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33C95" w14:textId="37A99CF1" w:rsidR="008D4AB8" w:rsidRPr="00A069D6" w:rsidRDefault="00A069D6" w:rsidP="009638A4">
      <w:pPr>
        <w:pStyle w:val="Titre"/>
      </w:pPr>
      <w:r w:rsidRPr="00A069D6">
        <w:t xml:space="preserve"> </w:t>
      </w:r>
    </w:p>
    <w:p w14:paraId="39D87A7F" w14:textId="7DDAF2D8" w:rsidR="00A069D6" w:rsidRPr="00A069D6" w:rsidRDefault="00A069D6" w:rsidP="00A069D6">
      <w:pPr>
        <w:rPr>
          <w:sz w:val="56"/>
          <w:szCs w:val="56"/>
        </w:rPr>
      </w:pPr>
      <w:r w:rsidRPr="00A069D6">
        <w:rPr>
          <w:sz w:val="56"/>
          <w:szCs w:val="56"/>
        </w:rPr>
        <w:t xml:space="preserve"> </w:t>
      </w:r>
    </w:p>
    <w:p w14:paraId="4199B862" w14:textId="77777777" w:rsidR="00A069D6" w:rsidRDefault="00A069D6" w:rsidP="00A069D6">
      <w:pPr>
        <w:spacing w:after="0" w:line="240" w:lineRule="auto"/>
        <w:jc w:val="center"/>
        <w:rPr>
          <w:sz w:val="32"/>
          <w:szCs w:val="32"/>
        </w:rPr>
      </w:pPr>
      <w:r w:rsidRPr="004C637A">
        <w:rPr>
          <w:sz w:val="32"/>
          <w:szCs w:val="32"/>
        </w:rPr>
        <w:t>Document de support à la présentation</w:t>
      </w:r>
      <w:r>
        <w:rPr>
          <w:sz w:val="32"/>
          <w:szCs w:val="32"/>
        </w:rPr>
        <w:t> :</w:t>
      </w:r>
    </w:p>
    <w:p w14:paraId="41435ED1" w14:textId="77777777" w:rsidR="00A069D6" w:rsidRPr="004C637A" w:rsidRDefault="00A069D6" w:rsidP="00A069D6">
      <w:pPr>
        <w:spacing w:after="0" w:line="240" w:lineRule="auto"/>
        <w:jc w:val="center"/>
        <w:rPr>
          <w:sz w:val="32"/>
          <w:szCs w:val="32"/>
        </w:rPr>
      </w:pPr>
    </w:p>
    <w:p w14:paraId="50996240" w14:textId="77777777" w:rsidR="00A069D6" w:rsidRPr="00131969" w:rsidRDefault="00A069D6" w:rsidP="00A069D6">
      <w:pPr>
        <w:pStyle w:val="Titre"/>
        <w:rPr>
          <w:rFonts w:cstheme="majorHAnsi"/>
          <w:lang w:val="fr-FR"/>
        </w:rPr>
      </w:pPr>
    </w:p>
    <w:p w14:paraId="275B016D" w14:textId="77777777" w:rsidR="00A069D6" w:rsidRDefault="00A069D6" w:rsidP="00A069D6">
      <w:pPr>
        <w:pStyle w:val="Titre"/>
        <w:jc w:val="center"/>
        <w:rPr>
          <w:rFonts w:cstheme="majorHAnsi"/>
          <w:lang w:val="fr-FR"/>
        </w:rPr>
      </w:pPr>
      <w:r>
        <w:rPr>
          <w:rFonts w:cstheme="majorHAnsi"/>
          <w:lang w:val="fr-FR"/>
        </w:rPr>
        <w:t>Conception</w:t>
      </w:r>
      <w:r w:rsidRPr="00131969">
        <w:rPr>
          <w:rFonts w:cstheme="majorHAnsi"/>
          <w:lang w:val="fr-FR"/>
        </w:rPr>
        <w:t xml:space="preserve"> de</w:t>
      </w:r>
      <w:r>
        <w:rPr>
          <w:rFonts w:cstheme="majorHAnsi"/>
          <w:lang w:val="fr-FR"/>
        </w:rPr>
        <w:t>s</w:t>
      </w:r>
      <w:r w:rsidRPr="00131969">
        <w:rPr>
          <w:rFonts w:cstheme="majorHAnsi"/>
          <w:lang w:val="fr-FR"/>
        </w:rPr>
        <w:t xml:space="preserve"> charpentes d’aluminium</w:t>
      </w:r>
    </w:p>
    <w:p w14:paraId="695273B5" w14:textId="1F9D14AF" w:rsidR="00A069D6" w:rsidRPr="00A069D6" w:rsidRDefault="00A069D6" w:rsidP="00A069D6">
      <w:pPr>
        <w:pStyle w:val="Titre"/>
        <w:jc w:val="center"/>
        <w:rPr>
          <w:rFonts w:cstheme="majorHAnsi"/>
          <w:sz w:val="52"/>
          <w:szCs w:val="52"/>
          <w:lang w:val="fr-FR"/>
        </w:rPr>
      </w:pPr>
      <w:r w:rsidRPr="00A069D6">
        <w:rPr>
          <w:rFonts w:cstheme="majorHAnsi"/>
          <w:sz w:val="52"/>
          <w:szCs w:val="52"/>
          <w:lang w:val="fr-FR"/>
        </w:rPr>
        <w:t>Module 5 – Pièces et parois en compression</w:t>
      </w:r>
    </w:p>
    <w:p w14:paraId="1B2DE10A" w14:textId="77777777" w:rsidR="00A069D6" w:rsidRDefault="00A069D6" w:rsidP="00A069D6">
      <w:pPr>
        <w:rPr>
          <w:rFonts w:asciiTheme="majorHAnsi" w:hAnsiTheme="majorHAnsi" w:cstheme="majorHAnsi"/>
          <w:lang w:val="fr-FR"/>
        </w:rPr>
      </w:pPr>
    </w:p>
    <w:p w14:paraId="4A1F00E4" w14:textId="77777777" w:rsidR="00A069D6" w:rsidRPr="00131969" w:rsidRDefault="00A069D6" w:rsidP="00A069D6">
      <w:pPr>
        <w:rPr>
          <w:rFonts w:asciiTheme="majorHAnsi" w:hAnsiTheme="majorHAnsi" w:cstheme="majorHAnsi"/>
          <w:lang w:val="fr-FR"/>
        </w:rPr>
      </w:pPr>
    </w:p>
    <w:p w14:paraId="227216E0" w14:textId="77777777" w:rsidR="00A069D6" w:rsidRPr="00131969" w:rsidRDefault="00A069D6" w:rsidP="00A069D6">
      <w:pPr>
        <w:rPr>
          <w:rFonts w:asciiTheme="majorHAnsi" w:hAnsiTheme="majorHAnsi" w:cstheme="majorHAnsi"/>
          <w:lang w:val="fr-FR"/>
        </w:rPr>
      </w:pPr>
    </w:p>
    <w:p w14:paraId="0DE4665F" w14:textId="342C6523" w:rsidR="00A069D6" w:rsidRDefault="00102AA2" w:rsidP="00A069D6">
      <w:pPr>
        <w:spacing w:after="0" w:line="240" w:lineRule="auto"/>
        <w:jc w:val="center"/>
        <w:rPr>
          <w:sz w:val="32"/>
          <w:szCs w:val="32"/>
        </w:rPr>
      </w:pPr>
      <w:r>
        <w:rPr>
          <w:sz w:val="32"/>
          <w:szCs w:val="32"/>
        </w:rPr>
        <w:t>Contenu développé par :</w:t>
      </w:r>
    </w:p>
    <w:p w14:paraId="0E37F992" w14:textId="77777777" w:rsidR="00A069D6" w:rsidRPr="006F717C" w:rsidRDefault="00A069D6" w:rsidP="00A069D6">
      <w:pPr>
        <w:spacing w:after="0" w:line="240" w:lineRule="auto"/>
        <w:jc w:val="center"/>
        <w:rPr>
          <w:sz w:val="10"/>
          <w:szCs w:val="10"/>
        </w:rPr>
      </w:pPr>
      <w:r w:rsidRPr="006F717C">
        <w:rPr>
          <w:sz w:val="10"/>
          <w:szCs w:val="10"/>
        </w:rPr>
        <w:t xml:space="preserve"> </w:t>
      </w:r>
    </w:p>
    <w:p w14:paraId="146E0C37" w14:textId="62669384" w:rsidR="00A069D6" w:rsidRPr="00102AA2" w:rsidRDefault="00A069D6" w:rsidP="00A069D6">
      <w:pPr>
        <w:spacing w:after="0" w:line="240" w:lineRule="auto"/>
        <w:jc w:val="center"/>
        <w:rPr>
          <w:b/>
          <w:bCs/>
          <w:sz w:val="32"/>
          <w:szCs w:val="32"/>
        </w:rPr>
      </w:pPr>
      <w:r w:rsidRPr="00102AA2">
        <w:rPr>
          <w:b/>
          <w:bCs/>
          <w:sz w:val="32"/>
          <w:szCs w:val="32"/>
        </w:rPr>
        <w:t>Ahmed Rahem, ing., Ph. D.</w:t>
      </w:r>
    </w:p>
    <w:p w14:paraId="5CD759F8" w14:textId="77777777" w:rsidR="00A069D6" w:rsidRPr="006F717C" w:rsidRDefault="00A069D6" w:rsidP="00A069D6">
      <w:pPr>
        <w:spacing w:after="0" w:line="240" w:lineRule="auto"/>
        <w:jc w:val="center"/>
        <w:rPr>
          <w:sz w:val="10"/>
          <w:szCs w:val="10"/>
        </w:rPr>
      </w:pPr>
      <w:r w:rsidRPr="006F717C">
        <w:rPr>
          <w:sz w:val="10"/>
          <w:szCs w:val="10"/>
        </w:rPr>
        <w:t xml:space="preserve"> </w:t>
      </w:r>
    </w:p>
    <w:p w14:paraId="02CC3BB3" w14:textId="77777777" w:rsidR="00A069D6" w:rsidRDefault="00A069D6" w:rsidP="00A069D6">
      <w:pPr>
        <w:rPr>
          <w:sz w:val="32"/>
          <w:szCs w:val="32"/>
        </w:rPr>
      </w:pPr>
      <w:r w:rsidRPr="006F717C">
        <w:rPr>
          <w:sz w:val="32"/>
          <w:szCs w:val="32"/>
        </w:rPr>
        <w:t>Professeur au Département des sciences appliquées de l’UQAC</w:t>
      </w:r>
    </w:p>
    <w:p w14:paraId="573A712A" w14:textId="77777777" w:rsidR="00A069D6" w:rsidRDefault="00A069D6" w:rsidP="00A069D6">
      <w:pPr>
        <w:rPr>
          <w:sz w:val="32"/>
          <w:szCs w:val="32"/>
        </w:rPr>
      </w:pPr>
    </w:p>
    <w:p w14:paraId="578D9E07" w14:textId="701B0277" w:rsidR="00982E92" w:rsidRDefault="00982E92" w:rsidP="00A069D6">
      <w:r>
        <w:br w:type="page"/>
      </w:r>
    </w:p>
    <w:sdt>
      <w:sdtPr>
        <w:rPr>
          <w:rFonts w:asciiTheme="minorHAnsi" w:eastAsiaTheme="minorHAnsi" w:hAnsiTheme="minorHAnsi" w:cstheme="minorBidi"/>
          <w:color w:val="auto"/>
          <w:sz w:val="22"/>
          <w:szCs w:val="22"/>
          <w:lang w:val="fr-FR" w:eastAsia="en-US"/>
        </w:rPr>
        <w:id w:val="-880081523"/>
        <w:docPartObj>
          <w:docPartGallery w:val="Table of Contents"/>
          <w:docPartUnique/>
        </w:docPartObj>
      </w:sdtPr>
      <w:sdtEndPr>
        <w:rPr>
          <w:b/>
          <w:bCs/>
        </w:rPr>
      </w:sdtEndPr>
      <w:sdtContent>
        <w:p w14:paraId="6EF44F74" w14:textId="77777777" w:rsidR="00982E92" w:rsidRDefault="00982E92" w:rsidP="00982E92">
          <w:pPr>
            <w:pStyle w:val="En-ttedetabledesmatires"/>
            <w:jc w:val="center"/>
            <w:rPr>
              <w:lang w:val="fr-FR"/>
            </w:rPr>
          </w:pPr>
          <w:r>
            <w:rPr>
              <w:lang w:val="fr-FR"/>
            </w:rPr>
            <w:t>Table des matières</w:t>
          </w:r>
        </w:p>
        <w:p w14:paraId="2D98F7F9" w14:textId="77777777" w:rsidR="00982E92" w:rsidRPr="00982E92" w:rsidRDefault="00982E92" w:rsidP="00982E92">
          <w:pPr>
            <w:rPr>
              <w:lang w:val="fr-FR" w:eastAsia="fr-CA"/>
            </w:rPr>
          </w:pPr>
        </w:p>
        <w:p w14:paraId="1615C4AD" w14:textId="2B603A46" w:rsidR="003038DB" w:rsidRDefault="00982E92">
          <w:pPr>
            <w:pStyle w:val="TM1"/>
            <w:tabs>
              <w:tab w:val="right" w:leader="dot" w:pos="9350"/>
            </w:tabs>
            <w:rPr>
              <w:rFonts w:eastAsiaTheme="minorEastAsia"/>
              <w:noProof/>
              <w:sz w:val="24"/>
              <w:szCs w:val="24"/>
              <w:lang w:val="en-CA"/>
            </w:rPr>
          </w:pPr>
          <w:r>
            <w:fldChar w:fldCharType="begin"/>
          </w:r>
          <w:r>
            <w:instrText xml:space="preserve"> TOC \o "1-3" \h \z \u </w:instrText>
          </w:r>
          <w:r>
            <w:fldChar w:fldCharType="separate"/>
          </w:r>
          <w:hyperlink w:anchor="_Toc127200408" w:history="1">
            <w:r w:rsidR="003038DB" w:rsidRPr="00091D77">
              <w:rPr>
                <w:rStyle w:val="Hyperlien"/>
                <w:noProof/>
              </w:rPr>
              <w:t>Note</w:t>
            </w:r>
            <w:r w:rsidR="003038DB">
              <w:rPr>
                <w:noProof/>
                <w:webHidden/>
              </w:rPr>
              <w:tab/>
            </w:r>
            <w:r w:rsidR="003038DB">
              <w:rPr>
                <w:noProof/>
                <w:webHidden/>
              </w:rPr>
              <w:fldChar w:fldCharType="begin"/>
            </w:r>
            <w:r w:rsidR="003038DB">
              <w:rPr>
                <w:noProof/>
                <w:webHidden/>
              </w:rPr>
              <w:instrText xml:space="preserve"> PAGEREF _Toc127200408 \h </w:instrText>
            </w:r>
            <w:r w:rsidR="003038DB">
              <w:rPr>
                <w:noProof/>
                <w:webHidden/>
              </w:rPr>
            </w:r>
            <w:r w:rsidR="003038DB">
              <w:rPr>
                <w:noProof/>
                <w:webHidden/>
              </w:rPr>
              <w:fldChar w:fldCharType="separate"/>
            </w:r>
            <w:r w:rsidR="003038DB">
              <w:rPr>
                <w:noProof/>
                <w:webHidden/>
              </w:rPr>
              <w:t>6</w:t>
            </w:r>
            <w:r w:rsidR="003038DB">
              <w:rPr>
                <w:noProof/>
                <w:webHidden/>
              </w:rPr>
              <w:fldChar w:fldCharType="end"/>
            </w:r>
          </w:hyperlink>
        </w:p>
        <w:p w14:paraId="5C26E541" w14:textId="5A969BD9" w:rsidR="003038DB" w:rsidRDefault="00102AA2">
          <w:pPr>
            <w:pStyle w:val="TM1"/>
            <w:tabs>
              <w:tab w:val="left" w:pos="440"/>
              <w:tab w:val="right" w:leader="dot" w:pos="9350"/>
            </w:tabs>
            <w:rPr>
              <w:rFonts w:eastAsiaTheme="minorEastAsia"/>
              <w:noProof/>
              <w:sz w:val="24"/>
              <w:szCs w:val="24"/>
              <w:lang w:val="en-CA"/>
            </w:rPr>
          </w:pPr>
          <w:hyperlink w:anchor="_Toc127200409" w:history="1">
            <w:r w:rsidR="003038DB" w:rsidRPr="00091D77">
              <w:rPr>
                <w:rStyle w:val="Hyperlien"/>
                <w:noProof/>
              </w:rPr>
              <w:t>A-</w:t>
            </w:r>
            <w:r w:rsidR="003038DB">
              <w:rPr>
                <w:rFonts w:eastAsiaTheme="minorEastAsia"/>
                <w:noProof/>
                <w:sz w:val="24"/>
                <w:szCs w:val="24"/>
                <w:lang w:val="en-CA"/>
              </w:rPr>
              <w:tab/>
            </w:r>
            <w:r w:rsidR="003038DB" w:rsidRPr="00091D77">
              <w:rPr>
                <w:rStyle w:val="Hyperlien"/>
                <w:noProof/>
              </w:rPr>
              <w:t>Introduction</w:t>
            </w:r>
            <w:r w:rsidR="003038DB">
              <w:rPr>
                <w:noProof/>
                <w:webHidden/>
              </w:rPr>
              <w:tab/>
            </w:r>
            <w:r w:rsidR="003038DB">
              <w:rPr>
                <w:noProof/>
                <w:webHidden/>
              </w:rPr>
              <w:fldChar w:fldCharType="begin"/>
            </w:r>
            <w:r w:rsidR="003038DB">
              <w:rPr>
                <w:noProof/>
                <w:webHidden/>
              </w:rPr>
              <w:instrText xml:space="preserve"> PAGEREF _Toc127200409 \h </w:instrText>
            </w:r>
            <w:r w:rsidR="003038DB">
              <w:rPr>
                <w:noProof/>
                <w:webHidden/>
              </w:rPr>
            </w:r>
            <w:r w:rsidR="003038DB">
              <w:rPr>
                <w:noProof/>
                <w:webHidden/>
              </w:rPr>
              <w:fldChar w:fldCharType="separate"/>
            </w:r>
            <w:r w:rsidR="003038DB">
              <w:rPr>
                <w:noProof/>
                <w:webHidden/>
              </w:rPr>
              <w:t>7</w:t>
            </w:r>
            <w:r w:rsidR="003038DB">
              <w:rPr>
                <w:noProof/>
                <w:webHidden/>
              </w:rPr>
              <w:fldChar w:fldCharType="end"/>
            </w:r>
          </w:hyperlink>
        </w:p>
        <w:p w14:paraId="5B35E898" w14:textId="641F9DE0" w:rsidR="003038DB" w:rsidRDefault="00102AA2">
          <w:pPr>
            <w:pStyle w:val="TM2"/>
            <w:tabs>
              <w:tab w:val="right" w:leader="dot" w:pos="9350"/>
            </w:tabs>
            <w:rPr>
              <w:rFonts w:eastAsiaTheme="minorEastAsia"/>
              <w:noProof/>
              <w:sz w:val="24"/>
              <w:szCs w:val="24"/>
              <w:lang w:val="en-CA"/>
            </w:rPr>
          </w:pPr>
          <w:hyperlink w:anchor="_Toc127200410" w:history="1">
            <w:r w:rsidR="003038DB" w:rsidRPr="00091D77">
              <w:rPr>
                <w:rStyle w:val="Hyperlien"/>
                <w:noProof/>
              </w:rPr>
              <w:t>Diapositive 7 :</w:t>
            </w:r>
            <w:r w:rsidR="003038DB">
              <w:rPr>
                <w:noProof/>
                <w:webHidden/>
              </w:rPr>
              <w:tab/>
            </w:r>
            <w:r w:rsidR="003038DB">
              <w:rPr>
                <w:noProof/>
                <w:webHidden/>
              </w:rPr>
              <w:fldChar w:fldCharType="begin"/>
            </w:r>
            <w:r w:rsidR="003038DB">
              <w:rPr>
                <w:noProof/>
                <w:webHidden/>
              </w:rPr>
              <w:instrText xml:space="preserve"> PAGEREF _Toc127200410 \h </w:instrText>
            </w:r>
            <w:r w:rsidR="003038DB">
              <w:rPr>
                <w:noProof/>
                <w:webHidden/>
              </w:rPr>
            </w:r>
            <w:r w:rsidR="003038DB">
              <w:rPr>
                <w:noProof/>
                <w:webHidden/>
              </w:rPr>
              <w:fldChar w:fldCharType="separate"/>
            </w:r>
            <w:r w:rsidR="003038DB">
              <w:rPr>
                <w:noProof/>
                <w:webHidden/>
              </w:rPr>
              <w:t>7</w:t>
            </w:r>
            <w:r w:rsidR="003038DB">
              <w:rPr>
                <w:noProof/>
                <w:webHidden/>
              </w:rPr>
              <w:fldChar w:fldCharType="end"/>
            </w:r>
          </w:hyperlink>
        </w:p>
        <w:p w14:paraId="3E290455" w14:textId="4BE103DA" w:rsidR="003038DB" w:rsidRDefault="00102AA2">
          <w:pPr>
            <w:pStyle w:val="TM2"/>
            <w:tabs>
              <w:tab w:val="right" w:leader="dot" w:pos="9350"/>
            </w:tabs>
            <w:rPr>
              <w:rFonts w:eastAsiaTheme="minorEastAsia"/>
              <w:noProof/>
              <w:sz w:val="24"/>
              <w:szCs w:val="24"/>
              <w:lang w:val="en-CA"/>
            </w:rPr>
          </w:pPr>
          <w:hyperlink w:anchor="_Toc127200411" w:history="1">
            <w:r w:rsidR="003038DB" w:rsidRPr="00091D77">
              <w:rPr>
                <w:rStyle w:val="Hyperlien"/>
                <w:noProof/>
              </w:rPr>
              <w:t>Diapositive 8 :</w:t>
            </w:r>
            <w:r w:rsidR="003038DB">
              <w:rPr>
                <w:noProof/>
                <w:webHidden/>
              </w:rPr>
              <w:tab/>
            </w:r>
            <w:r w:rsidR="003038DB">
              <w:rPr>
                <w:noProof/>
                <w:webHidden/>
              </w:rPr>
              <w:fldChar w:fldCharType="begin"/>
            </w:r>
            <w:r w:rsidR="003038DB">
              <w:rPr>
                <w:noProof/>
                <w:webHidden/>
              </w:rPr>
              <w:instrText xml:space="preserve"> PAGEREF _Toc127200411 \h </w:instrText>
            </w:r>
            <w:r w:rsidR="003038DB">
              <w:rPr>
                <w:noProof/>
                <w:webHidden/>
              </w:rPr>
            </w:r>
            <w:r w:rsidR="003038DB">
              <w:rPr>
                <w:noProof/>
                <w:webHidden/>
              </w:rPr>
              <w:fldChar w:fldCharType="separate"/>
            </w:r>
            <w:r w:rsidR="003038DB">
              <w:rPr>
                <w:noProof/>
                <w:webHidden/>
              </w:rPr>
              <w:t>8</w:t>
            </w:r>
            <w:r w:rsidR="003038DB">
              <w:rPr>
                <w:noProof/>
                <w:webHidden/>
              </w:rPr>
              <w:fldChar w:fldCharType="end"/>
            </w:r>
          </w:hyperlink>
        </w:p>
        <w:p w14:paraId="4698070C" w14:textId="5A4D7531" w:rsidR="003038DB" w:rsidRDefault="00102AA2">
          <w:pPr>
            <w:pStyle w:val="TM2"/>
            <w:tabs>
              <w:tab w:val="right" w:leader="dot" w:pos="9350"/>
            </w:tabs>
            <w:rPr>
              <w:rFonts w:eastAsiaTheme="minorEastAsia"/>
              <w:noProof/>
              <w:sz w:val="24"/>
              <w:szCs w:val="24"/>
              <w:lang w:val="en-CA"/>
            </w:rPr>
          </w:pPr>
          <w:hyperlink w:anchor="_Toc127200412" w:history="1">
            <w:r w:rsidR="003038DB" w:rsidRPr="00091D77">
              <w:rPr>
                <w:rStyle w:val="Hyperlien"/>
                <w:noProof/>
              </w:rPr>
              <w:t>Diapositive 9 et 10 :</w:t>
            </w:r>
            <w:r w:rsidR="003038DB">
              <w:rPr>
                <w:noProof/>
                <w:webHidden/>
              </w:rPr>
              <w:tab/>
            </w:r>
            <w:r w:rsidR="003038DB">
              <w:rPr>
                <w:noProof/>
                <w:webHidden/>
              </w:rPr>
              <w:fldChar w:fldCharType="begin"/>
            </w:r>
            <w:r w:rsidR="003038DB">
              <w:rPr>
                <w:noProof/>
                <w:webHidden/>
              </w:rPr>
              <w:instrText xml:space="preserve"> PAGEREF _Toc127200412 \h </w:instrText>
            </w:r>
            <w:r w:rsidR="003038DB">
              <w:rPr>
                <w:noProof/>
                <w:webHidden/>
              </w:rPr>
            </w:r>
            <w:r w:rsidR="003038DB">
              <w:rPr>
                <w:noProof/>
                <w:webHidden/>
              </w:rPr>
              <w:fldChar w:fldCharType="separate"/>
            </w:r>
            <w:r w:rsidR="003038DB">
              <w:rPr>
                <w:noProof/>
                <w:webHidden/>
              </w:rPr>
              <w:t>8</w:t>
            </w:r>
            <w:r w:rsidR="003038DB">
              <w:rPr>
                <w:noProof/>
                <w:webHidden/>
              </w:rPr>
              <w:fldChar w:fldCharType="end"/>
            </w:r>
          </w:hyperlink>
        </w:p>
        <w:p w14:paraId="51532CDA" w14:textId="5C827118" w:rsidR="003038DB" w:rsidRDefault="00102AA2">
          <w:pPr>
            <w:pStyle w:val="TM2"/>
            <w:tabs>
              <w:tab w:val="right" w:leader="dot" w:pos="9350"/>
            </w:tabs>
            <w:rPr>
              <w:rFonts w:eastAsiaTheme="minorEastAsia"/>
              <w:noProof/>
              <w:sz w:val="24"/>
              <w:szCs w:val="24"/>
              <w:lang w:val="en-CA"/>
            </w:rPr>
          </w:pPr>
          <w:hyperlink w:anchor="_Toc127200413" w:history="1">
            <w:r w:rsidR="003038DB" w:rsidRPr="00091D77">
              <w:rPr>
                <w:rStyle w:val="Hyperlien"/>
                <w:noProof/>
              </w:rPr>
              <w:t>Diapositive 11 :</w:t>
            </w:r>
            <w:r w:rsidR="003038DB">
              <w:rPr>
                <w:noProof/>
                <w:webHidden/>
              </w:rPr>
              <w:tab/>
            </w:r>
            <w:r w:rsidR="003038DB">
              <w:rPr>
                <w:noProof/>
                <w:webHidden/>
              </w:rPr>
              <w:fldChar w:fldCharType="begin"/>
            </w:r>
            <w:r w:rsidR="003038DB">
              <w:rPr>
                <w:noProof/>
                <w:webHidden/>
              </w:rPr>
              <w:instrText xml:space="preserve"> PAGEREF _Toc127200413 \h </w:instrText>
            </w:r>
            <w:r w:rsidR="003038DB">
              <w:rPr>
                <w:noProof/>
                <w:webHidden/>
              </w:rPr>
            </w:r>
            <w:r w:rsidR="003038DB">
              <w:rPr>
                <w:noProof/>
                <w:webHidden/>
              </w:rPr>
              <w:fldChar w:fldCharType="separate"/>
            </w:r>
            <w:r w:rsidR="003038DB">
              <w:rPr>
                <w:noProof/>
                <w:webHidden/>
              </w:rPr>
              <w:t>8</w:t>
            </w:r>
            <w:r w:rsidR="003038DB">
              <w:rPr>
                <w:noProof/>
                <w:webHidden/>
              </w:rPr>
              <w:fldChar w:fldCharType="end"/>
            </w:r>
          </w:hyperlink>
        </w:p>
        <w:p w14:paraId="7EEC8AB2" w14:textId="4E611C97" w:rsidR="003038DB" w:rsidRDefault="00102AA2">
          <w:pPr>
            <w:pStyle w:val="TM2"/>
            <w:tabs>
              <w:tab w:val="right" w:leader="dot" w:pos="9350"/>
            </w:tabs>
            <w:rPr>
              <w:rFonts w:eastAsiaTheme="minorEastAsia"/>
              <w:noProof/>
              <w:sz w:val="24"/>
              <w:szCs w:val="24"/>
              <w:lang w:val="en-CA"/>
            </w:rPr>
          </w:pPr>
          <w:hyperlink w:anchor="_Toc127200414" w:history="1">
            <w:r w:rsidR="003038DB" w:rsidRPr="00091D77">
              <w:rPr>
                <w:rStyle w:val="Hyperlien"/>
                <w:noProof/>
              </w:rPr>
              <w:t>Diapositive 12 :</w:t>
            </w:r>
            <w:r w:rsidR="003038DB">
              <w:rPr>
                <w:noProof/>
                <w:webHidden/>
              </w:rPr>
              <w:tab/>
            </w:r>
            <w:r w:rsidR="003038DB">
              <w:rPr>
                <w:noProof/>
                <w:webHidden/>
              </w:rPr>
              <w:fldChar w:fldCharType="begin"/>
            </w:r>
            <w:r w:rsidR="003038DB">
              <w:rPr>
                <w:noProof/>
                <w:webHidden/>
              </w:rPr>
              <w:instrText xml:space="preserve"> PAGEREF _Toc127200414 \h </w:instrText>
            </w:r>
            <w:r w:rsidR="003038DB">
              <w:rPr>
                <w:noProof/>
                <w:webHidden/>
              </w:rPr>
            </w:r>
            <w:r w:rsidR="003038DB">
              <w:rPr>
                <w:noProof/>
                <w:webHidden/>
              </w:rPr>
              <w:fldChar w:fldCharType="separate"/>
            </w:r>
            <w:r w:rsidR="003038DB">
              <w:rPr>
                <w:noProof/>
                <w:webHidden/>
              </w:rPr>
              <w:t>9</w:t>
            </w:r>
            <w:r w:rsidR="003038DB">
              <w:rPr>
                <w:noProof/>
                <w:webHidden/>
              </w:rPr>
              <w:fldChar w:fldCharType="end"/>
            </w:r>
          </w:hyperlink>
        </w:p>
        <w:p w14:paraId="5391D742" w14:textId="0746B6FF" w:rsidR="003038DB" w:rsidRDefault="00102AA2">
          <w:pPr>
            <w:pStyle w:val="TM1"/>
            <w:tabs>
              <w:tab w:val="left" w:pos="440"/>
              <w:tab w:val="right" w:leader="dot" w:pos="9350"/>
            </w:tabs>
            <w:rPr>
              <w:rFonts w:eastAsiaTheme="minorEastAsia"/>
              <w:noProof/>
              <w:sz w:val="24"/>
              <w:szCs w:val="24"/>
              <w:lang w:val="en-CA"/>
            </w:rPr>
          </w:pPr>
          <w:hyperlink w:anchor="_Toc127200415" w:history="1">
            <w:r w:rsidR="003038DB" w:rsidRPr="00091D77">
              <w:rPr>
                <w:rStyle w:val="Hyperlien"/>
                <w:noProof/>
              </w:rPr>
              <w:t>B-</w:t>
            </w:r>
            <w:r w:rsidR="003038DB">
              <w:rPr>
                <w:rFonts w:eastAsiaTheme="minorEastAsia"/>
                <w:noProof/>
                <w:sz w:val="24"/>
                <w:szCs w:val="24"/>
                <w:lang w:val="en-CA"/>
              </w:rPr>
              <w:tab/>
            </w:r>
            <w:r w:rsidR="003038DB" w:rsidRPr="00091D77">
              <w:rPr>
                <w:rStyle w:val="Hyperlien"/>
                <w:noProof/>
              </w:rPr>
              <w:t>Classification et utilisation des pièces en compression</w:t>
            </w:r>
            <w:r w:rsidR="003038DB">
              <w:rPr>
                <w:noProof/>
                <w:webHidden/>
              </w:rPr>
              <w:tab/>
            </w:r>
            <w:r w:rsidR="003038DB">
              <w:rPr>
                <w:noProof/>
                <w:webHidden/>
              </w:rPr>
              <w:fldChar w:fldCharType="begin"/>
            </w:r>
            <w:r w:rsidR="003038DB">
              <w:rPr>
                <w:noProof/>
                <w:webHidden/>
              </w:rPr>
              <w:instrText xml:space="preserve"> PAGEREF _Toc127200415 \h </w:instrText>
            </w:r>
            <w:r w:rsidR="003038DB">
              <w:rPr>
                <w:noProof/>
                <w:webHidden/>
              </w:rPr>
            </w:r>
            <w:r w:rsidR="003038DB">
              <w:rPr>
                <w:noProof/>
                <w:webHidden/>
              </w:rPr>
              <w:fldChar w:fldCharType="separate"/>
            </w:r>
            <w:r w:rsidR="003038DB">
              <w:rPr>
                <w:noProof/>
                <w:webHidden/>
              </w:rPr>
              <w:t>10</w:t>
            </w:r>
            <w:r w:rsidR="003038DB">
              <w:rPr>
                <w:noProof/>
                <w:webHidden/>
              </w:rPr>
              <w:fldChar w:fldCharType="end"/>
            </w:r>
          </w:hyperlink>
        </w:p>
        <w:p w14:paraId="1CFBDDEA" w14:textId="51582775" w:rsidR="003038DB" w:rsidRDefault="00102AA2">
          <w:pPr>
            <w:pStyle w:val="TM2"/>
            <w:tabs>
              <w:tab w:val="right" w:leader="dot" w:pos="9350"/>
            </w:tabs>
            <w:rPr>
              <w:rFonts w:eastAsiaTheme="minorEastAsia"/>
              <w:noProof/>
              <w:sz w:val="24"/>
              <w:szCs w:val="24"/>
              <w:lang w:val="en-CA"/>
            </w:rPr>
          </w:pPr>
          <w:hyperlink w:anchor="_Toc127200416" w:history="1">
            <w:r w:rsidR="003038DB" w:rsidRPr="00091D77">
              <w:rPr>
                <w:rStyle w:val="Hyperlien"/>
                <w:noProof/>
              </w:rPr>
              <w:t>Diapositive 16 :</w:t>
            </w:r>
            <w:r w:rsidR="003038DB">
              <w:rPr>
                <w:noProof/>
                <w:webHidden/>
              </w:rPr>
              <w:tab/>
            </w:r>
            <w:r w:rsidR="003038DB">
              <w:rPr>
                <w:noProof/>
                <w:webHidden/>
              </w:rPr>
              <w:fldChar w:fldCharType="begin"/>
            </w:r>
            <w:r w:rsidR="003038DB">
              <w:rPr>
                <w:noProof/>
                <w:webHidden/>
              </w:rPr>
              <w:instrText xml:space="preserve"> PAGEREF _Toc127200416 \h </w:instrText>
            </w:r>
            <w:r w:rsidR="003038DB">
              <w:rPr>
                <w:noProof/>
                <w:webHidden/>
              </w:rPr>
            </w:r>
            <w:r w:rsidR="003038DB">
              <w:rPr>
                <w:noProof/>
                <w:webHidden/>
              </w:rPr>
              <w:fldChar w:fldCharType="separate"/>
            </w:r>
            <w:r w:rsidR="003038DB">
              <w:rPr>
                <w:noProof/>
                <w:webHidden/>
              </w:rPr>
              <w:t>10</w:t>
            </w:r>
            <w:r w:rsidR="003038DB">
              <w:rPr>
                <w:noProof/>
                <w:webHidden/>
              </w:rPr>
              <w:fldChar w:fldCharType="end"/>
            </w:r>
          </w:hyperlink>
        </w:p>
        <w:p w14:paraId="057D12CF" w14:textId="0EB08E33" w:rsidR="003038DB" w:rsidRDefault="00102AA2">
          <w:pPr>
            <w:pStyle w:val="TM1"/>
            <w:tabs>
              <w:tab w:val="left" w:pos="440"/>
              <w:tab w:val="right" w:leader="dot" w:pos="9350"/>
            </w:tabs>
            <w:rPr>
              <w:rFonts w:eastAsiaTheme="minorEastAsia"/>
              <w:noProof/>
              <w:sz w:val="24"/>
              <w:szCs w:val="24"/>
              <w:lang w:val="en-CA"/>
            </w:rPr>
          </w:pPr>
          <w:hyperlink w:anchor="_Toc127200417" w:history="1">
            <w:r w:rsidR="003038DB" w:rsidRPr="00091D77">
              <w:rPr>
                <w:rStyle w:val="Hyperlien"/>
                <w:noProof/>
              </w:rPr>
              <w:t>C-</w:t>
            </w:r>
            <w:r w:rsidR="003038DB">
              <w:rPr>
                <w:rFonts w:eastAsiaTheme="minorEastAsia"/>
                <w:noProof/>
                <w:sz w:val="24"/>
                <w:szCs w:val="24"/>
                <w:lang w:val="en-CA"/>
              </w:rPr>
              <w:tab/>
            </w:r>
            <w:r w:rsidR="003038DB" w:rsidRPr="00091D77">
              <w:rPr>
                <w:rStyle w:val="Hyperlien"/>
                <w:noProof/>
              </w:rPr>
              <w:t>Élancement limite des membrures comprimées</w:t>
            </w:r>
            <w:r w:rsidR="003038DB">
              <w:rPr>
                <w:noProof/>
                <w:webHidden/>
              </w:rPr>
              <w:tab/>
            </w:r>
            <w:r w:rsidR="003038DB">
              <w:rPr>
                <w:noProof/>
                <w:webHidden/>
              </w:rPr>
              <w:fldChar w:fldCharType="begin"/>
            </w:r>
            <w:r w:rsidR="003038DB">
              <w:rPr>
                <w:noProof/>
                <w:webHidden/>
              </w:rPr>
              <w:instrText xml:space="preserve"> PAGEREF _Toc127200417 \h </w:instrText>
            </w:r>
            <w:r w:rsidR="003038DB">
              <w:rPr>
                <w:noProof/>
                <w:webHidden/>
              </w:rPr>
            </w:r>
            <w:r w:rsidR="003038DB">
              <w:rPr>
                <w:noProof/>
                <w:webHidden/>
              </w:rPr>
              <w:fldChar w:fldCharType="separate"/>
            </w:r>
            <w:r w:rsidR="003038DB">
              <w:rPr>
                <w:noProof/>
                <w:webHidden/>
              </w:rPr>
              <w:t>13</w:t>
            </w:r>
            <w:r w:rsidR="003038DB">
              <w:rPr>
                <w:noProof/>
                <w:webHidden/>
              </w:rPr>
              <w:fldChar w:fldCharType="end"/>
            </w:r>
          </w:hyperlink>
        </w:p>
        <w:p w14:paraId="2A47368A" w14:textId="23415A82" w:rsidR="003038DB" w:rsidRDefault="00102AA2">
          <w:pPr>
            <w:pStyle w:val="TM1"/>
            <w:tabs>
              <w:tab w:val="left" w:pos="660"/>
              <w:tab w:val="right" w:leader="dot" w:pos="9350"/>
            </w:tabs>
            <w:rPr>
              <w:rFonts w:eastAsiaTheme="minorEastAsia"/>
              <w:noProof/>
              <w:sz w:val="24"/>
              <w:szCs w:val="24"/>
              <w:lang w:val="en-CA"/>
            </w:rPr>
          </w:pPr>
          <w:hyperlink w:anchor="_Toc127200418" w:history="1">
            <w:r w:rsidR="003038DB" w:rsidRPr="00091D77">
              <w:rPr>
                <w:rStyle w:val="Hyperlien"/>
                <w:noProof/>
              </w:rPr>
              <w:t>D-</w:t>
            </w:r>
            <w:r w:rsidR="003038DB">
              <w:rPr>
                <w:rFonts w:eastAsiaTheme="minorEastAsia"/>
                <w:noProof/>
                <w:sz w:val="24"/>
                <w:szCs w:val="24"/>
                <w:lang w:val="en-CA"/>
              </w:rPr>
              <w:tab/>
            </w:r>
            <w:r w:rsidR="003038DB" w:rsidRPr="00091D77">
              <w:rPr>
                <w:rStyle w:val="Hyperlien"/>
                <w:noProof/>
              </w:rPr>
              <w:t>Modes de rupture d’une pièce comprimée</w:t>
            </w:r>
            <w:r w:rsidR="003038DB">
              <w:rPr>
                <w:noProof/>
                <w:webHidden/>
              </w:rPr>
              <w:tab/>
            </w:r>
            <w:r w:rsidR="003038DB">
              <w:rPr>
                <w:noProof/>
                <w:webHidden/>
              </w:rPr>
              <w:fldChar w:fldCharType="begin"/>
            </w:r>
            <w:r w:rsidR="003038DB">
              <w:rPr>
                <w:noProof/>
                <w:webHidden/>
              </w:rPr>
              <w:instrText xml:space="preserve"> PAGEREF _Toc127200418 \h </w:instrText>
            </w:r>
            <w:r w:rsidR="003038DB">
              <w:rPr>
                <w:noProof/>
                <w:webHidden/>
              </w:rPr>
            </w:r>
            <w:r w:rsidR="003038DB">
              <w:rPr>
                <w:noProof/>
                <w:webHidden/>
              </w:rPr>
              <w:fldChar w:fldCharType="separate"/>
            </w:r>
            <w:r w:rsidR="003038DB">
              <w:rPr>
                <w:noProof/>
                <w:webHidden/>
              </w:rPr>
              <w:t>14</w:t>
            </w:r>
            <w:r w:rsidR="003038DB">
              <w:rPr>
                <w:noProof/>
                <w:webHidden/>
              </w:rPr>
              <w:fldChar w:fldCharType="end"/>
            </w:r>
          </w:hyperlink>
        </w:p>
        <w:p w14:paraId="09040D79" w14:textId="728B5308" w:rsidR="003038DB" w:rsidRDefault="00102AA2">
          <w:pPr>
            <w:pStyle w:val="TM2"/>
            <w:tabs>
              <w:tab w:val="right" w:leader="dot" w:pos="9350"/>
            </w:tabs>
            <w:rPr>
              <w:rFonts w:eastAsiaTheme="minorEastAsia"/>
              <w:noProof/>
              <w:sz w:val="24"/>
              <w:szCs w:val="24"/>
              <w:lang w:val="en-CA"/>
            </w:rPr>
          </w:pPr>
          <w:hyperlink w:anchor="_Toc127200419" w:history="1">
            <w:r w:rsidR="003038DB" w:rsidRPr="00091D77">
              <w:rPr>
                <w:rStyle w:val="Hyperlien"/>
                <w:noProof/>
              </w:rPr>
              <w:t>Diapositive 24 et 25 :</w:t>
            </w:r>
            <w:r w:rsidR="003038DB">
              <w:rPr>
                <w:noProof/>
                <w:webHidden/>
              </w:rPr>
              <w:tab/>
            </w:r>
            <w:r w:rsidR="003038DB">
              <w:rPr>
                <w:noProof/>
                <w:webHidden/>
              </w:rPr>
              <w:fldChar w:fldCharType="begin"/>
            </w:r>
            <w:r w:rsidR="003038DB">
              <w:rPr>
                <w:noProof/>
                <w:webHidden/>
              </w:rPr>
              <w:instrText xml:space="preserve"> PAGEREF _Toc127200419 \h </w:instrText>
            </w:r>
            <w:r w:rsidR="003038DB">
              <w:rPr>
                <w:noProof/>
                <w:webHidden/>
              </w:rPr>
            </w:r>
            <w:r w:rsidR="003038DB">
              <w:rPr>
                <w:noProof/>
                <w:webHidden/>
              </w:rPr>
              <w:fldChar w:fldCharType="separate"/>
            </w:r>
            <w:r w:rsidR="003038DB">
              <w:rPr>
                <w:noProof/>
                <w:webHidden/>
              </w:rPr>
              <w:t>14</w:t>
            </w:r>
            <w:r w:rsidR="003038DB">
              <w:rPr>
                <w:noProof/>
                <w:webHidden/>
              </w:rPr>
              <w:fldChar w:fldCharType="end"/>
            </w:r>
          </w:hyperlink>
        </w:p>
        <w:p w14:paraId="7B859D6A" w14:textId="22D041EB" w:rsidR="003038DB" w:rsidRDefault="00102AA2">
          <w:pPr>
            <w:pStyle w:val="TM1"/>
            <w:tabs>
              <w:tab w:val="left" w:pos="440"/>
              <w:tab w:val="right" w:leader="dot" w:pos="9350"/>
            </w:tabs>
            <w:rPr>
              <w:rFonts w:eastAsiaTheme="minorEastAsia"/>
              <w:noProof/>
              <w:sz w:val="24"/>
              <w:szCs w:val="24"/>
              <w:lang w:val="en-CA"/>
            </w:rPr>
          </w:pPr>
          <w:hyperlink w:anchor="_Toc127200420" w:history="1">
            <w:r w:rsidR="003038DB" w:rsidRPr="00091D77">
              <w:rPr>
                <w:rStyle w:val="Hyperlien"/>
                <w:noProof/>
              </w:rPr>
              <w:t>E-</w:t>
            </w:r>
            <w:r w:rsidR="003038DB">
              <w:rPr>
                <w:rFonts w:eastAsiaTheme="minorEastAsia"/>
                <w:noProof/>
                <w:sz w:val="24"/>
                <w:szCs w:val="24"/>
                <w:lang w:val="en-CA"/>
              </w:rPr>
              <w:tab/>
            </w:r>
            <w:r w:rsidR="003038DB" w:rsidRPr="00091D77">
              <w:rPr>
                <w:rStyle w:val="Hyperlien"/>
                <w:noProof/>
              </w:rPr>
              <w:t>Approches à la normalisation</w:t>
            </w:r>
            <w:r w:rsidR="003038DB">
              <w:rPr>
                <w:noProof/>
                <w:webHidden/>
              </w:rPr>
              <w:tab/>
            </w:r>
            <w:r w:rsidR="003038DB">
              <w:rPr>
                <w:noProof/>
                <w:webHidden/>
              </w:rPr>
              <w:fldChar w:fldCharType="begin"/>
            </w:r>
            <w:r w:rsidR="003038DB">
              <w:rPr>
                <w:noProof/>
                <w:webHidden/>
              </w:rPr>
              <w:instrText xml:space="preserve"> PAGEREF _Toc127200420 \h </w:instrText>
            </w:r>
            <w:r w:rsidR="003038DB">
              <w:rPr>
                <w:noProof/>
                <w:webHidden/>
              </w:rPr>
            </w:r>
            <w:r w:rsidR="003038DB">
              <w:rPr>
                <w:noProof/>
                <w:webHidden/>
              </w:rPr>
              <w:fldChar w:fldCharType="separate"/>
            </w:r>
            <w:r w:rsidR="003038DB">
              <w:rPr>
                <w:noProof/>
                <w:webHidden/>
              </w:rPr>
              <w:t>16</w:t>
            </w:r>
            <w:r w:rsidR="003038DB">
              <w:rPr>
                <w:noProof/>
                <w:webHidden/>
              </w:rPr>
              <w:fldChar w:fldCharType="end"/>
            </w:r>
          </w:hyperlink>
        </w:p>
        <w:p w14:paraId="4FF4F021" w14:textId="07EC66F0" w:rsidR="003038DB" w:rsidRDefault="00102AA2">
          <w:pPr>
            <w:pStyle w:val="TM2"/>
            <w:tabs>
              <w:tab w:val="right" w:leader="dot" w:pos="9350"/>
            </w:tabs>
            <w:rPr>
              <w:rFonts w:eastAsiaTheme="minorEastAsia"/>
              <w:noProof/>
              <w:sz w:val="24"/>
              <w:szCs w:val="24"/>
              <w:lang w:val="en-CA"/>
            </w:rPr>
          </w:pPr>
          <w:hyperlink w:anchor="_Toc127200421" w:history="1">
            <w:r w:rsidR="003038DB" w:rsidRPr="00091D77">
              <w:rPr>
                <w:rStyle w:val="Hyperlien"/>
                <w:noProof/>
              </w:rPr>
              <w:t>Diapositive 29 et 30 :</w:t>
            </w:r>
            <w:r w:rsidR="003038DB">
              <w:rPr>
                <w:noProof/>
                <w:webHidden/>
              </w:rPr>
              <w:tab/>
            </w:r>
            <w:r w:rsidR="003038DB">
              <w:rPr>
                <w:noProof/>
                <w:webHidden/>
              </w:rPr>
              <w:fldChar w:fldCharType="begin"/>
            </w:r>
            <w:r w:rsidR="003038DB">
              <w:rPr>
                <w:noProof/>
                <w:webHidden/>
              </w:rPr>
              <w:instrText xml:space="preserve"> PAGEREF _Toc127200421 \h </w:instrText>
            </w:r>
            <w:r w:rsidR="003038DB">
              <w:rPr>
                <w:noProof/>
                <w:webHidden/>
              </w:rPr>
            </w:r>
            <w:r w:rsidR="003038DB">
              <w:rPr>
                <w:noProof/>
                <w:webHidden/>
              </w:rPr>
              <w:fldChar w:fldCharType="separate"/>
            </w:r>
            <w:r w:rsidR="003038DB">
              <w:rPr>
                <w:noProof/>
                <w:webHidden/>
              </w:rPr>
              <w:t>16</w:t>
            </w:r>
            <w:r w:rsidR="003038DB">
              <w:rPr>
                <w:noProof/>
                <w:webHidden/>
              </w:rPr>
              <w:fldChar w:fldCharType="end"/>
            </w:r>
          </w:hyperlink>
        </w:p>
        <w:p w14:paraId="02AD0F50" w14:textId="170431B4" w:rsidR="003038DB" w:rsidRDefault="00102AA2">
          <w:pPr>
            <w:pStyle w:val="TM2"/>
            <w:tabs>
              <w:tab w:val="right" w:leader="dot" w:pos="9350"/>
            </w:tabs>
            <w:rPr>
              <w:rFonts w:eastAsiaTheme="minorEastAsia"/>
              <w:noProof/>
              <w:sz w:val="24"/>
              <w:szCs w:val="24"/>
              <w:lang w:val="en-CA"/>
            </w:rPr>
          </w:pPr>
          <w:hyperlink w:anchor="_Toc127200422" w:history="1">
            <w:r w:rsidR="003038DB" w:rsidRPr="00091D77">
              <w:rPr>
                <w:rStyle w:val="Hyperlien"/>
                <w:noProof/>
              </w:rPr>
              <w:t>Diapositive 31 :</w:t>
            </w:r>
            <w:r w:rsidR="003038DB">
              <w:rPr>
                <w:noProof/>
                <w:webHidden/>
              </w:rPr>
              <w:tab/>
            </w:r>
            <w:r w:rsidR="003038DB">
              <w:rPr>
                <w:noProof/>
                <w:webHidden/>
              </w:rPr>
              <w:fldChar w:fldCharType="begin"/>
            </w:r>
            <w:r w:rsidR="003038DB">
              <w:rPr>
                <w:noProof/>
                <w:webHidden/>
              </w:rPr>
              <w:instrText xml:space="preserve"> PAGEREF _Toc127200422 \h </w:instrText>
            </w:r>
            <w:r w:rsidR="003038DB">
              <w:rPr>
                <w:noProof/>
                <w:webHidden/>
              </w:rPr>
            </w:r>
            <w:r w:rsidR="003038DB">
              <w:rPr>
                <w:noProof/>
                <w:webHidden/>
              </w:rPr>
              <w:fldChar w:fldCharType="separate"/>
            </w:r>
            <w:r w:rsidR="003038DB">
              <w:rPr>
                <w:noProof/>
                <w:webHidden/>
              </w:rPr>
              <w:t>18</w:t>
            </w:r>
            <w:r w:rsidR="003038DB">
              <w:rPr>
                <w:noProof/>
                <w:webHidden/>
              </w:rPr>
              <w:fldChar w:fldCharType="end"/>
            </w:r>
          </w:hyperlink>
        </w:p>
        <w:p w14:paraId="44312410" w14:textId="6364DDC8" w:rsidR="003038DB" w:rsidRDefault="00102AA2">
          <w:pPr>
            <w:pStyle w:val="TM1"/>
            <w:tabs>
              <w:tab w:val="left" w:pos="440"/>
              <w:tab w:val="right" w:leader="dot" w:pos="9350"/>
            </w:tabs>
            <w:rPr>
              <w:rFonts w:eastAsiaTheme="minorEastAsia"/>
              <w:noProof/>
              <w:sz w:val="24"/>
              <w:szCs w:val="24"/>
              <w:lang w:val="en-CA"/>
            </w:rPr>
          </w:pPr>
          <w:hyperlink w:anchor="_Toc127200423" w:history="1">
            <w:r w:rsidR="003038DB" w:rsidRPr="00091D77">
              <w:rPr>
                <w:rStyle w:val="Hyperlien"/>
                <w:noProof/>
              </w:rPr>
              <w:t>F-</w:t>
            </w:r>
            <w:r w:rsidR="003038DB">
              <w:rPr>
                <w:rFonts w:eastAsiaTheme="minorEastAsia"/>
                <w:noProof/>
                <w:sz w:val="24"/>
                <w:szCs w:val="24"/>
                <w:lang w:val="en-CA"/>
              </w:rPr>
              <w:tab/>
            </w:r>
            <w:r w:rsidR="003038DB" w:rsidRPr="00091D77">
              <w:rPr>
                <w:rStyle w:val="Hyperlien"/>
                <w:noProof/>
              </w:rPr>
              <w:t>Variables influençant la résistance</w:t>
            </w:r>
            <w:r w:rsidR="003038DB">
              <w:rPr>
                <w:noProof/>
                <w:webHidden/>
              </w:rPr>
              <w:tab/>
            </w:r>
            <w:r w:rsidR="003038DB">
              <w:rPr>
                <w:noProof/>
                <w:webHidden/>
              </w:rPr>
              <w:fldChar w:fldCharType="begin"/>
            </w:r>
            <w:r w:rsidR="003038DB">
              <w:rPr>
                <w:noProof/>
                <w:webHidden/>
              </w:rPr>
              <w:instrText xml:space="preserve"> PAGEREF _Toc127200423 \h </w:instrText>
            </w:r>
            <w:r w:rsidR="003038DB">
              <w:rPr>
                <w:noProof/>
                <w:webHidden/>
              </w:rPr>
            </w:r>
            <w:r w:rsidR="003038DB">
              <w:rPr>
                <w:noProof/>
                <w:webHidden/>
              </w:rPr>
              <w:fldChar w:fldCharType="separate"/>
            </w:r>
            <w:r w:rsidR="003038DB">
              <w:rPr>
                <w:noProof/>
                <w:webHidden/>
              </w:rPr>
              <w:t>19</w:t>
            </w:r>
            <w:r w:rsidR="003038DB">
              <w:rPr>
                <w:noProof/>
                <w:webHidden/>
              </w:rPr>
              <w:fldChar w:fldCharType="end"/>
            </w:r>
          </w:hyperlink>
        </w:p>
        <w:p w14:paraId="2C4155E7" w14:textId="37AA10B5" w:rsidR="003038DB" w:rsidRDefault="00102AA2">
          <w:pPr>
            <w:pStyle w:val="TM2"/>
            <w:tabs>
              <w:tab w:val="right" w:leader="dot" w:pos="9350"/>
            </w:tabs>
            <w:rPr>
              <w:rFonts w:eastAsiaTheme="minorEastAsia"/>
              <w:noProof/>
              <w:sz w:val="24"/>
              <w:szCs w:val="24"/>
              <w:lang w:val="en-CA"/>
            </w:rPr>
          </w:pPr>
          <w:hyperlink w:anchor="_Toc127200424" w:history="1">
            <w:r w:rsidR="003038DB" w:rsidRPr="00091D77">
              <w:rPr>
                <w:rStyle w:val="Hyperlien"/>
                <w:noProof/>
              </w:rPr>
              <w:t>Diapositive 35 :</w:t>
            </w:r>
            <w:r w:rsidR="003038DB">
              <w:rPr>
                <w:noProof/>
                <w:webHidden/>
              </w:rPr>
              <w:tab/>
            </w:r>
            <w:r w:rsidR="003038DB">
              <w:rPr>
                <w:noProof/>
                <w:webHidden/>
              </w:rPr>
              <w:fldChar w:fldCharType="begin"/>
            </w:r>
            <w:r w:rsidR="003038DB">
              <w:rPr>
                <w:noProof/>
                <w:webHidden/>
              </w:rPr>
              <w:instrText xml:space="preserve"> PAGEREF _Toc127200424 \h </w:instrText>
            </w:r>
            <w:r w:rsidR="003038DB">
              <w:rPr>
                <w:noProof/>
                <w:webHidden/>
              </w:rPr>
            </w:r>
            <w:r w:rsidR="003038DB">
              <w:rPr>
                <w:noProof/>
                <w:webHidden/>
              </w:rPr>
              <w:fldChar w:fldCharType="separate"/>
            </w:r>
            <w:r w:rsidR="003038DB">
              <w:rPr>
                <w:noProof/>
                <w:webHidden/>
              </w:rPr>
              <w:t>19</w:t>
            </w:r>
            <w:r w:rsidR="003038DB">
              <w:rPr>
                <w:noProof/>
                <w:webHidden/>
              </w:rPr>
              <w:fldChar w:fldCharType="end"/>
            </w:r>
          </w:hyperlink>
        </w:p>
        <w:p w14:paraId="61895276" w14:textId="70B413C4" w:rsidR="003038DB" w:rsidRDefault="00102AA2">
          <w:pPr>
            <w:pStyle w:val="TM2"/>
            <w:tabs>
              <w:tab w:val="right" w:leader="dot" w:pos="9350"/>
            </w:tabs>
            <w:rPr>
              <w:rFonts w:eastAsiaTheme="minorEastAsia"/>
              <w:noProof/>
              <w:sz w:val="24"/>
              <w:szCs w:val="24"/>
              <w:lang w:val="en-CA"/>
            </w:rPr>
          </w:pPr>
          <w:hyperlink w:anchor="_Toc127200425" w:history="1">
            <w:r w:rsidR="003038DB" w:rsidRPr="00091D77">
              <w:rPr>
                <w:rStyle w:val="Hyperlien"/>
                <w:noProof/>
              </w:rPr>
              <w:t>Diapositive 36 et 37 :</w:t>
            </w:r>
            <w:r w:rsidR="003038DB">
              <w:rPr>
                <w:noProof/>
                <w:webHidden/>
              </w:rPr>
              <w:tab/>
            </w:r>
            <w:r w:rsidR="003038DB">
              <w:rPr>
                <w:noProof/>
                <w:webHidden/>
              </w:rPr>
              <w:fldChar w:fldCharType="begin"/>
            </w:r>
            <w:r w:rsidR="003038DB">
              <w:rPr>
                <w:noProof/>
                <w:webHidden/>
              </w:rPr>
              <w:instrText xml:space="preserve"> PAGEREF _Toc127200425 \h </w:instrText>
            </w:r>
            <w:r w:rsidR="003038DB">
              <w:rPr>
                <w:noProof/>
                <w:webHidden/>
              </w:rPr>
            </w:r>
            <w:r w:rsidR="003038DB">
              <w:rPr>
                <w:noProof/>
                <w:webHidden/>
              </w:rPr>
              <w:fldChar w:fldCharType="separate"/>
            </w:r>
            <w:r w:rsidR="003038DB">
              <w:rPr>
                <w:noProof/>
                <w:webHidden/>
              </w:rPr>
              <w:t>19</w:t>
            </w:r>
            <w:r w:rsidR="003038DB">
              <w:rPr>
                <w:noProof/>
                <w:webHidden/>
              </w:rPr>
              <w:fldChar w:fldCharType="end"/>
            </w:r>
          </w:hyperlink>
        </w:p>
        <w:p w14:paraId="6C2D6702" w14:textId="5FADA9E7" w:rsidR="003038DB" w:rsidRDefault="00102AA2">
          <w:pPr>
            <w:pStyle w:val="TM2"/>
            <w:tabs>
              <w:tab w:val="right" w:leader="dot" w:pos="9350"/>
            </w:tabs>
            <w:rPr>
              <w:rFonts w:eastAsiaTheme="minorEastAsia"/>
              <w:noProof/>
              <w:sz w:val="24"/>
              <w:szCs w:val="24"/>
              <w:lang w:val="en-CA"/>
            </w:rPr>
          </w:pPr>
          <w:hyperlink w:anchor="_Toc127200426" w:history="1">
            <w:r w:rsidR="003038DB" w:rsidRPr="00091D77">
              <w:rPr>
                <w:rStyle w:val="Hyperlien"/>
                <w:noProof/>
              </w:rPr>
              <w:t>Diapositive 38 :</w:t>
            </w:r>
            <w:r w:rsidR="003038DB">
              <w:rPr>
                <w:noProof/>
                <w:webHidden/>
              </w:rPr>
              <w:tab/>
            </w:r>
            <w:r w:rsidR="003038DB">
              <w:rPr>
                <w:noProof/>
                <w:webHidden/>
              </w:rPr>
              <w:fldChar w:fldCharType="begin"/>
            </w:r>
            <w:r w:rsidR="003038DB">
              <w:rPr>
                <w:noProof/>
                <w:webHidden/>
              </w:rPr>
              <w:instrText xml:space="preserve"> PAGEREF _Toc127200426 \h </w:instrText>
            </w:r>
            <w:r w:rsidR="003038DB">
              <w:rPr>
                <w:noProof/>
                <w:webHidden/>
              </w:rPr>
            </w:r>
            <w:r w:rsidR="003038DB">
              <w:rPr>
                <w:noProof/>
                <w:webHidden/>
              </w:rPr>
              <w:fldChar w:fldCharType="separate"/>
            </w:r>
            <w:r w:rsidR="003038DB">
              <w:rPr>
                <w:noProof/>
                <w:webHidden/>
              </w:rPr>
              <w:t>20</w:t>
            </w:r>
            <w:r w:rsidR="003038DB">
              <w:rPr>
                <w:noProof/>
                <w:webHidden/>
              </w:rPr>
              <w:fldChar w:fldCharType="end"/>
            </w:r>
          </w:hyperlink>
        </w:p>
        <w:p w14:paraId="24D5B861" w14:textId="22B46FFE" w:rsidR="003038DB" w:rsidRDefault="00102AA2">
          <w:pPr>
            <w:pStyle w:val="TM2"/>
            <w:tabs>
              <w:tab w:val="right" w:leader="dot" w:pos="9350"/>
            </w:tabs>
            <w:rPr>
              <w:rFonts w:eastAsiaTheme="minorEastAsia"/>
              <w:noProof/>
              <w:sz w:val="24"/>
              <w:szCs w:val="24"/>
              <w:lang w:val="en-CA"/>
            </w:rPr>
          </w:pPr>
          <w:hyperlink w:anchor="_Toc127200427" w:history="1">
            <w:r w:rsidR="003038DB" w:rsidRPr="00091D77">
              <w:rPr>
                <w:rStyle w:val="Hyperlien"/>
                <w:noProof/>
              </w:rPr>
              <w:t>Diapositive 39 :</w:t>
            </w:r>
            <w:r w:rsidR="003038DB">
              <w:rPr>
                <w:noProof/>
                <w:webHidden/>
              </w:rPr>
              <w:tab/>
            </w:r>
            <w:r w:rsidR="003038DB">
              <w:rPr>
                <w:noProof/>
                <w:webHidden/>
              </w:rPr>
              <w:fldChar w:fldCharType="begin"/>
            </w:r>
            <w:r w:rsidR="003038DB">
              <w:rPr>
                <w:noProof/>
                <w:webHidden/>
              </w:rPr>
              <w:instrText xml:space="preserve"> PAGEREF _Toc127200427 \h </w:instrText>
            </w:r>
            <w:r w:rsidR="003038DB">
              <w:rPr>
                <w:noProof/>
                <w:webHidden/>
              </w:rPr>
            </w:r>
            <w:r w:rsidR="003038DB">
              <w:rPr>
                <w:noProof/>
                <w:webHidden/>
              </w:rPr>
              <w:fldChar w:fldCharType="separate"/>
            </w:r>
            <w:r w:rsidR="003038DB">
              <w:rPr>
                <w:noProof/>
                <w:webHidden/>
              </w:rPr>
              <w:t>21</w:t>
            </w:r>
            <w:r w:rsidR="003038DB">
              <w:rPr>
                <w:noProof/>
                <w:webHidden/>
              </w:rPr>
              <w:fldChar w:fldCharType="end"/>
            </w:r>
          </w:hyperlink>
        </w:p>
        <w:p w14:paraId="360F366F" w14:textId="416DDDF0" w:rsidR="003038DB" w:rsidRDefault="00102AA2">
          <w:pPr>
            <w:pStyle w:val="TM2"/>
            <w:tabs>
              <w:tab w:val="right" w:leader="dot" w:pos="9350"/>
            </w:tabs>
            <w:rPr>
              <w:rFonts w:eastAsiaTheme="minorEastAsia"/>
              <w:noProof/>
              <w:sz w:val="24"/>
              <w:szCs w:val="24"/>
              <w:lang w:val="en-CA"/>
            </w:rPr>
          </w:pPr>
          <w:hyperlink w:anchor="_Toc127200428" w:history="1">
            <w:r w:rsidR="003038DB" w:rsidRPr="00091D77">
              <w:rPr>
                <w:rStyle w:val="Hyperlien"/>
                <w:noProof/>
              </w:rPr>
              <w:t>Diapositive 40 :</w:t>
            </w:r>
            <w:r w:rsidR="003038DB">
              <w:rPr>
                <w:noProof/>
                <w:webHidden/>
              </w:rPr>
              <w:tab/>
            </w:r>
            <w:r w:rsidR="003038DB">
              <w:rPr>
                <w:noProof/>
                <w:webHidden/>
              </w:rPr>
              <w:fldChar w:fldCharType="begin"/>
            </w:r>
            <w:r w:rsidR="003038DB">
              <w:rPr>
                <w:noProof/>
                <w:webHidden/>
              </w:rPr>
              <w:instrText xml:space="preserve"> PAGEREF _Toc127200428 \h </w:instrText>
            </w:r>
            <w:r w:rsidR="003038DB">
              <w:rPr>
                <w:noProof/>
                <w:webHidden/>
              </w:rPr>
            </w:r>
            <w:r w:rsidR="003038DB">
              <w:rPr>
                <w:noProof/>
                <w:webHidden/>
              </w:rPr>
              <w:fldChar w:fldCharType="separate"/>
            </w:r>
            <w:r w:rsidR="003038DB">
              <w:rPr>
                <w:noProof/>
                <w:webHidden/>
              </w:rPr>
              <w:t>21</w:t>
            </w:r>
            <w:r w:rsidR="003038DB">
              <w:rPr>
                <w:noProof/>
                <w:webHidden/>
              </w:rPr>
              <w:fldChar w:fldCharType="end"/>
            </w:r>
          </w:hyperlink>
        </w:p>
        <w:p w14:paraId="00A807F6" w14:textId="41BC0242" w:rsidR="003038DB" w:rsidRDefault="00102AA2">
          <w:pPr>
            <w:pStyle w:val="TM2"/>
            <w:tabs>
              <w:tab w:val="right" w:leader="dot" w:pos="9350"/>
            </w:tabs>
            <w:rPr>
              <w:rFonts w:eastAsiaTheme="minorEastAsia"/>
              <w:noProof/>
              <w:sz w:val="24"/>
              <w:szCs w:val="24"/>
              <w:lang w:val="en-CA"/>
            </w:rPr>
          </w:pPr>
          <w:hyperlink w:anchor="_Toc127200429" w:history="1">
            <w:r w:rsidR="003038DB" w:rsidRPr="00091D77">
              <w:rPr>
                <w:rStyle w:val="Hyperlien"/>
                <w:noProof/>
              </w:rPr>
              <w:t>Diapositive 41 et 42 :</w:t>
            </w:r>
            <w:r w:rsidR="003038DB">
              <w:rPr>
                <w:noProof/>
                <w:webHidden/>
              </w:rPr>
              <w:tab/>
            </w:r>
            <w:r w:rsidR="003038DB">
              <w:rPr>
                <w:noProof/>
                <w:webHidden/>
              </w:rPr>
              <w:fldChar w:fldCharType="begin"/>
            </w:r>
            <w:r w:rsidR="003038DB">
              <w:rPr>
                <w:noProof/>
                <w:webHidden/>
              </w:rPr>
              <w:instrText xml:space="preserve"> PAGEREF _Toc127200429 \h </w:instrText>
            </w:r>
            <w:r w:rsidR="003038DB">
              <w:rPr>
                <w:noProof/>
                <w:webHidden/>
              </w:rPr>
            </w:r>
            <w:r w:rsidR="003038DB">
              <w:rPr>
                <w:noProof/>
                <w:webHidden/>
              </w:rPr>
              <w:fldChar w:fldCharType="separate"/>
            </w:r>
            <w:r w:rsidR="003038DB">
              <w:rPr>
                <w:noProof/>
                <w:webHidden/>
              </w:rPr>
              <w:t>23</w:t>
            </w:r>
            <w:r w:rsidR="003038DB">
              <w:rPr>
                <w:noProof/>
                <w:webHidden/>
              </w:rPr>
              <w:fldChar w:fldCharType="end"/>
            </w:r>
          </w:hyperlink>
        </w:p>
        <w:p w14:paraId="49460E5B" w14:textId="2382950D" w:rsidR="003038DB" w:rsidRDefault="00102AA2">
          <w:pPr>
            <w:pStyle w:val="TM2"/>
            <w:tabs>
              <w:tab w:val="right" w:leader="dot" w:pos="9350"/>
            </w:tabs>
            <w:rPr>
              <w:rFonts w:eastAsiaTheme="minorEastAsia"/>
              <w:noProof/>
              <w:sz w:val="24"/>
              <w:szCs w:val="24"/>
              <w:lang w:val="en-CA"/>
            </w:rPr>
          </w:pPr>
          <w:hyperlink w:anchor="_Toc127200430" w:history="1">
            <w:r w:rsidR="003038DB" w:rsidRPr="00091D77">
              <w:rPr>
                <w:rStyle w:val="Hyperlien"/>
                <w:noProof/>
              </w:rPr>
              <w:t>Diapositive 43 :</w:t>
            </w:r>
            <w:r w:rsidR="003038DB">
              <w:rPr>
                <w:noProof/>
                <w:webHidden/>
              </w:rPr>
              <w:tab/>
            </w:r>
            <w:r w:rsidR="003038DB">
              <w:rPr>
                <w:noProof/>
                <w:webHidden/>
              </w:rPr>
              <w:fldChar w:fldCharType="begin"/>
            </w:r>
            <w:r w:rsidR="003038DB">
              <w:rPr>
                <w:noProof/>
                <w:webHidden/>
              </w:rPr>
              <w:instrText xml:space="preserve"> PAGEREF _Toc127200430 \h </w:instrText>
            </w:r>
            <w:r w:rsidR="003038DB">
              <w:rPr>
                <w:noProof/>
                <w:webHidden/>
              </w:rPr>
            </w:r>
            <w:r w:rsidR="003038DB">
              <w:rPr>
                <w:noProof/>
                <w:webHidden/>
              </w:rPr>
              <w:fldChar w:fldCharType="separate"/>
            </w:r>
            <w:r w:rsidR="003038DB">
              <w:rPr>
                <w:noProof/>
                <w:webHidden/>
              </w:rPr>
              <w:t>24</w:t>
            </w:r>
            <w:r w:rsidR="003038DB">
              <w:rPr>
                <w:noProof/>
                <w:webHidden/>
              </w:rPr>
              <w:fldChar w:fldCharType="end"/>
            </w:r>
          </w:hyperlink>
        </w:p>
        <w:p w14:paraId="1FA1966C" w14:textId="75317193" w:rsidR="003038DB" w:rsidRDefault="00102AA2">
          <w:pPr>
            <w:pStyle w:val="TM2"/>
            <w:tabs>
              <w:tab w:val="right" w:leader="dot" w:pos="9350"/>
            </w:tabs>
            <w:rPr>
              <w:rFonts w:eastAsiaTheme="minorEastAsia"/>
              <w:noProof/>
              <w:sz w:val="24"/>
              <w:szCs w:val="24"/>
              <w:lang w:val="en-CA"/>
            </w:rPr>
          </w:pPr>
          <w:hyperlink w:anchor="_Toc127200431" w:history="1">
            <w:r w:rsidR="003038DB" w:rsidRPr="00091D77">
              <w:rPr>
                <w:rStyle w:val="Hyperlien"/>
                <w:noProof/>
              </w:rPr>
              <w:t>Diapositive 44 :</w:t>
            </w:r>
            <w:r w:rsidR="003038DB">
              <w:rPr>
                <w:noProof/>
                <w:webHidden/>
              </w:rPr>
              <w:tab/>
            </w:r>
            <w:r w:rsidR="003038DB">
              <w:rPr>
                <w:noProof/>
                <w:webHidden/>
              </w:rPr>
              <w:fldChar w:fldCharType="begin"/>
            </w:r>
            <w:r w:rsidR="003038DB">
              <w:rPr>
                <w:noProof/>
                <w:webHidden/>
              </w:rPr>
              <w:instrText xml:space="preserve"> PAGEREF _Toc127200431 \h </w:instrText>
            </w:r>
            <w:r w:rsidR="003038DB">
              <w:rPr>
                <w:noProof/>
                <w:webHidden/>
              </w:rPr>
            </w:r>
            <w:r w:rsidR="003038DB">
              <w:rPr>
                <w:noProof/>
                <w:webHidden/>
              </w:rPr>
              <w:fldChar w:fldCharType="separate"/>
            </w:r>
            <w:r w:rsidR="003038DB">
              <w:rPr>
                <w:noProof/>
                <w:webHidden/>
              </w:rPr>
              <w:t>26</w:t>
            </w:r>
            <w:r w:rsidR="003038DB">
              <w:rPr>
                <w:noProof/>
                <w:webHidden/>
              </w:rPr>
              <w:fldChar w:fldCharType="end"/>
            </w:r>
          </w:hyperlink>
        </w:p>
        <w:p w14:paraId="1514789D" w14:textId="012D671C" w:rsidR="003038DB" w:rsidRDefault="00102AA2">
          <w:pPr>
            <w:pStyle w:val="TM2"/>
            <w:tabs>
              <w:tab w:val="right" w:leader="dot" w:pos="9350"/>
            </w:tabs>
            <w:rPr>
              <w:rFonts w:eastAsiaTheme="minorEastAsia"/>
              <w:noProof/>
              <w:sz w:val="24"/>
              <w:szCs w:val="24"/>
              <w:lang w:val="en-CA"/>
            </w:rPr>
          </w:pPr>
          <w:hyperlink w:anchor="_Toc127200432" w:history="1">
            <w:r w:rsidR="003038DB" w:rsidRPr="00091D77">
              <w:rPr>
                <w:rStyle w:val="Hyperlien"/>
                <w:noProof/>
              </w:rPr>
              <w:t>Diapositive 45 et 46 :</w:t>
            </w:r>
            <w:r w:rsidR="003038DB">
              <w:rPr>
                <w:noProof/>
                <w:webHidden/>
              </w:rPr>
              <w:tab/>
            </w:r>
            <w:r w:rsidR="003038DB">
              <w:rPr>
                <w:noProof/>
                <w:webHidden/>
              </w:rPr>
              <w:fldChar w:fldCharType="begin"/>
            </w:r>
            <w:r w:rsidR="003038DB">
              <w:rPr>
                <w:noProof/>
                <w:webHidden/>
              </w:rPr>
              <w:instrText xml:space="preserve"> PAGEREF _Toc127200432 \h </w:instrText>
            </w:r>
            <w:r w:rsidR="003038DB">
              <w:rPr>
                <w:noProof/>
                <w:webHidden/>
              </w:rPr>
            </w:r>
            <w:r w:rsidR="003038DB">
              <w:rPr>
                <w:noProof/>
                <w:webHidden/>
              </w:rPr>
              <w:fldChar w:fldCharType="separate"/>
            </w:r>
            <w:r w:rsidR="003038DB">
              <w:rPr>
                <w:noProof/>
                <w:webHidden/>
              </w:rPr>
              <w:t>26</w:t>
            </w:r>
            <w:r w:rsidR="003038DB">
              <w:rPr>
                <w:noProof/>
                <w:webHidden/>
              </w:rPr>
              <w:fldChar w:fldCharType="end"/>
            </w:r>
          </w:hyperlink>
        </w:p>
        <w:p w14:paraId="4D63EE89" w14:textId="3DC20D71" w:rsidR="003038DB" w:rsidRDefault="00102AA2">
          <w:pPr>
            <w:pStyle w:val="TM1"/>
            <w:tabs>
              <w:tab w:val="left" w:pos="660"/>
              <w:tab w:val="right" w:leader="dot" w:pos="9350"/>
            </w:tabs>
            <w:rPr>
              <w:rFonts w:eastAsiaTheme="minorEastAsia"/>
              <w:noProof/>
              <w:sz w:val="24"/>
              <w:szCs w:val="24"/>
              <w:lang w:val="en-CA"/>
            </w:rPr>
          </w:pPr>
          <w:hyperlink w:anchor="_Toc127200433" w:history="1">
            <w:r w:rsidR="003038DB" w:rsidRPr="00091D77">
              <w:rPr>
                <w:rStyle w:val="Hyperlien"/>
                <w:noProof/>
              </w:rPr>
              <w:t>G-</w:t>
            </w:r>
            <w:r w:rsidR="003038DB">
              <w:rPr>
                <w:rFonts w:eastAsiaTheme="minorEastAsia"/>
                <w:noProof/>
                <w:sz w:val="24"/>
                <w:szCs w:val="24"/>
                <w:lang w:val="en-CA"/>
              </w:rPr>
              <w:tab/>
            </w:r>
            <w:r w:rsidR="003038DB" w:rsidRPr="00091D77">
              <w:rPr>
                <w:rStyle w:val="Hyperlien"/>
                <w:noProof/>
              </w:rPr>
              <w:t>Voilement des parois minces</w:t>
            </w:r>
            <w:r w:rsidR="003038DB">
              <w:rPr>
                <w:noProof/>
                <w:webHidden/>
              </w:rPr>
              <w:tab/>
            </w:r>
            <w:r w:rsidR="003038DB">
              <w:rPr>
                <w:noProof/>
                <w:webHidden/>
              </w:rPr>
              <w:fldChar w:fldCharType="begin"/>
            </w:r>
            <w:r w:rsidR="003038DB">
              <w:rPr>
                <w:noProof/>
                <w:webHidden/>
              </w:rPr>
              <w:instrText xml:space="preserve"> PAGEREF _Toc127200433 \h </w:instrText>
            </w:r>
            <w:r w:rsidR="003038DB">
              <w:rPr>
                <w:noProof/>
                <w:webHidden/>
              </w:rPr>
            </w:r>
            <w:r w:rsidR="003038DB">
              <w:rPr>
                <w:noProof/>
                <w:webHidden/>
              </w:rPr>
              <w:fldChar w:fldCharType="separate"/>
            </w:r>
            <w:r w:rsidR="003038DB">
              <w:rPr>
                <w:noProof/>
                <w:webHidden/>
              </w:rPr>
              <w:t>28</w:t>
            </w:r>
            <w:r w:rsidR="003038DB">
              <w:rPr>
                <w:noProof/>
                <w:webHidden/>
              </w:rPr>
              <w:fldChar w:fldCharType="end"/>
            </w:r>
          </w:hyperlink>
        </w:p>
        <w:p w14:paraId="0DC2CCE6" w14:textId="52DE7F48" w:rsidR="003038DB" w:rsidRDefault="00102AA2">
          <w:pPr>
            <w:pStyle w:val="TM2"/>
            <w:tabs>
              <w:tab w:val="right" w:leader="dot" w:pos="9350"/>
            </w:tabs>
            <w:rPr>
              <w:rFonts w:eastAsiaTheme="minorEastAsia"/>
              <w:noProof/>
              <w:sz w:val="24"/>
              <w:szCs w:val="24"/>
              <w:lang w:val="en-CA"/>
            </w:rPr>
          </w:pPr>
          <w:hyperlink w:anchor="_Toc127200434" w:history="1">
            <w:r w:rsidR="003038DB" w:rsidRPr="00091D77">
              <w:rPr>
                <w:rStyle w:val="Hyperlien"/>
                <w:noProof/>
              </w:rPr>
              <w:t>Diapositive 50 :</w:t>
            </w:r>
            <w:r w:rsidR="003038DB">
              <w:rPr>
                <w:noProof/>
                <w:webHidden/>
              </w:rPr>
              <w:tab/>
            </w:r>
            <w:r w:rsidR="003038DB">
              <w:rPr>
                <w:noProof/>
                <w:webHidden/>
              </w:rPr>
              <w:fldChar w:fldCharType="begin"/>
            </w:r>
            <w:r w:rsidR="003038DB">
              <w:rPr>
                <w:noProof/>
                <w:webHidden/>
              </w:rPr>
              <w:instrText xml:space="preserve"> PAGEREF _Toc127200434 \h </w:instrText>
            </w:r>
            <w:r w:rsidR="003038DB">
              <w:rPr>
                <w:noProof/>
                <w:webHidden/>
              </w:rPr>
            </w:r>
            <w:r w:rsidR="003038DB">
              <w:rPr>
                <w:noProof/>
                <w:webHidden/>
              </w:rPr>
              <w:fldChar w:fldCharType="separate"/>
            </w:r>
            <w:r w:rsidR="003038DB">
              <w:rPr>
                <w:noProof/>
                <w:webHidden/>
              </w:rPr>
              <w:t>28</w:t>
            </w:r>
            <w:r w:rsidR="003038DB">
              <w:rPr>
                <w:noProof/>
                <w:webHidden/>
              </w:rPr>
              <w:fldChar w:fldCharType="end"/>
            </w:r>
          </w:hyperlink>
        </w:p>
        <w:p w14:paraId="053B3FD7" w14:textId="7E29CBCE" w:rsidR="003038DB" w:rsidRDefault="00102AA2">
          <w:pPr>
            <w:pStyle w:val="TM2"/>
            <w:tabs>
              <w:tab w:val="right" w:leader="dot" w:pos="9350"/>
            </w:tabs>
            <w:rPr>
              <w:rFonts w:eastAsiaTheme="minorEastAsia"/>
              <w:noProof/>
              <w:sz w:val="24"/>
              <w:szCs w:val="24"/>
              <w:lang w:val="en-CA"/>
            </w:rPr>
          </w:pPr>
          <w:hyperlink w:anchor="_Toc127200435" w:history="1">
            <w:r w:rsidR="003038DB" w:rsidRPr="00091D77">
              <w:rPr>
                <w:rStyle w:val="Hyperlien"/>
                <w:noProof/>
              </w:rPr>
              <w:t>Diapositive 51 :</w:t>
            </w:r>
            <w:r w:rsidR="003038DB">
              <w:rPr>
                <w:noProof/>
                <w:webHidden/>
              </w:rPr>
              <w:tab/>
            </w:r>
            <w:r w:rsidR="003038DB">
              <w:rPr>
                <w:noProof/>
                <w:webHidden/>
              </w:rPr>
              <w:fldChar w:fldCharType="begin"/>
            </w:r>
            <w:r w:rsidR="003038DB">
              <w:rPr>
                <w:noProof/>
                <w:webHidden/>
              </w:rPr>
              <w:instrText xml:space="preserve"> PAGEREF _Toc127200435 \h </w:instrText>
            </w:r>
            <w:r w:rsidR="003038DB">
              <w:rPr>
                <w:noProof/>
                <w:webHidden/>
              </w:rPr>
            </w:r>
            <w:r w:rsidR="003038DB">
              <w:rPr>
                <w:noProof/>
                <w:webHidden/>
              </w:rPr>
              <w:fldChar w:fldCharType="separate"/>
            </w:r>
            <w:r w:rsidR="003038DB">
              <w:rPr>
                <w:noProof/>
                <w:webHidden/>
              </w:rPr>
              <w:t>28</w:t>
            </w:r>
            <w:r w:rsidR="003038DB">
              <w:rPr>
                <w:noProof/>
                <w:webHidden/>
              </w:rPr>
              <w:fldChar w:fldCharType="end"/>
            </w:r>
          </w:hyperlink>
        </w:p>
        <w:p w14:paraId="4D0CDBFE" w14:textId="6C6A08DB" w:rsidR="003038DB" w:rsidRDefault="00102AA2">
          <w:pPr>
            <w:pStyle w:val="TM1"/>
            <w:tabs>
              <w:tab w:val="left" w:pos="660"/>
              <w:tab w:val="right" w:leader="dot" w:pos="9350"/>
            </w:tabs>
            <w:rPr>
              <w:rFonts w:eastAsiaTheme="minorEastAsia"/>
              <w:noProof/>
              <w:sz w:val="24"/>
              <w:szCs w:val="24"/>
              <w:lang w:val="en-CA"/>
            </w:rPr>
          </w:pPr>
          <w:hyperlink w:anchor="_Toc127200436" w:history="1">
            <w:r w:rsidR="003038DB" w:rsidRPr="00091D77">
              <w:rPr>
                <w:rStyle w:val="Hyperlien"/>
                <w:noProof/>
              </w:rPr>
              <w:t>H-</w:t>
            </w:r>
            <w:r w:rsidR="003038DB">
              <w:rPr>
                <w:rFonts w:eastAsiaTheme="minorEastAsia"/>
                <w:noProof/>
                <w:sz w:val="24"/>
                <w:szCs w:val="24"/>
                <w:lang w:val="en-CA"/>
              </w:rPr>
              <w:tab/>
            </w:r>
            <w:r w:rsidR="003038DB" w:rsidRPr="00091D77">
              <w:rPr>
                <w:rStyle w:val="Hyperlien"/>
                <w:noProof/>
              </w:rPr>
              <w:t>Voilement des éléments plats</w:t>
            </w:r>
            <w:r w:rsidR="003038DB">
              <w:rPr>
                <w:noProof/>
                <w:webHidden/>
              </w:rPr>
              <w:tab/>
            </w:r>
            <w:r w:rsidR="003038DB">
              <w:rPr>
                <w:noProof/>
                <w:webHidden/>
              </w:rPr>
              <w:fldChar w:fldCharType="begin"/>
            </w:r>
            <w:r w:rsidR="003038DB">
              <w:rPr>
                <w:noProof/>
                <w:webHidden/>
              </w:rPr>
              <w:instrText xml:space="preserve"> PAGEREF _Toc127200436 \h </w:instrText>
            </w:r>
            <w:r w:rsidR="003038DB">
              <w:rPr>
                <w:noProof/>
                <w:webHidden/>
              </w:rPr>
            </w:r>
            <w:r w:rsidR="003038DB">
              <w:rPr>
                <w:noProof/>
                <w:webHidden/>
              </w:rPr>
              <w:fldChar w:fldCharType="separate"/>
            </w:r>
            <w:r w:rsidR="003038DB">
              <w:rPr>
                <w:noProof/>
                <w:webHidden/>
              </w:rPr>
              <w:t>30</w:t>
            </w:r>
            <w:r w:rsidR="003038DB">
              <w:rPr>
                <w:noProof/>
                <w:webHidden/>
              </w:rPr>
              <w:fldChar w:fldCharType="end"/>
            </w:r>
          </w:hyperlink>
        </w:p>
        <w:p w14:paraId="016084A8" w14:textId="5A7962DC" w:rsidR="003038DB" w:rsidRDefault="00102AA2">
          <w:pPr>
            <w:pStyle w:val="TM2"/>
            <w:tabs>
              <w:tab w:val="right" w:leader="dot" w:pos="9350"/>
            </w:tabs>
            <w:rPr>
              <w:rFonts w:eastAsiaTheme="minorEastAsia"/>
              <w:noProof/>
              <w:sz w:val="24"/>
              <w:szCs w:val="24"/>
              <w:lang w:val="en-CA"/>
            </w:rPr>
          </w:pPr>
          <w:hyperlink w:anchor="_Toc127200437" w:history="1">
            <w:r w:rsidR="003038DB" w:rsidRPr="00091D77">
              <w:rPr>
                <w:rStyle w:val="Hyperlien"/>
                <w:noProof/>
              </w:rPr>
              <w:t>Diapositive 57 :</w:t>
            </w:r>
            <w:r w:rsidR="003038DB">
              <w:rPr>
                <w:noProof/>
                <w:webHidden/>
              </w:rPr>
              <w:tab/>
            </w:r>
            <w:r w:rsidR="003038DB">
              <w:rPr>
                <w:noProof/>
                <w:webHidden/>
              </w:rPr>
              <w:fldChar w:fldCharType="begin"/>
            </w:r>
            <w:r w:rsidR="003038DB">
              <w:rPr>
                <w:noProof/>
                <w:webHidden/>
              </w:rPr>
              <w:instrText xml:space="preserve"> PAGEREF _Toc127200437 \h </w:instrText>
            </w:r>
            <w:r w:rsidR="003038DB">
              <w:rPr>
                <w:noProof/>
                <w:webHidden/>
              </w:rPr>
            </w:r>
            <w:r w:rsidR="003038DB">
              <w:rPr>
                <w:noProof/>
                <w:webHidden/>
              </w:rPr>
              <w:fldChar w:fldCharType="separate"/>
            </w:r>
            <w:r w:rsidR="003038DB">
              <w:rPr>
                <w:noProof/>
                <w:webHidden/>
              </w:rPr>
              <w:t>30</w:t>
            </w:r>
            <w:r w:rsidR="003038DB">
              <w:rPr>
                <w:noProof/>
                <w:webHidden/>
              </w:rPr>
              <w:fldChar w:fldCharType="end"/>
            </w:r>
          </w:hyperlink>
        </w:p>
        <w:p w14:paraId="6ECDCB4A" w14:textId="55017DA3" w:rsidR="003038DB" w:rsidRDefault="00102AA2">
          <w:pPr>
            <w:pStyle w:val="TM1"/>
            <w:tabs>
              <w:tab w:val="left" w:pos="440"/>
              <w:tab w:val="right" w:leader="dot" w:pos="9350"/>
            </w:tabs>
            <w:rPr>
              <w:rFonts w:eastAsiaTheme="minorEastAsia"/>
              <w:noProof/>
              <w:sz w:val="24"/>
              <w:szCs w:val="24"/>
              <w:lang w:val="en-CA"/>
            </w:rPr>
          </w:pPr>
          <w:hyperlink w:anchor="_Toc127200438" w:history="1">
            <w:r w:rsidR="003038DB" w:rsidRPr="00091D77">
              <w:rPr>
                <w:rStyle w:val="Hyperlien"/>
                <w:noProof/>
              </w:rPr>
              <w:t>I-</w:t>
            </w:r>
            <w:r w:rsidR="003038DB">
              <w:rPr>
                <w:rFonts w:eastAsiaTheme="minorEastAsia"/>
                <w:noProof/>
                <w:sz w:val="24"/>
                <w:szCs w:val="24"/>
                <w:lang w:val="en-CA"/>
              </w:rPr>
              <w:tab/>
            </w:r>
            <w:r w:rsidR="003038DB" w:rsidRPr="00091D77">
              <w:rPr>
                <w:rStyle w:val="Hyperlien"/>
                <w:noProof/>
              </w:rPr>
              <w:t>Modes de rupture des éléments plats</w:t>
            </w:r>
            <w:r w:rsidR="003038DB">
              <w:rPr>
                <w:noProof/>
                <w:webHidden/>
              </w:rPr>
              <w:tab/>
            </w:r>
            <w:r w:rsidR="003038DB">
              <w:rPr>
                <w:noProof/>
                <w:webHidden/>
              </w:rPr>
              <w:fldChar w:fldCharType="begin"/>
            </w:r>
            <w:r w:rsidR="003038DB">
              <w:rPr>
                <w:noProof/>
                <w:webHidden/>
              </w:rPr>
              <w:instrText xml:space="preserve"> PAGEREF _Toc127200438 \h </w:instrText>
            </w:r>
            <w:r w:rsidR="003038DB">
              <w:rPr>
                <w:noProof/>
                <w:webHidden/>
              </w:rPr>
            </w:r>
            <w:r w:rsidR="003038DB">
              <w:rPr>
                <w:noProof/>
                <w:webHidden/>
              </w:rPr>
              <w:fldChar w:fldCharType="separate"/>
            </w:r>
            <w:r w:rsidR="003038DB">
              <w:rPr>
                <w:noProof/>
                <w:webHidden/>
              </w:rPr>
              <w:t>33</w:t>
            </w:r>
            <w:r w:rsidR="003038DB">
              <w:rPr>
                <w:noProof/>
                <w:webHidden/>
              </w:rPr>
              <w:fldChar w:fldCharType="end"/>
            </w:r>
          </w:hyperlink>
        </w:p>
        <w:p w14:paraId="67FCC0CE" w14:textId="0EDF29C4" w:rsidR="003038DB" w:rsidRDefault="00102AA2">
          <w:pPr>
            <w:pStyle w:val="TM2"/>
            <w:tabs>
              <w:tab w:val="right" w:leader="dot" w:pos="9350"/>
            </w:tabs>
            <w:rPr>
              <w:rFonts w:eastAsiaTheme="minorEastAsia"/>
              <w:noProof/>
              <w:sz w:val="24"/>
              <w:szCs w:val="24"/>
              <w:lang w:val="en-CA"/>
            </w:rPr>
          </w:pPr>
          <w:hyperlink w:anchor="_Toc127200439" w:history="1">
            <w:r w:rsidR="003038DB" w:rsidRPr="00091D77">
              <w:rPr>
                <w:rStyle w:val="Hyperlien"/>
                <w:noProof/>
              </w:rPr>
              <w:t>Diapositive 61 :</w:t>
            </w:r>
            <w:r w:rsidR="003038DB">
              <w:rPr>
                <w:noProof/>
                <w:webHidden/>
              </w:rPr>
              <w:tab/>
            </w:r>
            <w:r w:rsidR="003038DB">
              <w:rPr>
                <w:noProof/>
                <w:webHidden/>
              </w:rPr>
              <w:fldChar w:fldCharType="begin"/>
            </w:r>
            <w:r w:rsidR="003038DB">
              <w:rPr>
                <w:noProof/>
                <w:webHidden/>
              </w:rPr>
              <w:instrText xml:space="preserve"> PAGEREF _Toc127200439 \h </w:instrText>
            </w:r>
            <w:r w:rsidR="003038DB">
              <w:rPr>
                <w:noProof/>
                <w:webHidden/>
              </w:rPr>
            </w:r>
            <w:r w:rsidR="003038DB">
              <w:rPr>
                <w:noProof/>
                <w:webHidden/>
              </w:rPr>
              <w:fldChar w:fldCharType="separate"/>
            </w:r>
            <w:r w:rsidR="003038DB">
              <w:rPr>
                <w:noProof/>
                <w:webHidden/>
              </w:rPr>
              <w:t>33</w:t>
            </w:r>
            <w:r w:rsidR="003038DB">
              <w:rPr>
                <w:noProof/>
                <w:webHidden/>
              </w:rPr>
              <w:fldChar w:fldCharType="end"/>
            </w:r>
          </w:hyperlink>
        </w:p>
        <w:p w14:paraId="667D8C01" w14:textId="1EE4B71B" w:rsidR="003038DB" w:rsidRDefault="00102AA2">
          <w:pPr>
            <w:pStyle w:val="TM2"/>
            <w:tabs>
              <w:tab w:val="right" w:leader="dot" w:pos="9350"/>
            </w:tabs>
            <w:rPr>
              <w:rFonts w:eastAsiaTheme="minorEastAsia"/>
              <w:noProof/>
              <w:sz w:val="24"/>
              <w:szCs w:val="24"/>
              <w:lang w:val="en-CA"/>
            </w:rPr>
          </w:pPr>
          <w:hyperlink w:anchor="_Toc127200440" w:history="1">
            <w:r w:rsidR="003038DB" w:rsidRPr="00091D77">
              <w:rPr>
                <w:rStyle w:val="Hyperlien"/>
                <w:noProof/>
              </w:rPr>
              <w:t>Diapositive 62 :</w:t>
            </w:r>
            <w:r w:rsidR="003038DB">
              <w:rPr>
                <w:noProof/>
                <w:webHidden/>
              </w:rPr>
              <w:tab/>
            </w:r>
            <w:r w:rsidR="003038DB">
              <w:rPr>
                <w:noProof/>
                <w:webHidden/>
              </w:rPr>
              <w:fldChar w:fldCharType="begin"/>
            </w:r>
            <w:r w:rsidR="003038DB">
              <w:rPr>
                <w:noProof/>
                <w:webHidden/>
              </w:rPr>
              <w:instrText xml:space="preserve"> PAGEREF _Toc127200440 \h </w:instrText>
            </w:r>
            <w:r w:rsidR="003038DB">
              <w:rPr>
                <w:noProof/>
                <w:webHidden/>
              </w:rPr>
            </w:r>
            <w:r w:rsidR="003038DB">
              <w:rPr>
                <w:noProof/>
                <w:webHidden/>
              </w:rPr>
              <w:fldChar w:fldCharType="separate"/>
            </w:r>
            <w:r w:rsidR="003038DB">
              <w:rPr>
                <w:noProof/>
                <w:webHidden/>
              </w:rPr>
              <w:t>34</w:t>
            </w:r>
            <w:r w:rsidR="003038DB">
              <w:rPr>
                <w:noProof/>
                <w:webHidden/>
              </w:rPr>
              <w:fldChar w:fldCharType="end"/>
            </w:r>
          </w:hyperlink>
        </w:p>
        <w:p w14:paraId="7970F526" w14:textId="42F763F3" w:rsidR="003038DB" w:rsidRDefault="00102AA2">
          <w:pPr>
            <w:pStyle w:val="TM1"/>
            <w:tabs>
              <w:tab w:val="left" w:pos="440"/>
              <w:tab w:val="right" w:leader="dot" w:pos="9350"/>
            </w:tabs>
            <w:rPr>
              <w:rFonts w:eastAsiaTheme="minorEastAsia"/>
              <w:noProof/>
              <w:sz w:val="24"/>
              <w:szCs w:val="24"/>
              <w:lang w:val="en-CA"/>
            </w:rPr>
          </w:pPr>
          <w:hyperlink w:anchor="_Toc127200441" w:history="1">
            <w:r w:rsidR="003038DB" w:rsidRPr="00091D77">
              <w:rPr>
                <w:rStyle w:val="Hyperlien"/>
                <w:noProof/>
              </w:rPr>
              <w:t>J-</w:t>
            </w:r>
            <w:r w:rsidR="003038DB">
              <w:rPr>
                <w:rFonts w:eastAsiaTheme="minorEastAsia"/>
                <w:noProof/>
                <w:sz w:val="24"/>
                <w:szCs w:val="24"/>
                <w:lang w:val="en-CA"/>
              </w:rPr>
              <w:tab/>
            </w:r>
            <w:r w:rsidR="003038DB" w:rsidRPr="00091D77">
              <w:rPr>
                <w:rStyle w:val="Hyperlien"/>
                <w:noProof/>
              </w:rPr>
              <w:t>Élancement des éléments plats</w:t>
            </w:r>
            <w:r w:rsidR="003038DB">
              <w:rPr>
                <w:noProof/>
                <w:webHidden/>
              </w:rPr>
              <w:tab/>
            </w:r>
            <w:r w:rsidR="003038DB">
              <w:rPr>
                <w:noProof/>
                <w:webHidden/>
              </w:rPr>
              <w:fldChar w:fldCharType="begin"/>
            </w:r>
            <w:r w:rsidR="003038DB">
              <w:rPr>
                <w:noProof/>
                <w:webHidden/>
              </w:rPr>
              <w:instrText xml:space="preserve"> PAGEREF _Toc127200441 \h </w:instrText>
            </w:r>
            <w:r w:rsidR="003038DB">
              <w:rPr>
                <w:noProof/>
                <w:webHidden/>
              </w:rPr>
            </w:r>
            <w:r w:rsidR="003038DB">
              <w:rPr>
                <w:noProof/>
                <w:webHidden/>
              </w:rPr>
              <w:fldChar w:fldCharType="separate"/>
            </w:r>
            <w:r w:rsidR="003038DB">
              <w:rPr>
                <w:noProof/>
                <w:webHidden/>
              </w:rPr>
              <w:t>37</w:t>
            </w:r>
            <w:r w:rsidR="003038DB">
              <w:rPr>
                <w:noProof/>
                <w:webHidden/>
              </w:rPr>
              <w:fldChar w:fldCharType="end"/>
            </w:r>
          </w:hyperlink>
        </w:p>
        <w:p w14:paraId="7D79BD7E" w14:textId="630AAFE9" w:rsidR="003038DB" w:rsidRDefault="00102AA2">
          <w:pPr>
            <w:pStyle w:val="TM2"/>
            <w:tabs>
              <w:tab w:val="right" w:leader="dot" w:pos="9350"/>
            </w:tabs>
            <w:rPr>
              <w:rFonts w:eastAsiaTheme="minorEastAsia"/>
              <w:noProof/>
              <w:sz w:val="24"/>
              <w:szCs w:val="24"/>
              <w:lang w:val="en-CA"/>
            </w:rPr>
          </w:pPr>
          <w:hyperlink w:anchor="_Toc127200442" w:history="1">
            <w:r w:rsidR="003038DB" w:rsidRPr="00091D77">
              <w:rPr>
                <w:rStyle w:val="Hyperlien"/>
                <w:noProof/>
              </w:rPr>
              <w:t>Diapositive 66 :</w:t>
            </w:r>
            <w:r w:rsidR="003038DB">
              <w:rPr>
                <w:noProof/>
                <w:webHidden/>
              </w:rPr>
              <w:tab/>
            </w:r>
            <w:r w:rsidR="003038DB">
              <w:rPr>
                <w:noProof/>
                <w:webHidden/>
              </w:rPr>
              <w:fldChar w:fldCharType="begin"/>
            </w:r>
            <w:r w:rsidR="003038DB">
              <w:rPr>
                <w:noProof/>
                <w:webHidden/>
              </w:rPr>
              <w:instrText xml:space="preserve"> PAGEREF _Toc127200442 \h </w:instrText>
            </w:r>
            <w:r w:rsidR="003038DB">
              <w:rPr>
                <w:noProof/>
                <w:webHidden/>
              </w:rPr>
            </w:r>
            <w:r w:rsidR="003038DB">
              <w:rPr>
                <w:noProof/>
                <w:webHidden/>
              </w:rPr>
              <w:fldChar w:fldCharType="separate"/>
            </w:r>
            <w:r w:rsidR="003038DB">
              <w:rPr>
                <w:noProof/>
                <w:webHidden/>
              </w:rPr>
              <w:t>37</w:t>
            </w:r>
            <w:r w:rsidR="003038DB">
              <w:rPr>
                <w:noProof/>
                <w:webHidden/>
              </w:rPr>
              <w:fldChar w:fldCharType="end"/>
            </w:r>
          </w:hyperlink>
        </w:p>
        <w:p w14:paraId="4267935E" w14:textId="317200A5" w:rsidR="003038DB" w:rsidRDefault="00102AA2">
          <w:pPr>
            <w:pStyle w:val="TM2"/>
            <w:tabs>
              <w:tab w:val="right" w:leader="dot" w:pos="9350"/>
            </w:tabs>
            <w:rPr>
              <w:rFonts w:eastAsiaTheme="minorEastAsia"/>
              <w:noProof/>
              <w:sz w:val="24"/>
              <w:szCs w:val="24"/>
              <w:lang w:val="en-CA"/>
            </w:rPr>
          </w:pPr>
          <w:hyperlink w:anchor="_Toc127200443" w:history="1">
            <w:r w:rsidR="003038DB" w:rsidRPr="00091D77">
              <w:rPr>
                <w:rStyle w:val="Hyperlien"/>
                <w:noProof/>
              </w:rPr>
              <w:t>Diapositive 67, 68, 69, 70, 71, 72, 73 et 74 :</w:t>
            </w:r>
            <w:r w:rsidR="003038DB">
              <w:rPr>
                <w:noProof/>
                <w:webHidden/>
              </w:rPr>
              <w:tab/>
            </w:r>
            <w:r w:rsidR="003038DB">
              <w:rPr>
                <w:noProof/>
                <w:webHidden/>
              </w:rPr>
              <w:fldChar w:fldCharType="begin"/>
            </w:r>
            <w:r w:rsidR="003038DB">
              <w:rPr>
                <w:noProof/>
                <w:webHidden/>
              </w:rPr>
              <w:instrText xml:space="preserve"> PAGEREF _Toc127200443 \h </w:instrText>
            </w:r>
            <w:r w:rsidR="003038DB">
              <w:rPr>
                <w:noProof/>
                <w:webHidden/>
              </w:rPr>
            </w:r>
            <w:r w:rsidR="003038DB">
              <w:rPr>
                <w:noProof/>
                <w:webHidden/>
              </w:rPr>
              <w:fldChar w:fldCharType="separate"/>
            </w:r>
            <w:r w:rsidR="003038DB">
              <w:rPr>
                <w:noProof/>
                <w:webHidden/>
              </w:rPr>
              <w:t>38</w:t>
            </w:r>
            <w:r w:rsidR="003038DB">
              <w:rPr>
                <w:noProof/>
                <w:webHidden/>
              </w:rPr>
              <w:fldChar w:fldCharType="end"/>
            </w:r>
          </w:hyperlink>
        </w:p>
        <w:p w14:paraId="1A8D5C16" w14:textId="0E6A6CF0" w:rsidR="003038DB" w:rsidRDefault="00102AA2">
          <w:pPr>
            <w:pStyle w:val="TM1"/>
            <w:tabs>
              <w:tab w:val="left" w:pos="440"/>
              <w:tab w:val="right" w:leader="dot" w:pos="9350"/>
            </w:tabs>
            <w:rPr>
              <w:rFonts w:eastAsiaTheme="minorEastAsia"/>
              <w:noProof/>
              <w:sz w:val="24"/>
              <w:szCs w:val="24"/>
              <w:lang w:val="en-CA"/>
            </w:rPr>
          </w:pPr>
          <w:hyperlink w:anchor="_Toc127200444" w:history="1">
            <w:r w:rsidR="003038DB" w:rsidRPr="00091D77">
              <w:rPr>
                <w:rStyle w:val="Hyperlien"/>
                <w:noProof/>
              </w:rPr>
              <w:t>K-</w:t>
            </w:r>
            <w:r w:rsidR="003038DB">
              <w:rPr>
                <w:rFonts w:eastAsiaTheme="minorEastAsia"/>
                <w:noProof/>
                <w:sz w:val="24"/>
                <w:szCs w:val="24"/>
                <w:lang w:val="en-CA"/>
              </w:rPr>
              <w:tab/>
            </w:r>
            <w:r w:rsidR="003038DB" w:rsidRPr="00091D77">
              <w:rPr>
                <w:rStyle w:val="Hyperlien"/>
                <w:noProof/>
              </w:rPr>
              <w:t>Élancement normalisé des éléments plats (parois)</w:t>
            </w:r>
            <w:r w:rsidR="003038DB">
              <w:rPr>
                <w:noProof/>
                <w:webHidden/>
              </w:rPr>
              <w:tab/>
            </w:r>
            <w:r w:rsidR="003038DB">
              <w:rPr>
                <w:noProof/>
                <w:webHidden/>
              </w:rPr>
              <w:fldChar w:fldCharType="begin"/>
            </w:r>
            <w:r w:rsidR="003038DB">
              <w:rPr>
                <w:noProof/>
                <w:webHidden/>
              </w:rPr>
              <w:instrText xml:space="preserve"> PAGEREF _Toc127200444 \h </w:instrText>
            </w:r>
            <w:r w:rsidR="003038DB">
              <w:rPr>
                <w:noProof/>
                <w:webHidden/>
              </w:rPr>
            </w:r>
            <w:r w:rsidR="003038DB">
              <w:rPr>
                <w:noProof/>
                <w:webHidden/>
              </w:rPr>
              <w:fldChar w:fldCharType="separate"/>
            </w:r>
            <w:r w:rsidR="003038DB">
              <w:rPr>
                <w:noProof/>
                <w:webHidden/>
              </w:rPr>
              <w:t>40</w:t>
            </w:r>
            <w:r w:rsidR="003038DB">
              <w:rPr>
                <w:noProof/>
                <w:webHidden/>
              </w:rPr>
              <w:fldChar w:fldCharType="end"/>
            </w:r>
          </w:hyperlink>
        </w:p>
        <w:p w14:paraId="3C1270CA" w14:textId="05F29B8E" w:rsidR="003038DB" w:rsidRDefault="00102AA2">
          <w:pPr>
            <w:pStyle w:val="TM2"/>
            <w:tabs>
              <w:tab w:val="right" w:leader="dot" w:pos="9350"/>
            </w:tabs>
            <w:rPr>
              <w:rFonts w:eastAsiaTheme="minorEastAsia"/>
              <w:noProof/>
              <w:sz w:val="24"/>
              <w:szCs w:val="24"/>
              <w:lang w:val="en-CA"/>
            </w:rPr>
          </w:pPr>
          <w:hyperlink w:anchor="_Toc127200445" w:history="1">
            <w:r w:rsidR="003038DB" w:rsidRPr="00091D77">
              <w:rPr>
                <w:rStyle w:val="Hyperlien"/>
                <w:noProof/>
              </w:rPr>
              <w:t>Diapositive 85, 86 et 87 :</w:t>
            </w:r>
            <w:r w:rsidR="003038DB">
              <w:rPr>
                <w:noProof/>
                <w:webHidden/>
              </w:rPr>
              <w:tab/>
            </w:r>
            <w:r w:rsidR="003038DB">
              <w:rPr>
                <w:noProof/>
                <w:webHidden/>
              </w:rPr>
              <w:fldChar w:fldCharType="begin"/>
            </w:r>
            <w:r w:rsidR="003038DB">
              <w:rPr>
                <w:noProof/>
                <w:webHidden/>
              </w:rPr>
              <w:instrText xml:space="preserve"> PAGEREF _Toc127200445 \h </w:instrText>
            </w:r>
            <w:r w:rsidR="003038DB">
              <w:rPr>
                <w:noProof/>
                <w:webHidden/>
              </w:rPr>
            </w:r>
            <w:r w:rsidR="003038DB">
              <w:rPr>
                <w:noProof/>
                <w:webHidden/>
              </w:rPr>
              <w:fldChar w:fldCharType="separate"/>
            </w:r>
            <w:r w:rsidR="003038DB">
              <w:rPr>
                <w:noProof/>
                <w:webHidden/>
              </w:rPr>
              <w:t>40</w:t>
            </w:r>
            <w:r w:rsidR="003038DB">
              <w:rPr>
                <w:noProof/>
                <w:webHidden/>
              </w:rPr>
              <w:fldChar w:fldCharType="end"/>
            </w:r>
          </w:hyperlink>
        </w:p>
        <w:p w14:paraId="2A7DC316" w14:textId="5D8476D9" w:rsidR="003038DB" w:rsidRDefault="00102AA2">
          <w:pPr>
            <w:pStyle w:val="TM1"/>
            <w:tabs>
              <w:tab w:val="left" w:pos="440"/>
              <w:tab w:val="right" w:leader="dot" w:pos="9350"/>
            </w:tabs>
            <w:rPr>
              <w:rFonts w:eastAsiaTheme="minorEastAsia"/>
              <w:noProof/>
              <w:sz w:val="24"/>
              <w:szCs w:val="24"/>
              <w:lang w:val="en-CA"/>
            </w:rPr>
          </w:pPr>
          <w:hyperlink w:anchor="_Toc127200446" w:history="1">
            <w:r w:rsidR="003038DB" w:rsidRPr="00091D77">
              <w:rPr>
                <w:rStyle w:val="Hyperlien"/>
                <w:noProof/>
              </w:rPr>
              <w:t>L-</w:t>
            </w:r>
            <w:r w:rsidR="003038DB">
              <w:rPr>
                <w:rFonts w:eastAsiaTheme="minorEastAsia"/>
                <w:noProof/>
                <w:sz w:val="24"/>
                <w:szCs w:val="24"/>
                <w:lang w:val="en-CA"/>
              </w:rPr>
              <w:tab/>
            </w:r>
            <w:r w:rsidR="003038DB" w:rsidRPr="00091D77">
              <w:rPr>
                <w:rStyle w:val="Hyperlien"/>
                <w:noProof/>
              </w:rPr>
              <w:t>Contrainte de flambement normalisée des éléments plats (parois)</w:t>
            </w:r>
            <w:r w:rsidR="003038DB">
              <w:rPr>
                <w:noProof/>
                <w:webHidden/>
              </w:rPr>
              <w:tab/>
            </w:r>
            <w:r w:rsidR="003038DB">
              <w:rPr>
                <w:noProof/>
                <w:webHidden/>
              </w:rPr>
              <w:fldChar w:fldCharType="begin"/>
            </w:r>
            <w:r w:rsidR="003038DB">
              <w:rPr>
                <w:noProof/>
                <w:webHidden/>
              </w:rPr>
              <w:instrText xml:space="preserve"> PAGEREF _Toc127200446 \h </w:instrText>
            </w:r>
            <w:r w:rsidR="003038DB">
              <w:rPr>
                <w:noProof/>
                <w:webHidden/>
              </w:rPr>
            </w:r>
            <w:r w:rsidR="003038DB">
              <w:rPr>
                <w:noProof/>
                <w:webHidden/>
              </w:rPr>
              <w:fldChar w:fldCharType="separate"/>
            </w:r>
            <w:r w:rsidR="003038DB">
              <w:rPr>
                <w:noProof/>
                <w:webHidden/>
              </w:rPr>
              <w:t>41</w:t>
            </w:r>
            <w:r w:rsidR="003038DB">
              <w:rPr>
                <w:noProof/>
                <w:webHidden/>
              </w:rPr>
              <w:fldChar w:fldCharType="end"/>
            </w:r>
          </w:hyperlink>
        </w:p>
        <w:p w14:paraId="35B1E455" w14:textId="1D7B003F" w:rsidR="003038DB" w:rsidRDefault="00102AA2">
          <w:pPr>
            <w:pStyle w:val="TM2"/>
            <w:tabs>
              <w:tab w:val="right" w:leader="dot" w:pos="9350"/>
            </w:tabs>
            <w:rPr>
              <w:rFonts w:eastAsiaTheme="minorEastAsia"/>
              <w:noProof/>
              <w:sz w:val="24"/>
              <w:szCs w:val="24"/>
              <w:lang w:val="en-CA"/>
            </w:rPr>
          </w:pPr>
          <w:hyperlink w:anchor="_Toc127200447" w:history="1">
            <w:r w:rsidR="003038DB" w:rsidRPr="00091D77">
              <w:rPr>
                <w:rStyle w:val="Hyperlien"/>
                <w:noProof/>
              </w:rPr>
              <w:t>Diapositive 90 :</w:t>
            </w:r>
            <w:r w:rsidR="003038DB">
              <w:rPr>
                <w:noProof/>
                <w:webHidden/>
              </w:rPr>
              <w:tab/>
            </w:r>
            <w:r w:rsidR="003038DB">
              <w:rPr>
                <w:noProof/>
                <w:webHidden/>
              </w:rPr>
              <w:fldChar w:fldCharType="begin"/>
            </w:r>
            <w:r w:rsidR="003038DB">
              <w:rPr>
                <w:noProof/>
                <w:webHidden/>
              </w:rPr>
              <w:instrText xml:space="preserve"> PAGEREF _Toc127200447 \h </w:instrText>
            </w:r>
            <w:r w:rsidR="003038DB">
              <w:rPr>
                <w:noProof/>
                <w:webHidden/>
              </w:rPr>
            </w:r>
            <w:r w:rsidR="003038DB">
              <w:rPr>
                <w:noProof/>
                <w:webHidden/>
              </w:rPr>
              <w:fldChar w:fldCharType="separate"/>
            </w:r>
            <w:r w:rsidR="003038DB">
              <w:rPr>
                <w:noProof/>
                <w:webHidden/>
              </w:rPr>
              <w:t>41</w:t>
            </w:r>
            <w:r w:rsidR="003038DB">
              <w:rPr>
                <w:noProof/>
                <w:webHidden/>
              </w:rPr>
              <w:fldChar w:fldCharType="end"/>
            </w:r>
          </w:hyperlink>
        </w:p>
        <w:p w14:paraId="04915358" w14:textId="7D94D04F" w:rsidR="003038DB" w:rsidRDefault="00102AA2">
          <w:pPr>
            <w:pStyle w:val="TM1"/>
            <w:tabs>
              <w:tab w:val="left" w:pos="660"/>
              <w:tab w:val="right" w:leader="dot" w:pos="9350"/>
            </w:tabs>
            <w:rPr>
              <w:rFonts w:eastAsiaTheme="minorEastAsia"/>
              <w:noProof/>
              <w:sz w:val="24"/>
              <w:szCs w:val="24"/>
              <w:lang w:val="en-CA"/>
            </w:rPr>
          </w:pPr>
          <w:hyperlink w:anchor="_Toc127200448" w:history="1">
            <w:r w:rsidR="003038DB" w:rsidRPr="00091D77">
              <w:rPr>
                <w:rStyle w:val="Hyperlien"/>
                <w:noProof/>
              </w:rPr>
              <w:t>M-</w:t>
            </w:r>
            <w:r w:rsidR="003038DB">
              <w:rPr>
                <w:rFonts w:eastAsiaTheme="minorEastAsia"/>
                <w:noProof/>
                <w:sz w:val="24"/>
                <w:szCs w:val="24"/>
                <w:lang w:val="en-CA"/>
              </w:rPr>
              <w:tab/>
            </w:r>
            <w:r w:rsidR="003038DB" w:rsidRPr="00091D77">
              <w:rPr>
                <w:rStyle w:val="Hyperlien"/>
                <w:noProof/>
              </w:rPr>
              <w:t>Contrainte de flambement (voilement) des éléments plats (parois)</w:t>
            </w:r>
            <w:r w:rsidR="003038DB">
              <w:rPr>
                <w:noProof/>
                <w:webHidden/>
              </w:rPr>
              <w:tab/>
            </w:r>
            <w:r w:rsidR="003038DB">
              <w:rPr>
                <w:noProof/>
                <w:webHidden/>
              </w:rPr>
              <w:fldChar w:fldCharType="begin"/>
            </w:r>
            <w:r w:rsidR="003038DB">
              <w:rPr>
                <w:noProof/>
                <w:webHidden/>
              </w:rPr>
              <w:instrText xml:space="preserve"> PAGEREF _Toc127200448 \h </w:instrText>
            </w:r>
            <w:r w:rsidR="003038DB">
              <w:rPr>
                <w:noProof/>
                <w:webHidden/>
              </w:rPr>
            </w:r>
            <w:r w:rsidR="003038DB">
              <w:rPr>
                <w:noProof/>
                <w:webHidden/>
              </w:rPr>
              <w:fldChar w:fldCharType="separate"/>
            </w:r>
            <w:r w:rsidR="003038DB">
              <w:rPr>
                <w:noProof/>
                <w:webHidden/>
              </w:rPr>
              <w:t>42</w:t>
            </w:r>
            <w:r w:rsidR="003038DB">
              <w:rPr>
                <w:noProof/>
                <w:webHidden/>
              </w:rPr>
              <w:fldChar w:fldCharType="end"/>
            </w:r>
          </w:hyperlink>
        </w:p>
        <w:p w14:paraId="56370EDD" w14:textId="50470FE1" w:rsidR="003038DB" w:rsidRDefault="00102AA2">
          <w:pPr>
            <w:pStyle w:val="TM2"/>
            <w:tabs>
              <w:tab w:val="right" w:leader="dot" w:pos="9350"/>
            </w:tabs>
            <w:rPr>
              <w:rFonts w:eastAsiaTheme="minorEastAsia"/>
              <w:noProof/>
              <w:sz w:val="24"/>
              <w:szCs w:val="24"/>
              <w:lang w:val="en-CA"/>
            </w:rPr>
          </w:pPr>
          <w:hyperlink w:anchor="_Toc127200449" w:history="1">
            <w:r w:rsidR="003038DB" w:rsidRPr="00091D77">
              <w:rPr>
                <w:rStyle w:val="Hyperlien"/>
                <w:noProof/>
              </w:rPr>
              <w:t>Diapositive 95 :</w:t>
            </w:r>
            <w:r w:rsidR="003038DB">
              <w:rPr>
                <w:noProof/>
                <w:webHidden/>
              </w:rPr>
              <w:tab/>
            </w:r>
            <w:r w:rsidR="003038DB">
              <w:rPr>
                <w:noProof/>
                <w:webHidden/>
              </w:rPr>
              <w:fldChar w:fldCharType="begin"/>
            </w:r>
            <w:r w:rsidR="003038DB">
              <w:rPr>
                <w:noProof/>
                <w:webHidden/>
              </w:rPr>
              <w:instrText xml:space="preserve"> PAGEREF _Toc127200449 \h </w:instrText>
            </w:r>
            <w:r w:rsidR="003038DB">
              <w:rPr>
                <w:noProof/>
                <w:webHidden/>
              </w:rPr>
            </w:r>
            <w:r w:rsidR="003038DB">
              <w:rPr>
                <w:noProof/>
                <w:webHidden/>
              </w:rPr>
              <w:fldChar w:fldCharType="separate"/>
            </w:r>
            <w:r w:rsidR="003038DB">
              <w:rPr>
                <w:noProof/>
                <w:webHidden/>
              </w:rPr>
              <w:t>42</w:t>
            </w:r>
            <w:r w:rsidR="003038DB">
              <w:rPr>
                <w:noProof/>
                <w:webHidden/>
              </w:rPr>
              <w:fldChar w:fldCharType="end"/>
            </w:r>
          </w:hyperlink>
        </w:p>
        <w:p w14:paraId="19422175" w14:textId="21C96AE8" w:rsidR="003038DB" w:rsidRDefault="00102AA2">
          <w:pPr>
            <w:pStyle w:val="TM1"/>
            <w:tabs>
              <w:tab w:val="left" w:pos="660"/>
              <w:tab w:val="right" w:leader="dot" w:pos="9350"/>
            </w:tabs>
            <w:rPr>
              <w:rFonts w:eastAsiaTheme="minorEastAsia"/>
              <w:noProof/>
              <w:sz w:val="24"/>
              <w:szCs w:val="24"/>
              <w:lang w:val="en-CA"/>
            </w:rPr>
          </w:pPr>
          <w:hyperlink w:anchor="_Toc127200450" w:history="1">
            <w:r w:rsidR="003038DB" w:rsidRPr="00091D77">
              <w:rPr>
                <w:rStyle w:val="Hyperlien"/>
                <w:noProof/>
                <w:lang w:val="fr-FR"/>
              </w:rPr>
              <w:t>N-</w:t>
            </w:r>
            <w:r w:rsidR="003038DB">
              <w:rPr>
                <w:rFonts w:eastAsiaTheme="minorEastAsia"/>
                <w:noProof/>
                <w:sz w:val="24"/>
                <w:szCs w:val="24"/>
                <w:lang w:val="en-CA"/>
              </w:rPr>
              <w:tab/>
            </w:r>
            <w:r w:rsidR="003038DB" w:rsidRPr="00091D77">
              <w:rPr>
                <w:rStyle w:val="Hyperlien"/>
                <w:noProof/>
              </w:rPr>
              <w:t>Flambement des piè</w:t>
            </w:r>
            <w:r w:rsidR="003038DB" w:rsidRPr="00091D77">
              <w:rPr>
                <w:rStyle w:val="Hyperlien"/>
                <w:noProof/>
                <w:lang w:val="fr-FR"/>
              </w:rPr>
              <w:t>ces</w:t>
            </w:r>
            <w:r w:rsidR="003038DB">
              <w:rPr>
                <w:noProof/>
                <w:webHidden/>
              </w:rPr>
              <w:tab/>
            </w:r>
            <w:r w:rsidR="003038DB">
              <w:rPr>
                <w:noProof/>
                <w:webHidden/>
              </w:rPr>
              <w:fldChar w:fldCharType="begin"/>
            </w:r>
            <w:r w:rsidR="003038DB">
              <w:rPr>
                <w:noProof/>
                <w:webHidden/>
              </w:rPr>
              <w:instrText xml:space="preserve"> PAGEREF _Toc127200450 \h </w:instrText>
            </w:r>
            <w:r w:rsidR="003038DB">
              <w:rPr>
                <w:noProof/>
                <w:webHidden/>
              </w:rPr>
            </w:r>
            <w:r w:rsidR="003038DB">
              <w:rPr>
                <w:noProof/>
                <w:webHidden/>
              </w:rPr>
              <w:fldChar w:fldCharType="separate"/>
            </w:r>
            <w:r w:rsidR="003038DB">
              <w:rPr>
                <w:noProof/>
                <w:webHidden/>
              </w:rPr>
              <w:t>43</w:t>
            </w:r>
            <w:r w:rsidR="003038DB">
              <w:rPr>
                <w:noProof/>
                <w:webHidden/>
              </w:rPr>
              <w:fldChar w:fldCharType="end"/>
            </w:r>
          </w:hyperlink>
        </w:p>
        <w:p w14:paraId="190A51EF" w14:textId="1AD641D2" w:rsidR="003038DB" w:rsidRDefault="00102AA2">
          <w:pPr>
            <w:pStyle w:val="TM2"/>
            <w:tabs>
              <w:tab w:val="right" w:leader="dot" w:pos="9350"/>
            </w:tabs>
            <w:rPr>
              <w:rFonts w:eastAsiaTheme="minorEastAsia"/>
              <w:noProof/>
              <w:sz w:val="24"/>
              <w:szCs w:val="24"/>
              <w:lang w:val="en-CA"/>
            </w:rPr>
          </w:pPr>
          <w:hyperlink w:anchor="_Toc127200451" w:history="1">
            <w:r w:rsidR="003038DB" w:rsidRPr="00091D77">
              <w:rPr>
                <w:rStyle w:val="Hyperlien"/>
                <w:noProof/>
                <w:lang w:val="fr-FR"/>
              </w:rPr>
              <w:t>Diapositive 100 :</w:t>
            </w:r>
            <w:r w:rsidR="003038DB">
              <w:rPr>
                <w:noProof/>
                <w:webHidden/>
              </w:rPr>
              <w:tab/>
            </w:r>
            <w:r w:rsidR="003038DB">
              <w:rPr>
                <w:noProof/>
                <w:webHidden/>
              </w:rPr>
              <w:fldChar w:fldCharType="begin"/>
            </w:r>
            <w:r w:rsidR="003038DB">
              <w:rPr>
                <w:noProof/>
                <w:webHidden/>
              </w:rPr>
              <w:instrText xml:space="preserve"> PAGEREF _Toc127200451 \h </w:instrText>
            </w:r>
            <w:r w:rsidR="003038DB">
              <w:rPr>
                <w:noProof/>
                <w:webHidden/>
              </w:rPr>
            </w:r>
            <w:r w:rsidR="003038DB">
              <w:rPr>
                <w:noProof/>
                <w:webHidden/>
              </w:rPr>
              <w:fldChar w:fldCharType="separate"/>
            </w:r>
            <w:r w:rsidR="003038DB">
              <w:rPr>
                <w:noProof/>
                <w:webHidden/>
              </w:rPr>
              <w:t>43</w:t>
            </w:r>
            <w:r w:rsidR="003038DB">
              <w:rPr>
                <w:noProof/>
                <w:webHidden/>
              </w:rPr>
              <w:fldChar w:fldCharType="end"/>
            </w:r>
          </w:hyperlink>
        </w:p>
        <w:p w14:paraId="3BF5FBCA" w14:textId="366AE318" w:rsidR="003038DB" w:rsidRDefault="00102AA2">
          <w:pPr>
            <w:pStyle w:val="TM2"/>
            <w:tabs>
              <w:tab w:val="right" w:leader="dot" w:pos="9350"/>
            </w:tabs>
            <w:rPr>
              <w:rFonts w:eastAsiaTheme="minorEastAsia"/>
              <w:noProof/>
              <w:sz w:val="24"/>
              <w:szCs w:val="24"/>
              <w:lang w:val="en-CA"/>
            </w:rPr>
          </w:pPr>
          <w:hyperlink w:anchor="_Toc127200452" w:history="1">
            <w:r w:rsidR="003038DB" w:rsidRPr="00091D77">
              <w:rPr>
                <w:rStyle w:val="Hyperlien"/>
                <w:noProof/>
              </w:rPr>
              <w:t>Diapositive 101 :</w:t>
            </w:r>
            <w:r w:rsidR="003038DB">
              <w:rPr>
                <w:noProof/>
                <w:webHidden/>
              </w:rPr>
              <w:tab/>
            </w:r>
            <w:r w:rsidR="003038DB">
              <w:rPr>
                <w:noProof/>
                <w:webHidden/>
              </w:rPr>
              <w:fldChar w:fldCharType="begin"/>
            </w:r>
            <w:r w:rsidR="003038DB">
              <w:rPr>
                <w:noProof/>
                <w:webHidden/>
              </w:rPr>
              <w:instrText xml:space="preserve"> PAGEREF _Toc127200452 \h </w:instrText>
            </w:r>
            <w:r w:rsidR="003038DB">
              <w:rPr>
                <w:noProof/>
                <w:webHidden/>
              </w:rPr>
            </w:r>
            <w:r w:rsidR="003038DB">
              <w:rPr>
                <w:noProof/>
                <w:webHidden/>
              </w:rPr>
              <w:fldChar w:fldCharType="separate"/>
            </w:r>
            <w:r w:rsidR="003038DB">
              <w:rPr>
                <w:noProof/>
                <w:webHidden/>
              </w:rPr>
              <w:t>45</w:t>
            </w:r>
            <w:r w:rsidR="003038DB">
              <w:rPr>
                <w:noProof/>
                <w:webHidden/>
              </w:rPr>
              <w:fldChar w:fldCharType="end"/>
            </w:r>
          </w:hyperlink>
        </w:p>
        <w:p w14:paraId="66C95689" w14:textId="41852AB9" w:rsidR="003038DB" w:rsidRDefault="00102AA2">
          <w:pPr>
            <w:pStyle w:val="TM2"/>
            <w:tabs>
              <w:tab w:val="right" w:leader="dot" w:pos="9350"/>
            </w:tabs>
            <w:rPr>
              <w:rFonts w:eastAsiaTheme="minorEastAsia"/>
              <w:noProof/>
              <w:sz w:val="24"/>
              <w:szCs w:val="24"/>
              <w:lang w:val="en-CA"/>
            </w:rPr>
          </w:pPr>
          <w:hyperlink w:anchor="_Toc127200453" w:history="1">
            <w:r w:rsidR="003038DB" w:rsidRPr="00091D77">
              <w:rPr>
                <w:rStyle w:val="Hyperlien"/>
                <w:noProof/>
              </w:rPr>
              <w:t>Diapositive 102 :</w:t>
            </w:r>
            <w:r w:rsidR="003038DB">
              <w:rPr>
                <w:noProof/>
                <w:webHidden/>
              </w:rPr>
              <w:tab/>
            </w:r>
            <w:r w:rsidR="003038DB">
              <w:rPr>
                <w:noProof/>
                <w:webHidden/>
              </w:rPr>
              <w:fldChar w:fldCharType="begin"/>
            </w:r>
            <w:r w:rsidR="003038DB">
              <w:rPr>
                <w:noProof/>
                <w:webHidden/>
              </w:rPr>
              <w:instrText xml:space="preserve"> PAGEREF _Toc127200453 \h </w:instrText>
            </w:r>
            <w:r w:rsidR="003038DB">
              <w:rPr>
                <w:noProof/>
                <w:webHidden/>
              </w:rPr>
            </w:r>
            <w:r w:rsidR="003038DB">
              <w:rPr>
                <w:noProof/>
                <w:webHidden/>
              </w:rPr>
              <w:fldChar w:fldCharType="separate"/>
            </w:r>
            <w:r w:rsidR="003038DB">
              <w:rPr>
                <w:noProof/>
                <w:webHidden/>
              </w:rPr>
              <w:t>45</w:t>
            </w:r>
            <w:r w:rsidR="003038DB">
              <w:rPr>
                <w:noProof/>
                <w:webHidden/>
              </w:rPr>
              <w:fldChar w:fldCharType="end"/>
            </w:r>
          </w:hyperlink>
        </w:p>
        <w:p w14:paraId="5509C406" w14:textId="0EAC4ED1" w:rsidR="003038DB" w:rsidRDefault="00102AA2">
          <w:pPr>
            <w:pStyle w:val="TM2"/>
            <w:tabs>
              <w:tab w:val="right" w:leader="dot" w:pos="9350"/>
            </w:tabs>
            <w:rPr>
              <w:rFonts w:eastAsiaTheme="minorEastAsia"/>
              <w:noProof/>
              <w:sz w:val="24"/>
              <w:szCs w:val="24"/>
              <w:lang w:val="en-CA"/>
            </w:rPr>
          </w:pPr>
          <w:hyperlink w:anchor="_Toc127200454" w:history="1">
            <w:r w:rsidR="003038DB" w:rsidRPr="00091D77">
              <w:rPr>
                <w:rStyle w:val="Hyperlien"/>
                <w:noProof/>
              </w:rPr>
              <w:t>Diapositive 103:</w:t>
            </w:r>
            <w:r w:rsidR="003038DB">
              <w:rPr>
                <w:noProof/>
                <w:webHidden/>
              </w:rPr>
              <w:tab/>
            </w:r>
            <w:r w:rsidR="003038DB">
              <w:rPr>
                <w:noProof/>
                <w:webHidden/>
              </w:rPr>
              <w:fldChar w:fldCharType="begin"/>
            </w:r>
            <w:r w:rsidR="003038DB">
              <w:rPr>
                <w:noProof/>
                <w:webHidden/>
              </w:rPr>
              <w:instrText xml:space="preserve"> PAGEREF _Toc127200454 \h </w:instrText>
            </w:r>
            <w:r w:rsidR="003038DB">
              <w:rPr>
                <w:noProof/>
                <w:webHidden/>
              </w:rPr>
            </w:r>
            <w:r w:rsidR="003038DB">
              <w:rPr>
                <w:noProof/>
                <w:webHidden/>
              </w:rPr>
              <w:fldChar w:fldCharType="separate"/>
            </w:r>
            <w:r w:rsidR="003038DB">
              <w:rPr>
                <w:noProof/>
                <w:webHidden/>
              </w:rPr>
              <w:t>47</w:t>
            </w:r>
            <w:r w:rsidR="003038DB">
              <w:rPr>
                <w:noProof/>
                <w:webHidden/>
              </w:rPr>
              <w:fldChar w:fldCharType="end"/>
            </w:r>
          </w:hyperlink>
        </w:p>
        <w:p w14:paraId="72B1F67D" w14:textId="0C19A3B3" w:rsidR="003038DB" w:rsidRDefault="00102AA2">
          <w:pPr>
            <w:pStyle w:val="TM2"/>
            <w:tabs>
              <w:tab w:val="right" w:leader="dot" w:pos="9350"/>
            </w:tabs>
            <w:rPr>
              <w:rFonts w:eastAsiaTheme="minorEastAsia"/>
              <w:noProof/>
              <w:sz w:val="24"/>
              <w:szCs w:val="24"/>
              <w:lang w:val="en-CA"/>
            </w:rPr>
          </w:pPr>
          <w:hyperlink w:anchor="_Toc127200455" w:history="1">
            <w:r w:rsidR="003038DB" w:rsidRPr="00091D77">
              <w:rPr>
                <w:rStyle w:val="Hyperlien"/>
                <w:noProof/>
              </w:rPr>
              <w:t>Diapositive 104 :</w:t>
            </w:r>
            <w:r w:rsidR="003038DB">
              <w:rPr>
                <w:noProof/>
                <w:webHidden/>
              </w:rPr>
              <w:tab/>
            </w:r>
            <w:r w:rsidR="003038DB">
              <w:rPr>
                <w:noProof/>
                <w:webHidden/>
              </w:rPr>
              <w:fldChar w:fldCharType="begin"/>
            </w:r>
            <w:r w:rsidR="003038DB">
              <w:rPr>
                <w:noProof/>
                <w:webHidden/>
              </w:rPr>
              <w:instrText xml:space="preserve"> PAGEREF _Toc127200455 \h </w:instrText>
            </w:r>
            <w:r w:rsidR="003038DB">
              <w:rPr>
                <w:noProof/>
                <w:webHidden/>
              </w:rPr>
            </w:r>
            <w:r w:rsidR="003038DB">
              <w:rPr>
                <w:noProof/>
                <w:webHidden/>
              </w:rPr>
              <w:fldChar w:fldCharType="separate"/>
            </w:r>
            <w:r w:rsidR="003038DB">
              <w:rPr>
                <w:noProof/>
                <w:webHidden/>
              </w:rPr>
              <w:t>48</w:t>
            </w:r>
            <w:r w:rsidR="003038DB">
              <w:rPr>
                <w:noProof/>
                <w:webHidden/>
              </w:rPr>
              <w:fldChar w:fldCharType="end"/>
            </w:r>
          </w:hyperlink>
        </w:p>
        <w:p w14:paraId="304A1139" w14:textId="0A5054F8" w:rsidR="003038DB" w:rsidRDefault="00102AA2">
          <w:pPr>
            <w:pStyle w:val="TM2"/>
            <w:tabs>
              <w:tab w:val="right" w:leader="dot" w:pos="9350"/>
            </w:tabs>
            <w:rPr>
              <w:rFonts w:eastAsiaTheme="minorEastAsia"/>
              <w:noProof/>
              <w:sz w:val="24"/>
              <w:szCs w:val="24"/>
              <w:lang w:val="en-CA"/>
            </w:rPr>
          </w:pPr>
          <w:hyperlink w:anchor="_Toc127200456" w:history="1">
            <w:r w:rsidR="003038DB" w:rsidRPr="00091D77">
              <w:rPr>
                <w:rStyle w:val="Hyperlien"/>
                <w:noProof/>
              </w:rPr>
              <w:t>Diapositive 105 :</w:t>
            </w:r>
            <w:r w:rsidR="003038DB">
              <w:rPr>
                <w:noProof/>
                <w:webHidden/>
              </w:rPr>
              <w:tab/>
            </w:r>
            <w:r w:rsidR="003038DB">
              <w:rPr>
                <w:noProof/>
                <w:webHidden/>
              </w:rPr>
              <w:fldChar w:fldCharType="begin"/>
            </w:r>
            <w:r w:rsidR="003038DB">
              <w:rPr>
                <w:noProof/>
                <w:webHidden/>
              </w:rPr>
              <w:instrText xml:space="preserve"> PAGEREF _Toc127200456 \h </w:instrText>
            </w:r>
            <w:r w:rsidR="003038DB">
              <w:rPr>
                <w:noProof/>
                <w:webHidden/>
              </w:rPr>
            </w:r>
            <w:r w:rsidR="003038DB">
              <w:rPr>
                <w:noProof/>
                <w:webHidden/>
              </w:rPr>
              <w:fldChar w:fldCharType="separate"/>
            </w:r>
            <w:r w:rsidR="003038DB">
              <w:rPr>
                <w:noProof/>
                <w:webHidden/>
              </w:rPr>
              <w:t>48</w:t>
            </w:r>
            <w:r w:rsidR="003038DB">
              <w:rPr>
                <w:noProof/>
                <w:webHidden/>
              </w:rPr>
              <w:fldChar w:fldCharType="end"/>
            </w:r>
          </w:hyperlink>
        </w:p>
        <w:p w14:paraId="24837C45" w14:textId="4B225B70" w:rsidR="003038DB" w:rsidRDefault="00102AA2">
          <w:pPr>
            <w:pStyle w:val="TM2"/>
            <w:tabs>
              <w:tab w:val="right" w:leader="dot" w:pos="9350"/>
            </w:tabs>
            <w:rPr>
              <w:rFonts w:eastAsiaTheme="minorEastAsia"/>
              <w:noProof/>
              <w:sz w:val="24"/>
              <w:szCs w:val="24"/>
              <w:lang w:val="en-CA"/>
            </w:rPr>
          </w:pPr>
          <w:hyperlink w:anchor="_Toc127200457" w:history="1">
            <w:r w:rsidR="003038DB" w:rsidRPr="00091D77">
              <w:rPr>
                <w:rStyle w:val="Hyperlien"/>
                <w:noProof/>
              </w:rPr>
              <w:t>Diapositive 106 :</w:t>
            </w:r>
            <w:r w:rsidR="003038DB">
              <w:rPr>
                <w:noProof/>
                <w:webHidden/>
              </w:rPr>
              <w:tab/>
            </w:r>
            <w:r w:rsidR="003038DB">
              <w:rPr>
                <w:noProof/>
                <w:webHidden/>
              </w:rPr>
              <w:fldChar w:fldCharType="begin"/>
            </w:r>
            <w:r w:rsidR="003038DB">
              <w:rPr>
                <w:noProof/>
                <w:webHidden/>
              </w:rPr>
              <w:instrText xml:space="preserve"> PAGEREF _Toc127200457 \h </w:instrText>
            </w:r>
            <w:r w:rsidR="003038DB">
              <w:rPr>
                <w:noProof/>
                <w:webHidden/>
              </w:rPr>
            </w:r>
            <w:r w:rsidR="003038DB">
              <w:rPr>
                <w:noProof/>
                <w:webHidden/>
              </w:rPr>
              <w:fldChar w:fldCharType="separate"/>
            </w:r>
            <w:r w:rsidR="003038DB">
              <w:rPr>
                <w:noProof/>
                <w:webHidden/>
              </w:rPr>
              <w:t>49</w:t>
            </w:r>
            <w:r w:rsidR="003038DB">
              <w:rPr>
                <w:noProof/>
                <w:webHidden/>
              </w:rPr>
              <w:fldChar w:fldCharType="end"/>
            </w:r>
          </w:hyperlink>
        </w:p>
        <w:p w14:paraId="63431E42" w14:textId="6D8D2317" w:rsidR="003038DB" w:rsidRDefault="00102AA2">
          <w:pPr>
            <w:pStyle w:val="TM2"/>
            <w:tabs>
              <w:tab w:val="right" w:leader="dot" w:pos="9350"/>
            </w:tabs>
            <w:rPr>
              <w:rFonts w:eastAsiaTheme="minorEastAsia"/>
              <w:noProof/>
              <w:sz w:val="24"/>
              <w:szCs w:val="24"/>
              <w:lang w:val="en-CA"/>
            </w:rPr>
          </w:pPr>
          <w:hyperlink w:anchor="_Toc127200458" w:history="1">
            <w:r w:rsidR="003038DB" w:rsidRPr="00091D77">
              <w:rPr>
                <w:rStyle w:val="Hyperlien"/>
                <w:noProof/>
              </w:rPr>
              <w:t>Diapositive 107 :</w:t>
            </w:r>
            <w:r w:rsidR="003038DB">
              <w:rPr>
                <w:noProof/>
                <w:webHidden/>
              </w:rPr>
              <w:tab/>
            </w:r>
            <w:r w:rsidR="003038DB">
              <w:rPr>
                <w:noProof/>
                <w:webHidden/>
              </w:rPr>
              <w:fldChar w:fldCharType="begin"/>
            </w:r>
            <w:r w:rsidR="003038DB">
              <w:rPr>
                <w:noProof/>
                <w:webHidden/>
              </w:rPr>
              <w:instrText xml:space="preserve"> PAGEREF _Toc127200458 \h </w:instrText>
            </w:r>
            <w:r w:rsidR="003038DB">
              <w:rPr>
                <w:noProof/>
                <w:webHidden/>
              </w:rPr>
            </w:r>
            <w:r w:rsidR="003038DB">
              <w:rPr>
                <w:noProof/>
                <w:webHidden/>
              </w:rPr>
              <w:fldChar w:fldCharType="separate"/>
            </w:r>
            <w:r w:rsidR="003038DB">
              <w:rPr>
                <w:noProof/>
                <w:webHidden/>
              </w:rPr>
              <w:t>49</w:t>
            </w:r>
            <w:r w:rsidR="003038DB">
              <w:rPr>
                <w:noProof/>
                <w:webHidden/>
              </w:rPr>
              <w:fldChar w:fldCharType="end"/>
            </w:r>
          </w:hyperlink>
        </w:p>
        <w:p w14:paraId="20ECB6D9" w14:textId="066D2E14" w:rsidR="003038DB" w:rsidRDefault="00102AA2">
          <w:pPr>
            <w:pStyle w:val="TM2"/>
            <w:tabs>
              <w:tab w:val="right" w:leader="dot" w:pos="9350"/>
            </w:tabs>
            <w:rPr>
              <w:rFonts w:eastAsiaTheme="minorEastAsia"/>
              <w:noProof/>
              <w:sz w:val="24"/>
              <w:szCs w:val="24"/>
              <w:lang w:val="en-CA"/>
            </w:rPr>
          </w:pPr>
          <w:hyperlink w:anchor="_Toc127200459" w:history="1">
            <w:r w:rsidR="003038DB" w:rsidRPr="00091D77">
              <w:rPr>
                <w:rStyle w:val="Hyperlien"/>
                <w:noProof/>
              </w:rPr>
              <w:t>Diapositive 108 :</w:t>
            </w:r>
            <w:r w:rsidR="003038DB">
              <w:rPr>
                <w:noProof/>
                <w:webHidden/>
              </w:rPr>
              <w:tab/>
            </w:r>
            <w:r w:rsidR="003038DB">
              <w:rPr>
                <w:noProof/>
                <w:webHidden/>
              </w:rPr>
              <w:fldChar w:fldCharType="begin"/>
            </w:r>
            <w:r w:rsidR="003038DB">
              <w:rPr>
                <w:noProof/>
                <w:webHidden/>
              </w:rPr>
              <w:instrText xml:space="preserve"> PAGEREF _Toc127200459 \h </w:instrText>
            </w:r>
            <w:r w:rsidR="003038DB">
              <w:rPr>
                <w:noProof/>
                <w:webHidden/>
              </w:rPr>
            </w:r>
            <w:r w:rsidR="003038DB">
              <w:rPr>
                <w:noProof/>
                <w:webHidden/>
              </w:rPr>
              <w:fldChar w:fldCharType="separate"/>
            </w:r>
            <w:r w:rsidR="003038DB">
              <w:rPr>
                <w:noProof/>
                <w:webHidden/>
              </w:rPr>
              <w:t>50</w:t>
            </w:r>
            <w:r w:rsidR="003038DB">
              <w:rPr>
                <w:noProof/>
                <w:webHidden/>
              </w:rPr>
              <w:fldChar w:fldCharType="end"/>
            </w:r>
          </w:hyperlink>
        </w:p>
        <w:p w14:paraId="342F79C0" w14:textId="4D570301" w:rsidR="003038DB" w:rsidRDefault="00102AA2">
          <w:pPr>
            <w:pStyle w:val="TM2"/>
            <w:tabs>
              <w:tab w:val="right" w:leader="dot" w:pos="9350"/>
            </w:tabs>
            <w:rPr>
              <w:rFonts w:eastAsiaTheme="minorEastAsia"/>
              <w:noProof/>
              <w:sz w:val="24"/>
              <w:szCs w:val="24"/>
              <w:lang w:val="en-CA"/>
            </w:rPr>
          </w:pPr>
          <w:hyperlink w:anchor="_Toc127200460" w:history="1">
            <w:r w:rsidR="003038DB" w:rsidRPr="00091D77">
              <w:rPr>
                <w:rStyle w:val="Hyperlien"/>
                <w:noProof/>
              </w:rPr>
              <w:t>Diapositive 109 et 110 :</w:t>
            </w:r>
            <w:r w:rsidR="003038DB">
              <w:rPr>
                <w:noProof/>
                <w:webHidden/>
              </w:rPr>
              <w:tab/>
            </w:r>
            <w:r w:rsidR="003038DB">
              <w:rPr>
                <w:noProof/>
                <w:webHidden/>
              </w:rPr>
              <w:fldChar w:fldCharType="begin"/>
            </w:r>
            <w:r w:rsidR="003038DB">
              <w:rPr>
                <w:noProof/>
                <w:webHidden/>
              </w:rPr>
              <w:instrText xml:space="preserve"> PAGEREF _Toc127200460 \h </w:instrText>
            </w:r>
            <w:r w:rsidR="003038DB">
              <w:rPr>
                <w:noProof/>
                <w:webHidden/>
              </w:rPr>
            </w:r>
            <w:r w:rsidR="003038DB">
              <w:rPr>
                <w:noProof/>
                <w:webHidden/>
              </w:rPr>
              <w:fldChar w:fldCharType="separate"/>
            </w:r>
            <w:r w:rsidR="003038DB">
              <w:rPr>
                <w:noProof/>
                <w:webHidden/>
              </w:rPr>
              <w:t>50</w:t>
            </w:r>
            <w:r w:rsidR="003038DB">
              <w:rPr>
                <w:noProof/>
                <w:webHidden/>
              </w:rPr>
              <w:fldChar w:fldCharType="end"/>
            </w:r>
          </w:hyperlink>
        </w:p>
        <w:p w14:paraId="1C5E8934" w14:textId="264BA98B" w:rsidR="003038DB" w:rsidRDefault="00102AA2">
          <w:pPr>
            <w:pStyle w:val="TM2"/>
            <w:tabs>
              <w:tab w:val="right" w:leader="dot" w:pos="9350"/>
            </w:tabs>
            <w:rPr>
              <w:rFonts w:eastAsiaTheme="minorEastAsia"/>
              <w:noProof/>
              <w:sz w:val="24"/>
              <w:szCs w:val="24"/>
              <w:lang w:val="en-CA"/>
            </w:rPr>
          </w:pPr>
          <w:hyperlink w:anchor="_Toc127200461" w:history="1">
            <w:r w:rsidR="003038DB" w:rsidRPr="00091D77">
              <w:rPr>
                <w:rStyle w:val="Hyperlien"/>
                <w:noProof/>
              </w:rPr>
              <w:t>Diapositive 111 et 112 :</w:t>
            </w:r>
            <w:r w:rsidR="003038DB">
              <w:rPr>
                <w:noProof/>
                <w:webHidden/>
              </w:rPr>
              <w:tab/>
            </w:r>
            <w:r w:rsidR="003038DB">
              <w:rPr>
                <w:noProof/>
                <w:webHidden/>
              </w:rPr>
              <w:fldChar w:fldCharType="begin"/>
            </w:r>
            <w:r w:rsidR="003038DB">
              <w:rPr>
                <w:noProof/>
                <w:webHidden/>
              </w:rPr>
              <w:instrText xml:space="preserve"> PAGEREF _Toc127200461 \h </w:instrText>
            </w:r>
            <w:r w:rsidR="003038DB">
              <w:rPr>
                <w:noProof/>
                <w:webHidden/>
              </w:rPr>
            </w:r>
            <w:r w:rsidR="003038DB">
              <w:rPr>
                <w:noProof/>
                <w:webHidden/>
              </w:rPr>
              <w:fldChar w:fldCharType="separate"/>
            </w:r>
            <w:r w:rsidR="003038DB">
              <w:rPr>
                <w:noProof/>
                <w:webHidden/>
              </w:rPr>
              <w:t>52</w:t>
            </w:r>
            <w:r w:rsidR="003038DB">
              <w:rPr>
                <w:noProof/>
                <w:webHidden/>
              </w:rPr>
              <w:fldChar w:fldCharType="end"/>
            </w:r>
          </w:hyperlink>
        </w:p>
        <w:p w14:paraId="71C24A2F" w14:textId="364952B5" w:rsidR="003038DB" w:rsidRDefault="00102AA2">
          <w:pPr>
            <w:pStyle w:val="TM2"/>
            <w:tabs>
              <w:tab w:val="right" w:leader="dot" w:pos="9350"/>
            </w:tabs>
            <w:rPr>
              <w:rFonts w:eastAsiaTheme="minorEastAsia"/>
              <w:noProof/>
              <w:sz w:val="24"/>
              <w:szCs w:val="24"/>
              <w:lang w:val="en-CA"/>
            </w:rPr>
          </w:pPr>
          <w:hyperlink w:anchor="_Toc127200462" w:history="1">
            <w:r w:rsidR="003038DB" w:rsidRPr="00091D77">
              <w:rPr>
                <w:rStyle w:val="Hyperlien"/>
                <w:noProof/>
              </w:rPr>
              <w:t>Diapositive 113 :</w:t>
            </w:r>
            <w:r w:rsidR="003038DB">
              <w:rPr>
                <w:noProof/>
                <w:webHidden/>
              </w:rPr>
              <w:tab/>
            </w:r>
            <w:r w:rsidR="003038DB">
              <w:rPr>
                <w:noProof/>
                <w:webHidden/>
              </w:rPr>
              <w:fldChar w:fldCharType="begin"/>
            </w:r>
            <w:r w:rsidR="003038DB">
              <w:rPr>
                <w:noProof/>
                <w:webHidden/>
              </w:rPr>
              <w:instrText xml:space="preserve"> PAGEREF _Toc127200462 \h </w:instrText>
            </w:r>
            <w:r w:rsidR="003038DB">
              <w:rPr>
                <w:noProof/>
                <w:webHidden/>
              </w:rPr>
            </w:r>
            <w:r w:rsidR="003038DB">
              <w:rPr>
                <w:noProof/>
                <w:webHidden/>
              </w:rPr>
              <w:fldChar w:fldCharType="separate"/>
            </w:r>
            <w:r w:rsidR="003038DB">
              <w:rPr>
                <w:noProof/>
                <w:webHidden/>
              </w:rPr>
              <w:t>53</w:t>
            </w:r>
            <w:r w:rsidR="003038DB">
              <w:rPr>
                <w:noProof/>
                <w:webHidden/>
              </w:rPr>
              <w:fldChar w:fldCharType="end"/>
            </w:r>
          </w:hyperlink>
        </w:p>
        <w:p w14:paraId="45A4D30D" w14:textId="32E76B04" w:rsidR="003038DB" w:rsidRDefault="00102AA2">
          <w:pPr>
            <w:pStyle w:val="TM2"/>
            <w:tabs>
              <w:tab w:val="right" w:leader="dot" w:pos="9350"/>
            </w:tabs>
            <w:rPr>
              <w:rFonts w:eastAsiaTheme="minorEastAsia"/>
              <w:noProof/>
              <w:sz w:val="24"/>
              <w:szCs w:val="24"/>
              <w:lang w:val="en-CA"/>
            </w:rPr>
          </w:pPr>
          <w:hyperlink w:anchor="_Toc127200463" w:history="1">
            <w:r w:rsidR="003038DB" w:rsidRPr="00091D77">
              <w:rPr>
                <w:rStyle w:val="Hyperlien"/>
                <w:noProof/>
              </w:rPr>
              <w:t>Diapositive 114, 115 et 116 :</w:t>
            </w:r>
            <w:r w:rsidR="003038DB">
              <w:rPr>
                <w:noProof/>
                <w:webHidden/>
              </w:rPr>
              <w:tab/>
            </w:r>
            <w:r w:rsidR="003038DB">
              <w:rPr>
                <w:noProof/>
                <w:webHidden/>
              </w:rPr>
              <w:fldChar w:fldCharType="begin"/>
            </w:r>
            <w:r w:rsidR="003038DB">
              <w:rPr>
                <w:noProof/>
                <w:webHidden/>
              </w:rPr>
              <w:instrText xml:space="preserve"> PAGEREF _Toc127200463 \h </w:instrText>
            </w:r>
            <w:r w:rsidR="003038DB">
              <w:rPr>
                <w:noProof/>
                <w:webHidden/>
              </w:rPr>
            </w:r>
            <w:r w:rsidR="003038DB">
              <w:rPr>
                <w:noProof/>
                <w:webHidden/>
              </w:rPr>
              <w:fldChar w:fldCharType="separate"/>
            </w:r>
            <w:r w:rsidR="003038DB">
              <w:rPr>
                <w:noProof/>
                <w:webHidden/>
              </w:rPr>
              <w:t>53</w:t>
            </w:r>
            <w:r w:rsidR="003038DB">
              <w:rPr>
                <w:noProof/>
                <w:webHidden/>
              </w:rPr>
              <w:fldChar w:fldCharType="end"/>
            </w:r>
          </w:hyperlink>
        </w:p>
        <w:p w14:paraId="5F417BCD" w14:textId="4EC3B25E" w:rsidR="003038DB" w:rsidRDefault="00102AA2">
          <w:pPr>
            <w:pStyle w:val="TM2"/>
            <w:tabs>
              <w:tab w:val="right" w:leader="dot" w:pos="9350"/>
            </w:tabs>
            <w:rPr>
              <w:rFonts w:eastAsiaTheme="minorEastAsia"/>
              <w:noProof/>
              <w:sz w:val="24"/>
              <w:szCs w:val="24"/>
              <w:lang w:val="en-CA"/>
            </w:rPr>
          </w:pPr>
          <w:hyperlink w:anchor="_Toc127200464" w:history="1">
            <w:r w:rsidR="003038DB" w:rsidRPr="00091D77">
              <w:rPr>
                <w:rStyle w:val="Hyperlien"/>
                <w:noProof/>
              </w:rPr>
              <w:t>Diapositive 117, 118 et 119 :</w:t>
            </w:r>
            <w:r w:rsidR="003038DB">
              <w:rPr>
                <w:noProof/>
                <w:webHidden/>
              </w:rPr>
              <w:tab/>
            </w:r>
            <w:r w:rsidR="003038DB">
              <w:rPr>
                <w:noProof/>
                <w:webHidden/>
              </w:rPr>
              <w:fldChar w:fldCharType="begin"/>
            </w:r>
            <w:r w:rsidR="003038DB">
              <w:rPr>
                <w:noProof/>
                <w:webHidden/>
              </w:rPr>
              <w:instrText xml:space="preserve"> PAGEREF _Toc127200464 \h </w:instrText>
            </w:r>
            <w:r w:rsidR="003038DB">
              <w:rPr>
                <w:noProof/>
                <w:webHidden/>
              </w:rPr>
            </w:r>
            <w:r w:rsidR="003038DB">
              <w:rPr>
                <w:noProof/>
                <w:webHidden/>
              </w:rPr>
              <w:fldChar w:fldCharType="separate"/>
            </w:r>
            <w:r w:rsidR="003038DB">
              <w:rPr>
                <w:noProof/>
                <w:webHidden/>
              </w:rPr>
              <w:t>54</w:t>
            </w:r>
            <w:r w:rsidR="003038DB">
              <w:rPr>
                <w:noProof/>
                <w:webHidden/>
              </w:rPr>
              <w:fldChar w:fldCharType="end"/>
            </w:r>
          </w:hyperlink>
        </w:p>
        <w:p w14:paraId="6E375EC2" w14:textId="2BAC6B8D" w:rsidR="003038DB" w:rsidRDefault="00102AA2">
          <w:pPr>
            <w:pStyle w:val="TM1"/>
            <w:tabs>
              <w:tab w:val="left" w:pos="660"/>
              <w:tab w:val="right" w:leader="dot" w:pos="9350"/>
            </w:tabs>
            <w:rPr>
              <w:rFonts w:eastAsiaTheme="minorEastAsia"/>
              <w:noProof/>
              <w:sz w:val="24"/>
              <w:szCs w:val="24"/>
              <w:lang w:val="en-CA"/>
            </w:rPr>
          </w:pPr>
          <w:hyperlink w:anchor="_Toc127200465" w:history="1">
            <w:r w:rsidR="003038DB" w:rsidRPr="00091D77">
              <w:rPr>
                <w:rStyle w:val="Hyperlien"/>
                <w:noProof/>
              </w:rPr>
              <w:t>O-</w:t>
            </w:r>
            <w:r w:rsidR="003038DB">
              <w:rPr>
                <w:rFonts w:eastAsiaTheme="minorEastAsia"/>
                <w:noProof/>
                <w:sz w:val="24"/>
                <w:szCs w:val="24"/>
                <w:lang w:val="en-CA"/>
              </w:rPr>
              <w:tab/>
            </w:r>
            <w:r w:rsidR="003038DB" w:rsidRPr="00091D77">
              <w:rPr>
                <w:rStyle w:val="Hyperlien"/>
                <w:noProof/>
              </w:rPr>
              <w:t>Calcul des pièces à section composée</w:t>
            </w:r>
            <w:r w:rsidR="003038DB">
              <w:rPr>
                <w:noProof/>
                <w:webHidden/>
              </w:rPr>
              <w:tab/>
            </w:r>
            <w:r w:rsidR="003038DB">
              <w:rPr>
                <w:noProof/>
                <w:webHidden/>
              </w:rPr>
              <w:fldChar w:fldCharType="begin"/>
            </w:r>
            <w:r w:rsidR="003038DB">
              <w:rPr>
                <w:noProof/>
                <w:webHidden/>
              </w:rPr>
              <w:instrText xml:space="preserve"> PAGEREF _Toc127200465 \h </w:instrText>
            </w:r>
            <w:r w:rsidR="003038DB">
              <w:rPr>
                <w:noProof/>
                <w:webHidden/>
              </w:rPr>
            </w:r>
            <w:r w:rsidR="003038DB">
              <w:rPr>
                <w:noProof/>
                <w:webHidden/>
              </w:rPr>
              <w:fldChar w:fldCharType="separate"/>
            </w:r>
            <w:r w:rsidR="003038DB">
              <w:rPr>
                <w:noProof/>
                <w:webHidden/>
              </w:rPr>
              <w:t>57</w:t>
            </w:r>
            <w:r w:rsidR="003038DB">
              <w:rPr>
                <w:noProof/>
                <w:webHidden/>
              </w:rPr>
              <w:fldChar w:fldCharType="end"/>
            </w:r>
          </w:hyperlink>
        </w:p>
        <w:p w14:paraId="5D3B18E8" w14:textId="48F84229" w:rsidR="003038DB" w:rsidRDefault="00102AA2">
          <w:pPr>
            <w:pStyle w:val="TM2"/>
            <w:tabs>
              <w:tab w:val="right" w:leader="dot" w:pos="9350"/>
            </w:tabs>
            <w:rPr>
              <w:rFonts w:eastAsiaTheme="minorEastAsia"/>
              <w:noProof/>
              <w:sz w:val="24"/>
              <w:szCs w:val="24"/>
              <w:lang w:val="en-CA"/>
            </w:rPr>
          </w:pPr>
          <w:hyperlink w:anchor="_Toc127200466" w:history="1">
            <w:r w:rsidR="003038DB" w:rsidRPr="00091D77">
              <w:rPr>
                <w:rStyle w:val="Hyperlien"/>
                <w:noProof/>
              </w:rPr>
              <w:t>Diapositive 123 et 125 :</w:t>
            </w:r>
            <w:r w:rsidR="003038DB">
              <w:rPr>
                <w:noProof/>
                <w:webHidden/>
              </w:rPr>
              <w:tab/>
            </w:r>
            <w:r w:rsidR="003038DB">
              <w:rPr>
                <w:noProof/>
                <w:webHidden/>
              </w:rPr>
              <w:fldChar w:fldCharType="begin"/>
            </w:r>
            <w:r w:rsidR="003038DB">
              <w:rPr>
                <w:noProof/>
                <w:webHidden/>
              </w:rPr>
              <w:instrText xml:space="preserve"> PAGEREF _Toc127200466 \h </w:instrText>
            </w:r>
            <w:r w:rsidR="003038DB">
              <w:rPr>
                <w:noProof/>
                <w:webHidden/>
              </w:rPr>
            </w:r>
            <w:r w:rsidR="003038DB">
              <w:rPr>
                <w:noProof/>
                <w:webHidden/>
              </w:rPr>
              <w:fldChar w:fldCharType="separate"/>
            </w:r>
            <w:r w:rsidR="003038DB">
              <w:rPr>
                <w:noProof/>
                <w:webHidden/>
              </w:rPr>
              <w:t>57</w:t>
            </w:r>
            <w:r w:rsidR="003038DB">
              <w:rPr>
                <w:noProof/>
                <w:webHidden/>
              </w:rPr>
              <w:fldChar w:fldCharType="end"/>
            </w:r>
          </w:hyperlink>
        </w:p>
        <w:p w14:paraId="3F3773CB" w14:textId="42973A37" w:rsidR="003038DB" w:rsidRDefault="00102AA2">
          <w:pPr>
            <w:pStyle w:val="TM2"/>
            <w:tabs>
              <w:tab w:val="right" w:leader="dot" w:pos="9350"/>
            </w:tabs>
            <w:rPr>
              <w:rFonts w:eastAsiaTheme="minorEastAsia"/>
              <w:noProof/>
              <w:sz w:val="24"/>
              <w:szCs w:val="24"/>
              <w:lang w:val="en-CA"/>
            </w:rPr>
          </w:pPr>
          <w:hyperlink w:anchor="_Toc127200467" w:history="1">
            <w:r w:rsidR="003038DB" w:rsidRPr="00091D77">
              <w:rPr>
                <w:rStyle w:val="Hyperlien"/>
                <w:noProof/>
              </w:rPr>
              <w:t>Diapositive 126 et 127 :</w:t>
            </w:r>
            <w:r w:rsidR="003038DB">
              <w:rPr>
                <w:noProof/>
                <w:webHidden/>
              </w:rPr>
              <w:tab/>
            </w:r>
            <w:r w:rsidR="003038DB">
              <w:rPr>
                <w:noProof/>
                <w:webHidden/>
              </w:rPr>
              <w:fldChar w:fldCharType="begin"/>
            </w:r>
            <w:r w:rsidR="003038DB">
              <w:rPr>
                <w:noProof/>
                <w:webHidden/>
              </w:rPr>
              <w:instrText xml:space="preserve"> PAGEREF _Toc127200467 \h </w:instrText>
            </w:r>
            <w:r w:rsidR="003038DB">
              <w:rPr>
                <w:noProof/>
                <w:webHidden/>
              </w:rPr>
            </w:r>
            <w:r w:rsidR="003038DB">
              <w:rPr>
                <w:noProof/>
                <w:webHidden/>
              </w:rPr>
              <w:fldChar w:fldCharType="separate"/>
            </w:r>
            <w:r w:rsidR="003038DB">
              <w:rPr>
                <w:noProof/>
                <w:webHidden/>
              </w:rPr>
              <w:t>58</w:t>
            </w:r>
            <w:r w:rsidR="003038DB">
              <w:rPr>
                <w:noProof/>
                <w:webHidden/>
              </w:rPr>
              <w:fldChar w:fldCharType="end"/>
            </w:r>
          </w:hyperlink>
        </w:p>
        <w:p w14:paraId="4D6201B8" w14:textId="31535EE6" w:rsidR="003038DB" w:rsidRDefault="00102AA2">
          <w:pPr>
            <w:pStyle w:val="TM2"/>
            <w:tabs>
              <w:tab w:val="right" w:leader="dot" w:pos="9350"/>
            </w:tabs>
            <w:rPr>
              <w:rFonts w:eastAsiaTheme="minorEastAsia"/>
              <w:noProof/>
              <w:sz w:val="24"/>
              <w:szCs w:val="24"/>
              <w:lang w:val="en-CA"/>
            </w:rPr>
          </w:pPr>
          <w:hyperlink w:anchor="_Toc127200468" w:history="1">
            <w:r w:rsidR="003038DB" w:rsidRPr="00091D77">
              <w:rPr>
                <w:rStyle w:val="Hyperlien"/>
                <w:noProof/>
              </w:rPr>
              <w:t>Diapositive 128 :</w:t>
            </w:r>
            <w:r w:rsidR="003038DB">
              <w:rPr>
                <w:noProof/>
                <w:webHidden/>
              </w:rPr>
              <w:tab/>
            </w:r>
            <w:r w:rsidR="003038DB">
              <w:rPr>
                <w:noProof/>
                <w:webHidden/>
              </w:rPr>
              <w:fldChar w:fldCharType="begin"/>
            </w:r>
            <w:r w:rsidR="003038DB">
              <w:rPr>
                <w:noProof/>
                <w:webHidden/>
              </w:rPr>
              <w:instrText xml:space="preserve"> PAGEREF _Toc127200468 \h </w:instrText>
            </w:r>
            <w:r w:rsidR="003038DB">
              <w:rPr>
                <w:noProof/>
                <w:webHidden/>
              </w:rPr>
            </w:r>
            <w:r w:rsidR="003038DB">
              <w:rPr>
                <w:noProof/>
                <w:webHidden/>
              </w:rPr>
              <w:fldChar w:fldCharType="separate"/>
            </w:r>
            <w:r w:rsidR="003038DB">
              <w:rPr>
                <w:noProof/>
                <w:webHidden/>
              </w:rPr>
              <w:t>59</w:t>
            </w:r>
            <w:r w:rsidR="003038DB">
              <w:rPr>
                <w:noProof/>
                <w:webHidden/>
              </w:rPr>
              <w:fldChar w:fldCharType="end"/>
            </w:r>
          </w:hyperlink>
        </w:p>
        <w:p w14:paraId="43E8DAEB" w14:textId="64D682D7" w:rsidR="003038DB" w:rsidRDefault="00102AA2">
          <w:pPr>
            <w:pStyle w:val="TM2"/>
            <w:tabs>
              <w:tab w:val="right" w:leader="dot" w:pos="9350"/>
            </w:tabs>
            <w:rPr>
              <w:rFonts w:eastAsiaTheme="minorEastAsia"/>
              <w:noProof/>
              <w:sz w:val="24"/>
              <w:szCs w:val="24"/>
              <w:lang w:val="en-CA"/>
            </w:rPr>
          </w:pPr>
          <w:hyperlink w:anchor="_Toc127200469" w:history="1">
            <w:r w:rsidR="003038DB" w:rsidRPr="00091D77">
              <w:rPr>
                <w:rStyle w:val="Hyperlien"/>
                <w:noProof/>
              </w:rPr>
              <w:t>Diapositive 130 :</w:t>
            </w:r>
            <w:r w:rsidR="003038DB">
              <w:rPr>
                <w:noProof/>
                <w:webHidden/>
              </w:rPr>
              <w:tab/>
            </w:r>
            <w:r w:rsidR="003038DB">
              <w:rPr>
                <w:noProof/>
                <w:webHidden/>
              </w:rPr>
              <w:fldChar w:fldCharType="begin"/>
            </w:r>
            <w:r w:rsidR="003038DB">
              <w:rPr>
                <w:noProof/>
                <w:webHidden/>
              </w:rPr>
              <w:instrText xml:space="preserve"> PAGEREF _Toc127200469 \h </w:instrText>
            </w:r>
            <w:r w:rsidR="003038DB">
              <w:rPr>
                <w:noProof/>
                <w:webHidden/>
              </w:rPr>
            </w:r>
            <w:r w:rsidR="003038DB">
              <w:rPr>
                <w:noProof/>
                <w:webHidden/>
              </w:rPr>
              <w:fldChar w:fldCharType="separate"/>
            </w:r>
            <w:r w:rsidR="003038DB">
              <w:rPr>
                <w:noProof/>
                <w:webHidden/>
              </w:rPr>
              <w:t>60</w:t>
            </w:r>
            <w:r w:rsidR="003038DB">
              <w:rPr>
                <w:noProof/>
                <w:webHidden/>
              </w:rPr>
              <w:fldChar w:fldCharType="end"/>
            </w:r>
          </w:hyperlink>
        </w:p>
        <w:p w14:paraId="57233280" w14:textId="0458E796" w:rsidR="003038DB" w:rsidRDefault="00102AA2">
          <w:pPr>
            <w:pStyle w:val="TM2"/>
            <w:tabs>
              <w:tab w:val="right" w:leader="dot" w:pos="9350"/>
            </w:tabs>
            <w:rPr>
              <w:rFonts w:eastAsiaTheme="minorEastAsia"/>
              <w:noProof/>
              <w:sz w:val="24"/>
              <w:szCs w:val="24"/>
              <w:lang w:val="en-CA"/>
            </w:rPr>
          </w:pPr>
          <w:hyperlink w:anchor="_Toc127200470" w:history="1">
            <w:r w:rsidR="003038DB" w:rsidRPr="00091D77">
              <w:rPr>
                <w:rStyle w:val="Hyperlien"/>
                <w:noProof/>
              </w:rPr>
              <w:t>Diapositive 131 :</w:t>
            </w:r>
            <w:r w:rsidR="003038DB">
              <w:rPr>
                <w:noProof/>
                <w:webHidden/>
              </w:rPr>
              <w:tab/>
            </w:r>
            <w:r w:rsidR="003038DB">
              <w:rPr>
                <w:noProof/>
                <w:webHidden/>
              </w:rPr>
              <w:fldChar w:fldCharType="begin"/>
            </w:r>
            <w:r w:rsidR="003038DB">
              <w:rPr>
                <w:noProof/>
                <w:webHidden/>
              </w:rPr>
              <w:instrText xml:space="preserve"> PAGEREF _Toc127200470 \h </w:instrText>
            </w:r>
            <w:r w:rsidR="003038DB">
              <w:rPr>
                <w:noProof/>
                <w:webHidden/>
              </w:rPr>
            </w:r>
            <w:r w:rsidR="003038DB">
              <w:rPr>
                <w:noProof/>
                <w:webHidden/>
              </w:rPr>
              <w:fldChar w:fldCharType="separate"/>
            </w:r>
            <w:r w:rsidR="003038DB">
              <w:rPr>
                <w:noProof/>
                <w:webHidden/>
              </w:rPr>
              <w:t>60</w:t>
            </w:r>
            <w:r w:rsidR="003038DB">
              <w:rPr>
                <w:noProof/>
                <w:webHidden/>
              </w:rPr>
              <w:fldChar w:fldCharType="end"/>
            </w:r>
          </w:hyperlink>
        </w:p>
        <w:p w14:paraId="7C553D20" w14:textId="7895D6E3" w:rsidR="003038DB" w:rsidRDefault="00102AA2">
          <w:pPr>
            <w:pStyle w:val="TM1"/>
            <w:tabs>
              <w:tab w:val="left" w:pos="440"/>
              <w:tab w:val="right" w:leader="dot" w:pos="9350"/>
            </w:tabs>
            <w:rPr>
              <w:rFonts w:eastAsiaTheme="minorEastAsia"/>
              <w:noProof/>
              <w:sz w:val="24"/>
              <w:szCs w:val="24"/>
              <w:lang w:val="en-CA"/>
            </w:rPr>
          </w:pPr>
          <w:hyperlink w:anchor="_Toc127200471" w:history="1">
            <w:r w:rsidR="003038DB" w:rsidRPr="00091D77">
              <w:rPr>
                <w:rStyle w:val="Hyperlien"/>
                <w:noProof/>
              </w:rPr>
              <w:t>P-</w:t>
            </w:r>
            <w:r w:rsidR="003038DB">
              <w:rPr>
                <w:rFonts w:eastAsiaTheme="minorEastAsia"/>
                <w:noProof/>
                <w:sz w:val="24"/>
                <w:szCs w:val="24"/>
                <w:lang w:val="en-CA"/>
              </w:rPr>
              <w:tab/>
            </w:r>
            <w:r w:rsidR="003038DB" w:rsidRPr="00091D77">
              <w:rPr>
                <w:rStyle w:val="Hyperlien"/>
                <w:noProof/>
              </w:rPr>
              <w:t>Flambement des panneaux plats raidis</w:t>
            </w:r>
            <w:r w:rsidR="003038DB">
              <w:rPr>
                <w:noProof/>
                <w:webHidden/>
              </w:rPr>
              <w:tab/>
            </w:r>
            <w:r w:rsidR="003038DB">
              <w:rPr>
                <w:noProof/>
                <w:webHidden/>
              </w:rPr>
              <w:fldChar w:fldCharType="begin"/>
            </w:r>
            <w:r w:rsidR="003038DB">
              <w:rPr>
                <w:noProof/>
                <w:webHidden/>
              </w:rPr>
              <w:instrText xml:space="preserve"> PAGEREF _Toc127200471 \h </w:instrText>
            </w:r>
            <w:r w:rsidR="003038DB">
              <w:rPr>
                <w:noProof/>
                <w:webHidden/>
              </w:rPr>
            </w:r>
            <w:r w:rsidR="003038DB">
              <w:rPr>
                <w:noProof/>
                <w:webHidden/>
              </w:rPr>
              <w:fldChar w:fldCharType="separate"/>
            </w:r>
            <w:r w:rsidR="003038DB">
              <w:rPr>
                <w:noProof/>
                <w:webHidden/>
              </w:rPr>
              <w:t>62</w:t>
            </w:r>
            <w:r w:rsidR="003038DB">
              <w:rPr>
                <w:noProof/>
                <w:webHidden/>
              </w:rPr>
              <w:fldChar w:fldCharType="end"/>
            </w:r>
          </w:hyperlink>
        </w:p>
        <w:p w14:paraId="6D16F2A7" w14:textId="440F4890" w:rsidR="003038DB" w:rsidRDefault="00102AA2">
          <w:pPr>
            <w:pStyle w:val="TM2"/>
            <w:tabs>
              <w:tab w:val="right" w:leader="dot" w:pos="9350"/>
            </w:tabs>
            <w:rPr>
              <w:rFonts w:eastAsiaTheme="minorEastAsia"/>
              <w:noProof/>
              <w:sz w:val="24"/>
              <w:szCs w:val="24"/>
              <w:lang w:val="en-CA"/>
            </w:rPr>
          </w:pPr>
          <w:hyperlink w:anchor="_Toc127200472" w:history="1">
            <w:r w:rsidR="003038DB" w:rsidRPr="00091D77">
              <w:rPr>
                <w:rStyle w:val="Hyperlien"/>
                <w:noProof/>
              </w:rPr>
              <w:t>Diapositive 135 et 136 :</w:t>
            </w:r>
            <w:r w:rsidR="003038DB">
              <w:rPr>
                <w:noProof/>
                <w:webHidden/>
              </w:rPr>
              <w:tab/>
            </w:r>
            <w:r w:rsidR="003038DB">
              <w:rPr>
                <w:noProof/>
                <w:webHidden/>
              </w:rPr>
              <w:fldChar w:fldCharType="begin"/>
            </w:r>
            <w:r w:rsidR="003038DB">
              <w:rPr>
                <w:noProof/>
                <w:webHidden/>
              </w:rPr>
              <w:instrText xml:space="preserve"> PAGEREF _Toc127200472 \h </w:instrText>
            </w:r>
            <w:r w:rsidR="003038DB">
              <w:rPr>
                <w:noProof/>
                <w:webHidden/>
              </w:rPr>
            </w:r>
            <w:r w:rsidR="003038DB">
              <w:rPr>
                <w:noProof/>
                <w:webHidden/>
              </w:rPr>
              <w:fldChar w:fldCharType="separate"/>
            </w:r>
            <w:r w:rsidR="003038DB">
              <w:rPr>
                <w:noProof/>
                <w:webHidden/>
              </w:rPr>
              <w:t>62</w:t>
            </w:r>
            <w:r w:rsidR="003038DB">
              <w:rPr>
                <w:noProof/>
                <w:webHidden/>
              </w:rPr>
              <w:fldChar w:fldCharType="end"/>
            </w:r>
          </w:hyperlink>
        </w:p>
        <w:p w14:paraId="2467DE97" w14:textId="56493C4C" w:rsidR="003038DB" w:rsidRDefault="00102AA2">
          <w:pPr>
            <w:pStyle w:val="TM2"/>
            <w:tabs>
              <w:tab w:val="right" w:leader="dot" w:pos="9350"/>
            </w:tabs>
            <w:rPr>
              <w:rFonts w:eastAsiaTheme="minorEastAsia"/>
              <w:noProof/>
              <w:sz w:val="24"/>
              <w:szCs w:val="24"/>
              <w:lang w:val="en-CA"/>
            </w:rPr>
          </w:pPr>
          <w:hyperlink w:anchor="_Toc127200473" w:history="1">
            <w:r w:rsidR="003038DB" w:rsidRPr="00091D77">
              <w:rPr>
                <w:rStyle w:val="Hyperlien"/>
                <w:noProof/>
              </w:rPr>
              <w:t>Diapositive 137 :</w:t>
            </w:r>
            <w:r w:rsidR="003038DB">
              <w:rPr>
                <w:noProof/>
                <w:webHidden/>
              </w:rPr>
              <w:tab/>
            </w:r>
            <w:r w:rsidR="003038DB">
              <w:rPr>
                <w:noProof/>
                <w:webHidden/>
              </w:rPr>
              <w:fldChar w:fldCharType="begin"/>
            </w:r>
            <w:r w:rsidR="003038DB">
              <w:rPr>
                <w:noProof/>
                <w:webHidden/>
              </w:rPr>
              <w:instrText xml:space="preserve"> PAGEREF _Toc127200473 \h </w:instrText>
            </w:r>
            <w:r w:rsidR="003038DB">
              <w:rPr>
                <w:noProof/>
                <w:webHidden/>
              </w:rPr>
            </w:r>
            <w:r w:rsidR="003038DB">
              <w:rPr>
                <w:noProof/>
                <w:webHidden/>
              </w:rPr>
              <w:fldChar w:fldCharType="separate"/>
            </w:r>
            <w:r w:rsidR="003038DB">
              <w:rPr>
                <w:noProof/>
                <w:webHidden/>
              </w:rPr>
              <w:t>63</w:t>
            </w:r>
            <w:r w:rsidR="003038DB">
              <w:rPr>
                <w:noProof/>
                <w:webHidden/>
              </w:rPr>
              <w:fldChar w:fldCharType="end"/>
            </w:r>
          </w:hyperlink>
        </w:p>
        <w:p w14:paraId="3FD30C50" w14:textId="2D36C0D0" w:rsidR="003038DB" w:rsidRDefault="00102AA2">
          <w:pPr>
            <w:pStyle w:val="TM2"/>
            <w:tabs>
              <w:tab w:val="right" w:leader="dot" w:pos="9350"/>
            </w:tabs>
            <w:rPr>
              <w:rFonts w:eastAsiaTheme="minorEastAsia"/>
              <w:noProof/>
              <w:sz w:val="24"/>
              <w:szCs w:val="24"/>
              <w:lang w:val="en-CA"/>
            </w:rPr>
          </w:pPr>
          <w:hyperlink w:anchor="_Toc127200474" w:history="1">
            <w:r w:rsidR="003038DB" w:rsidRPr="00091D77">
              <w:rPr>
                <w:rStyle w:val="Hyperlien"/>
                <w:noProof/>
              </w:rPr>
              <w:t>Diapositive 138 :</w:t>
            </w:r>
            <w:r w:rsidR="003038DB">
              <w:rPr>
                <w:noProof/>
                <w:webHidden/>
              </w:rPr>
              <w:tab/>
            </w:r>
            <w:r w:rsidR="003038DB">
              <w:rPr>
                <w:noProof/>
                <w:webHidden/>
              </w:rPr>
              <w:fldChar w:fldCharType="begin"/>
            </w:r>
            <w:r w:rsidR="003038DB">
              <w:rPr>
                <w:noProof/>
                <w:webHidden/>
              </w:rPr>
              <w:instrText xml:space="preserve"> PAGEREF _Toc127200474 \h </w:instrText>
            </w:r>
            <w:r w:rsidR="003038DB">
              <w:rPr>
                <w:noProof/>
                <w:webHidden/>
              </w:rPr>
            </w:r>
            <w:r w:rsidR="003038DB">
              <w:rPr>
                <w:noProof/>
                <w:webHidden/>
              </w:rPr>
              <w:fldChar w:fldCharType="separate"/>
            </w:r>
            <w:r w:rsidR="003038DB">
              <w:rPr>
                <w:noProof/>
                <w:webHidden/>
              </w:rPr>
              <w:t>63</w:t>
            </w:r>
            <w:r w:rsidR="003038DB">
              <w:rPr>
                <w:noProof/>
                <w:webHidden/>
              </w:rPr>
              <w:fldChar w:fldCharType="end"/>
            </w:r>
          </w:hyperlink>
        </w:p>
        <w:p w14:paraId="1E8C4184" w14:textId="03D9964C" w:rsidR="003038DB" w:rsidRDefault="00102AA2">
          <w:pPr>
            <w:pStyle w:val="TM2"/>
            <w:tabs>
              <w:tab w:val="right" w:leader="dot" w:pos="9350"/>
            </w:tabs>
            <w:rPr>
              <w:rFonts w:eastAsiaTheme="minorEastAsia"/>
              <w:noProof/>
              <w:sz w:val="24"/>
              <w:szCs w:val="24"/>
              <w:lang w:val="en-CA"/>
            </w:rPr>
          </w:pPr>
          <w:hyperlink w:anchor="_Toc127200475" w:history="1">
            <w:r w:rsidR="003038DB" w:rsidRPr="00091D77">
              <w:rPr>
                <w:rStyle w:val="Hyperlien"/>
                <w:noProof/>
              </w:rPr>
              <w:t>Diapositive 139 :</w:t>
            </w:r>
            <w:r w:rsidR="003038DB">
              <w:rPr>
                <w:noProof/>
                <w:webHidden/>
              </w:rPr>
              <w:tab/>
            </w:r>
            <w:r w:rsidR="003038DB">
              <w:rPr>
                <w:noProof/>
                <w:webHidden/>
              </w:rPr>
              <w:fldChar w:fldCharType="begin"/>
            </w:r>
            <w:r w:rsidR="003038DB">
              <w:rPr>
                <w:noProof/>
                <w:webHidden/>
              </w:rPr>
              <w:instrText xml:space="preserve"> PAGEREF _Toc127200475 \h </w:instrText>
            </w:r>
            <w:r w:rsidR="003038DB">
              <w:rPr>
                <w:noProof/>
                <w:webHidden/>
              </w:rPr>
            </w:r>
            <w:r w:rsidR="003038DB">
              <w:rPr>
                <w:noProof/>
                <w:webHidden/>
              </w:rPr>
              <w:fldChar w:fldCharType="separate"/>
            </w:r>
            <w:r w:rsidR="003038DB">
              <w:rPr>
                <w:noProof/>
                <w:webHidden/>
              </w:rPr>
              <w:t>64</w:t>
            </w:r>
            <w:r w:rsidR="003038DB">
              <w:rPr>
                <w:noProof/>
                <w:webHidden/>
              </w:rPr>
              <w:fldChar w:fldCharType="end"/>
            </w:r>
          </w:hyperlink>
        </w:p>
        <w:p w14:paraId="05BA2060" w14:textId="06B88DE8" w:rsidR="003038DB" w:rsidRDefault="00102AA2">
          <w:pPr>
            <w:pStyle w:val="TM2"/>
            <w:tabs>
              <w:tab w:val="right" w:leader="dot" w:pos="9350"/>
            </w:tabs>
            <w:rPr>
              <w:rFonts w:eastAsiaTheme="minorEastAsia"/>
              <w:noProof/>
              <w:sz w:val="24"/>
              <w:szCs w:val="24"/>
              <w:lang w:val="en-CA"/>
            </w:rPr>
          </w:pPr>
          <w:hyperlink w:anchor="_Toc127200476" w:history="1">
            <w:r w:rsidR="003038DB" w:rsidRPr="00091D77">
              <w:rPr>
                <w:rStyle w:val="Hyperlien"/>
                <w:noProof/>
              </w:rPr>
              <w:t>Diapositive 140 et 141 :</w:t>
            </w:r>
            <w:r w:rsidR="003038DB">
              <w:rPr>
                <w:noProof/>
                <w:webHidden/>
              </w:rPr>
              <w:tab/>
            </w:r>
            <w:r w:rsidR="003038DB">
              <w:rPr>
                <w:noProof/>
                <w:webHidden/>
              </w:rPr>
              <w:fldChar w:fldCharType="begin"/>
            </w:r>
            <w:r w:rsidR="003038DB">
              <w:rPr>
                <w:noProof/>
                <w:webHidden/>
              </w:rPr>
              <w:instrText xml:space="preserve"> PAGEREF _Toc127200476 \h </w:instrText>
            </w:r>
            <w:r w:rsidR="003038DB">
              <w:rPr>
                <w:noProof/>
                <w:webHidden/>
              </w:rPr>
            </w:r>
            <w:r w:rsidR="003038DB">
              <w:rPr>
                <w:noProof/>
                <w:webHidden/>
              </w:rPr>
              <w:fldChar w:fldCharType="separate"/>
            </w:r>
            <w:r w:rsidR="003038DB">
              <w:rPr>
                <w:noProof/>
                <w:webHidden/>
              </w:rPr>
              <w:t>65</w:t>
            </w:r>
            <w:r w:rsidR="003038DB">
              <w:rPr>
                <w:noProof/>
                <w:webHidden/>
              </w:rPr>
              <w:fldChar w:fldCharType="end"/>
            </w:r>
          </w:hyperlink>
        </w:p>
        <w:p w14:paraId="5078B7EC" w14:textId="28788F5C" w:rsidR="003038DB" w:rsidRDefault="00102AA2">
          <w:pPr>
            <w:pStyle w:val="TM2"/>
            <w:tabs>
              <w:tab w:val="right" w:leader="dot" w:pos="9350"/>
            </w:tabs>
            <w:rPr>
              <w:rFonts w:eastAsiaTheme="minorEastAsia"/>
              <w:noProof/>
              <w:sz w:val="24"/>
              <w:szCs w:val="24"/>
              <w:lang w:val="en-CA"/>
            </w:rPr>
          </w:pPr>
          <w:hyperlink w:anchor="_Toc127200477" w:history="1">
            <w:r w:rsidR="003038DB" w:rsidRPr="00091D77">
              <w:rPr>
                <w:rStyle w:val="Hyperlien"/>
                <w:noProof/>
              </w:rPr>
              <w:t>Diapositive 142 :</w:t>
            </w:r>
            <w:r w:rsidR="003038DB">
              <w:rPr>
                <w:noProof/>
                <w:webHidden/>
              </w:rPr>
              <w:tab/>
            </w:r>
            <w:r w:rsidR="003038DB">
              <w:rPr>
                <w:noProof/>
                <w:webHidden/>
              </w:rPr>
              <w:fldChar w:fldCharType="begin"/>
            </w:r>
            <w:r w:rsidR="003038DB">
              <w:rPr>
                <w:noProof/>
                <w:webHidden/>
              </w:rPr>
              <w:instrText xml:space="preserve"> PAGEREF _Toc127200477 \h </w:instrText>
            </w:r>
            <w:r w:rsidR="003038DB">
              <w:rPr>
                <w:noProof/>
                <w:webHidden/>
              </w:rPr>
            </w:r>
            <w:r w:rsidR="003038DB">
              <w:rPr>
                <w:noProof/>
                <w:webHidden/>
              </w:rPr>
              <w:fldChar w:fldCharType="separate"/>
            </w:r>
            <w:r w:rsidR="003038DB">
              <w:rPr>
                <w:noProof/>
                <w:webHidden/>
              </w:rPr>
              <w:t>66</w:t>
            </w:r>
            <w:r w:rsidR="003038DB">
              <w:rPr>
                <w:noProof/>
                <w:webHidden/>
              </w:rPr>
              <w:fldChar w:fldCharType="end"/>
            </w:r>
          </w:hyperlink>
        </w:p>
        <w:p w14:paraId="4234C9A7" w14:textId="7970BEDF" w:rsidR="003038DB" w:rsidRDefault="00102AA2">
          <w:pPr>
            <w:pStyle w:val="TM1"/>
            <w:tabs>
              <w:tab w:val="left" w:pos="660"/>
              <w:tab w:val="right" w:leader="dot" w:pos="9350"/>
            </w:tabs>
            <w:rPr>
              <w:rFonts w:eastAsiaTheme="minorEastAsia"/>
              <w:noProof/>
              <w:sz w:val="24"/>
              <w:szCs w:val="24"/>
              <w:lang w:val="en-CA"/>
            </w:rPr>
          </w:pPr>
          <w:hyperlink w:anchor="_Toc127200478" w:history="1">
            <w:r w:rsidR="003038DB" w:rsidRPr="00091D77">
              <w:rPr>
                <w:rStyle w:val="Hyperlien"/>
                <w:noProof/>
              </w:rPr>
              <w:t>Q-</w:t>
            </w:r>
            <w:r w:rsidR="003038DB">
              <w:rPr>
                <w:rFonts w:eastAsiaTheme="minorEastAsia"/>
                <w:noProof/>
                <w:sz w:val="24"/>
                <w:szCs w:val="24"/>
                <w:lang w:val="en-CA"/>
              </w:rPr>
              <w:tab/>
            </w:r>
            <w:r w:rsidR="003038DB" w:rsidRPr="00091D77">
              <w:rPr>
                <w:rStyle w:val="Hyperlien"/>
                <w:noProof/>
              </w:rPr>
              <w:t>Flambement des parois courbes et des tubes</w:t>
            </w:r>
            <w:r w:rsidR="003038DB">
              <w:rPr>
                <w:noProof/>
                <w:webHidden/>
              </w:rPr>
              <w:tab/>
            </w:r>
            <w:r w:rsidR="003038DB">
              <w:rPr>
                <w:noProof/>
                <w:webHidden/>
              </w:rPr>
              <w:fldChar w:fldCharType="begin"/>
            </w:r>
            <w:r w:rsidR="003038DB">
              <w:rPr>
                <w:noProof/>
                <w:webHidden/>
              </w:rPr>
              <w:instrText xml:space="preserve"> PAGEREF _Toc127200478 \h </w:instrText>
            </w:r>
            <w:r w:rsidR="003038DB">
              <w:rPr>
                <w:noProof/>
                <w:webHidden/>
              </w:rPr>
            </w:r>
            <w:r w:rsidR="003038DB">
              <w:rPr>
                <w:noProof/>
                <w:webHidden/>
              </w:rPr>
              <w:fldChar w:fldCharType="separate"/>
            </w:r>
            <w:r w:rsidR="003038DB">
              <w:rPr>
                <w:noProof/>
                <w:webHidden/>
              </w:rPr>
              <w:t>67</w:t>
            </w:r>
            <w:r w:rsidR="003038DB">
              <w:rPr>
                <w:noProof/>
                <w:webHidden/>
              </w:rPr>
              <w:fldChar w:fldCharType="end"/>
            </w:r>
          </w:hyperlink>
        </w:p>
        <w:p w14:paraId="7E28DB3D" w14:textId="74C4A754" w:rsidR="003038DB" w:rsidRDefault="00102AA2">
          <w:pPr>
            <w:pStyle w:val="TM2"/>
            <w:tabs>
              <w:tab w:val="right" w:leader="dot" w:pos="9350"/>
            </w:tabs>
            <w:rPr>
              <w:rFonts w:eastAsiaTheme="minorEastAsia"/>
              <w:noProof/>
              <w:sz w:val="24"/>
              <w:szCs w:val="24"/>
              <w:lang w:val="en-CA"/>
            </w:rPr>
          </w:pPr>
          <w:hyperlink w:anchor="_Toc127200479" w:history="1">
            <w:r w:rsidR="003038DB" w:rsidRPr="00091D77">
              <w:rPr>
                <w:rStyle w:val="Hyperlien"/>
                <w:noProof/>
              </w:rPr>
              <w:t>Diapositive 146 et 147 :</w:t>
            </w:r>
            <w:r w:rsidR="003038DB">
              <w:rPr>
                <w:noProof/>
                <w:webHidden/>
              </w:rPr>
              <w:tab/>
            </w:r>
            <w:r w:rsidR="003038DB">
              <w:rPr>
                <w:noProof/>
                <w:webHidden/>
              </w:rPr>
              <w:fldChar w:fldCharType="begin"/>
            </w:r>
            <w:r w:rsidR="003038DB">
              <w:rPr>
                <w:noProof/>
                <w:webHidden/>
              </w:rPr>
              <w:instrText xml:space="preserve"> PAGEREF _Toc127200479 \h </w:instrText>
            </w:r>
            <w:r w:rsidR="003038DB">
              <w:rPr>
                <w:noProof/>
                <w:webHidden/>
              </w:rPr>
            </w:r>
            <w:r w:rsidR="003038DB">
              <w:rPr>
                <w:noProof/>
                <w:webHidden/>
              </w:rPr>
              <w:fldChar w:fldCharType="separate"/>
            </w:r>
            <w:r w:rsidR="003038DB">
              <w:rPr>
                <w:noProof/>
                <w:webHidden/>
              </w:rPr>
              <w:t>67</w:t>
            </w:r>
            <w:r w:rsidR="003038DB">
              <w:rPr>
                <w:noProof/>
                <w:webHidden/>
              </w:rPr>
              <w:fldChar w:fldCharType="end"/>
            </w:r>
          </w:hyperlink>
        </w:p>
        <w:p w14:paraId="006FAF9F" w14:textId="022C97BA" w:rsidR="003038DB" w:rsidRDefault="00102AA2">
          <w:pPr>
            <w:pStyle w:val="TM2"/>
            <w:tabs>
              <w:tab w:val="right" w:leader="dot" w:pos="9350"/>
            </w:tabs>
            <w:rPr>
              <w:rFonts w:eastAsiaTheme="minorEastAsia"/>
              <w:noProof/>
              <w:sz w:val="24"/>
              <w:szCs w:val="24"/>
              <w:lang w:val="en-CA"/>
            </w:rPr>
          </w:pPr>
          <w:hyperlink w:anchor="_Toc127200480" w:history="1">
            <w:r w:rsidR="003038DB" w:rsidRPr="00091D77">
              <w:rPr>
                <w:rStyle w:val="Hyperlien"/>
                <w:noProof/>
              </w:rPr>
              <w:t>Diapositive 148 :</w:t>
            </w:r>
            <w:r w:rsidR="003038DB">
              <w:rPr>
                <w:noProof/>
                <w:webHidden/>
              </w:rPr>
              <w:tab/>
            </w:r>
            <w:r w:rsidR="003038DB">
              <w:rPr>
                <w:noProof/>
                <w:webHidden/>
              </w:rPr>
              <w:fldChar w:fldCharType="begin"/>
            </w:r>
            <w:r w:rsidR="003038DB">
              <w:rPr>
                <w:noProof/>
                <w:webHidden/>
              </w:rPr>
              <w:instrText xml:space="preserve"> PAGEREF _Toc127200480 \h </w:instrText>
            </w:r>
            <w:r w:rsidR="003038DB">
              <w:rPr>
                <w:noProof/>
                <w:webHidden/>
              </w:rPr>
            </w:r>
            <w:r w:rsidR="003038DB">
              <w:rPr>
                <w:noProof/>
                <w:webHidden/>
              </w:rPr>
              <w:fldChar w:fldCharType="separate"/>
            </w:r>
            <w:r w:rsidR="003038DB">
              <w:rPr>
                <w:noProof/>
                <w:webHidden/>
              </w:rPr>
              <w:t>67</w:t>
            </w:r>
            <w:r w:rsidR="003038DB">
              <w:rPr>
                <w:noProof/>
                <w:webHidden/>
              </w:rPr>
              <w:fldChar w:fldCharType="end"/>
            </w:r>
          </w:hyperlink>
        </w:p>
        <w:p w14:paraId="57B10EFF" w14:textId="48C1F914" w:rsidR="003038DB" w:rsidRDefault="00102AA2">
          <w:pPr>
            <w:pStyle w:val="TM2"/>
            <w:tabs>
              <w:tab w:val="right" w:leader="dot" w:pos="9350"/>
            </w:tabs>
            <w:rPr>
              <w:rFonts w:eastAsiaTheme="minorEastAsia"/>
              <w:noProof/>
              <w:sz w:val="24"/>
              <w:szCs w:val="24"/>
              <w:lang w:val="en-CA"/>
            </w:rPr>
          </w:pPr>
          <w:hyperlink w:anchor="_Toc127200481" w:history="1">
            <w:r w:rsidR="003038DB" w:rsidRPr="00091D77">
              <w:rPr>
                <w:rStyle w:val="Hyperlien"/>
                <w:noProof/>
              </w:rPr>
              <w:t>Diapositive 149 :</w:t>
            </w:r>
            <w:r w:rsidR="003038DB">
              <w:rPr>
                <w:noProof/>
                <w:webHidden/>
              </w:rPr>
              <w:tab/>
            </w:r>
            <w:r w:rsidR="003038DB">
              <w:rPr>
                <w:noProof/>
                <w:webHidden/>
              </w:rPr>
              <w:fldChar w:fldCharType="begin"/>
            </w:r>
            <w:r w:rsidR="003038DB">
              <w:rPr>
                <w:noProof/>
                <w:webHidden/>
              </w:rPr>
              <w:instrText xml:space="preserve"> PAGEREF _Toc127200481 \h </w:instrText>
            </w:r>
            <w:r w:rsidR="003038DB">
              <w:rPr>
                <w:noProof/>
                <w:webHidden/>
              </w:rPr>
            </w:r>
            <w:r w:rsidR="003038DB">
              <w:rPr>
                <w:noProof/>
                <w:webHidden/>
              </w:rPr>
              <w:fldChar w:fldCharType="separate"/>
            </w:r>
            <w:r w:rsidR="003038DB">
              <w:rPr>
                <w:noProof/>
                <w:webHidden/>
              </w:rPr>
              <w:t>68</w:t>
            </w:r>
            <w:r w:rsidR="003038DB">
              <w:rPr>
                <w:noProof/>
                <w:webHidden/>
              </w:rPr>
              <w:fldChar w:fldCharType="end"/>
            </w:r>
          </w:hyperlink>
        </w:p>
        <w:p w14:paraId="3E993B3C" w14:textId="728E17A1" w:rsidR="003038DB" w:rsidRDefault="00102AA2">
          <w:pPr>
            <w:pStyle w:val="TM2"/>
            <w:tabs>
              <w:tab w:val="right" w:leader="dot" w:pos="9350"/>
            </w:tabs>
            <w:rPr>
              <w:rFonts w:eastAsiaTheme="minorEastAsia"/>
              <w:noProof/>
              <w:sz w:val="24"/>
              <w:szCs w:val="24"/>
              <w:lang w:val="en-CA"/>
            </w:rPr>
          </w:pPr>
          <w:hyperlink w:anchor="_Toc127200482" w:history="1">
            <w:r w:rsidR="003038DB" w:rsidRPr="00091D77">
              <w:rPr>
                <w:rStyle w:val="Hyperlien"/>
                <w:noProof/>
              </w:rPr>
              <w:t>Diapositive 150 :</w:t>
            </w:r>
            <w:r w:rsidR="003038DB">
              <w:rPr>
                <w:noProof/>
                <w:webHidden/>
              </w:rPr>
              <w:tab/>
            </w:r>
            <w:r w:rsidR="003038DB">
              <w:rPr>
                <w:noProof/>
                <w:webHidden/>
              </w:rPr>
              <w:fldChar w:fldCharType="begin"/>
            </w:r>
            <w:r w:rsidR="003038DB">
              <w:rPr>
                <w:noProof/>
                <w:webHidden/>
              </w:rPr>
              <w:instrText xml:space="preserve"> PAGEREF _Toc127200482 \h </w:instrText>
            </w:r>
            <w:r w:rsidR="003038DB">
              <w:rPr>
                <w:noProof/>
                <w:webHidden/>
              </w:rPr>
            </w:r>
            <w:r w:rsidR="003038DB">
              <w:rPr>
                <w:noProof/>
                <w:webHidden/>
              </w:rPr>
              <w:fldChar w:fldCharType="separate"/>
            </w:r>
            <w:r w:rsidR="003038DB">
              <w:rPr>
                <w:noProof/>
                <w:webHidden/>
              </w:rPr>
              <w:t>69</w:t>
            </w:r>
            <w:r w:rsidR="003038DB">
              <w:rPr>
                <w:noProof/>
                <w:webHidden/>
              </w:rPr>
              <w:fldChar w:fldCharType="end"/>
            </w:r>
          </w:hyperlink>
        </w:p>
        <w:p w14:paraId="17822FA3" w14:textId="2AFA7D46" w:rsidR="003038DB" w:rsidRDefault="00102AA2">
          <w:pPr>
            <w:pStyle w:val="TM2"/>
            <w:tabs>
              <w:tab w:val="right" w:leader="dot" w:pos="9350"/>
            </w:tabs>
            <w:rPr>
              <w:rFonts w:eastAsiaTheme="minorEastAsia"/>
              <w:noProof/>
              <w:sz w:val="24"/>
              <w:szCs w:val="24"/>
              <w:lang w:val="en-CA"/>
            </w:rPr>
          </w:pPr>
          <w:hyperlink w:anchor="_Toc127200483" w:history="1">
            <w:r w:rsidR="003038DB" w:rsidRPr="00091D77">
              <w:rPr>
                <w:rStyle w:val="Hyperlien"/>
                <w:noProof/>
              </w:rPr>
              <w:t>Diapositive 151 et 152 :</w:t>
            </w:r>
            <w:r w:rsidR="003038DB">
              <w:rPr>
                <w:noProof/>
                <w:webHidden/>
              </w:rPr>
              <w:tab/>
            </w:r>
            <w:r w:rsidR="003038DB">
              <w:rPr>
                <w:noProof/>
                <w:webHidden/>
              </w:rPr>
              <w:fldChar w:fldCharType="begin"/>
            </w:r>
            <w:r w:rsidR="003038DB">
              <w:rPr>
                <w:noProof/>
                <w:webHidden/>
              </w:rPr>
              <w:instrText xml:space="preserve"> PAGEREF _Toc127200483 \h </w:instrText>
            </w:r>
            <w:r w:rsidR="003038DB">
              <w:rPr>
                <w:noProof/>
                <w:webHidden/>
              </w:rPr>
            </w:r>
            <w:r w:rsidR="003038DB">
              <w:rPr>
                <w:noProof/>
                <w:webHidden/>
              </w:rPr>
              <w:fldChar w:fldCharType="separate"/>
            </w:r>
            <w:r w:rsidR="003038DB">
              <w:rPr>
                <w:noProof/>
                <w:webHidden/>
              </w:rPr>
              <w:t>70</w:t>
            </w:r>
            <w:r w:rsidR="003038DB">
              <w:rPr>
                <w:noProof/>
                <w:webHidden/>
              </w:rPr>
              <w:fldChar w:fldCharType="end"/>
            </w:r>
          </w:hyperlink>
        </w:p>
        <w:p w14:paraId="786A3496" w14:textId="04C552D3" w:rsidR="003038DB" w:rsidRDefault="00102AA2">
          <w:pPr>
            <w:pStyle w:val="TM1"/>
            <w:tabs>
              <w:tab w:val="left" w:pos="440"/>
              <w:tab w:val="right" w:leader="dot" w:pos="9350"/>
            </w:tabs>
            <w:rPr>
              <w:rFonts w:eastAsiaTheme="minorEastAsia"/>
              <w:noProof/>
              <w:sz w:val="24"/>
              <w:szCs w:val="24"/>
              <w:lang w:val="en-CA"/>
            </w:rPr>
          </w:pPr>
          <w:hyperlink w:anchor="_Toc127200484" w:history="1">
            <w:r w:rsidR="003038DB" w:rsidRPr="00091D77">
              <w:rPr>
                <w:rStyle w:val="Hyperlien"/>
                <w:noProof/>
              </w:rPr>
              <w:t>R-</w:t>
            </w:r>
            <w:r w:rsidR="003038DB">
              <w:rPr>
                <w:rFonts w:eastAsiaTheme="minorEastAsia"/>
                <w:noProof/>
                <w:sz w:val="24"/>
                <w:szCs w:val="24"/>
                <w:lang w:val="en-CA"/>
              </w:rPr>
              <w:tab/>
            </w:r>
            <w:r w:rsidR="003038DB" w:rsidRPr="00091D77">
              <w:rPr>
                <w:rStyle w:val="Hyperlien"/>
                <w:noProof/>
              </w:rPr>
              <w:t>Flambement des panneaux sandwich</w:t>
            </w:r>
            <w:r w:rsidR="003038DB">
              <w:rPr>
                <w:noProof/>
                <w:webHidden/>
              </w:rPr>
              <w:tab/>
            </w:r>
            <w:r w:rsidR="003038DB">
              <w:rPr>
                <w:noProof/>
                <w:webHidden/>
              </w:rPr>
              <w:fldChar w:fldCharType="begin"/>
            </w:r>
            <w:r w:rsidR="003038DB">
              <w:rPr>
                <w:noProof/>
                <w:webHidden/>
              </w:rPr>
              <w:instrText xml:space="preserve"> PAGEREF _Toc127200484 \h </w:instrText>
            </w:r>
            <w:r w:rsidR="003038DB">
              <w:rPr>
                <w:noProof/>
                <w:webHidden/>
              </w:rPr>
            </w:r>
            <w:r w:rsidR="003038DB">
              <w:rPr>
                <w:noProof/>
                <w:webHidden/>
              </w:rPr>
              <w:fldChar w:fldCharType="separate"/>
            </w:r>
            <w:r w:rsidR="003038DB">
              <w:rPr>
                <w:noProof/>
                <w:webHidden/>
              </w:rPr>
              <w:t>71</w:t>
            </w:r>
            <w:r w:rsidR="003038DB">
              <w:rPr>
                <w:noProof/>
                <w:webHidden/>
              </w:rPr>
              <w:fldChar w:fldCharType="end"/>
            </w:r>
          </w:hyperlink>
        </w:p>
        <w:p w14:paraId="1D705D6C" w14:textId="572A4B94" w:rsidR="003038DB" w:rsidRDefault="00102AA2">
          <w:pPr>
            <w:pStyle w:val="TM2"/>
            <w:tabs>
              <w:tab w:val="right" w:leader="dot" w:pos="9350"/>
            </w:tabs>
            <w:rPr>
              <w:rFonts w:eastAsiaTheme="minorEastAsia"/>
              <w:noProof/>
              <w:sz w:val="24"/>
              <w:szCs w:val="24"/>
              <w:lang w:val="en-CA"/>
            </w:rPr>
          </w:pPr>
          <w:hyperlink w:anchor="_Toc127200485" w:history="1">
            <w:r w:rsidR="003038DB" w:rsidRPr="00091D77">
              <w:rPr>
                <w:rStyle w:val="Hyperlien"/>
                <w:noProof/>
              </w:rPr>
              <w:t>Diapositive 156 :</w:t>
            </w:r>
            <w:r w:rsidR="003038DB">
              <w:rPr>
                <w:noProof/>
                <w:webHidden/>
              </w:rPr>
              <w:tab/>
            </w:r>
            <w:r w:rsidR="003038DB">
              <w:rPr>
                <w:noProof/>
                <w:webHidden/>
              </w:rPr>
              <w:fldChar w:fldCharType="begin"/>
            </w:r>
            <w:r w:rsidR="003038DB">
              <w:rPr>
                <w:noProof/>
                <w:webHidden/>
              </w:rPr>
              <w:instrText xml:space="preserve"> PAGEREF _Toc127200485 \h </w:instrText>
            </w:r>
            <w:r w:rsidR="003038DB">
              <w:rPr>
                <w:noProof/>
                <w:webHidden/>
              </w:rPr>
            </w:r>
            <w:r w:rsidR="003038DB">
              <w:rPr>
                <w:noProof/>
                <w:webHidden/>
              </w:rPr>
              <w:fldChar w:fldCharType="separate"/>
            </w:r>
            <w:r w:rsidR="003038DB">
              <w:rPr>
                <w:noProof/>
                <w:webHidden/>
              </w:rPr>
              <w:t>71</w:t>
            </w:r>
            <w:r w:rsidR="003038DB">
              <w:rPr>
                <w:noProof/>
                <w:webHidden/>
              </w:rPr>
              <w:fldChar w:fldCharType="end"/>
            </w:r>
          </w:hyperlink>
        </w:p>
        <w:p w14:paraId="7ABCC6AE" w14:textId="2403DF90" w:rsidR="003038DB" w:rsidRDefault="00102AA2">
          <w:pPr>
            <w:pStyle w:val="TM2"/>
            <w:tabs>
              <w:tab w:val="right" w:leader="dot" w:pos="9350"/>
            </w:tabs>
            <w:rPr>
              <w:rFonts w:eastAsiaTheme="minorEastAsia"/>
              <w:noProof/>
              <w:sz w:val="24"/>
              <w:szCs w:val="24"/>
              <w:lang w:val="en-CA"/>
            </w:rPr>
          </w:pPr>
          <w:hyperlink w:anchor="_Toc127200486" w:history="1">
            <w:r w:rsidR="003038DB" w:rsidRPr="00091D77">
              <w:rPr>
                <w:rStyle w:val="Hyperlien"/>
                <w:noProof/>
              </w:rPr>
              <w:t>Diapositive 157 :</w:t>
            </w:r>
            <w:r w:rsidR="003038DB">
              <w:rPr>
                <w:noProof/>
                <w:webHidden/>
              </w:rPr>
              <w:tab/>
            </w:r>
            <w:r w:rsidR="003038DB">
              <w:rPr>
                <w:noProof/>
                <w:webHidden/>
              </w:rPr>
              <w:fldChar w:fldCharType="begin"/>
            </w:r>
            <w:r w:rsidR="003038DB">
              <w:rPr>
                <w:noProof/>
                <w:webHidden/>
              </w:rPr>
              <w:instrText xml:space="preserve"> PAGEREF _Toc127200486 \h </w:instrText>
            </w:r>
            <w:r w:rsidR="003038DB">
              <w:rPr>
                <w:noProof/>
                <w:webHidden/>
              </w:rPr>
            </w:r>
            <w:r w:rsidR="003038DB">
              <w:rPr>
                <w:noProof/>
                <w:webHidden/>
              </w:rPr>
              <w:fldChar w:fldCharType="separate"/>
            </w:r>
            <w:r w:rsidR="003038DB">
              <w:rPr>
                <w:noProof/>
                <w:webHidden/>
              </w:rPr>
              <w:t>71</w:t>
            </w:r>
            <w:r w:rsidR="003038DB">
              <w:rPr>
                <w:noProof/>
                <w:webHidden/>
              </w:rPr>
              <w:fldChar w:fldCharType="end"/>
            </w:r>
          </w:hyperlink>
        </w:p>
        <w:p w14:paraId="371F083C" w14:textId="723852D7" w:rsidR="003038DB" w:rsidRDefault="00102AA2">
          <w:pPr>
            <w:pStyle w:val="TM2"/>
            <w:tabs>
              <w:tab w:val="right" w:leader="dot" w:pos="9350"/>
            </w:tabs>
            <w:rPr>
              <w:rFonts w:eastAsiaTheme="minorEastAsia"/>
              <w:noProof/>
              <w:sz w:val="24"/>
              <w:szCs w:val="24"/>
              <w:lang w:val="en-CA"/>
            </w:rPr>
          </w:pPr>
          <w:hyperlink w:anchor="_Toc127200487" w:history="1">
            <w:r w:rsidR="003038DB" w:rsidRPr="00091D77">
              <w:rPr>
                <w:rStyle w:val="Hyperlien"/>
                <w:noProof/>
              </w:rPr>
              <w:t>Diapositive 158 :</w:t>
            </w:r>
            <w:r w:rsidR="003038DB">
              <w:rPr>
                <w:noProof/>
                <w:webHidden/>
              </w:rPr>
              <w:tab/>
            </w:r>
            <w:r w:rsidR="003038DB">
              <w:rPr>
                <w:noProof/>
                <w:webHidden/>
              </w:rPr>
              <w:fldChar w:fldCharType="begin"/>
            </w:r>
            <w:r w:rsidR="003038DB">
              <w:rPr>
                <w:noProof/>
                <w:webHidden/>
              </w:rPr>
              <w:instrText xml:space="preserve"> PAGEREF _Toc127200487 \h </w:instrText>
            </w:r>
            <w:r w:rsidR="003038DB">
              <w:rPr>
                <w:noProof/>
                <w:webHidden/>
              </w:rPr>
            </w:r>
            <w:r w:rsidR="003038DB">
              <w:rPr>
                <w:noProof/>
                <w:webHidden/>
              </w:rPr>
              <w:fldChar w:fldCharType="separate"/>
            </w:r>
            <w:r w:rsidR="003038DB">
              <w:rPr>
                <w:noProof/>
                <w:webHidden/>
              </w:rPr>
              <w:t>73</w:t>
            </w:r>
            <w:r w:rsidR="003038DB">
              <w:rPr>
                <w:noProof/>
                <w:webHidden/>
              </w:rPr>
              <w:fldChar w:fldCharType="end"/>
            </w:r>
          </w:hyperlink>
        </w:p>
        <w:p w14:paraId="3C8BA590" w14:textId="6CB21074" w:rsidR="003038DB" w:rsidRDefault="00102AA2">
          <w:pPr>
            <w:pStyle w:val="TM2"/>
            <w:tabs>
              <w:tab w:val="right" w:leader="dot" w:pos="9350"/>
            </w:tabs>
            <w:rPr>
              <w:rFonts w:eastAsiaTheme="minorEastAsia"/>
              <w:noProof/>
              <w:sz w:val="24"/>
              <w:szCs w:val="24"/>
              <w:lang w:val="en-CA"/>
            </w:rPr>
          </w:pPr>
          <w:hyperlink w:anchor="_Toc127200488" w:history="1">
            <w:r w:rsidR="003038DB" w:rsidRPr="00091D77">
              <w:rPr>
                <w:rStyle w:val="Hyperlien"/>
                <w:noProof/>
              </w:rPr>
              <w:t>Diapositive 159 :</w:t>
            </w:r>
            <w:r w:rsidR="003038DB">
              <w:rPr>
                <w:noProof/>
                <w:webHidden/>
              </w:rPr>
              <w:tab/>
            </w:r>
            <w:r w:rsidR="003038DB">
              <w:rPr>
                <w:noProof/>
                <w:webHidden/>
              </w:rPr>
              <w:fldChar w:fldCharType="begin"/>
            </w:r>
            <w:r w:rsidR="003038DB">
              <w:rPr>
                <w:noProof/>
                <w:webHidden/>
              </w:rPr>
              <w:instrText xml:space="preserve"> PAGEREF _Toc127200488 \h </w:instrText>
            </w:r>
            <w:r w:rsidR="003038DB">
              <w:rPr>
                <w:noProof/>
                <w:webHidden/>
              </w:rPr>
            </w:r>
            <w:r w:rsidR="003038DB">
              <w:rPr>
                <w:noProof/>
                <w:webHidden/>
              </w:rPr>
              <w:fldChar w:fldCharType="separate"/>
            </w:r>
            <w:r w:rsidR="003038DB">
              <w:rPr>
                <w:noProof/>
                <w:webHidden/>
              </w:rPr>
              <w:t>74</w:t>
            </w:r>
            <w:r w:rsidR="003038DB">
              <w:rPr>
                <w:noProof/>
                <w:webHidden/>
              </w:rPr>
              <w:fldChar w:fldCharType="end"/>
            </w:r>
          </w:hyperlink>
        </w:p>
        <w:p w14:paraId="545B4EE4" w14:textId="090F4EAD" w:rsidR="003038DB" w:rsidRDefault="00102AA2">
          <w:pPr>
            <w:pStyle w:val="TM1"/>
            <w:tabs>
              <w:tab w:val="left" w:pos="440"/>
              <w:tab w:val="right" w:leader="dot" w:pos="9350"/>
            </w:tabs>
            <w:rPr>
              <w:rFonts w:eastAsiaTheme="minorEastAsia"/>
              <w:noProof/>
              <w:sz w:val="24"/>
              <w:szCs w:val="24"/>
              <w:lang w:val="en-CA"/>
            </w:rPr>
          </w:pPr>
          <w:hyperlink w:anchor="_Toc127200489" w:history="1">
            <w:r w:rsidR="003038DB" w:rsidRPr="00091D77">
              <w:rPr>
                <w:rStyle w:val="Hyperlien"/>
                <w:noProof/>
              </w:rPr>
              <w:t>S-</w:t>
            </w:r>
            <w:r w:rsidR="003038DB">
              <w:rPr>
                <w:rFonts w:eastAsiaTheme="minorEastAsia"/>
                <w:noProof/>
                <w:sz w:val="24"/>
                <w:szCs w:val="24"/>
                <w:lang w:val="en-CA"/>
              </w:rPr>
              <w:tab/>
            </w:r>
            <w:r w:rsidR="003038DB" w:rsidRPr="00091D77">
              <w:rPr>
                <w:rStyle w:val="Hyperlien"/>
                <w:noProof/>
              </w:rPr>
              <w:t>Pièces en torsion</w:t>
            </w:r>
            <w:r w:rsidR="003038DB">
              <w:rPr>
                <w:noProof/>
                <w:webHidden/>
              </w:rPr>
              <w:tab/>
            </w:r>
            <w:r w:rsidR="003038DB">
              <w:rPr>
                <w:noProof/>
                <w:webHidden/>
              </w:rPr>
              <w:fldChar w:fldCharType="begin"/>
            </w:r>
            <w:r w:rsidR="003038DB">
              <w:rPr>
                <w:noProof/>
                <w:webHidden/>
              </w:rPr>
              <w:instrText xml:space="preserve"> PAGEREF _Toc127200489 \h </w:instrText>
            </w:r>
            <w:r w:rsidR="003038DB">
              <w:rPr>
                <w:noProof/>
                <w:webHidden/>
              </w:rPr>
            </w:r>
            <w:r w:rsidR="003038DB">
              <w:rPr>
                <w:noProof/>
                <w:webHidden/>
              </w:rPr>
              <w:fldChar w:fldCharType="separate"/>
            </w:r>
            <w:r w:rsidR="003038DB">
              <w:rPr>
                <w:noProof/>
                <w:webHidden/>
              </w:rPr>
              <w:t>75</w:t>
            </w:r>
            <w:r w:rsidR="003038DB">
              <w:rPr>
                <w:noProof/>
                <w:webHidden/>
              </w:rPr>
              <w:fldChar w:fldCharType="end"/>
            </w:r>
          </w:hyperlink>
        </w:p>
        <w:p w14:paraId="4DEE68E7" w14:textId="628CE922" w:rsidR="003038DB" w:rsidRDefault="00102AA2">
          <w:pPr>
            <w:pStyle w:val="TM2"/>
            <w:tabs>
              <w:tab w:val="right" w:leader="dot" w:pos="9350"/>
            </w:tabs>
            <w:rPr>
              <w:rFonts w:eastAsiaTheme="minorEastAsia"/>
              <w:noProof/>
              <w:sz w:val="24"/>
              <w:szCs w:val="24"/>
              <w:lang w:val="en-CA"/>
            </w:rPr>
          </w:pPr>
          <w:hyperlink w:anchor="_Toc127200490" w:history="1">
            <w:r w:rsidR="003038DB" w:rsidRPr="00091D77">
              <w:rPr>
                <w:rStyle w:val="Hyperlien"/>
                <w:noProof/>
              </w:rPr>
              <w:t>Diapositive 163 et 164 :</w:t>
            </w:r>
            <w:r w:rsidR="003038DB">
              <w:rPr>
                <w:noProof/>
                <w:webHidden/>
              </w:rPr>
              <w:tab/>
            </w:r>
            <w:r w:rsidR="003038DB">
              <w:rPr>
                <w:noProof/>
                <w:webHidden/>
              </w:rPr>
              <w:fldChar w:fldCharType="begin"/>
            </w:r>
            <w:r w:rsidR="003038DB">
              <w:rPr>
                <w:noProof/>
                <w:webHidden/>
              </w:rPr>
              <w:instrText xml:space="preserve"> PAGEREF _Toc127200490 \h </w:instrText>
            </w:r>
            <w:r w:rsidR="003038DB">
              <w:rPr>
                <w:noProof/>
                <w:webHidden/>
              </w:rPr>
            </w:r>
            <w:r w:rsidR="003038DB">
              <w:rPr>
                <w:noProof/>
                <w:webHidden/>
              </w:rPr>
              <w:fldChar w:fldCharType="separate"/>
            </w:r>
            <w:r w:rsidR="003038DB">
              <w:rPr>
                <w:noProof/>
                <w:webHidden/>
              </w:rPr>
              <w:t>75</w:t>
            </w:r>
            <w:r w:rsidR="003038DB">
              <w:rPr>
                <w:noProof/>
                <w:webHidden/>
              </w:rPr>
              <w:fldChar w:fldCharType="end"/>
            </w:r>
          </w:hyperlink>
        </w:p>
        <w:p w14:paraId="4E3B4B38" w14:textId="16055607" w:rsidR="003038DB" w:rsidRDefault="00102AA2">
          <w:pPr>
            <w:pStyle w:val="TM2"/>
            <w:tabs>
              <w:tab w:val="right" w:leader="dot" w:pos="9350"/>
            </w:tabs>
            <w:rPr>
              <w:rFonts w:eastAsiaTheme="minorEastAsia"/>
              <w:noProof/>
              <w:sz w:val="24"/>
              <w:szCs w:val="24"/>
              <w:lang w:val="en-CA"/>
            </w:rPr>
          </w:pPr>
          <w:hyperlink w:anchor="_Toc127200491" w:history="1">
            <w:r w:rsidR="003038DB" w:rsidRPr="00091D77">
              <w:rPr>
                <w:rStyle w:val="Hyperlien"/>
                <w:noProof/>
              </w:rPr>
              <w:t>Diapositive 165 :</w:t>
            </w:r>
            <w:r w:rsidR="003038DB">
              <w:rPr>
                <w:noProof/>
                <w:webHidden/>
              </w:rPr>
              <w:tab/>
            </w:r>
            <w:r w:rsidR="003038DB">
              <w:rPr>
                <w:noProof/>
                <w:webHidden/>
              </w:rPr>
              <w:fldChar w:fldCharType="begin"/>
            </w:r>
            <w:r w:rsidR="003038DB">
              <w:rPr>
                <w:noProof/>
                <w:webHidden/>
              </w:rPr>
              <w:instrText xml:space="preserve"> PAGEREF _Toc127200491 \h </w:instrText>
            </w:r>
            <w:r w:rsidR="003038DB">
              <w:rPr>
                <w:noProof/>
                <w:webHidden/>
              </w:rPr>
            </w:r>
            <w:r w:rsidR="003038DB">
              <w:rPr>
                <w:noProof/>
                <w:webHidden/>
              </w:rPr>
              <w:fldChar w:fldCharType="separate"/>
            </w:r>
            <w:r w:rsidR="003038DB">
              <w:rPr>
                <w:noProof/>
                <w:webHidden/>
              </w:rPr>
              <w:t>76</w:t>
            </w:r>
            <w:r w:rsidR="003038DB">
              <w:rPr>
                <w:noProof/>
                <w:webHidden/>
              </w:rPr>
              <w:fldChar w:fldCharType="end"/>
            </w:r>
          </w:hyperlink>
        </w:p>
        <w:p w14:paraId="53C1935C" w14:textId="7276419E" w:rsidR="003038DB" w:rsidRDefault="00102AA2">
          <w:pPr>
            <w:pStyle w:val="TM2"/>
            <w:tabs>
              <w:tab w:val="right" w:leader="dot" w:pos="9350"/>
            </w:tabs>
            <w:rPr>
              <w:rFonts w:eastAsiaTheme="minorEastAsia"/>
              <w:noProof/>
              <w:sz w:val="24"/>
              <w:szCs w:val="24"/>
              <w:lang w:val="en-CA"/>
            </w:rPr>
          </w:pPr>
          <w:hyperlink w:anchor="_Toc127200492" w:history="1">
            <w:r w:rsidR="003038DB" w:rsidRPr="00091D77">
              <w:rPr>
                <w:rStyle w:val="Hyperlien"/>
                <w:noProof/>
              </w:rPr>
              <w:t>Diapositive 166 :</w:t>
            </w:r>
            <w:r w:rsidR="003038DB">
              <w:rPr>
                <w:noProof/>
                <w:webHidden/>
              </w:rPr>
              <w:tab/>
            </w:r>
            <w:r w:rsidR="003038DB">
              <w:rPr>
                <w:noProof/>
                <w:webHidden/>
              </w:rPr>
              <w:fldChar w:fldCharType="begin"/>
            </w:r>
            <w:r w:rsidR="003038DB">
              <w:rPr>
                <w:noProof/>
                <w:webHidden/>
              </w:rPr>
              <w:instrText xml:space="preserve"> PAGEREF _Toc127200492 \h </w:instrText>
            </w:r>
            <w:r w:rsidR="003038DB">
              <w:rPr>
                <w:noProof/>
                <w:webHidden/>
              </w:rPr>
            </w:r>
            <w:r w:rsidR="003038DB">
              <w:rPr>
                <w:noProof/>
                <w:webHidden/>
              </w:rPr>
              <w:fldChar w:fldCharType="separate"/>
            </w:r>
            <w:r w:rsidR="003038DB">
              <w:rPr>
                <w:noProof/>
                <w:webHidden/>
              </w:rPr>
              <w:t>77</w:t>
            </w:r>
            <w:r w:rsidR="003038DB">
              <w:rPr>
                <w:noProof/>
                <w:webHidden/>
              </w:rPr>
              <w:fldChar w:fldCharType="end"/>
            </w:r>
          </w:hyperlink>
        </w:p>
        <w:p w14:paraId="443F1F77" w14:textId="5D7D0E87" w:rsidR="003038DB" w:rsidRDefault="00102AA2">
          <w:pPr>
            <w:pStyle w:val="TM2"/>
            <w:tabs>
              <w:tab w:val="right" w:leader="dot" w:pos="9350"/>
            </w:tabs>
            <w:rPr>
              <w:rFonts w:eastAsiaTheme="minorEastAsia"/>
              <w:noProof/>
              <w:sz w:val="24"/>
              <w:szCs w:val="24"/>
              <w:lang w:val="en-CA"/>
            </w:rPr>
          </w:pPr>
          <w:hyperlink w:anchor="_Toc127200493" w:history="1">
            <w:r w:rsidR="003038DB" w:rsidRPr="00091D77">
              <w:rPr>
                <w:rStyle w:val="Hyperlien"/>
                <w:noProof/>
              </w:rPr>
              <w:t>Diapositive 167 et 168 :</w:t>
            </w:r>
            <w:r w:rsidR="003038DB">
              <w:rPr>
                <w:noProof/>
                <w:webHidden/>
              </w:rPr>
              <w:tab/>
            </w:r>
            <w:r w:rsidR="003038DB">
              <w:rPr>
                <w:noProof/>
                <w:webHidden/>
              </w:rPr>
              <w:fldChar w:fldCharType="begin"/>
            </w:r>
            <w:r w:rsidR="003038DB">
              <w:rPr>
                <w:noProof/>
                <w:webHidden/>
              </w:rPr>
              <w:instrText xml:space="preserve"> PAGEREF _Toc127200493 \h </w:instrText>
            </w:r>
            <w:r w:rsidR="003038DB">
              <w:rPr>
                <w:noProof/>
                <w:webHidden/>
              </w:rPr>
            </w:r>
            <w:r w:rsidR="003038DB">
              <w:rPr>
                <w:noProof/>
                <w:webHidden/>
              </w:rPr>
              <w:fldChar w:fldCharType="separate"/>
            </w:r>
            <w:r w:rsidR="003038DB">
              <w:rPr>
                <w:noProof/>
                <w:webHidden/>
              </w:rPr>
              <w:t>78</w:t>
            </w:r>
            <w:r w:rsidR="003038DB">
              <w:rPr>
                <w:noProof/>
                <w:webHidden/>
              </w:rPr>
              <w:fldChar w:fldCharType="end"/>
            </w:r>
          </w:hyperlink>
        </w:p>
        <w:p w14:paraId="44A6F96A" w14:textId="7BE2DD7E" w:rsidR="003038DB" w:rsidRDefault="00102AA2">
          <w:pPr>
            <w:pStyle w:val="TM2"/>
            <w:tabs>
              <w:tab w:val="right" w:leader="dot" w:pos="9350"/>
            </w:tabs>
            <w:rPr>
              <w:rFonts w:eastAsiaTheme="minorEastAsia"/>
              <w:noProof/>
              <w:sz w:val="24"/>
              <w:szCs w:val="24"/>
              <w:lang w:val="en-CA"/>
            </w:rPr>
          </w:pPr>
          <w:hyperlink w:anchor="_Toc127200494" w:history="1">
            <w:r w:rsidR="003038DB" w:rsidRPr="00091D77">
              <w:rPr>
                <w:rStyle w:val="Hyperlien"/>
                <w:noProof/>
              </w:rPr>
              <w:t>Diapositive 169 :</w:t>
            </w:r>
            <w:r w:rsidR="003038DB">
              <w:rPr>
                <w:noProof/>
                <w:webHidden/>
              </w:rPr>
              <w:tab/>
            </w:r>
            <w:r w:rsidR="003038DB">
              <w:rPr>
                <w:noProof/>
                <w:webHidden/>
              </w:rPr>
              <w:fldChar w:fldCharType="begin"/>
            </w:r>
            <w:r w:rsidR="003038DB">
              <w:rPr>
                <w:noProof/>
                <w:webHidden/>
              </w:rPr>
              <w:instrText xml:space="preserve"> PAGEREF _Toc127200494 \h </w:instrText>
            </w:r>
            <w:r w:rsidR="003038DB">
              <w:rPr>
                <w:noProof/>
                <w:webHidden/>
              </w:rPr>
            </w:r>
            <w:r w:rsidR="003038DB">
              <w:rPr>
                <w:noProof/>
                <w:webHidden/>
              </w:rPr>
              <w:fldChar w:fldCharType="separate"/>
            </w:r>
            <w:r w:rsidR="003038DB">
              <w:rPr>
                <w:noProof/>
                <w:webHidden/>
              </w:rPr>
              <w:t>79</w:t>
            </w:r>
            <w:r w:rsidR="003038DB">
              <w:rPr>
                <w:noProof/>
                <w:webHidden/>
              </w:rPr>
              <w:fldChar w:fldCharType="end"/>
            </w:r>
          </w:hyperlink>
        </w:p>
        <w:p w14:paraId="54BB2189" w14:textId="1CD8BE9E" w:rsidR="003038DB" w:rsidRDefault="00102AA2">
          <w:pPr>
            <w:pStyle w:val="TM2"/>
            <w:tabs>
              <w:tab w:val="right" w:leader="dot" w:pos="9350"/>
            </w:tabs>
            <w:rPr>
              <w:rFonts w:eastAsiaTheme="minorEastAsia"/>
              <w:noProof/>
              <w:sz w:val="24"/>
              <w:szCs w:val="24"/>
              <w:lang w:val="en-CA"/>
            </w:rPr>
          </w:pPr>
          <w:hyperlink w:anchor="_Toc127200495" w:history="1">
            <w:r w:rsidR="003038DB" w:rsidRPr="00091D77">
              <w:rPr>
                <w:rStyle w:val="Hyperlien"/>
                <w:noProof/>
              </w:rPr>
              <w:t>Diapositive 170 :</w:t>
            </w:r>
            <w:r w:rsidR="003038DB">
              <w:rPr>
                <w:noProof/>
                <w:webHidden/>
              </w:rPr>
              <w:tab/>
            </w:r>
            <w:r w:rsidR="003038DB">
              <w:rPr>
                <w:noProof/>
                <w:webHidden/>
              </w:rPr>
              <w:fldChar w:fldCharType="begin"/>
            </w:r>
            <w:r w:rsidR="003038DB">
              <w:rPr>
                <w:noProof/>
                <w:webHidden/>
              </w:rPr>
              <w:instrText xml:space="preserve"> PAGEREF _Toc127200495 \h </w:instrText>
            </w:r>
            <w:r w:rsidR="003038DB">
              <w:rPr>
                <w:noProof/>
                <w:webHidden/>
              </w:rPr>
            </w:r>
            <w:r w:rsidR="003038DB">
              <w:rPr>
                <w:noProof/>
                <w:webHidden/>
              </w:rPr>
              <w:fldChar w:fldCharType="separate"/>
            </w:r>
            <w:r w:rsidR="003038DB">
              <w:rPr>
                <w:noProof/>
                <w:webHidden/>
              </w:rPr>
              <w:t>80</w:t>
            </w:r>
            <w:r w:rsidR="003038DB">
              <w:rPr>
                <w:noProof/>
                <w:webHidden/>
              </w:rPr>
              <w:fldChar w:fldCharType="end"/>
            </w:r>
          </w:hyperlink>
        </w:p>
        <w:p w14:paraId="2A02704B" w14:textId="2CA75325" w:rsidR="003038DB" w:rsidRDefault="00102AA2">
          <w:pPr>
            <w:pStyle w:val="TM2"/>
            <w:tabs>
              <w:tab w:val="right" w:leader="dot" w:pos="9350"/>
            </w:tabs>
            <w:rPr>
              <w:rFonts w:eastAsiaTheme="minorEastAsia"/>
              <w:noProof/>
              <w:sz w:val="24"/>
              <w:szCs w:val="24"/>
              <w:lang w:val="en-CA"/>
            </w:rPr>
          </w:pPr>
          <w:hyperlink w:anchor="_Toc127200496" w:history="1">
            <w:r w:rsidR="003038DB" w:rsidRPr="00091D77">
              <w:rPr>
                <w:rStyle w:val="Hyperlien"/>
                <w:noProof/>
              </w:rPr>
              <w:t>Diapositive 171 :</w:t>
            </w:r>
            <w:r w:rsidR="003038DB">
              <w:rPr>
                <w:noProof/>
                <w:webHidden/>
              </w:rPr>
              <w:tab/>
            </w:r>
            <w:r w:rsidR="003038DB">
              <w:rPr>
                <w:noProof/>
                <w:webHidden/>
              </w:rPr>
              <w:fldChar w:fldCharType="begin"/>
            </w:r>
            <w:r w:rsidR="003038DB">
              <w:rPr>
                <w:noProof/>
                <w:webHidden/>
              </w:rPr>
              <w:instrText xml:space="preserve"> PAGEREF _Toc127200496 \h </w:instrText>
            </w:r>
            <w:r w:rsidR="003038DB">
              <w:rPr>
                <w:noProof/>
                <w:webHidden/>
              </w:rPr>
            </w:r>
            <w:r w:rsidR="003038DB">
              <w:rPr>
                <w:noProof/>
                <w:webHidden/>
              </w:rPr>
              <w:fldChar w:fldCharType="separate"/>
            </w:r>
            <w:r w:rsidR="003038DB">
              <w:rPr>
                <w:noProof/>
                <w:webHidden/>
              </w:rPr>
              <w:t>81</w:t>
            </w:r>
            <w:r w:rsidR="003038DB">
              <w:rPr>
                <w:noProof/>
                <w:webHidden/>
              </w:rPr>
              <w:fldChar w:fldCharType="end"/>
            </w:r>
          </w:hyperlink>
        </w:p>
        <w:p w14:paraId="3A9AB9D3" w14:textId="7399D1B6" w:rsidR="003038DB" w:rsidRDefault="00102AA2">
          <w:pPr>
            <w:pStyle w:val="TM2"/>
            <w:tabs>
              <w:tab w:val="right" w:leader="dot" w:pos="9350"/>
            </w:tabs>
            <w:rPr>
              <w:rFonts w:eastAsiaTheme="minorEastAsia"/>
              <w:noProof/>
              <w:sz w:val="24"/>
              <w:szCs w:val="24"/>
              <w:lang w:val="en-CA"/>
            </w:rPr>
          </w:pPr>
          <w:hyperlink w:anchor="_Toc127200497" w:history="1">
            <w:r w:rsidR="003038DB" w:rsidRPr="00091D77">
              <w:rPr>
                <w:rStyle w:val="Hyperlien"/>
                <w:noProof/>
              </w:rPr>
              <w:t>Diapositive 172 :</w:t>
            </w:r>
            <w:r w:rsidR="003038DB">
              <w:rPr>
                <w:noProof/>
                <w:webHidden/>
              </w:rPr>
              <w:tab/>
            </w:r>
            <w:r w:rsidR="003038DB">
              <w:rPr>
                <w:noProof/>
                <w:webHidden/>
              </w:rPr>
              <w:fldChar w:fldCharType="begin"/>
            </w:r>
            <w:r w:rsidR="003038DB">
              <w:rPr>
                <w:noProof/>
                <w:webHidden/>
              </w:rPr>
              <w:instrText xml:space="preserve"> PAGEREF _Toc127200497 \h </w:instrText>
            </w:r>
            <w:r w:rsidR="003038DB">
              <w:rPr>
                <w:noProof/>
                <w:webHidden/>
              </w:rPr>
            </w:r>
            <w:r w:rsidR="003038DB">
              <w:rPr>
                <w:noProof/>
                <w:webHidden/>
              </w:rPr>
              <w:fldChar w:fldCharType="separate"/>
            </w:r>
            <w:r w:rsidR="003038DB">
              <w:rPr>
                <w:noProof/>
                <w:webHidden/>
              </w:rPr>
              <w:t>81</w:t>
            </w:r>
            <w:r w:rsidR="003038DB">
              <w:rPr>
                <w:noProof/>
                <w:webHidden/>
              </w:rPr>
              <w:fldChar w:fldCharType="end"/>
            </w:r>
          </w:hyperlink>
        </w:p>
        <w:p w14:paraId="5CD79F8E" w14:textId="3564C332" w:rsidR="003038DB" w:rsidRDefault="00102AA2">
          <w:pPr>
            <w:pStyle w:val="TM2"/>
            <w:tabs>
              <w:tab w:val="right" w:leader="dot" w:pos="9350"/>
            </w:tabs>
            <w:rPr>
              <w:rFonts w:eastAsiaTheme="minorEastAsia"/>
              <w:noProof/>
              <w:sz w:val="24"/>
              <w:szCs w:val="24"/>
              <w:lang w:val="en-CA"/>
            </w:rPr>
          </w:pPr>
          <w:hyperlink w:anchor="_Toc127200498" w:history="1">
            <w:r w:rsidR="003038DB" w:rsidRPr="00091D77">
              <w:rPr>
                <w:rStyle w:val="Hyperlien"/>
                <w:noProof/>
              </w:rPr>
              <w:t>Diapositive 173, 174, 175 et 176 :</w:t>
            </w:r>
            <w:r w:rsidR="003038DB">
              <w:rPr>
                <w:noProof/>
                <w:webHidden/>
              </w:rPr>
              <w:tab/>
            </w:r>
            <w:r w:rsidR="003038DB">
              <w:rPr>
                <w:noProof/>
                <w:webHidden/>
              </w:rPr>
              <w:fldChar w:fldCharType="begin"/>
            </w:r>
            <w:r w:rsidR="003038DB">
              <w:rPr>
                <w:noProof/>
                <w:webHidden/>
              </w:rPr>
              <w:instrText xml:space="preserve"> PAGEREF _Toc127200498 \h </w:instrText>
            </w:r>
            <w:r w:rsidR="003038DB">
              <w:rPr>
                <w:noProof/>
                <w:webHidden/>
              </w:rPr>
            </w:r>
            <w:r w:rsidR="003038DB">
              <w:rPr>
                <w:noProof/>
                <w:webHidden/>
              </w:rPr>
              <w:fldChar w:fldCharType="separate"/>
            </w:r>
            <w:r w:rsidR="003038DB">
              <w:rPr>
                <w:noProof/>
                <w:webHidden/>
              </w:rPr>
              <w:t>83</w:t>
            </w:r>
            <w:r w:rsidR="003038DB">
              <w:rPr>
                <w:noProof/>
                <w:webHidden/>
              </w:rPr>
              <w:fldChar w:fldCharType="end"/>
            </w:r>
          </w:hyperlink>
        </w:p>
        <w:p w14:paraId="5710E480" w14:textId="3E6022A0" w:rsidR="003038DB" w:rsidRDefault="00102AA2">
          <w:pPr>
            <w:pStyle w:val="TM2"/>
            <w:tabs>
              <w:tab w:val="right" w:leader="dot" w:pos="9350"/>
            </w:tabs>
            <w:rPr>
              <w:rFonts w:eastAsiaTheme="minorEastAsia"/>
              <w:noProof/>
              <w:sz w:val="24"/>
              <w:szCs w:val="24"/>
              <w:lang w:val="en-CA"/>
            </w:rPr>
          </w:pPr>
          <w:hyperlink w:anchor="_Toc127200499" w:history="1">
            <w:r w:rsidR="003038DB" w:rsidRPr="00091D77">
              <w:rPr>
                <w:rStyle w:val="Hyperlien"/>
                <w:noProof/>
              </w:rPr>
              <w:t>Diapositive 177 :</w:t>
            </w:r>
            <w:r w:rsidR="003038DB">
              <w:rPr>
                <w:noProof/>
                <w:webHidden/>
              </w:rPr>
              <w:tab/>
            </w:r>
            <w:r w:rsidR="003038DB">
              <w:rPr>
                <w:noProof/>
                <w:webHidden/>
              </w:rPr>
              <w:fldChar w:fldCharType="begin"/>
            </w:r>
            <w:r w:rsidR="003038DB">
              <w:rPr>
                <w:noProof/>
                <w:webHidden/>
              </w:rPr>
              <w:instrText xml:space="preserve"> PAGEREF _Toc127200499 \h </w:instrText>
            </w:r>
            <w:r w:rsidR="003038DB">
              <w:rPr>
                <w:noProof/>
                <w:webHidden/>
              </w:rPr>
            </w:r>
            <w:r w:rsidR="003038DB">
              <w:rPr>
                <w:noProof/>
                <w:webHidden/>
              </w:rPr>
              <w:fldChar w:fldCharType="separate"/>
            </w:r>
            <w:r w:rsidR="003038DB">
              <w:rPr>
                <w:noProof/>
                <w:webHidden/>
              </w:rPr>
              <w:t>84</w:t>
            </w:r>
            <w:r w:rsidR="003038DB">
              <w:rPr>
                <w:noProof/>
                <w:webHidden/>
              </w:rPr>
              <w:fldChar w:fldCharType="end"/>
            </w:r>
          </w:hyperlink>
        </w:p>
        <w:p w14:paraId="3E1ADB24" w14:textId="16CEAF42" w:rsidR="003038DB" w:rsidRDefault="00102AA2">
          <w:pPr>
            <w:pStyle w:val="TM2"/>
            <w:tabs>
              <w:tab w:val="right" w:leader="dot" w:pos="9350"/>
            </w:tabs>
            <w:rPr>
              <w:rFonts w:eastAsiaTheme="minorEastAsia"/>
              <w:noProof/>
              <w:sz w:val="24"/>
              <w:szCs w:val="24"/>
              <w:lang w:val="en-CA"/>
            </w:rPr>
          </w:pPr>
          <w:hyperlink w:anchor="_Toc127200500" w:history="1">
            <w:r w:rsidR="003038DB" w:rsidRPr="00091D77">
              <w:rPr>
                <w:rStyle w:val="Hyperlien"/>
                <w:noProof/>
              </w:rPr>
              <w:t>Diapositive 178 :</w:t>
            </w:r>
            <w:r w:rsidR="003038DB">
              <w:rPr>
                <w:noProof/>
                <w:webHidden/>
              </w:rPr>
              <w:tab/>
            </w:r>
            <w:r w:rsidR="003038DB">
              <w:rPr>
                <w:noProof/>
                <w:webHidden/>
              </w:rPr>
              <w:fldChar w:fldCharType="begin"/>
            </w:r>
            <w:r w:rsidR="003038DB">
              <w:rPr>
                <w:noProof/>
                <w:webHidden/>
              </w:rPr>
              <w:instrText xml:space="preserve"> PAGEREF _Toc127200500 \h </w:instrText>
            </w:r>
            <w:r w:rsidR="003038DB">
              <w:rPr>
                <w:noProof/>
                <w:webHidden/>
              </w:rPr>
            </w:r>
            <w:r w:rsidR="003038DB">
              <w:rPr>
                <w:noProof/>
                <w:webHidden/>
              </w:rPr>
              <w:fldChar w:fldCharType="separate"/>
            </w:r>
            <w:r w:rsidR="003038DB">
              <w:rPr>
                <w:noProof/>
                <w:webHidden/>
              </w:rPr>
              <w:t>84</w:t>
            </w:r>
            <w:r w:rsidR="003038DB">
              <w:rPr>
                <w:noProof/>
                <w:webHidden/>
              </w:rPr>
              <w:fldChar w:fldCharType="end"/>
            </w:r>
          </w:hyperlink>
        </w:p>
        <w:p w14:paraId="65E7AB2C" w14:textId="2755C959" w:rsidR="00982E92" w:rsidRDefault="00982E92">
          <w:r>
            <w:rPr>
              <w:b/>
              <w:bCs/>
              <w:lang w:val="fr-FR"/>
            </w:rPr>
            <w:fldChar w:fldCharType="end"/>
          </w:r>
        </w:p>
      </w:sdtContent>
    </w:sdt>
    <w:p w14:paraId="039E9B78" w14:textId="77777777" w:rsidR="00982E92" w:rsidRDefault="00982E92"/>
    <w:p w14:paraId="33837058" w14:textId="77777777" w:rsidR="00A13A78" w:rsidRDefault="00637904" w:rsidP="00A13A78">
      <w:pPr>
        <w:pStyle w:val="Titre1"/>
      </w:pPr>
      <w:r>
        <w:br w:type="page"/>
      </w:r>
      <w:bookmarkStart w:id="0" w:name="_Toc127200408"/>
      <w:r w:rsidR="00A13A78">
        <w:t>Note</w:t>
      </w:r>
      <w:bookmarkEnd w:id="0"/>
    </w:p>
    <w:p w14:paraId="5479BA1B" w14:textId="77777777" w:rsidR="00A13A78" w:rsidRDefault="00A13A78" w:rsidP="00A13A78">
      <w:pPr>
        <w:jc w:val="both"/>
        <w:rPr>
          <w:rFonts w:asciiTheme="majorHAnsi" w:hAnsiTheme="majorHAnsi" w:cstheme="majorHAnsi"/>
          <w:sz w:val="24"/>
          <w:szCs w:val="24"/>
        </w:rPr>
      </w:pPr>
    </w:p>
    <w:p w14:paraId="5CE58B5A" w14:textId="77777777" w:rsidR="00A13A78" w:rsidRPr="00E56892" w:rsidRDefault="00A13A78" w:rsidP="00A13A78">
      <w:pPr>
        <w:jc w:val="both"/>
        <w:rPr>
          <w:rFonts w:asciiTheme="majorHAnsi" w:hAnsiTheme="majorHAnsi" w:cstheme="majorHAnsi"/>
          <w:sz w:val="24"/>
          <w:szCs w:val="24"/>
        </w:rPr>
      </w:pPr>
      <w:r w:rsidRPr="0003298D">
        <w:rPr>
          <w:rFonts w:asciiTheme="majorHAnsi" w:hAnsiTheme="majorHAnsi" w:cstheme="majorHAnsi"/>
          <w:sz w:val="24"/>
          <w:szCs w:val="24"/>
        </w:rPr>
        <w:t xml:space="preserve">Avec la permission de </w:t>
      </w:r>
      <w:r>
        <w:rPr>
          <w:rFonts w:asciiTheme="majorHAnsi" w:hAnsiTheme="majorHAnsi" w:cstheme="majorHAnsi"/>
          <w:sz w:val="24"/>
          <w:szCs w:val="24"/>
        </w:rPr>
        <w:t xml:space="preserve">monsieur Denis Beaulieu, </w:t>
      </w:r>
      <w:r w:rsidRPr="0003298D">
        <w:rPr>
          <w:rFonts w:asciiTheme="majorHAnsi" w:hAnsiTheme="majorHAnsi" w:cstheme="majorHAnsi"/>
          <w:sz w:val="24"/>
          <w:szCs w:val="24"/>
        </w:rPr>
        <w:t xml:space="preserve">une certaine partie du matériel est reproduite </w:t>
      </w:r>
      <w:r>
        <w:rPr>
          <w:rFonts w:asciiTheme="majorHAnsi" w:hAnsiTheme="majorHAnsi" w:cstheme="majorHAnsi"/>
          <w:sz w:val="24"/>
          <w:szCs w:val="24"/>
        </w:rPr>
        <w:t xml:space="preserve">des manuels </w:t>
      </w:r>
      <w:r>
        <w:rPr>
          <w:rFonts w:asciiTheme="majorHAnsi" w:hAnsiTheme="majorHAnsi" w:cstheme="majorHAnsi"/>
          <w:i/>
          <w:sz w:val="24"/>
          <w:szCs w:val="24"/>
        </w:rPr>
        <w:t>Calcul des charpentes d’aluminium</w:t>
      </w:r>
      <w:r w:rsidRPr="0003298D">
        <w:rPr>
          <w:rFonts w:asciiTheme="majorHAnsi" w:hAnsiTheme="majorHAnsi" w:cstheme="majorHAnsi"/>
          <w:sz w:val="24"/>
          <w:szCs w:val="24"/>
        </w:rPr>
        <w:t xml:space="preserve"> </w:t>
      </w:r>
      <w:r>
        <w:rPr>
          <w:rFonts w:asciiTheme="majorHAnsi" w:hAnsiTheme="majorHAnsi" w:cstheme="majorHAnsi"/>
          <w:sz w:val="24"/>
          <w:szCs w:val="24"/>
        </w:rPr>
        <w:t xml:space="preserve">et </w:t>
      </w:r>
      <w:r>
        <w:rPr>
          <w:rFonts w:asciiTheme="majorHAnsi" w:hAnsiTheme="majorHAnsi" w:cstheme="majorHAnsi"/>
          <w:i/>
          <w:sz w:val="24"/>
          <w:szCs w:val="24"/>
        </w:rPr>
        <w:t xml:space="preserve">Les caractéristiques de l’aluminium </w:t>
      </w:r>
      <w:r w:rsidRPr="0003298D">
        <w:rPr>
          <w:rFonts w:asciiTheme="majorHAnsi" w:hAnsiTheme="majorHAnsi" w:cstheme="majorHAnsi"/>
          <w:i/>
          <w:sz w:val="24"/>
          <w:szCs w:val="24"/>
        </w:rPr>
        <w:t>structural</w:t>
      </w:r>
      <w:r w:rsidRPr="0003298D">
        <w:rPr>
          <w:rFonts w:asciiTheme="majorHAnsi" w:hAnsiTheme="majorHAnsi" w:cstheme="majorHAnsi"/>
          <w:sz w:val="24"/>
          <w:szCs w:val="24"/>
        </w:rPr>
        <w:t xml:space="preserve">. Bien que l'utilisation du matériel ait été autorisée, </w:t>
      </w:r>
      <w:r>
        <w:rPr>
          <w:rFonts w:asciiTheme="majorHAnsi" w:hAnsiTheme="majorHAnsi" w:cstheme="majorHAnsi"/>
          <w:sz w:val="24"/>
          <w:szCs w:val="24"/>
        </w:rPr>
        <w:t>monsieur Beaulieu</w:t>
      </w:r>
      <w:r w:rsidRPr="0003298D">
        <w:rPr>
          <w:rFonts w:asciiTheme="majorHAnsi" w:hAnsiTheme="majorHAnsi" w:cstheme="majorHAnsi"/>
          <w:sz w:val="24"/>
          <w:szCs w:val="24"/>
        </w:rPr>
        <w:t xml:space="preserve"> n'est pas responsable de la manière dont les données sont présentées, ni de toute représentation ou interprétation. </w:t>
      </w:r>
    </w:p>
    <w:p w14:paraId="321DFB5C" w14:textId="694FBFF1" w:rsidR="00982E92" w:rsidRPr="00637904" w:rsidRDefault="00637904" w:rsidP="00A13A78">
      <w:pPr>
        <w:pStyle w:val="Titre1"/>
        <w:rPr>
          <w:rFonts w:cstheme="majorHAnsi"/>
          <w:sz w:val="24"/>
          <w:szCs w:val="24"/>
          <w:lang w:val="fr-FR"/>
        </w:rPr>
      </w:pPr>
      <w:r>
        <w:br w:type="page"/>
      </w:r>
    </w:p>
    <w:p w14:paraId="0932617D" w14:textId="34C1A02E" w:rsidR="00093A00" w:rsidRDefault="00093A00" w:rsidP="0024628D">
      <w:pPr>
        <w:pStyle w:val="Titre1"/>
        <w:numPr>
          <w:ilvl w:val="0"/>
          <w:numId w:val="26"/>
        </w:numPr>
      </w:pPr>
      <w:bookmarkStart w:id="1" w:name="_Toc127200409"/>
      <w:r>
        <w:t>Introduction</w:t>
      </w:r>
      <w:bookmarkEnd w:id="1"/>
    </w:p>
    <w:p w14:paraId="4AC4C558" w14:textId="79D3AE49" w:rsidR="00093A00" w:rsidRDefault="00093A00" w:rsidP="00093A00"/>
    <w:p w14:paraId="48D2273F" w14:textId="080CF964" w:rsidR="00093A00" w:rsidRDefault="00A56218" w:rsidP="0024628D">
      <w:pPr>
        <w:pStyle w:val="Titre2"/>
      </w:pPr>
      <w:bookmarkStart w:id="2" w:name="_Toc127200410"/>
      <w:r>
        <w:t xml:space="preserve">Diapositive </w:t>
      </w:r>
      <w:r w:rsidR="00777F1C">
        <w:t>7</w:t>
      </w:r>
      <w:r>
        <w:t> :</w:t>
      </w:r>
      <w:bookmarkEnd w:id="2"/>
    </w:p>
    <w:p w14:paraId="75F595DA" w14:textId="6982C5A7" w:rsidR="00A56218" w:rsidRDefault="00A56218" w:rsidP="00A56218"/>
    <w:p w14:paraId="4CA067B5" w14:textId="77777777" w:rsidR="00532663" w:rsidRPr="003917D5" w:rsidRDefault="00532663" w:rsidP="003917D5">
      <w:pPr>
        <w:jc w:val="both"/>
        <w:rPr>
          <w:rFonts w:asciiTheme="majorHAnsi" w:hAnsiTheme="majorHAnsi" w:cstheme="majorHAnsi"/>
          <w:sz w:val="24"/>
          <w:szCs w:val="24"/>
        </w:rPr>
      </w:pPr>
      <w:r w:rsidRPr="003917D5">
        <w:rPr>
          <w:rFonts w:asciiTheme="majorHAnsi" w:hAnsiTheme="majorHAnsi" w:cstheme="majorHAnsi"/>
          <w:sz w:val="24"/>
          <w:szCs w:val="24"/>
        </w:rPr>
        <w:t xml:space="preserve">Les éléments en compression sont dimensionnés </w:t>
      </w:r>
      <w:proofErr w:type="gramStart"/>
      <w:r w:rsidRPr="003917D5">
        <w:rPr>
          <w:rFonts w:asciiTheme="majorHAnsi" w:hAnsiTheme="majorHAnsi" w:cstheme="majorHAnsi"/>
          <w:sz w:val="24"/>
          <w:szCs w:val="24"/>
        </w:rPr>
        <w:t>de façon à ce</w:t>
      </w:r>
      <w:proofErr w:type="gramEnd"/>
      <w:r w:rsidRPr="003917D5">
        <w:rPr>
          <w:rFonts w:asciiTheme="majorHAnsi" w:hAnsiTheme="majorHAnsi" w:cstheme="majorHAnsi"/>
          <w:sz w:val="24"/>
          <w:szCs w:val="24"/>
        </w:rPr>
        <w:t xml:space="preserve"> que la résistance pondérée à la compression (C</w:t>
      </w:r>
      <w:r w:rsidRPr="003917D5">
        <w:rPr>
          <w:rFonts w:asciiTheme="majorHAnsi" w:hAnsiTheme="majorHAnsi" w:cstheme="majorHAnsi"/>
          <w:sz w:val="24"/>
          <w:szCs w:val="24"/>
          <w:vertAlign w:val="subscript"/>
        </w:rPr>
        <w:t>r</w:t>
      </w:r>
      <w:r w:rsidRPr="003917D5">
        <w:rPr>
          <w:rFonts w:asciiTheme="majorHAnsi" w:hAnsiTheme="majorHAnsi" w:cstheme="majorHAnsi"/>
          <w:sz w:val="24"/>
          <w:szCs w:val="24"/>
        </w:rPr>
        <w:t>) de la pièce soit égale ou supérieure à la force de compression pondérée (C</w:t>
      </w:r>
      <w:r w:rsidRPr="003917D5">
        <w:rPr>
          <w:rFonts w:asciiTheme="majorHAnsi" w:hAnsiTheme="majorHAnsi" w:cstheme="majorHAnsi"/>
          <w:sz w:val="24"/>
          <w:szCs w:val="24"/>
          <w:vertAlign w:val="subscript"/>
        </w:rPr>
        <w:t>f</w:t>
      </w:r>
      <w:r w:rsidRPr="003917D5">
        <w:rPr>
          <w:rFonts w:asciiTheme="majorHAnsi" w:hAnsiTheme="majorHAnsi" w:cstheme="majorHAnsi"/>
          <w:sz w:val="24"/>
          <w:szCs w:val="24"/>
        </w:rPr>
        <w:t>) appliquée sur l’élément.</w:t>
      </w:r>
    </w:p>
    <w:p w14:paraId="3D70DDAD" w14:textId="682F3DC9" w:rsidR="00E77269" w:rsidRPr="003917D5" w:rsidRDefault="00102AA2" w:rsidP="00A069D6">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r</m:t>
            </m:r>
          </m:sub>
        </m:sSub>
        <m:r>
          <w:rPr>
            <w:rFonts w:ascii="Cambria Math" w:hAnsi="Cambria Math" w:cstheme="majorHAnsi"/>
            <w:sz w:val="24"/>
            <w:szCs w:val="24"/>
          </w:rPr>
          <m:t xml:space="preserve"> ≥ </m:t>
        </m:r>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f</m:t>
            </m:r>
          </m:sub>
        </m:sSub>
      </m:oMath>
      <w:r w:rsidR="003917D5" w:rsidRPr="003917D5">
        <w:rPr>
          <w:rFonts w:asciiTheme="majorHAnsi" w:eastAsiaTheme="minorEastAsia" w:hAnsiTheme="majorHAnsi" w:cstheme="majorHAnsi"/>
          <w:sz w:val="24"/>
          <w:szCs w:val="24"/>
        </w:rPr>
        <w:t xml:space="preserve">  </w:t>
      </w:r>
      <w:r w:rsidR="00532663" w:rsidRPr="003917D5">
        <w:rPr>
          <w:rFonts w:asciiTheme="majorHAnsi" w:hAnsiTheme="majorHAnsi" w:cstheme="majorHAnsi"/>
          <w:sz w:val="24"/>
          <w:szCs w:val="24"/>
        </w:rPr>
        <w:t>(5.1)</w:t>
      </w:r>
    </w:p>
    <w:p w14:paraId="5AF3DD3A" w14:textId="77777777" w:rsidR="00E77269" w:rsidRPr="003917D5" w:rsidRDefault="00532663" w:rsidP="003917D5">
      <w:pPr>
        <w:jc w:val="both"/>
        <w:rPr>
          <w:rFonts w:asciiTheme="majorHAnsi" w:hAnsiTheme="majorHAnsi" w:cstheme="majorHAnsi"/>
          <w:sz w:val="24"/>
          <w:szCs w:val="24"/>
        </w:rPr>
      </w:pPr>
      <w:r w:rsidRPr="003917D5">
        <w:rPr>
          <w:rFonts w:asciiTheme="majorHAnsi" w:hAnsiTheme="majorHAnsi" w:cstheme="majorHAnsi"/>
          <w:sz w:val="24"/>
          <w:szCs w:val="24"/>
        </w:rPr>
        <w:t>De façon générale, la résistance en compression d’un élément est directement proportionnelle à l’aire brute (A</w:t>
      </w:r>
      <w:r w:rsidRPr="003917D5">
        <w:rPr>
          <w:rFonts w:asciiTheme="majorHAnsi" w:hAnsiTheme="majorHAnsi" w:cstheme="majorHAnsi"/>
          <w:sz w:val="24"/>
          <w:szCs w:val="24"/>
          <w:vertAlign w:val="subscript"/>
        </w:rPr>
        <w:t>g</w:t>
      </w:r>
      <w:r w:rsidRPr="003917D5">
        <w:rPr>
          <w:rFonts w:asciiTheme="majorHAnsi" w:hAnsiTheme="majorHAnsi" w:cstheme="majorHAnsi"/>
          <w:sz w:val="24"/>
          <w:szCs w:val="24"/>
        </w:rPr>
        <w:t>) de la section mesuré</w:t>
      </w:r>
      <w:r w:rsidR="00E77269" w:rsidRPr="003917D5">
        <w:rPr>
          <w:rFonts w:asciiTheme="majorHAnsi" w:hAnsiTheme="majorHAnsi" w:cstheme="majorHAnsi"/>
          <w:sz w:val="24"/>
          <w:szCs w:val="24"/>
        </w:rPr>
        <w:t>e</w:t>
      </w:r>
      <w:r w:rsidRPr="003917D5">
        <w:rPr>
          <w:rFonts w:asciiTheme="majorHAnsi" w:hAnsiTheme="majorHAnsi" w:cstheme="majorHAnsi"/>
          <w:sz w:val="24"/>
          <w:szCs w:val="24"/>
        </w:rPr>
        <w:t xml:space="preserve"> perpendiculairement à l’axe de la force de compression et à la limite élastique (F</w:t>
      </w:r>
      <w:r w:rsidRPr="003917D5">
        <w:rPr>
          <w:rFonts w:asciiTheme="majorHAnsi" w:hAnsiTheme="majorHAnsi" w:cstheme="majorHAnsi"/>
          <w:sz w:val="24"/>
          <w:szCs w:val="24"/>
          <w:vertAlign w:val="subscript"/>
        </w:rPr>
        <w:t>y</w:t>
      </w:r>
      <w:r w:rsidRPr="003917D5">
        <w:rPr>
          <w:rFonts w:asciiTheme="majorHAnsi" w:hAnsiTheme="majorHAnsi" w:cstheme="majorHAnsi"/>
          <w:sz w:val="24"/>
          <w:szCs w:val="24"/>
        </w:rPr>
        <w:t xml:space="preserve">) de l’alliage d’aluminium utilisé. Une membrure est en compression pure lorsque la force de compression passe par le centre de gravité de la section transversale. La résistance maximale de la pièce est atteinte lorsqu’il y a plastification du métal sur toute cette surface. Ceci est rarement le cas en pratique puisque sous l’effort de compression, l’élément subira un déplacement latéral appelé flambage. Ce déplacement fera en sorte qu’il y aura une excentricité </w:t>
      </w:r>
      <w:r w:rsidRPr="00191A65">
        <w:rPr>
          <w:rFonts w:asciiTheme="majorHAnsi" w:hAnsiTheme="majorHAnsi" w:cstheme="majorHAnsi"/>
          <w:sz w:val="24"/>
          <w:szCs w:val="24"/>
        </w:rPr>
        <w:t>entre le point</w:t>
      </w:r>
      <w:r w:rsidRPr="003917D5">
        <w:rPr>
          <w:rFonts w:asciiTheme="majorHAnsi" w:hAnsiTheme="majorHAnsi" w:cstheme="majorHAnsi"/>
          <w:sz w:val="24"/>
          <w:szCs w:val="24"/>
        </w:rPr>
        <w:t xml:space="preserve"> d’application de la charge et le centre de gravité de la pièce. En plus de l’effort de compression, l’élément sera soumis à un effort de flexion (flambage en flexion) ou à un effort de torsion (flambage en torsion) ou à un effort de torsion et de flexion (flambage en torsion et en flexion combiné). </w:t>
      </w:r>
    </w:p>
    <w:p w14:paraId="57AEE079" w14:textId="2BA458EA" w:rsidR="00532663" w:rsidRPr="003917D5" w:rsidRDefault="00532663" w:rsidP="003917D5">
      <w:pPr>
        <w:jc w:val="both"/>
        <w:rPr>
          <w:rFonts w:asciiTheme="majorHAnsi" w:hAnsiTheme="majorHAnsi" w:cstheme="majorHAnsi"/>
          <w:sz w:val="24"/>
          <w:szCs w:val="24"/>
        </w:rPr>
      </w:pPr>
      <w:r w:rsidRPr="003917D5">
        <w:rPr>
          <w:rFonts w:asciiTheme="majorHAnsi" w:hAnsiTheme="majorHAnsi" w:cstheme="majorHAnsi"/>
          <w:sz w:val="24"/>
          <w:szCs w:val="24"/>
        </w:rPr>
        <w:t>Le flambage en flexion est le plus courant pour les sections dites symétriques (dont le matériel est distribué symétriquement par rapport aux axes principaux de l’élément). Le flambage en torsion sera plutôt le mode de flambage des sections non symétriques.</w:t>
      </w:r>
    </w:p>
    <w:p w14:paraId="58E58271" w14:textId="1D1AC148" w:rsidR="00E77269" w:rsidRPr="003917D5" w:rsidRDefault="00532663" w:rsidP="003917D5">
      <w:pPr>
        <w:jc w:val="both"/>
        <w:rPr>
          <w:rFonts w:asciiTheme="majorHAnsi" w:hAnsiTheme="majorHAnsi" w:cstheme="majorHAnsi"/>
          <w:sz w:val="24"/>
          <w:szCs w:val="24"/>
        </w:rPr>
      </w:pPr>
      <w:r w:rsidRPr="003917D5">
        <w:rPr>
          <w:rFonts w:asciiTheme="majorHAnsi" w:hAnsiTheme="majorHAnsi" w:cstheme="majorHAnsi"/>
          <w:sz w:val="24"/>
          <w:szCs w:val="24"/>
        </w:rPr>
        <w:t>L’élancement de la pièce (</w:t>
      </w:r>
      <w:r w:rsidR="003917D5" w:rsidRPr="003917D5">
        <w:rPr>
          <w:rFonts w:asciiTheme="majorHAnsi" w:hAnsiTheme="majorHAnsi" w:cstheme="majorHAnsi"/>
          <w:sz w:val="24"/>
          <w:szCs w:val="24"/>
        </w:rPr>
        <w:t>λ</w:t>
      </w:r>
      <w:r w:rsidRPr="003917D5">
        <w:rPr>
          <w:rFonts w:asciiTheme="majorHAnsi" w:hAnsiTheme="majorHAnsi" w:cstheme="majorHAnsi"/>
          <w:sz w:val="24"/>
          <w:szCs w:val="24"/>
        </w:rPr>
        <w:t>), soit le rapport entre la longueur et le rayon de giration, déterminera la capacité de la pièce à résister au flambage. Plus l’élancement est grand, plus la pièce sera sujette au flambage et sa résistance en sera diminuée. De plus, la plupart des profilés utilisés dans les structures sont formés de parois relativement minces. Par exemple, un profilé en I ou en C est formé de deux ailes ou semelles et d’une partie centrale, appelée âme. Chacune de ces parties représente une paroi de faible épaisseur qui elle-même est sujette au voilement. Le flambage d’une des parois pourra atteindre un état critique avant même que l’état critique de la pièce entière soit atteint. On doit donc en tenir compte dans les équations de calculs du voilement des parois. On observe le même phénomène dans les pièces d’acier, mais celui-ci est beaucoup plus critique dans le cas des pièces en aluminium puisque les parois des sections sont généralement plus élancées.</w:t>
      </w:r>
    </w:p>
    <w:p w14:paraId="02A2981B" w14:textId="77777777" w:rsidR="003917D5" w:rsidRDefault="003917D5">
      <w:pPr>
        <w:rPr>
          <w:rFonts w:asciiTheme="majorHAnsi" w:hAnsiTheme="majorHAnsi" w:cstheme="majorHAnsi"/>
          <w:sz w:val="24"/>
          <w:szCs w:val="24"/>
        </w:rPr>
      </w:pPr>
    </w:p>
    <w:p w14:paraId="7C11D873" w14:textId="3C38F005" w:rsidR="00A56218" w:rsidRDefault="00E77269" w:rsidP="0024628D">
      <w:pPr>
        <w:pStyle w:val="Titre2"/>
      </w:pPr>
      <w:bookmarkStart w:id="3" w:name="_Toc127200411"/>
      <w:r>
        <w:t xml:space="preserve">Diapositive </w:t>
      </w:r>
      <w:r w:rsidR="00777F1C">
        <w:t>8</w:t>
      </w:r>
      <w:r>
        <w:t> :</w:t>
      </w:r>
      <w:bookmarkEnd w:id="3"/>
    </w:p>
    <w:p w14:paraId="4C8D72B9" w14:textId="69770E81" w:rsidR="00E77269" w:rsidRDefault="00E77269" w:rsidP="00E77269"/>
    <w:p w14:paraId="44E78F42" w14:textId="6B761FEC" w:rsidR="00E77269" w:rsidRPr="00E77269" w:rsidRDefault="00E77269" w:rsidP="003917D5">
      <w:pPr>
        <w:jc w:val="both"/>
        <w:rPr>
          <w:rFonts w:asciiTheme="majorHAnsi" w:hAnsiTheme="majorHAnsi" w:cstheme="majorHAnsi"/>
          <w:sz w:val="24"/>
          <w:szCs w:val="24"/>
        </w:rPr>
      </w:pPr>
      <w:r w:rsidRPr="00E77269">
        <w:rPr>
          <w:rFonts w:asciiTheme="majorHAnsi" w:hAnsiTheme="majorHAnsi" w:cstheme="majorHAnsi"/>
          <w:sz w:val="24"/>
          <w:szCs w:val="24"/>
        </w:rPr>
        <w:t>Ceci est rarement le cas en pratique puisque sous l’effort de compression, l’élément subira un déplacement latéral appelé flambage. Ce déplacement fera en sorte qu’il y aura une excentricité entre le point</w:t>
      </w:r>
      <w:r w:rsidR="007C1FF5">
        <w:rPr>
          <w:rFonts w:asciiTheme="majorHAnsi" w:hAnsiTheme="majorHAnsi" w:cstheme="majorHAnsi"/>
          <w:sz w:val="24"/>
          <w:szCs w:val="24"/>
        </w:rPr>
        <w:t xml:space="preserve"> d’application de la charge et </w:t>
      </w:r>
      <w:r w:rsidRPr="00E77269">
        <w:rPr>
          <w:rFonts w:asciiTheme="majorHAnsi" w:hAnsiTheme="majorHAnsi" w:cstheme="majorHAnsi"/>
          <w:sz w:val="24"/>
          <w:szCs w:val="24"/>
        </w:rPr>
        <w:t>l</w:t>
      </w:r>
      <w:r w:rsidR="007C1FF5">
        <w:rPr>
          <w:rFonts w:asciiTheme="majorHAnsi" w:hAnsiTheme="majorHAnsi" w:cstheme="majorHAnsi"/>
          <w:sz w:val="24"/>
          <w:szCs w:val="24"/>
        </w:rPr>
        <w:t>e</w:t>
      </w:r>
      <w:r w:rsidRPr="00E77269">
        <w:rPr>
          <w:rFonts w:asciiTheme="majorHAnsi" w:hAnsiTheme="majorHAnsi" w:cstheme="majorHAnsi"/>
          <w:sz w:val="24"/>
          <w:szCs w:val="24"/>
        </w:rPr>
        <w:t xml:space="preserve"> centre de gravité de la pièce. En plus de l’effort de compression, l’élément sera soumis à un effort de flexion (flambage en flexion) ou à un effort de torsion (flambage en torsion) ou à un effort de torsion et de flexion (flambage en torsion et en flexion combiné). Le flambage en flexion est le plus courant pour les sections dites symétriques (dont le matériel est distribué symétriquement par rapport aux axes principaux de l’élément). Le flambage en torsion sera plutôt le mode de flambage des sections non symétriques.</w:t>
      </w:r>
    </w:p>
    <w:p w14:paraId="54090716" w14:textId="77623B68" w:rsidR="00353A8F" w:rsidRDefault="00E77269" w:rsidP="00A069D6">
      <w:pPr>
        <w:jc w:val="both"/>
        <w:rPr>
          <w:rFonts w:asciiTheme="majorHAnsi" w:hAnsiTheme="majorHAnsi" w:cstheme="majorHAnsi"/>
          <w:sz w:val="24"/>
          <w:szCs w:val="24"/>
        </w:rPr>
      </w:pPr>
      <w:r w:rsidRPr="00E77269">
        <w:rPr>
          <w:rFonts w:asciiTheme="majorHAnsi" w:hAnsiTheme="majorHAnsi" w:cstheme="majorHAnsi"/>
          <w:sz w:val="24"/>
          <w:szCs w:val="24"/>
        </w:rPr>
        <w:t>L’élancement de la pièce (</w:t>
      </w:r>
      <w:r w:rsidR="003917D5">
        <w:rPr>
          <w:rFonts w:asciiTheme="majorHAnsi" w:hAnsiTheme="majorHAnsi" w:cstheme="majorHAnsi"/>
          <w:sz w:val="24"/>
          <w:szCs w:val="24"/>
        </w:rPr>
        <w:t>λ</w:t>
      </w:r>
      <w:r w:rsidRPr="00E77269">
        <w:rPr>
          <w:rFonts w:asciiTheme="majorHAnsi" w:hAnsiTheme="majorHAnsi" w:cstheme="majorHAnsi"/>
          <w:sz w:val="24"/>
          <w:szCs w:val="24"/>
        </w:rPr>
        <w:t>), soit le rapport entre la longueur et le rayon de giration, déterminera la capacité de la pièce à résister au flambage. Plus l’élancement est grand, plus la pièce sera sujette au flambage et sa résistance en sera diminuée</w:t>
      </w:r>
      <w:r w:rsidR="007C1FF5">
        <w:rPr>
          <w:rFonts w:asciiTheme="majorHAnsi" w:hAnsiTheme="majorHAnsi" w:cstheme="majorHAnsi"/>
          <w:sz w:val="24"/>
          <w:szCs w:val="24"/>
        </w:rPr>
        <w:t>.</w:t>
      </w:r>
    </w:p>
    <w:p w14:paraId="2BB2AE38" w14:textId="77777777" w:rsidR="003917D5" w:rsidRDefault="003917D5">
      <w:pPr>
        <w:rPr>
          <w:rFonts w:asciiTheme="majorHAnsi" w:hAnsiTheme="majorHAnsi" w:cstheme="majorHAnsi"/>
          <w:sz w:val="24"/>
          <w:szCs w:val="24"/>
        </w:rPr>
      </w:pPr>
    </w:p>
    <w:p w14:paraId="56394970" w14:textId="34B60A23" w:rsidR="00E77269" w:rsidRDefault="00353A8F" w:rsidP="0024628D">
      <w:pPr>
        <w:pStyle w:val="Titre2"/>
      </w:pPr>
      <w:bookmarkStart w:id="4" w:name="_Toc127200412"/>
      <w:r>
        <w:t xml:space="preserve">Diapositive </w:t>
      </w:r>
      <w:r w:rsidR="00777F1C">
        <w:t>9</w:t>
      </w:r>
      <w:r>
        <w:t> </w:t>
      </w:r>
      <w:r w:rsidR="00AC12A7">
        <w:t xml:space="preserve">et </w:t>
      </w:r>
      <w:r w:rsidR="00777F1C">
        <w:t>10</w:t>
      </w:r>
      <w:r w:rsidR="00AC12A7">
        <w:t xml:space="preserve"> </w:t>
      </w:r>
      <w:r>
        <w:t>:</w:t>
      </w:r>
      <w:bookmarkEnd w:id="4"/>
    </w:p>
    <w:p w14:paraId="43DB8DB2" w14:textId="58D7CE56" w:rsidR="00353A8F" w:rsidRDefault="00353A8F" w:rsidP="00353A8F"/>
    <w:p w14:paraId="6204A864" w14:textId="758527B2" w:rsidR="00353A8F" w:rsidRPr="00353A8F" w:rsidRDefault="00353A8F" w:rsidP="003917D5">
      <w:pPr>
        <w:jc w:val="both"/>
        <w:rPr>
          <w:rFonts w:asciiTheme="majorHAnsi" w:hAnsiTheme="majorHAnsi" w:cstheme="majorHAnsi"/>
          <w:sz w:val="24"/>
          <w:szCs w:val="24"/>
        </w:rPr>
      </w:pPr>
      <w:r w:rsidRPr="00353A8F">
        <w:rPr>
          <w:rFonts w:asciiTheme="majorHAnsi" w:hAnsiTheme="majorHAnsi" w:cstheme="majorHAnsi"/>
          <w:sz w:val="24"/>
          <w:szCs w:val="24"/>
          <w:lang w:val="fr-FR"/>
        </w:rPr>
        <w:t>Le flambage en flexion est le plus courant pour les sections dites symétriques. Le flambage en torsion sera plutôt le mode de flambage des sections non symétriques</w:t>
      </w:r>
      <w:r w:rsidR="002124B2">
        <w:rPr>
          <w:rFonts w:asciiTheme="majorHAnsi" w:hAnsiTheme="majorHAnsi" w:cstheme="majorHAnsi"/>
          <w:sz w:val="24"/>
          <w:szCs w:val="24"/>
          <w:lang w:val="fr-FR"/>
        </w:rPr>
        <w:t>.</w:t>
      </w:r>
    </w:p>
    <w:p w14:paraId="6A13AFED" w14:textId="0708E384" w:rsidR="00352412" w:rsidRDefault="00353A8F" w:rsidP="003917D5">
      <w:pPr>
        <w:jc w:val="both"/>
        <w:rPr>
          <w:rFonts w:asciiTheme="majorHAnsi" w:hAnsiTheme="majorHAnsi" w:cstheme="majorHAnsi"/>
          <w:sz w:val="24"/>
          <w:szCs w:val="24"/>
        </w:rPr>
      </w:pPr>
      <w:r w:rsidRPr="00353A8F">
        <w:rPr>
          <w:rFonts w:asciiTheme="majorHAnsi" w:hAnsiTheme="majorHAnsi" w:cstheme="majorHAnsi"/>
          <w:sz w:val="24"/>
          <w:szCs w:val="24"/>
        </w:rPr>
        <w:t xml:space="preserve">La résistance maximale de la pièce est atteinte lorsqu’il y a plastification du métal sur toute cette surface. Ceci est rarement le cas en pratique puisque sous l’effort de compression, l’élément subira un déplacement latéral appelé flambage. Ce déplacement fera en sorte qu’il y aura une excentricité entre le point </w:t>
      </w:r>
      <w:r w:rsidR="002124B2">
        <w:rPr>
          <w:rFonts w:asciiTheme="majorHAnsi" w:hAnsiTheme="majorHAnsi" w:cstheme="majorHAnsi"/>
          <w:sz w:val="24"/>
          <w:szCs w:val="24"/>
        </w:rPr>
        <w:t>d’application de la charge et le</w:t>
      </w:r>
      <w:r w:rsidRPr="00353A8F">
        <w:rPr>
          <w:rFonts w:asciiTheme="majorHAnsi" w:hAnsiTheme="majorHAnsi" w:cstheme="majorHAnsi"/>
          <w:sz w:val="24"/>
          <w:szCs w:val="24"/>
        </w:rPr>
        <w:t xml:space="preserve"> centre de gravité de la pièce. En plus de l’effort de compression, l’élément sera soumis à un effort de flexion (flambage en flexion) ou à un effort de torsion (flambage en torsion) ou à un effort de torsion et de flexion (flambage en torsion et en flexion combiné). Le flambage en flexion est le plus courant pour les sections dites symétriques (dont le matériel est distribué symétriquement par rapport aux axes principaux de l’élément). Le flambage en torsion sera plutôt le mode de flambage des sections non symétriques.</w:t>
      </w:r>
    </w:p>
    <w:p w14:paraId="373484EB" w14:textId="77777777" w:rsidR="0024628D" w:rsidRDefault="0024628D">
      <w:pPr>
        <w:rPr>
          <w:rFonts w:asciiTheme="majorHAnsi" w:hAnsiTheme="majorHAnsi" w:cstheme="majorHAnsi"/>
          <w:sz w:val="24"/>
          <w:szCs w:val="24"/>
        </w:rPr>
      </w:pPr>
    </w:p>
    <w:p w14:paraId="446F908A" w14:textId="5BEB69E8" w:rsidR="00AC12A7" w:rsidRDefault="00352412" w:rsidP="0024628D">
      <w:pPr>
        <w:pStyle w:val="Titre2"/>
      </w:pPr>
      <w:bookmarkStart w:id="5" w:name="_Toc127200413"/>
      <w:r>
        <w:t xml:space="preserve">Diapositive </w:t>
      </w:r>
      <w:r w:rsidR="006D474D">
        <w:t>1</w:t>
      </w:r>
      <w:r w:rsidR="00777F1C">
        <w:t>1</w:t>
      </w:r>
      <w:r>
        <w:t> :</w:t>
      </w:r>
      <w:bookmarkEnd w:id="5"/>
    </w:p>
    <w:p w14:paraId="796EF116" w14:textId="3023C424" w:rsidR="00352412" w:rsidRDefault="00352412" w:rsidP="00352412"/>
    <w:p w14:paraId="5C61A986" w14:textId="7EA98836" w:rsidR="00352412" w:rsidRPr="00352412" w:rsidRDefault="00352412" w:rsidP="003917D5">
      <w:pPr>
        <w:jc w:val="both"/>
        <w:rPr>
          <w:rFonts w:asciiTheme="majorHAnsi" w:hAnsiTheme="majorHAnsi" w:cstheme="majorHAnsi"/>
          <w:sz w:val="24"/>
          <w:szCs w:val="24"/>
        </w:rPr>
      </w:pPr>
      <w:r w:rsidRPr="00352412">
        <w:rPr>
          <w:rFonts w:asciiTheme="majorHAnsi" w:hAnsiTheme="majorHAnsi" w:cstheme="majorHAnsi"/>
          <w:sz w:val="24"/>
          <w:szCs w:val="24"/>
        </w:rPr>
        <w:t>De plus, la plupart des profilés utilisés dans les structures sont formés de parois relativement minces. Par exemple, un profilé en I ou en C est formé de deux ailes ou semelles et d’une partie centrale, appelée âme. Chacune de ces parties représente une paroi de faible épaisseur qui</w:t>
      </w:r>
      <w:r w:rsidR="003764D4">
        <w:rPr>
          <w:rFonts w:asciiTheme="majorHAnsi" w:hAnsiTheme="majorHAnsi" w:cstheme="majorHAnsi"/>
          <w:sz w:val="24"/>
          <w:szCs w:val="24"/>
        </w:rPr>
        <w:t>,</w:t>
      </w:r>
      <w:r w:rsidRPr="00352412">
        <w:rPr>
          <w:rFonts w:asciiTheme="majorHAnsi" w:hAnsiTheme="majorHAnsi" w:cstheme="majorHAnsi"/>
          <w:sz w:val="24"/>
          <w:szCs w:val="24"/>
        </w:rPr>
        <w:t xml:space="preserve"> elle-même</w:t>
      </w:r>
      <w:r w:rsidR="003764D4">
        <w:rPr>
          <w:rFonts w:asciiTheme="majorHAnsi" w:hAnsiTheme="majorHAnsi" w:cstheme="majorHAnsi"/>
          <w:sz w:val="24"/>
          <w:szCs w:val="24"/>
        </w:rPr>
        <w:t>,</w:t>
      </w:r>
      <w:r w:rsidRPr="00352412">
        <w:rPr>
          <w:rFonts w:asciiTheme="majorHAnsi" w:hAnsiTheme="majorHAnsi" w:cstheme="majorHAnsi"/>
          <w:sz w:val="24"/>
          <w:szCs w:val="24"/>
        </w:rPr>
        <w:t xml:space="preserve"> est sujette au voilement. </w:t>
      </w:r>
      <w:r w:rsidRPr="008C7B65">
        <w:rPr>
          <w:rFonts w:asciiTheme="majorHAnsi" w:hAnsiTheme="majorHAnsi" w:cstheme="majorHAnsi"/>
          <w:sz w:val="24"/>
          <w:szCs w:val="24"/>
        </w:rPr>
        <w:t xml:space="preserve">Le flambage d’une des parois pourra atteindre un état critique avant même que l’état critique de la pièce entière soit atteint. On doit donc en tenir compte dans les équations de calculs du voilement des parois. </w:t>
      </w:r>
      <w:r w:rsidRPr="008C7B65">
        <w:rPr>
          <w:rFonts w:asciiTheme="majorHAnsi" w:hAnsiTheme="majorHAnsi" w:cstheme="majorHAnsi"/>
          <w:b/>
          <w:bCs/>
          <w:sz w:val="24"/>
          <w:szCs w:val="24"/>
        </w:rPr>
        <w:t>On observe le même phénomène dans les pièces d’acier, mais celui-ci est beaucoup plus critique dans le cas des pièces en aluminium puisque les parois des sections sont généralement plus élancées</w:t>
      </w:r>
      <w:r w:rsidRPr="003764D4">
        <w:rPr>
          <w:rFonts w:asciiTheme="majorHAnsi" w:hAnsiTheme="majorHAnsi" w:cstheme="majorHAnsi"/>
          <w:b/>
          <w:bCs/>
          <w:sz w:val="24"/>
          <w:szCs w:val="24"/>
        </w:rPr>
        <w:t>.</w:t>
      </w:r>
    </w:p>
    <w:p w14:paraId="67286953" w14:textId="0D0B5F5A" w:rsidR="00B52EEE" w:rsidRDefault="00352412" w:rsidP="003917D5">
      <w:pPr>
        <w:jc w:val="both"/>
        <w:rPr>
          <w:rFonts w:asciiTheme="majorHAnsi" w:hAnsiTheme="majorHAnsi" w:cstheme="majorHAnsi"/>
          <w:sz w:val="24"/>
          <w:szCs w:val="24"/>
        </w:rPr>
      </w:pPr>
      <w:r w:rsidRPr="00352412">
        <w:rPr>
          <w:rFonts w:asciiTheme="majorHAnsi" w:hAnsiTheme="majorHAnsi" w:cstheme="majorHAnsi"/>
          <w:sz w:val="24"/>
          <w:szCs w:val="24"/>
        </w:rPr>
        <w:t>Quelle que soit l’application, l’étude de la résistance des pièces et des parois en compression est relativement complexe puisqu’elle fait intervenir des notions de stabilité. Ceci s’applique particulièrement aux charpentes et structures d’aluminium. En effet, puisque l’aluminium est léger, il est essentiellement utilisé pour la construction de structures légères (bâtiments, coques d’avion, remorques, diaphragmes, cloisons, etc.). Les normes de calcul des charpentes et structures d’aluminium doivent non seulement tenir compte de la résistance et de la stabilité globales des pièces mais aussi du flambement et du voile</w:t>
      </w:r>
      <w:r w:rsidR="00191A65">
        <w:rPr>
          <w:rFonts w:asciiTheme="majorHAnsi" w:hAnsiTheme="majorHAnsi" w:cstheme="majorHAnsi"/>
          <w:sz w:val="24"/>
          <w:szCs w:val="24"/>
        </w:rPr>
        <w:t>ment des parois les constituant</w:t>
      </w:r>
      <w:r w:rsidRPr="00352412">
        <w:rPr>
          <w:rFonts w:asciiTheme="majorHAnsi" w:hAnsiTheme="majorHAnsi" w:cstheme="majorHAnsi"/>
          <w:sz w:val="24"/>
          <w:szCs w:val="24"/>
        </w:rPr>
        <w:t>. C’est le prix à payer pour satisfaire au critère de légèreté! Par conséquent, l’utilisation de ces normes apparaît plus abstraite, à pri</w:t>
      </w:r>
      <w:r w:rsidR="003764D4">
        <w:rPr>
          <w:rFonts w:asciiTheme="majorHAnsi" w:hAnsiTheme="majorHAnsi" w:cstheme="majorHAnsi"/>
          <w:sz w:val="24"/>
          <w:szCs w:val="24"/>
        </w:rPr>
        <w:t>me abord, que l’utilisation</w:t>
      </w:r>
      <w:r w:rsidRPr="00352412">
        <w:rPr>
          <w:rFonts w:asciiTheme="majorHAnsi" w:hAnsiTheme="majorHAnsi" w:cstheme="majorHAnsi"/>
          <w:sz w:val="24"/>
          <w:szCs w:val="24"/>
        </w:rPr>
        <w:t xml:space="preserve"> de la plupart des normes d</w:t>
      </w:r>
      <w:r w:rsidR="00191A65">
        <w:rPr>
          <w:rFonts w:asciiTheme="majorHAnsi" w:hAnsiTheme="majorHAnsi" w:cstheme="majorHAnsi"/>
          <w:sz w:val="24"/>
          <w:szCs w:val="24"/>
        </w:rPr>
        <w:t>e calcul des charpentes d’acier</w:t>
      </w:r>
      <w:r w:rsidRPr="00352412">
        <w:rPr>
          <w:rFonts w:asciiTheme="majorHAnsi" w:hAnsiTheme="majorHAnsi" w:cstheme="majorHAnsi"/>
          <w:sz w:val="24"/>
          <w:szCs w:val="24"/>
        </w:rPr>
        <w:t>. Ces dernières contournent le problème en limitant l’élancement des parois comprimées à des valeurs qui rendent le voilement des parois de la section moins critique que le flambement global des pièces. Le calcul des charpentes d’acier est ainsi grandement facilité. Des normes plus spécialisées sont développées pour le calcul des charpentes et str</w:t>
      </w:r>
      <w:r w:rsidR="00191A65">
        <w:rPr>
          <w:rFonts w:asciiTheme="majorHAnsi" w:hAnsiTheme="majorHAnsi" w:cstheme="majorHAnsi"/>
          <w:sz w:val="24"/>
          <w:szCs w:val="24"/>
        </w:rPr>
        <w:t>uctures d’acier à parois minces</w:t>
      </w:r>
      <w:r w:rsidRPr="00352412">
        <w:rPr>
          <w:rFonts w:asciiTheme="majorHAnsi" w:hAnsiTheme="majorHAnsi" w:cstheme="majorHAnsi"/>
          <w:sz w:val="24"/>
          <w:szCs w:val="24"/>
        </w:rPr>
        <w:t>.</w:t>
      </w:r>
    </w:p>
    <w:p w14:paraId="62115F4C" w14:textId="77777777" w:rsidR="003917D5" w:rsidRDefault="003917D5">
      <w:pPr>
        <w:rPr>
          <w:rFonts w:asciiTheme="majorHAnsi" w:hAnsiTheme="majorHAnsi" w:cstheme="majorHAnsi"/>
          <w:sz w:val="24"/>
          <w:szCs w:val="24"/>
        </w:rPr>
      </w:pPr>
    </w:p>
    <w:p w14:paraId="746C78F0" w14:textId="5EBE9051" w:rsidR="00352412" w:rsidRDefault="00B52EEE" w:rsidP="0024628D">
      <w:pPr>
        <w:pStyle w:val="Titre2"/>
      </w:pPr>
      <w:bookmarkStart w:id="6" w:name="_Toc127200414"/>
      <w:r>
        <w:t>Diapositive 1</w:t>
      </w:r>
      <w:r w:rsidR="00777F1C">
        <w:t>2</w:t>
      </w:r>
      <w:r>
        <w:t> :</w:t>
      </w:r>
      <w:bookmarkEnd w:id="6"/>
    </w:p>
    <w:p w14:paraId="09D96483" w14:textId="73F1A398" w:rsidR="00B52EEE" w:rsidRDefault="00B52EEE" w:rsidP="00B52EEE"/>
    <w:p w14:paraId="420D4A29" w14:textId="77777777" w:rsidR="00B52EEE" w:rsidRPr="00B52EEE" w:rsidRDefault="00B52EEE" w:rsidP="003917D5">
      <w:pPr>
        <w:jc w:val="both"/>
        <w:rPr>
          <w:rFonts w:asciiTheme="majorHAnsi" w:hAnsiTheme="majorHAnsi" w:cstheme="majorHAnsi"/>
          <w:sz w:val="24"/>
          <w:szCs w:val="24"/>
        </w:rPr>
      </w:pPr>
      <w:r w:rsidRPr="00B52EEE">
        <w:rPr>
          <w:rFonts w:asciiTheme="majorHAnsi" w:hAnsiTheme="majorHAnsi" w:cstheme="majorHAnsi"/>
          <w:b/>
          <w:bCs/>
          <w:sz w:val="24"/>
          <w:szCs w:val="24"/>
        </w:rPr>
        <w:t>5.4 Variables influençant la résistance</w:t>
      </w:r>
    </w:p>
    <w:p w14:paraId="181DEC4B" w14:textId="644F825E" w:rsidR="00D01E28" w:rsidRDefault="00B52EEE" w:rsidP="003917D5">
      <w:pPr>
        <w:jc w:val="both"/>
        <w:rPr>
          <w:rFonts w:asciiTheme="majorHAnsi" w:hAnsiTheme="majorHAnsi" w:cstheme="majorHAnsi"/>
          <w:sz w:val="24"/>
          <w:szCs w:val="24"/>
        </w:rPr>
      </w:pPr>
      <w:r w:rsidRPr="00B52EEE">
        <w:rPr>
          <w:rFonts w:asciiTheme="majorHAnsi" w:hAnsiTheme="majorHAnsi" w:cstheme="majorHAnsi"/>
          <w:sz w:val="24"/>
          <w:szCs w:val="24"/>
        </w:rPr>
        <w:t>Les principales variables susceptibles d’influencer le comportement des pièces et des parois en compression sont les types d'alliages, la section des pièces, les variations d’épaisseur de la section, les défauts de rectitude, les contraintes résiduelles (particulièrement celles induites par le soudage) et le degré de retenue aux extrémités des pièces. On verra dans cette section comment chacune de ces variables affecte l’allure générale de la courbe montrée sur la figure 5.6</w:t>
      </w:r>
      <w:r w:rsidR="0078101C">
        <w:rPr>
          <w:rStyle w:val="Appelnotedebasdep"/>
          <w:rFonts w:asciiTheme="majorHAnsi" w:hAnsiTheme="majorHAnsi" w:cstheme="majorHAnsi"/>
          <w:sz w:val="24"/>
          <w:szCs w:val="24"/>
        </w:rPr>
        <w:footnoteReference w:id="1"/>
      </w:r>
      <w:r w:rsidR="003917D5">
        <w:rPr>
          <w:rFonts w:asciiTheme="majorHAnsi" w:hAnsiTheme="majorHAnsi" w:cstheme="majorHAnsi"/>
          <w:sz w:val="24"/>
          <w:szCs w:val="24"/>
        </w:rPr>
        <w:t>.</w:t>
      </w:r>
    </w:p>
    <w:p w14:paraId="77CF9B65" w14:textId="728979E9" w:rsidR="00D01E28" w:rsidRDefault="00A069D6">
      <w:pPr>
        <w:rPr>
          <w:rFonts w:asciiTheme="majorHAnsi" w:hAnsiTheme="majorHAnsi" w:cstheme="majorHAnsi"/>
          <w:sz w:val="24"/>
          <w:szCs w:val="24"/>
        </w:rPr>
      </w:pPr>
      <w:r>
        <w:rPr>
          <w:rFonts w:asciiTheme="majorHAnsi" w:hAnsiTheme="majorHAnsi" w:cstheme="majorHAnsi"/>
          <w:sz w:val="24"/>
          <w:szCs w:val="24"/>
        </w:rPr>
        <w:br w:type="page"/>
      </w:r>
    </w:p>
    <w:p w14:paraId="34FCD527" w14:textId="32C27C67" w:rsidR="00B52EEE" w:rsidRDefault="00D01E28" w:rsidP="0024628D">
      <w:pPr>
        <w:pStyle w:val="Titre1"/>
        <w:numPr>
          <w:ilvl w:val="0"/>
          <w:numId w:val="26"/>
        </w:numPr>
      </w:pPr>
      <w:bookmarkStart w:id="7" w:name="_Toc127200415"/>
      <w:r>
        <w:t>Classification et utilisation des pièces en compression</w:t>
      </w:r>
      <w:bookmarkEnd w:id="7"/>
    </w:p>
    <w:p w14:paraId="2F6529C9" w14:textId="5700BFB3" w:rsidR="00C500BA" w:rsidRDefault="00C500BA" w:rsidP="00C500BA"/>
    <w:p w14:paraId="52C716A6" w14:textId="2EE6E183" w:rsidR="00C500BA" w:rsidRDefault="00C500BA" w:rsidP="0024628D">
      <w:pPr>
        <w:pStyle w:val="Titre2"/>
      </w:pPr>
      <w:bookmarkStart w:id="8" w:name="_Toc127200416"/>
      <w:r>
        <w:t>Diapositive 1</w:t>
      </w:r>
      <w:r w:rsidR="00777F1C">
        <w:t>6</w:t>
      </w:r>
      <w:r>
        <w:t> :</w:t>
      </w:r>
      <w:bookmarkEnd w:id="8"/>
    </w:p>
    <w:p w14:paraId="3137CED3" w14:textId="45063DA2" w:rsidR="00C500BA" w:rsidRDefault="00C500BA" w:rsidP="00C500BA"/>
    <w:p w14:paraId="5C246759" w14:textId="77777777" w:rsidR="00A76BEB" w:rsidRPr="003917D5" w:rsidRDefault="00A76BEB" w:rsidP="003917D5">
      <w:pPr>
        <w:jc w:val="both"/>
        <w:rPr>
          <w:rFonts w:asciiTheme="majorHAnsi" w:hAnsiTheme="majorHAnsi" w:cstheme="majorHAnsi"/>
          <w:sz w:val="24"/>
          <w:szCs w:val="24"/>
        </w:rPr>
      </w:pPr>
      <w:r w:rsidRPr="003917D5">
        <w:rPr>
          <w:rFonts w:asciiTheme="majorHAnsi" w:hAnsiTheme="majorHAnsi" w:cstheme="majorHAnsi"/>
          <w:b/>
          <w:bCs/>
          <w:sz w:val="24"/>
          <w:szCs w:val="24"/>
        </w:rPr>
        <w:t>Chapitre V – Pièces et parois en compression</w:t>
      </w:r>
    </w:p>
    <w:p w14:paraId="7B9DAE80" w14:textId="77777777" w:rsidR="00A76BEB" w:rsidRPr="003917D5" w:rsidRDefault="00A76BEB" w:rsidP="003917D5">
      <w:pPr>
        <w:jc w:val="both"/>
        <w:rPr>
          <w:rFonts w:asciiTheme="majorHAnsi" w:hAnsiTheme="majorHAnsi" w:cstheme="majorHAnsi"/>
          <w:sz w:val="24"/>
          <w:szCs w:val="24"/>
        </w:rPr>
      </w:pPr>
      <w:r w:rsidRPr="003917D5">
        <w:rPr>
          <w:rFonts w:asciiTheme="majorHAnsi" w:hAnsiTheme="majorHAnsi" w:cstheme="majorHAnsi"/>
          <w:b/>
          <w:bCs/>
          <w:sz w:val="24"/>
          <w:szCs w:val="24"/>
        </w:rPr>
        <w:t>5.1 Introduction</w:t>
      </w:r>
    </w:p>
    <w:p w14:paraId="6B3C574A" w14:textId="77777777" w:rsidR="00A76BEB" w:rsidRPr="003917D5" w:rsidRDefault="00A76BEB" w:rsidP="003917D5">
      <w:pPr>
        <w:jc w:val="both"/>
        <w:rPr>
          <w:rFonts w:asciiTheme="majorHAnsi" w:hAnsiTheme="majorHAnsi" w:cstheme="majorHAnsi"/>
          <w:sz w:val="24"/>
          <w:szCs w:val="24"/>
        </w:rPr>
      </w:pPr>
      <w:r w:rsidRPr="003917D5">
        <w:rPr>
          <w:rFonts w:asciiTheme="majorHAnsi" w:hAnsiTheme="majorHAnsi" w:cstheme="majorHAnsi"/>
          <w:sz w:val="24"/>
          <w:szCs w:val="24"/>
        </w:rPr>
        <w:t>Dans les charpentes, une des principales pièces appelées à résister aux charges est la pièce comprimée. La pièce comprimée existe dans l’ossature de la structure, sous forme de poteau ou de diagonale de contreventement. Elle représente aussi près de la moitié des pièces de treillis, que ceux-ci soient verticaux ou horizontaux, ou qu’ils soient utilisés dans les charpentes de bâtiment ou dans les ouvrages d’art.</w:t>
      </w:r>
    </w:p>
    <w:p w14:paraId="04ED9637" w14:textId="77777777" w:rsidR="00A76BEB" w:rsidRPr="003917D5" w:rsidRDefault="00A76BEB" w:rsidP="003917D5">
      <w:pPr>
        <w:jc w:val="both"/>
        <w:rPr>
          <w:rFonts w:asciiTheme="majorHAnsi" w:hAnsiTheme="majorHAnsi" w:cstheme="majorHAnsi"/>
          <w:sz w:val="24"/>
          <w:szCs w:val="24"/>
        </w:rPr>
      </w:pPr>
      <w:r w:rsidRPr="003917D5">
        <w:rPr>
          <w:rFonts w:asciiTheme="majorHAnsi" w:hAnsiTheme="majorHAnsi" w:cstheme="majorHAnsi"/>
          <w:sz w:val="24"/>
          <w:szCs w:val="24"/>
        </w:rPr>
        <w:t xml:space="preserve">Dans les charpentes métalliques, </w:t>
      </w:r>
      <w:r w:rsidRPr="003917D5">
        <w:rPr>
          <w:rFonts w:asciiTheme="majorHAnsi" w:hAnsiTheme="majorHAnsi" w:cstheme="majorHAnsi"/>
          <w:b/>
          <w:bCs/>
          <w:sz w:val="24"/>
          <w:szCs w:val="24"/>
        </w:rPr>
        <w:t>l’étude des effets de la compression ne se limite pas qu’aux pièces, mais s’étend aux éléments qui les constituent : ailes et âmes des pièces comprimées, aile comprimée des poutres fléchies, parois raidies, parois, coques, etc.</w:t>
      </w:r>
    </w:p>
    <w:p w14:paraId="45490D24" w14:textId="4522B6CF" w:rsidR="00082443" w:rsidRPr="003917D5" w:rsidRDefault="00A76BEB" w:rsidP="003917D5">
      <w:pPr>
        <w:jc w:val="both"/>
        <w:rPr>
          <w:rFonts w:asciiTheme="majorHAnsi" w:hAnsiTheme="majorHAnsi" w:cstheme="majorHAnsi"/>
          <w:sz w:val="24"/>
          <w:szCs w:val="24"/>
        </w:rPr>
      </w:pPr>
      <w:r w:rsidRPr="003917D5">
        <w:rPr>
          <w:rFonts w:asciiTheme="majorHAnsi" w:hAnsiTheme="majorHAnsi" w:cstheme="majorHAnsi"/>
          <w:sz w:val="24"/>
          <w:szCs w:val="24"/>
        </w:rPr>
        <w:t>Quelle que soit l’application, l’étude de la résistance des pièces et des parois en compression est relativement complexe puisqu’elle fait intervenir des notions de stabilité. Ceci s’applique particulièrement aux charpentes et structures d’aluminium. En effet, puisque l’aluminium est léger, il est essentiellement utilisé pour la construction de structures légères (bâtiments, coques d’avion, remorques, diaphragmes, cloisons, etc.). Les normes de calcul des charpentes et structures d’aluminium doivent non seulement tenir compte de la résistance et de la stabilité globales des pièces mais aussi du flambement et du voilement des parois les constit</w:t>
      </w:r>
      <w:r w:rsidR="00CE6EFF">
        <w:rPr>
          <w:rFonts w:asciiTheme="majorHAnsi" w:hAnsiTheme="majorHAnsi" w:cstheme="majorHAnsi"/>
          <w:sz w:val="24"/>
          <w:szCs w:val="24"/>
        </w:rPr>
        <w:t>uant</w:t>
      </w:r>
      <w:r w:rsidRPr="003917D5">
        <w:rPr>
          <w:rFonts w:asciiTheme="majorHAnsi" w:hAnsiTheme="majorHAnsi" w:cstheme="majorHAnsi"/>
          <w:sz w:val="24"/>
          <w:szCs w:val="24"/>
        </w:rPr>
        <w:t xml:space="preserve">. C’est le prix à payer pour satisfaire au critère de légèreté! </w:t>
      </w:r>
    </w:p>
    <w:p w14:paraId="29A877DA" w14:textId="03F835DF" w:rsidR="00A76BEB" w:rsidRPr="003917D5" w:rsidRDefault="00A76BEB" w:rsidP="003917D5">
      <w:pPr>
        <w:jc w:val="both"/>
        <w:rPr>
          <w:rFonts w:asciiTheme="majorHAnsi" w:hAnsiTheme="majorHAnsi" w:cstheme="majorHAnsi"/>
          <w:sz w:val="24"/>
          <w:szCs w:val="24"/>
        </w:rPr>
      </w:pPr>
      <w:r w:rsidRPr="003917D5">
        <w:rPr>
          <w:rFonts w:asciiTheme="majorHAnsi" w:hAnsiTheme="majorHAnsi" w:cstheme="majorHAnsi"/>
          <w:bCs/>
          <w:sz w:val="24"/>
          <w:szCs w:val="24"/>
        </w:rPr>
        <w:t>Par conséquent, l’utilisation de ces normes apparaît p</w:t>
      </w:r>
      <w:r w:rsidR="00082443" w:rsidRPr="003917D5">
        <w:rPr>
          <w:rFonts w:asciiTheme="majorHAnsi" w:hAnsiTheme="majorHAnsi" w:cstheme="majorHAnsi"/>
          <w:bCs/>
          <w:sz w:val="24"/>
          <w:szCs w:val="24"/>
        </w:rPr>
        <w:t>lus abstraite, de</w:t>
      </w:r>
      <w:r w:rsidRPr="003917D5">
        <w:rPr>
          <w:rFonts w:asciiTheme="majorHAnsi" w:hAnsiTheme="majorHAnsi" w:cstheme="majorHAnsi"/>
          <w:bCs/>
          <w:sz w:val="24"/>
          <w:szCs w:val="24"/>
        </w:rPr>
        <w:t xml:space="preserve"> prime abord, que l’utilisation de la plupart des normes d</w:t>
      </w:r>
      <w:r w:rsidR="00CE6EFF">
        <w:rPr>
          <w:rFonts w:asciiTheme="majorHAnsi" w:hAnsiTheme="majorHAnsi" w:cstheme="majorHAnsi"/>
          <w:bCs/>
          <w:sz w:val="24"/>
          <w:szCs w:val="24"/>
        </w:rPr>
        <w:t>e calcul des charpentes d’acier</w:t>
      </w:r>
      <w:r w:rsidRPr="003917D5">
        <w:rPr>
          <w:rFonts w:asciiTheme="majorHAnsi" w:hAnsiTheme="majorHAnsi" w:cstheme="majorHAnsi"/>
          <w:bCs/>
          <w:sz w:val="24"/>
          <w:szCs w:val="24"/>
        </w:rPr>
        <w:t>. Ces dernières contournent le problème en limitant l’élancement des parois comprimées à des valeurs qui rendent le voilement des parois de la section moins critique que le flambement global des pièces. Le calcul des charpentes d’acier est ainsi grandement facilité.</w:t>
      </w:r>
      <w:r w:rsidRPr="003917D5">
        <w:rPr>
          <w:rFonts w:asciiTheme="majorHAnsi" w:hAnsiTheme="majorHAnsi" w:cstheme="majorHAnsi"/>
          <w:sz w:val="24"/>
          <w:szCs w:val="24"/>
        </w:rPr>
        <w:t xml:space="preserve"> Des normes plus spécialisées sont développées pour le calcul des charpentes et str</w:t>
      </w:r>
      <w:r w:rsidR="00CE6EFF">
        <w:rPr>
          <w:rFonts w:asciiTheme="majorHAnsi" w:hAnsiTheme="majorHAnsi" w:cstheme="majorHAnsi"/>
          <w:sz w:val="24"/>
          <w:szCs w:val="24"/>
        </w:rPr>
        <w:t>uctures d’acier à parois minces</w:t>
      </w:r>
      <w:r w:rsidRPr="003917D5">
        <w:rPr>
          <w:rFonts w:asciiTheme="majorHAnsi" w:hAnsiTheme="majorHAnsi" w:cstheme="majorHAnsi"/>
          <w:sz w:val="24"/>
          <w:szCs w:val="24"/>
        </w:rPr>
        <w:t>.</w:t>
      </w:r>
    </w:p>
    <w:p w14:paraId="3F0A9EB1" w14:textId="77777777" w:rsidR="00A76BEB" w:rsidRPr="003917D5" w:rsidRDefault="00A76BEB" w:rsidP="003917D5">
      <w:pPr>
        <w:jc w:val="both"/>
        <w:rPr>
          <w:rFonts w:asciiTheme="majorHAnsi" w:hAnsiTheme="majorHAnsi" w:cstheme="majorHAnsi"/>
          <w:sz w:val="24"/>
          <w:szCs w:val="24"/>
        </w:rPr>
      </w:pPr>
      <w:r w:rsidRPr="003917D5">
        <w:rPr>
          <w:rFonts w:asciiTheme="majorHAnsi" w:hAnsiTheme="majorHAnsi" w:cstheme="majorHAnsi"/>
          <w:sz w:val="24"/>
          <w:szCs w:val="24"/>
        </w:rPr>
        <w:t>Comme l’indique le titre du chapitre, les pièces, ainsi que les parois raidies ou non raidies sollicitées en compression, seront étudiées dans cette partie du volume. On fera parfois référence aux coques, mais ces dernières ne seront pas traitées en détail puisque leur champ d’application (l’avionnerie et les réservoirs, par exemple) déborde celui qui est couvert par le présent volume.</w:t>
      </w:r>
    </w:p>
    <w:p w14:paraId="1576C47F" w14:textId="77777777" w:rsidR="00A76BEB" w:rsidRPr="003917D5" w:rsidRDefault="00A76BEB" w:rsidP="003917D5">
      <w:pPr>
        <w:jc w:val="both"/>
        <w:rPr>
          <w:rFonts w:asciiTheme="majorHAnsi" w:hAnsiTheme="majorHAnsi" w:cstheme="majorHAnsi"/>
          <w:sz w:val="24"/>
          <w:szCs w:val="24"/>
        </w:rPr>
      </w:pPr>
      <w:r w:rsidRPr="003917D5">
        <w:rPr>
          <w:rFonts w:asciiTheme="majorHAnsi" w:hAnsiTheme="majorHAnsi" w:cstheme="majorHAnsi"/>
          <w:sz w:val="24"/>
          <w:szCs w:val="24"/>
        </w:rPr>
        <w:t xml:space="preserve">Les pièces comprimées ont un comportement bien différent de celui des pièces tendues, pour deux raisons principales. Alors que les efforts de traction ont pour effet de redresser les pièces, les efforts de compression ont plutôt tendance à les faire fléchir. Ce phénomène, communément appelé flambement, conditionne le comportement de la plupart des pièces comprimées. De plus, comme on le verra plus loin, </w:t>
      </w:r>
      <w:r w:rsidRPr="003917D5">
        <w:rPr>
          <w:rFonts w:asciiTheme="majorHAnsi" w:hAnsiTheme="majorHAnsi" w:cstheme="majorHAnsi"/>
          <w:bCs/>
          <w:sz w:val="24"/>
          <w:szCs w:val="24"/>
        </w:rPr>
        <w:t xml:space="preserve">la résistance des pièces en traction est grandement affectée par les trous pratiqués pour les assemblages boulonnés. La résistance des pièces comprimées, </w:t>
      </w:r>
      <w:proofErr w:type="gramStart"/>
      <w:r w:rsidRPr="003917D5">
        <w:rPr>
          <w:rFonts w:asciiTheme="majorHAnsi" w:hAnsiTheme="majorHAnsi" w:cstheme="majorHAnsi"/>
          <w:bCs/>
          <w:sz w:val="24"/>
          <w:szCs w:val="24"/>
        </w:rPr>
        <w:t>par contre</w:t>
      </w:r>
      <w:proofErr w:type="gramEnd"/>
      <w:r w:rsidRPr="003917D5">
        <w:rPr>
          <w:rFonts w:asciiTheme="majorHAnsi" w:hAnsiTheme="majorHAnsi" w:cstheme="majorHAnsi"/>
          <w:bCs/>
          <w:sz w:val="24"/>
          <w:szCs w:val="24"/>
        </w:rPr>
        <w:t>, est évaluée sur la section brute (A = A</w:t>
      </w:r>
      <w:r w:rsidRPr="003917D5">
        <w:rPr>
          <w:rFonts w:asciiTheme="majorHAnsi" w:hAnsiTheme="majorHAnsi" w:cstheme="majorHAnsi"/>
          <w:bCs/>
          <w:sz w:val="24"/>
          <w:szCs w:val="24"/>
          <w:vertAlign w:val="subscript"/>
        </w:rPr>
        <w:t>g</w:t>
      </w:r>
      <w:r w:rsidRPr="003917D5">
        <w:rPr>
          <w:rFonts w:asciiTheme="majorHAnsi" w:hAnsiTheme="majorHAnsi" w:cstheme="majorHAnsi"/>
          <w:bCs/>
          <w:sz w:val="24"/>
          <w:szCs w:val="24"/>
        </w:rPr>
        <w:t>) puisqu’il y a transfert de compression par contact entre les boulons et les parois des trous.</w:t>
      </w:r>
    </w:p>
    <w:p w14:paraId="23D27371" w14:textId="3C19FFCC" w:rsidR="00082443" w:rsidRPr="003917D5" w:rsidRDefault="00A76BEB" w:rsidP="003917D5">
      <w:pPr>
        <w:jc w:val="both"/>
        <w:rPr>
          <w:rFonts w:asciiTheme="majorHAnsi" w:hAnsiTheme="majorHAnsi" w:cstheme="majorHAnsi"/>
          <w:sz w:val="24"/>
          <w:szCs w:val="24"/>
        </w:rPr>
      </w:pPr>
      <w:r w:rsidRPr="003917D5">
        <w:rPr>
          <w:rFonts w:asciiTheme="majorHAnsi" w:hAnsiTheme="majorHAnsi" w:cstheme="majorHAnsi"/>
          <w:sz w:val="24"/>
          <w:szCs w:val="24"/>
        </w:rPr>
        <w:t>En général, les pièces comprimées résistent à des charges inférieures à la limite</w:t>
      </w:r>
      <w:r w:rsidR="003917D5">
        <w:rPr>
          <w:rFonts w:asciiTheme="majorHAnsi" w:hAnsiTheme="majorHAnsi" w:cstheme="majorHAnsi"/>
          <w:sz w:val="24"/>
          <w:szCs w:val="24"/>
        </w:rPr>
        <w:t xml:space="preserve">                </w:t>
      </w:r>
      <w:r w:rsidRPr="003917D5">
        <w:rPr>
          <w:rFonts w:asciiTheme="majorHAnsi" w:hAnsiTheme="majorHAnsi" w:cstheme="majorHAnsi"/>
          <w:sz w:val="24"/>
          <w:szCs w:val="24"/>
        </w:rPr>
        <w:t xml:space="preserve"> </w:t>
      </w:r>
      <m:oMath>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y</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g</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oMath>
      <w:r w:rsidRPr="003917D5">
        <w:rPr>
          <w:rFonts w:asciiTheme="majorHAnsi" w:hAnsiTheme="majorHAnsi" w:cstheme="majorHAnsi"/>
          <w:sz w:val="24"/>
          <w:szCs w:val="24"/>
        </w:rPr>
        <w:t xml:space="preserve">, qui correspond à la plastification totale de la section brute, à cause du flambement. Plus la pièce est élancée, plus la résistance est faible. On peut, à la limite, supposer que la résistance de la pièce sera nulle pour un élancement </w:t>
      </w:r>
      <w:r w:rsidR="00082443" w:rsidRPr="003917D5">
        <w:rPr>
          <w:rFonts w:asciiTheme="majorHAnsi" w:hAnsiTheme="majorHAnsi" w:cstheme="majorHAnsi"/>
          <w:sz w:val="24"/>
          <w:szCs w:val="24"/>
        </w:rPr>
        <w:t>« </w:t>
      </w:r>
      <w:r w:rsidRPr="003917D5">
        <w:rPr>
          <w:rFonts w:asciiTheme="majorHAnsi" w:hAnsiTheme="majorHAnsi" w:cstheme="majorHAnsi"/>
          <w:sz w:val="24"/>
          <w:szCs w:val="24"/>
        </w:rPr>
        <w:t>L/r</w:t>
      </w:r>
      <w:r w:rsidR="00082443" w:rsidRPr="003917D5">
        <w:rPr>
          <w:rFonts w:asciiTheme="majorHAnsi" w:hAnsiTheme="majorHAnsi" w:cstheme="majorHAnsi"/>
          <w:sz w:val="24"/>
          <w:szCs w:val="24"/>
        </w:rPr>
        <w:t> »</w:t>
      </w:r>
      <w:r w:rsidRPr="003917D5">
        <w:rPr>
          <w:rFonts w:asciiTheme="majorHAnsi" w:hAnsiTheme="majorHAnsi" w:cstheme="majorHAnsi"/>
          <w:sz w:val="24"/>
          <w:szCs w:val="24"/>
        </w:rPr>
        <w:t xml:space="preserve"> égal à l’infini, où </w:t>
      </w:r>
      <w:r w:rsidRPr="003917D5">
        <w:rPr>
          <w:rFonts w:asciiTheme="majorHAnsi" w:hAnsiTheme="majorHAnsi" w:cstheme="majorHAnsi"/>
          <w:i/>
          <w:sz w:val="24"/>
          <w:szCs w:val="24"/>
        </w:rPr>
        <w:t>L</w:t>
      </w:r>
      <w:r w:rsidRPr="003917D5">
        <w:rPr>
          <w:rFonts w:asciiTheme="majorHAnsi" w:hAnsiTheme="majorHAnsi" w:cstheme="majorHAnsi"/>
          <w:sz w:val="24"/>
          <w:szCs w:val="24"/>
        </w:rPr>
        <w:t xml:space="preserve"> est la longueur de la pièce et r le rayon de giration minimal de la section de la pièce</w:t>
      </w:r>
      <w:r w:rsidRPr="003917D5">
        <w:rPr>
          <w:rFonts w:asciiTheme="majorHAnsi" w:hAnsiTheme="majorHAnsi" w:cstheme="majorHAnsi"/>
          <w:b/>
          <w:bCs/>
          <w:sz w:val="24"/>
          <w:szCs w:val="24"/>
        </w:rPr>
        <w:t xml:space="preserve">. </w:t>
      </w:r>
    </w:p>
    <w:p w14:paraId="085CE799" w14:textId="6EAAA6EB" w:rsidR="00A76BEB" w:rsidRPr="003917D5" w:rsidRDefault="00A76BEB" w:rsidP="003917D5">
      <w:pPr>
        <w:jc w:val="both"/>
        <w:rPr>
          <w:rFonts w:asciiTheme="majorHAnsi" w:hAnsiTheme="majorHAnsi" w:cstheme="majorHAnsi"/>
          <w:sz w:val="24"/>
          <w:szCs w:val="24"/>
        </w:rPr>
      </w:pPr>
      <w:r w:rsidRPr="003917D5">
        <w:rPr>
          <w:rFonts w:asciiTheme="majorHAnsi" w:hAnsiTheme="majorHAnsi" w:cstheme="majorHAnsi"/>
          <w:bCs/>
          <w:sz w:val="24"/>
          <w:szCs w:val="24"/>
        </w:rPr>
        <w:t>Comme on le verra plus loin, la résistance au flambement d’une pièce comprimée est aussi grandement influencée par le type de section, le degré de retenue aux extrémités de la pièce, la présence de contraintes résiduelles découlant du procédé de fabrication, les imperfections du matériau, la déformée initiale de la pièce, l’excentricité du chargement, etc.</w:t>
      </w:r>
    </w:p>
    <w:p w14:paraId="6F2D998B" w14:textId="30112121" w:rsidR="00A76BEB" w:rsidRPr="003917D5" w:rsidRDefault="00A76BEB" w:rsidP="003917D5">
      <w:pPr>
        <w:jc w:val="both"/>
        <w:rPr>
          <w:rFonts w:asciiTheme="majorHAnsi" w:hAnsiTheme="majorHAnsi" w:cstheme="majorHAnsi"/>
          <w:sz w:val="24"/>
          <w:szCs w:val="24"/>
        </w:rPr>
      </w:pPr>
      <w:r w:rsidRPr="003917D5">
        <w:rPr>
          <w:rFonts w:asciiTheme="majorHAnsi" w:hAnsiTheme="majorHAnsi" w:cstheme="majorHAnsi"/>
          <w:sz w:val="24"/>
          <w:szCs w:val="24"/>
        </w:rPr>
        <w:t xml:space="preserve">Le voilement des parois constituant les pièces peut aussi contribuer à réduire de façon significative </w:t>
      </w:r>
      <w:r w:rsidRPr="003917D5">
        <w:rPr>
          <w:rFonts w:asciiTheme="majorHAnsi" w:hAnsiTheme="majorHAnsi" w:cstheme="majorHAnsi"/>
          <w:bCs/>
          <w:sz w:val="24"/>
          <w:szCs w:val="24"/>
        </w:rPr>
        <w:t>leur</w:t>
      </w:r>
      <w:r w:rsidRPr="003917D5">
        <w:rPr>
          <w:rFonts w:asciiTheme="majorHAnsi" w:hAnsiTheme="majorHAnsi" w:cstheme="majorHAnsi"/>
          <w:sz w:val="24"/>
          <w:szCs w:val="24"/>
        </w:rPr>
        <w:t xml:space="preserve"> résistance. Comme pour le flambement, plus la paroi est élancée, plus la résistance est faible. L’élancement d’une paroi est défini par le rapport </w:t>
      </w:r>
      <w:r w:rsidR="00082443" w:rsidRPr="003917D5">
        <w:rPr>
          <w:rFonts w:asciiTheme="majorHAnsi" w:hAnsiTheme="majorHAnsi" w:cstheme="majorHAnsi"/>
          <w:sz w:val="24"/>
          <w:szCs w:val="24"/>
        </w:rPr>
        <w:t xml:space="preserve">« </w:t>
      </w:r>
      <w:r w:rsidRPr="003917D5">
        <w:rPr>
          <w:rFonts w:asciiTheme="majorHAnsi" w:hAnsiTheme="majorHAnsi" w:cstheme="majorHAnsi"/>
          <w:sz w:val="24"/>
          <w:szCs w:val="24"/>
        </w:rPr>
        <w:t>b/t</w:t>
      </w:r>
      <w:r w:rsidR="00082443" w:rsidRPr="003917D5">
        <w:rPr>
          <w:rFonts w:asciiTheme="majorHAnsi" w:hAnsiTheme="majorHAnsi" w:cstheme="majorHAnsi"/>
          <w:sz w:val="24"/>
          <w:szCs w:val="24"/>
        </w:rPr>
        <w:t xml:space="preserve"> »</w:t>
      </w:r>
      <w:r w:rsidRPr="003917D5">
        <w:rPr>
          <w:rFonts w:asciiTheme="majorHAnsi" w:hAnsiTheme="majorHAnsi" w:cstheme="majorHAnsi"/>
          <w:sz w:val="24"/>
          <w:szCs w:val="24"/>
        </w:rPr>
        <w:t xml:space="preserve"> où b est la largeur de la paroi sollicitée en compression et t est l’épaisseur.</w:t>
      </w:r>
    </w:p>
    <w:p w14:paraId="436855D8" w14:textId="2C278D2C" w:rsidR="00A76BEB" w:rsidRPr="00530D90" w:rsidRDefault="00530D90" w:rsidP="003917D5">
      <w:pPr>
        <w:jc w:val="both"/>
        <w:rPr>
          <w:rFonts w:asciiTheme="majorHAnsi" w:hAnsiTheme="majorHAnsi" w:cstheme="majorHAnsi"/>
          <w:sz w:val="24"/>
          <w:szCs w:val="24"/>
        </w:rPr>
      </w:pPr>
      <w:r>
        <w:rPr>
          <w:rFonts w:asciiTheme="majorHAnsi" w:hAnsiTheme="majorHAnsi" w:cstheme="majorHAnsi"/>
          <w:bCs/>
          <w:sz w:val="24"/>
          <w:szCs w:val="24"/>
        </w:rPr>
        <w:t>Un exemple de pièces travaillant en compression peut être l</w:t>
      </w:r>
      <w:r w:rsidR="00A76BEB" w:rsidRPr="00530D90">
        <w:rPr>
          <w:rFonts w:asciiTheme="majorHAnsi" w:hAnsiTheme="majorHAnsi" w:cstheme="majorHAnsi"/>
          <w:bCs/>
          <w:sz w:val="24"/>
          <w:szCs w:val="24"/>
        </w:rPr>
        <w:t xml:space="preserve">es principales pièces de support du pont d’Arvida </w:t>
      </w:r>
      <w:r>
        <w:rPr>
          <w:rFonts w:asciiTheme="majorHAnsi" w:hAnsiTheme="majorHAnsi" w:cstheme="majorHAnsi"/>
          <w:bCs/>
          <w:sz w:val="24"/>
          <w:szCs w:val="24"/>
        </w:rPr>
        <w:t xml:space="preserve">qui peuvent être observées à la page 278 du manuel </w:t>
      </w:r>
      <w:r>
        <w:rPr>
          <w:rFonts w:asciiTheme="majorHAnsi" w:hAnsiTheme="majorHAnsi" w:cstheme="majorHAnsi"/>
          <w:bCs/>
          <w:i/>
          <w:sz w:val="24"/>
          <w:szCs w:val="24"/>
        </w:rPr>
        <w:t>Calcul des charpentes d’aluminium</w:t>
      </w:r>
      <w:r>
        <w:rPr>
          <w:rFonts w:asciiTheme="majorHAnsi" w:hAnsiTheme="majorHAnsi" w:cstheme="majorHAnsi"/>
          <w:bCs/>
          <w:sz w:val="24"/>
          <w:szCs w:val="24"/>
        </w:rPr>
        <w:t xml:space="preserve"> de Denis Beaulieu.</w:t>
      </w:r>
    </w:p>
    <w:p w14:paraId="14B20C20" w14:textId="5C60461E" w:rsidR="00A76BEB" w:rsidRPr="003917D5" w:rsidRDefault="00A76BEB" w:rsidP="003917D5">
      <w:pPr>
        <w:jc w:val="both"/>
        <w:rPr>
          <w:rFonts w:asciiTheme="majorHAnsi" w:hAnsiTheme="majorHAnsi" w:cstheme="majorHAnsi"/>
          <w:sz w:val="24"/>
          <w:szCs w:val="24"/>
        </w:rPr>
      </w:pPr>
      <w:r w:rsidRPr="003917D5">
        <w:rPr>
          <w:rFonts w:asciiTheme="majorHAnsi" w:hAnsiTheme="majorHAnsi" w:cstheme="majorHAnsi"/>
          <w:sz w:val="24"/>
          <w:szCs w:val="24"/>
        </w:rPr>
        <w:t>Théoriquement, une pièce est dite en compression pure lorsque la ligne d’action de la force de compression passe par le centre de gravité de la section aux deux extrémités de la pièce. Idéalement, la pièce doit être parfaitement droite, symétrique par rapport aux axes principaux, homogène et isotrope, et la distribution des contraintes résiduelles doit aussi être doublement symétrique. Toutes ces conditions doivent être satisfaites afin de s’assurer que, pour un chargement concentrique, la pièce ne fléchira pas avant que soit atteinte la charge critique de flambement. Il est évident que de tell</w:t>
      </w:r>
      <w:r w:rsidR="00082443" w:rsidRPr="003917D5">
        <w:rPr>
          <w:rFonts w:asciiTheme="majorHAnsi" w:hAnsiTheme="majorHAnsi" w:cstheme="majorHAnsi"/>
          <w:sz w:val="24"/>
          <w:szCs w:val="24"/>
        </w:rPr>
        <w:t>es conditions ne se rencontrent</w:t>
      </w:r>
      <w:r w:rsidRPr="003917D5">
        <w:rPr>
          <w:rFonts w:asciiTheme="majorHAnsi" w:hAnsiTheme="majorHAnsi" w:cstheme="majorHAnsi"/>
          <w:sz w:val="24"/>
          <w:szCs w:val="24"/>
        </w:rPr>
        <w:t xml:space="preserve"> jamais dans la pratique. Ces hypothèses et quelques autres servent uniquement à décrire, à l’aide de modèles mathématiques, le comportement fondamental des pièces en compression pure.</w:t>
      </w:r>
    </w:p>
    <w:p w14:paraId="0D87D423" w14:textId="5AE77A04" w:rsidR="00A76BEB" w:rsidRPr="003917D5" w:rsidRDefault="00A76BEB" w:rsidP="003917D5">
      <w:pPr>
        <w:jc w:val="both"/>
        <w:rPr>
          <w:rFonts w:asciiTheme="majorHAnsi" w:hAnsiTheme="majorHAnsi" w:cstheme="majorHAnsi"/>
          <w:sz w:val="24"/>
          <w:szCs w:val="24"/>
        </w:rPr>
      </w:pPr>
      <w:r w:rsidRPr="003917D5">
        <w:rPr>
          <w:rFonts w:asciiTheme="majorHAnsi" w:hAnsiTheme="majorHAnsi" w:cstheme="majorHAnsi"/>
          <w:sz w:val="24"/>
          <w:szCs w:val="24"/>
        </w:rPr>
        <w:t xml:space="preserve">Le concepteur a une définition quelque peu différente des pièces en compression pure. Pour lui, il s’agit d’une pièce qui transmet essentiellement une force de compression et qui ne requiert pas de considérations spéciales de dimensionnement pour les charges latérales ou les moments </w:t>
      </w:r>
      <w:r w:rsidR="00082443" w:rsidRPr="003917D5">
        <w:rPr>
          <w:rFonts w:asciiTheme="majorHAnsi" w:hAnsiTheme="majorHAnsi" w:cstheme="majorHAnsi"/>
          <w:sz w:val="24"/>
          <w:szCs w:val="24"/>
        </w:rPr>
        <w:t>fléchissant</w:t>
      </w:r>
      <w:r w:rsidRPr="003917D5">
        <w:rPr>
          <w:rFonts w:asciiTheme="majorHAnsi" w:hAnsiTheme="majorHAnsi" w:cstheme="majorHAnsi"/>
          <w:sz w:val="24"/>
          <w:szCs w:val="24"/>
        </w:rPr>
        <w:t xml:space="preserve"> qu’elle supporte. Les conditions réelles peuvent déroger des conditions idéales, mais si elles demeurent à l’intérieur de certaines limites de tolérance, il en tient compte indirectement dans les équations de dimensionnement ou par des facteurs de correction appropriés.</w:t>
      </w:r>
    </w:p>
    <w:p w14:paraId="2EE1F225" w14:textId="053FC168" w:rsidR="00A76BEB" w:rsidRPr="003917D5" w:rsidRDefault="00A76BEB" w:rsidP="003917D5">
      <w:pPr>
        <w:jc w:val="both"/>
        <w:rPr>
          <w:rFonts w:asciiTheme="majorHAnsi" w:hAnsiTheme="majorHAnsi" w:cstheme="majorHAnsi"/>
          <w:sz w:val="24"/>
          <w:szCs w:val="24"/>
        </w:rPr>
      </w:pPr>
      <w:r w:rsidRPr="003917D5">
        <w:rPr>
          <w:rFonts w:asciiTheme="majorHAnsi" w:hAnsiTheme="majorHAnsi" w:cstheme="majorHAnsi"/>
          <w:sz w:val="24"/>
          <w:szCs w:val="24"/>
        </w:rPr>
        <w:t>En réalité, il est plutôt rare qu’une pièce, et particulièrement un poteau, soit sollicitée en compression pure. La théorie des pièces comprimées est cependant très utile en pratique, ne serait-ce que pour procéder à un choix préliminaire de section ou encore pour évaluer un des cas limites du calcul des poteaux-poutres (chapitre VI</w:t>
      </w:r>
      <w:r w:rsidR="007941DD">
        <w:rPr>
          <w:rStyle w:val="Appelnotedebasdep"/>
          <w:rFonts w:asciiTheme="majorHAnsi" w:hAnsiTheme="majorHAnsi" w:cstheme="majorHAnsi"/>
          <w:sz w:val="24"/>
          <w:szCs w:val="24"/>
        </w:rPr>
        <w:footnoteReference w:id="2"/>
      </w:r>
      <w:r w:rsidRPr="003917D5">
        <w:rPr>
          <w:rFonts w:asciiTheme="majorHAnsi" w:hAnsiTheme="majorHAnsi" w:cstheme="majorHAnsi"/>
          <w:sz w:val="24"/>
          <w:szCs w:val="24"/>
        </w:rPr>
        <w:t xml:space="preserve">). Lorsque les moments </w:t>
      </w:r>
      <w:r w:rsidR="00082443" w:rsidRPr="003917D5">
        <w:rPr>
          <w:rFonts w:asciiTheme="majorHAnsi" w:hAnsiTheme="majorHAnsi" w:cstheme="majorHAnsi"/>
          <w:sz w:val="24"/>
          <w:szCs w:val="24"/>
        </w:rPr>
        <w:t>fléchissant</w:t>
      </w:r>
      <w:r w:rsidRPr="003917D5">
        <w:rPr>
          <w:rFonts w:asciiTheme="majorHAnsi" w:hAnsiTheme="majorHAnsi" w:cstheme="majorHAnsi"/>
          <w:sz w:val="24"/>
          <w:szCs w:val="24"/>
        </w:rPr>
        <w:t xml:space="preserve"> sont faibles, on les néglige et on dimensionne la pièce en compression pure. Cette pratique est courante pour le calcul des treillis et des poteaux dans les bâtiments légers.</w:t>
      </w:r>
    </w:p>
    <w:p w14:paraId="2D134E75" w14:textId="0E51EA01" w:rsidR="00A76BEB" w:rsidRPr="003917D5" w:rsidRDefault="00A76BEB" w:rsidP="003917D5">
      <w:pPr>
        <w:jc w:val="both"/>
        <w:rPr>
          <w:rFonts w:asciiTheme="majorHAnsi" w:hAnsiTheme="majorHAnsi" w:cstheme="majorHAnsi"/>
          <w:sz w:val="24"/>
          <w:szCs w:val="24"/>
        </w:rPr>
      </w:pPr>
      <w:r w:rsidRPr="003917D5">
        <w:rPr>
          <w:rFonts w:asciiTheme="majorHAnsi" w:hAnsiTheme="majorHAnsi" w:cstheme="majorHAnsi"/>
          <w:sz w:val="24"/>
          <w:szCs w:val="24"/>
        </w:rPr>
        <w:t>Il existe une multitude de section simples ou composées généralement utilisées pour résister aux charges de compression. Quelques exemples sont donnés sur la figure 5.1</w:t>
      </w:r>
      <w:r w:rsidR="004C7198">
        <w:rPr>
          <w:rFonts w:asciiTheme="majorHAnsi" w:hAnsiTheme="majorHAnsi" w:cstheme="majorHAnsi"/>
          <w:sz w:val="24"/>
          <w:szCs w:val="24"/>
        </w:rPr>
        <w:t xml:space="preserve"> (voir acétate 15)</w:t>
      </w:r>
      <w:r w:rsidRPr="003917D5">
        <w:rPr>
          <w:rFonts w:asciiTheme="majorHAnsi" w:hAnsiTheme="majorHAnsi" w:cstheme="majorHAnsi"/>
          <w:sz w:val="24"/>
          <w:szCs w:val="24"/>
        </w:rPr>
        <w:t>.</w:t>
      </w:r>
    </w:p>
    <w:p w14:paraId="58B5B040" w14:textId="635291D1" w:rsidR="00A76BEB" w:rsidRPr="003917D5" w:rsidRDefault="00A76BEB" w:rsidP="003917D5">
      <w:pPr>
        <w:jc w:val="both"/>
        <w:rPr>
          <w:rFonts w:asciiTheme="majorHAnsi" w:hAnsiTheme="majorHAnsi" w:cstheme="majorHAnsi"/>
          <w:sz w:val="24"/>
          <w:szCs w:val="24"/>
        </w:rPr>
      </w:pPr>
      <w:r w:rsidRPr="003917D5">
        <w:rPr>
          <w:rFonts w:asciiTheme="majorHAnsi" w:hAnsiTheme="majorHAnsi" w:cstheme="majorHAnsi"/>
          <w:sz w:val="24"/>
          <w:szCs w:val="24"/>
        </w:rPr>
        <w:t xml:space="preserve">De façon évidente, </w:t>
      </w:r>
      <w:r w:rsidRPr="003917D5">
        <w:rPr>
          <w:rFonts w:asciiTheme="majorHAnsi" w:hAnsiTheme="majorHAnsi" w:cstheme="majorHAnsi"/>
          <w:bCs/>
          <w:sz w:val="24"/>
          <w:szCs w:val="24"/>
        </w:rPr>
        <w:t>on évite d’utiliser les barres et les plaques non raidies pour résister aux charges de compression</w:t>
      </w:r>
      <w:r w:rsidRPr="003917D5">
        <w:rPr>
          <w:rFonts w:asciiTheme="majorHAnsi" w:hAnsiTheme="majorHAnsi" w:cstheme="majorHAnsi"/>
          <w:sz w:val="24"/>
          <w:szCs w:val="24"/>
        </w:rPr>
        <w:t xml:space="preserve">. </w:t>
      </w:r>
      <w:r w:rsidRPr="003917D5">
        <w:rPr>
          <w:rFonts w:asciiTheme="majorHAnsi" w:hAnsiTheme="majorHAnsi" w:cstheme="majorHAnsi"/>
          <w:bCs/>
          <w:sz w:val="24"/>
          <w:szCs w:val="24"/>
        </w:rPr>
        <w:t>Les cornières, les profil</w:t>
      </w:r>
      <w:r w:rsidR="00BE7769" w:rsidRPr="003917D5">
        <w:rPr>
          <w:rFonts w:asciiTheme="majorHAnsi" w:hAnsiTheme="majorHAnsi" w:cstheme="majorHAnsi"/>
          <w:bCs/>
          <w:sz w:val="24"/>
          <w:szCs w:val="24"/>
        </w:rPr>
        <w:t>és en C et en T, de même que les</w:t>
      </w:r>
      <w:r w:rsidRPr="003917D5">
        <w:rPr>
          <w:rFonts w:asciiTheme="majorHAnsi" w:hAnsiTheme="majorHAnsi" w:cstheme="majorHAnsi"/>
          <w:bCs/>
          <w:sz w:val="24"/>
          <w:szCs w:val="24"/>
        </w:rPr>
        <w:t xml:space="preserve"> tubes sont souvent utilisés dans les treillis, les poutrelles ajourées et les systèmes de contreventement.</w:t>
      </w:r>
      <w:r w:rsidRPr="003917D5">
        <w:rPr>
          <w:rFonts w:asciiTheme="majorHAnsi" w:hAnsiTheme="majorHAnsi" w:cstheme="majorHAnsi"/>
          <w:sz w:val="24"/>
          <w:szCs w:val="24"/>
        </w:rPr>
        <w:t xml:space="preserve"> </w:t>
      </w:r>
      <w:r w:rsidRPr="003917D5">
        <w:rPr>
          <w:rFonts w:asciiTheme="majorHAnsi" w:hAnsiTheme="majorHAnsi" w:cstheme="majorHAnsi"/>
          <w:bCs/>
          <w:sz w:val="24"/>
          <w:szCs w:val="24"/>
        </w:rPr>
        <w:t>Comme poteaux dans les bâtiments et comme pièces en compression dans les ponts, on utilise généralement des profilés en I ainsi que des tubes carrés et rectangulaires, simples ou composés</w:t>
      </w:r>
      <w:r w:rsidRPr="003917D5">
        <w:rPr>
          <w:rFonts w:asciiTheme="majorHAnsi" w:hAnsiTheme="majorHAnsi" w:cstheme="majorHAnsi"/>
          <w:sz w:val="24"/>
          <w:szCs w:val="24"/>
        </w:rPr>
        <w:t>. Le calcul des pièces à section composée sera étudié plus loin dans ce chapitre.</w:t>
      </w:r>
    </w:p>
    <w:p w14:paraId="1B77468C" w14:textId="77777777" w:rsidR="00C500BA" w:rsidRPr="003917D5" w:rsidRDefault="00A76BEB" w:rsidP="001563A2">
      <w:pPr>
        <w:jc w:val="both"/>
        <w:rPr>
          <w:rFonts w:asciiTheme="majorHAnsi" w:hAnsiTheme="majorHAnsi" w:cstheme="majorHAnsi"/>
          <w:sz w:val="24"/>
          <w:szCs w:val="24"/>
        </w:rPr>
      </w:pPr>
      <w:r w:rsidRPr="003917D5">
        <w:rPr>
          <w:rFonts w:asciiTheme="majorHAnsi" w:hAnsiTheme="majorHAnsi" w:cstheme="majorHAnsi"/>
          <w:sz w:val="24"/>
          <w:szCs w:val="24"/>
        </w:rPr>
        <w:t>Le chapitre V doit être considéré comme un des chapitres pivots de ce volume. Les concepts les plus importants sont étudiés aux sections 5.5 (voilement des parois minces) et 5.6 (flambement des pièces). Les sections qui précèdent (5.1 à 5.4) sont plutôt descriptives et servent d’introduction aux sections 5.5 et 5.6, alors que les sections qui suivent (5.7 à 5.10</w:t>
      </w:r>
      <w:r w:rsidR="001563A2">
        <w:rPr>
          <w:rStyle w:val="Appelnotedebasdep"/>
          <w:rFonts w:asciiTheme="majorHAnsi" w:hAnsiTheme="majorHAnsi" w:cstheme="majorHAnsi"/>
          <w:sz w:val="24"/>
          <w:szCs w:val="24"/>
        </w:rPr>
        <w:footnoteReference w:id="3"/>
      </w:r>
      <w:r w:rsidRPr="003917D5">
        <w:rPr>
          <w:rFonts w:asciiTheme="majorHAnsi" w:hAnsiTheme="majorHAnsi" w:cstheme="majorHAnsi"/>
          <w:sz w:val="24"/>
          <w:szCs w:val="24"/>
        </w:rPr>
        <w:t>) décrivent les applications particulières (résistance des pièces à section composée, des panneaux plats raidis, des parois courbes, des tubes et des panneaux sandwich). La section 5.11 traite de la torsion en général et la section 5.12 conclut en présentant sept exemples de calcul qui couvrent essentiellement toute la matière.</w:t>
      </w:r>
    </w:p>
    <w:p w14:paraId="4AE88A02" w14:textId="77777777" w:rsidR="003038DB" w:rsidRDefault="00AC12A7" w:rsidP="003038DB">
      <w:pPr>
        <w:pStyle w:val="Titre1"/>
        <w:numPr>
          <w:ilvl w:val="0"/>
          <w:numId w:val="26"/>
        </w:numPr>
      </w:pPr>
      <w:r>
        <w:br w:type="page"/>
      </w:r>
      <w:bookmarkStart w:id="9" w:name="_Toc127200417"/>
      <w:r w:rsidR="003F45E4">
        <w:t>Élancement limite des membrures comprimées</w:t>
      </w:r>
      <w:bookmarkEnd w:id="9"/>
    </w:p>
    <w:p w14:paraId="2ED0B291" w14:textId="77777777" w:rsidR="003038DB" w:rsidRDefault="003038DB" w:rsidP="003038DB">
      <w:pPr>
        <w:jc w:val="both"/>
        <w:rPr>
          <w:rFonts w:asciiTheme="majorHAnsi" w:hAnsiTheme="majorHAnsi" w:cstheme="majorHAnsi"/>
          <w:sz w:val="24"/>
          <w:szCs w:val="24"/>
        </w:rPr>
      </w:pPr>
    </w:p>
    <w:p w14:paraId="555487BF" w14:textId="10DAA3F5" w:rsidR="003038DB" w:rsidRPr="003038DB" w:rsidRDefault="003038DB" w:rsidP="003038DB">
      <w:pPr>
        <w:jc w:val="both"/>
        <w:rPr>
          <w:rFonts w:asciiTheme="majorHAnsi" w:hAnsiTheme="majorHAnsi" w:cstheme="majorHAnsi"/>
          <w:sz w:val="24"/>
          <w:szCs w:val="24"/>
        </w:rPr>
      </w:pPr>
      <w:r w:rsidRPr="003038DB">
        <w:rPr>
          <w:rFonts w:asciiTheme="majorHAnsi" w:hAnsiTheme="majorHAnsi" w:cstheme="majorHAnsi"/>
          <w:sz w:val="24"/>
          <w:szCs w:val="24"/>
        </w:rPr>
        <w:t>Aucune note particulière pour cette section.</w:t>
      </w:r>
    </w:p>
    <w:p w14:paraId="2FA27583" w14:textId="26E88820" w:rsidR="00AC12A7" w:rsidRPr="003038DB" w:rsidRDefault="003F45E4" w:rsidP="003038DB">
      <w:pPr>
        <w:pStyle w:val="Titre1"/>
      </w:pPr>
      <w:r>
        <w:br w:type="page"/>
      </w:r>
    </w:p>
    <w:p w14:paraId="0F6A9B6E" w14:textId="19599E55" w:rsidR="00353A8F" w:rsidRDefault="008E688C" w:rsidP="0024628D">
      <w:pPr>
        <w:pStyle w:val="Titre1"/>
        <w:numPr>
          <w:ilvl w:val="0"/>
          <w:numId w:val="26"/>
        </w:numPr>
      </w:pPr>
      <w:bookmarkStart w:id="10" w:name="_Toc127200418"/>
      <w:r>
        <w:t>Modes de rupture d’une pièce comprimée</w:t>
      </w:r>
      <w:bookmarkEnd w:id="10"/>
    </w:p>
    <w:p w14:paraId="7F9DECE0" w14:textId="6895591D" w:rsidR="008E688C" w:rsidRDefault="008E688C" w:rsidP="008E688C"/>
    <w:p w14:paraId="25D647B6" w14:textId="37567485" w:rsidR="003521A5" w:rsidRDefault="003521A5" w:rsidP="003038DB">
      <w:pPr>
        <w:pStyle w:val="Titre2"/>
      </w:pPr>
      <w:bookmarkStart w:id="11" w:name="_Toc127200419"/>
      <w:r>
        <w:t>Diapositive 2</w:t>
      </w:r>
      <w:r w:rsidR="00777F1C">
        <w:t>4</w:t>
      </w:r>
      <w:r w:rsidR="00310480">
        <w:t xml:space="preserve"> et 2</w:t>
      </w:r>
      <w:r w:rsidR="00777F1C">
        <w:t>5</w:t>
      </w:r>
      <w:r>
        <w:t> :</w:t>
      </w:r>
      <w:bookmarkEnd w:id="11"/>
    </w:p>
    <w:p w14:paraId="53BC9F7E" w14:textId="77777777" w:rsidR="003521A5" w:rsidRPr="003521A5" w:rsidRDefault="003521A5" w:rsidP="003521A5">
      <w:pPr>
        <w:rPr>
          <w:rFonts w:asciiTheme="majorHAnsi" w:hAnsiTheme="majorHAnsi" w:cstheme="majorHAnsi"/>
          <w:sz w:val="24"/>
          <w:szCs w:val="24"/>
        </w:rPr>
      </w:pPr>
      <w:r w:rsidRPr="003521A5">
        <w:rPr>
          <w:rFonts w:asciiTheme="majorHAnsi" w:hAnsiTheme="majorHAnsi" w:cstheme="majorHAnsi"/>
          <w:b/>
          <w:bCs/>
          <w:sz w:val="24"/>
          <w:szCs w:val="24"/>
        </w:rPr>
        <w:t>5.2 Modes de rupture</w:t>
      </w:r>
    </w:p>
    <w:p w14:paraId="063F87E8" w14:textId="77777777" w:rsidR="003521A5" w:rsidRPr="003521A5" w:rsidRDefault="003521A5" w:rsidP="003521A5">
      <w:pPr>
        <w:rPr>
          <w:rFonts w:asciiTheme="majorHAnsi" w:hAnsiTheme="majorHAnsi" w:cstheme="majorHAnsi"/>
          <w:sz w:val="24"/>
          <w:szCs w:val="24"/>
        </w:rPr>
      </w:pPr>
      <w:r w:rsidRPr="003521A5">
        <w:rPr>
          <w:rFonts w:asciiTheme="majorHAnsi" w:hAnsiTheme="majorHAnsi" w:cstheme="majorHAnsi"/>
          <w:sz w:val="24"/>
          <w:szCs w:val="24"/>
        </w:rPr>
        <w:t>Une brève description des différents modes de rupture qui régissent le comportement des pièces et des parois comprimées, peut servir d’introduction aux nombreux concepts qui seront développés par la suite dans ce chapitre.</w:t>
      </w:r>
    </w:p>
    <w:p w14:paraId="4E4D8EAC" w14:textId="0F00E638" w:rsidR="003521A5" w:rsidRPr="003521A5" w:rsidRDefault="003521A5" w:rsidP="003521A5">
      <w:pPr>
        <w:rPr>
          <w:rFonts w:asciiTheme="majorHAnsi" w:hAnsiTheme="majorHAnsi" w:cstheme="majorHAnsi"/>
          <w:sz w:val="24"/>
          <w:szCs w:val="24"/>
        </w:rPr>
      </w:pPr>
      <w:r w:rsidRPr="003521A5">
        <w:rPr>
          <w:rFonts w:asciiTheme="majorHAnsi" w:hAnsiTheme="majorHAnsi" w:cstheme="majorHAnsi"/>
          <w:sz w:val="24"/>
          <w:szCs w:val="24"/>
        </w:rPr>
        <w:t>En limitant la discussion aux pièces, pour le moment, il est possible de tracer un graphique illustrant de façon schématique la relation qui existe entre la résistance ultime et l’élancement de la pièce. On obtient ainsi une courbe semblable à celle de la figure 5.2</w:t>
      </w:r>
      <w:r w:rsidR="002A352C">
        <w:rPr>
          <w:rFonts w:asciiTheme="majorHAnsi" w:hAnsiTheme="majorHAnsi" w:cstheme="majorHAnsi"/>
          <w:sz w:val="24"/>
          <w:szCs w:val="24"/>
        </w:rPr>
        <w:t xml:space="preserve"> (voir acétate 24)</w:t>
      </w:r>
      <w:r w:rsidRPr="003521A5">
        <w:rPr>
          <w:rFonts w:asciiTheme="majorHAnsi" w:hAnsiTheme="majorHAnsi" w:cstheme="majorHAnsi"/>
          <w:sz w:val="24"/>
          <w:szCs w:val="24"/>
        </w:rPr>
        <w:t>, où on observe que la résistance ultime diminue rapidement en fonction de l’élancement.</w:t>
      </w:r>
    </w:p>
    <w:p w14:paraId="10672997" w14:textId="77777777" w:rsidR="003521A5" w:rsidRPr="003521A5" w:rsidRDefault="003521A5" w:rsidP="003521A5">
      <w:pPr>
        <w:rPr>
          <w:rFonts w:asciiTheme="majorHAnsi" w:hAnsiTheme="majorHAnsi" w:cstheme="majorHAnsi"/>
          <w:sz w:val="24"/>
          <w:szCs w:val="24"/>
        </w:rPr>
      </w:pPr>
      <w:r w:rsidRPr="003521A5">
        <w:rPr>
          <w:rFonts w:asciiTheme="majorHAnsi" w:hAnsiTheme="majorHAnsi" w:cstheme="majorHAnsi"/>
          <w:sz w:val="24"/>
          <w:szCs w:val="24"/>
        </w:rPr>
        <w:t>On simplifie l’étude des pièces comprimées en identifiant trois catégories définies en fonction de l’élancement et en regroupant les pièces à l’intérieur de chacune de ces catégories. Le comportement des pièces est différent d’une catégorie à l’autre, ce qui justifie une étude particulière pour chacune d’entre elles.</w:t>
      </w:r>
    </w:p>
    <w:p w14:paraId="60B335CF" w14:textId="1EBFB5CE" w:rsidR="003521A5" w:rsidRPr="00340958" w:rsidRDefault="003521A5" w:rsidP="003521A5">
      <w:pPr>
        <w:rPr>
          <w:rFonts w:asciiTheme="majorHAnsi" w:hAnsiTheme="majorHAnsi" w:cstheme="majorHAnsi"/>
          <w:sz w:val="24"/>
          <w:szCs w:val="24"/>
        </w:rPr>
      </w:pPr>
      <w:r w:rsidRPr="00340958">
        <w:rPr>
          <w:rFonts w:asciiTheme="majorHAnsi" w:hAnsiTheme="majorHAnsi" w:cstheme="majorHAnsi"/>
          <w:bCs/>
          <w:sz w:val="24"/>
          <w:szCs w:val="24"/>
        </w:rPr>
        <w:t>Considérons les trois pièces illustrées sur la figure 5.3</w:t>
      </w:r>
      <w:r w:rsidR="00AC6DAC">
        <w:rPr>
          <w:rFonts w:asciiTheme="majorHAnsi" w:hAnsiTheme="majorHAnsi" w:cstheme="majorHAnsi"/>
          <w:bCs/>
          <w:sz w:val="24"/>
          <w:szCs w:val="24"/>
        </w:rPr>
        <w:t xml:space="preserve"> (voir acétate 23)</w:t>
      </w:r>
      <w:r w:rsidRPr="00340958">
        <w:rPr>
          <w:rFonts w:asciiTheme="majorHAnsi" w:hAnsiTheme="majorHAnsi" w:cstheme="majorHAnsi"/>
          <w:bCs/>
          <w:sz w:val="24"/>
          <w:szCs w:val="24"/>
        </w:rPr>
        <w:t>, dont l’épaisseur et la largeur sont constante mais qui varient en longueur. Sous une charge de compression uniforme croissante, la pièce trapue en (a) va se déformer axialement jusqu’à ce qu’elle atteigne la limite élastique (F</w:t>
      </w:r>
      <w:r w:rsidRPr="00340958">
        <w:rPr>
          <w:rFonts w:asciiTheme="majorHAnsi" w:hAnsiTheme="majorHAnsi" w:cstheme="majorHAnsi"/>
          <w:bCs/>
          <w:sz w:val="24"/>
          <w:szCs w:val="24"/>
          <w:vertAlign w:val="subscript"/>
        </w:rPr>
        <w:t>y</w:t>
      </w:r>
      <w:r w:rsidRPr="00340958">
        <w:rPr>
          <w:rFonts w:asciiTheme="majorHAnsi" w:hAnsiTheme="majorHAnsi" w:cstheme="majorHAnsi"/>
          <w:bCs/>
          <w:sz w:val="24"/>
          <w:szCs w:val="24"/>
        </w:rPr>
        <w:t>) sur toute s</w:t>
      </w:r>
      <w:r w:rsidR="00340958">
        <w:rPr>
          <w:rFonts w:asciiTheme="majorHAnsi" w:hAnsiTheme="majorHAnsi" w:cstheme="majorHAnsi"/>
          <w:bCs/>
          <w:sz w:val="24"/>
          <w:szCs w:val="24"/>
        </w:rPr>
        <w:t>a</w:t>
      </w:r>
      <w:r w:rsidRPr="00340958">
        <w:rPr>
          <w:rFonts w:asciiTheme="majorHAnsi" w:hAnsiTheme="majorHAnsi" w:cstheme="majorHAnsi"/>
          <w:bCs/>
          <w:sz w:val="24"/>
          <w:szCs w:val="24"/>
        </w:rPr>
        <w:t xml:space="preserve"> section.</w:t>
      </w:r>
    </w:p>
    <w:p w14:paraId="562429A1" w14:textId="77777777" w:rsidR="003521A5" w:rsidRPr="00340958" w:rsidRDefault="003521A5" w:rsidP="003521A5">
      <w:pPr>
        <w:rPr>
          <w:rFonts w:asciiTheme="majorHAnsi" w:hAnsiTheme="majorHAnsi" w:cstheme="majorHAnsi"/>
          <w:sz w:val="24"/>
          <w:szCs w:val="24"/>
        </w:rPr>
      </w:pPr>
      <w:r w:rsidRPr="00340958">
        <w:rPr>
          <w:rFonts w:asciiTheme="majorHAnsi" w:hAnsiTheme="majorHAnsi" w:cstheme="majorHAnsi"/>
          <w:bCs/>
          <w:sz w:val="24"/>
          <w:szCs w:val="24"/>
        </w:rPr>
        <w:t xml:space="preserve">La pièce de longueur intermédiaire, montrée en (b), va résister à un accroissement de charge jusqu’à ce qu’elle flambe, en se déplaçant latéralement, tel qu’indiqué sur la figure. Après le flambement, la pièce n’est plus en mesure de résister à la charge imposée. Lorsque cette dernière est enlevée, la pièce reste déformée en permanence, puisque lors du flambement, la section de la pièce avait atteint la limite élastique, en tout ou en partie. On dit </w:t>
      </w:r>
      <w:r w:rsidRPr="000E020D">
        <w:rPr>
          <w:rFonts w:asciiTheme="majorHAnsi" w:hAnsiTheme="majorHAnsi" w:cstheme="majorHAnsi"/>
          <w:bCs/>
          <w:sz w:val="24"/>
          <w:szCs w:val="24"/>
        </w:rPr>
        <w:t>alors que la pièce a flambé de façon inélastique.</w:t>
      </w:r>
      <w:r w:rsidRPr="00340958">
        <w:rPr>
          <w:rFonts w:asciiTheme="majorHAnsi" w:hAnsiTheme="majorHAnsi" w:cstheme="majorHAnsi"/>
          <w:bCs/>
          <w:sz w:val="24"/>
          <w:szCs w:val="24"/>
        </w:rPr>
        <w:t xml:space="preserve"> Enfin, lorsqu’une pièce de même section, mais beaucoup plus longue, est sollicitée en compression, la pièce résiste à l’accroissement de charge jusqu’au flambement, dont la déformée est illustrée sur la figure 5.3c.</w:t>
      </w:r>
    </w:p>
    <w:p w14:paraId="445DE0C0" w14:textId="77777777" w:rsidR="003521A5" w:rsidRPr="00340958" w:rsidRDefault="003521A5" w:rsidP="003521A5">
      <w:pPr>
        <w:rPr>
          <w:rFonts w:asciiTheme="majorHAnsi" w:hAnsiTheme="majorHAnsi" w:cstheme="majorHAnsi"/>
          <w:sz w:val="24"/>
          <w:szCs w:val="24"/>
        </w:rPr>
      </w:pPr>
      <w:r w:rsidRPr="00340958">
        <w:rPr>
          <w:rFonts w:asciiTheme="majorHAnsi" w:hAnsiTheme="majorHAnsi" w:cstheme="majorHAnsi"/>
          <w:bCs/>
          <w:sz w:val="24"/>
          <w:szCs w:val="24"/>
        </w:rPr>
        <w:t>Ce dernier se produit à une charge beaucoup plus faible que celle à laquelle résiste la pièce de longueur intermédiaire. Après le flambement, la pièce n’est plus en mesure de subir un accroissement de charge. Lorsqu’on retire la charge, la pièce retrouve sa forme initiale. C’est le comportement qu’on observe lorsqu’on s’amuse à comprimer une règle de plastique. La règle flambe élastiquement</w:t>
      </w:r>
      <w:r w:rsidRPr="00340958">
        <w:rPr>
          <w:rFonts w:asciiTheme="majorHAnsi" w:hAnsiTheme="majorHAnsi" w:cstheme="majorHAnsi"/>
          <w:sz w:val="24"/>
          <w:szCs w:val="24"/>
        </w:rPr>
        <w:t>.</w:t>
      </w:r>
    </w:p>
    <w:p w14:paraId="608408BB" w14:textId="77777777" w:rsidR="003521A5" w:rsidRPr="003521A5" w:rsidRDefault="003521A5" w:rsidP="003521A5">
      <w:pPr>
        <w:rPr>
          <w:rFonts w:asciiTheme="majorHAnsi" w:hAnsiTheme="majorHAnsi" w:cstheme="majorHAnsi"/>
          <w:sz w:val="24"/>
          <w:szCs w:val="24"/>
        </w:rPr>
      </w:pPr>
      <w:r w:rsidRPr="003521A5">
        <w:rPr>
          <w:rFonts w:asciiTheme="majorHAnsi" w:hAnsiTheme="majorHAnsi" w:cstheme="majorHAnsi"/>
          <w:sz w:val="24"/>
          <w:szCs w:val="24"/>
        </w:rPr>
        <w:t>Note : Pièces de largeur et d’épaisseur constantes, mais de longueur variable.</w:t>
      </w:r>
    </w:p>
    <w:p w14:paraId="444FC5C0" w14:textId="77777777" w:rsidR="003521A5" w:rsidRPr="003521A5" w:rsidRDefault="003521A5" w:rsidP="003521A5">
      <w:pPr>
        <w:rPr>
          <w:rFonts w:asciiTheme="majorHAnsi" w:hAnsiTheme="majorHAnsi" w:cstheme="majorHAnsi"/>
          <w:sz w:val="24"/>
          <w:szCs w:val="24"/>
        </w:rPr>
      </w:pPr>
      <w:r w:rsidRPr="003521A5">
        <w:rPr>
          <w:rFonts w:asciiTheme="majorHAnsi" w:hAnsiTheme="majorHAnsi" w:cstheme="majorHAnsi"/>
          <w:b/>
          <w:bCs/>
          <w:sz w:val="24"/>
          <w:szCs w:val="24"/>
        </w:rPr>
        <w:t>Figure 5.3 – Modes de rupture des pièces comprimées</w:t>
      </w:r>
    </w:p>
    <w:p w14:paraId="43622C18" w14:textId="77777777" w:rsidR="003521A5" w:rsidRPr="00340958" w:rsidRDefault="003521A5" w:rsidP="003521A5">
      <w:pPr>
        <w:rPr>
          <w:rFonts w:asciiTheme="majorHAnsi" w:hAnsiTheme="majorHAnsi" w:cstheme="majorHAnsi"/>
          <w:sz w:val="24"/>
          <w:szCs w:val="24"/>
        </w:rPr>
      </w:pPr>
      <w:r w:rsidRPr="00340958">
        <w:rPr>
          <w:rFonts w:asciiTheme="majorHAnsi" w:hAnsiTheme="majorHAnsi" w:cstheme="majorHAnsi"/>
          <w:bCs/>
          <w:sz w:val="24"/>
          <w:szCs w:val="24"/>
        </w:rPr>
        <w:t>Les pièces trapues ont la résistance ultime la plus élevée et leur capacité maximale est développée lorsque toutes les fibres de la section atteignent la limite élastique</w:t>
      </w:r>
      <w:r w:rsidRPr="00340958">
        <w:rPr>
          <w:rFonts w:asciiTheme="majorHAnsi" w:hAnsiTheme="majorHAnsi" w:cstheme="majorHAnsi"/>
          <w:sz w:val="24"/>
          <w:szCs w:val="24"/>
        </w:rPr>
        <w:t>. La charge agissant sur la section a été définie précédemment et est égale à C</w:t>
      </w:r>
      <w:r w:rsidRPr="00340958">
        <w:rPr>
          <w:rFonts w:asciiTheme="majorHAnsi" w:hAnsiTheme="majorHAnsi" w:cstheme="majorHAnsi"/>
          <w:sz w:val="24"/>
          <w:szCs w:val="24"/>
          <w:vertAlign w:val="subscript"/>
        </w:rPr>
        <w:t>y</w:t>
      </w:r>
      <w:r w:rsidRPr="00340958">
        <w:rPr>
          <w:rFonts w:asciiTheme="majorHAnsi" w:hAnsiTheme="majorHAnsi" w:cstheme="majorHAnsi"/>
          <w:sz w:val="24"/>
          <w:szCs w:val="24"/>
        </w:rPr>
        <w:t xml:space="preserve"> :</w:t>
      </w:r>
    </w:p>
    <w:p w14:paraId="34BC609D" w14:textId="175F1FDF" w:rsidR="000E020D" w:rsidRDefault="00102AA2" w:rsidP="003038DB">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y</m:t>
            </m:r>
          </m:sub>
        </m:sSub>
        <m:r>
          <w:rPr>
            <w:rFonts w:ascii="Cambria Math" w:hAnsi="Cambria Math" w:cstheme="majorHAnsi"/>
            <w:sz w:val="24"/>
            <w:szCs w:val="24"/>
          </w:rPr>
          <m:t xml:space="preserve"> =</m:t>
        </m:r>
        <m:sSub>
          <m:sSubPr>
            <m:ctrlPr>
              <w:rPr>
                <w:rFonts w:ascii="Cambria Math" w:hAnsi="Cambria Math" w:cstheme="majorHAnsi"/>
                <w:i/>
                <w:sz w:val="24"/>
                <w:szCs w:val="24"/>
              </w:rPr>
            </m:ctrlPr>
          </m:sSubPr>
          <m:e>
            <m:r>
              <w:rPr>
                <w:rFonts w:ascii="Cambria Math" w:hAnsi="Cambria Math" w:cstheme="majorHAnsi"/>
                <w:sz w:val="24"/>
                <w:szCs w:val="24"/>
              </w:rPr>
              <m:t xml:space="preserve"> A</m:t>
            </m:r>
          </m:e>
          <m:sub>
            <m:r>
              <w:rPr>
                <w:rFonts w:ascii="Cambria Math" w:hAnsi="Cambria Math" w:cstheme="majorHAnsi"/>
                <w:sz w:val="24"/>
                <w:szCs w:val="24"/>
              </w:rPr>
              <m:t>g</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oMath>
      <w:r w:rsidR="000E020D">
        <w:rPr>
          <w:rFonts w:asciiTheme="majorHAnsi" w:eastAsiaTheme="minorEastAsia" w:hAnsiTheme="majorHAnsi" w:cstheme="majorHAnsi"/>
          <w:sz w:val="24"/>
          <w:szCs w:val="24"/>
        </w:rPr>
        <w:t xml:space="preserve">  (5.1)</w:t>
      </w:r>
    </w:p>
    <w:p w14:paraId="16F45CFF" w14:textId="43E49F34" w:rsidR="003521A5" w:rsidRPr="00340958" w:rsidRDefault="003521A5" w:rsidP="003521A5">
      <w:pPr>
        <w:rPr>
          <w:rFonts w:asciiTheme="majorHAnsi" w:hAnsiTheme="majorHAnsi" w:cstheme="majorHAnsi"/>
          <w:sz w:val="24"/>
          <w:szCs w:val="24"/>
        </w:rPr>
      </w:pPr>
      <w:r w:rsidRPr="00340958">
        <w:rPr>
          <w:rFonts w:asciiTheme="majorHAnsi" w:hAnsiTheme="majorHAnsi" w:cstheme="majorHAnsi"/>
          <w:sz w:val="24"/>
          <w:szCs w:val="24"/>
        </w:rPr>
        <w:t>L’équation (5.1) constitue la limite supérieure et est représentée par la ligne horizontale sur la figure 5.2.</w:t>
      </w:r>
    </w:p>
    <w:p w14:paraId="37A05A62" w14:textId="2A1F5CE3" w:rsidR="003521A5" w:rsidRPr="00340958" w:rsidRDefault="003521A5" w:rsidP="003521A5">
      <w:pPr>
        <w:rPr>
          <w:rFonts w:asciiTheme="majorHAnsi" w:hAnsiTheme="majorHAnsi" w:cstheme="majorHAnsi"/>
          <w:sz w:val="24"/>
          <w:szCs w:val="24"/>
        </w:rPr>
      </w:pPr>
      <w:r w:rsidRPr="00340958">
        <w:rPr>
          <w:rFonts w:asciiTheme="majorHAnsi" w:hAnsiTheme="majorHAnsi" w:cstheme="majorHAnsi"/>
          <w:sz w:val="24"/>
          <w:szCs w:val="24"/>
        </w:rPr>
        <w:t xml:space="preserve">Il convient de rappeler qu’en compression, c’est </w:t>
      </w:r>
      <w:r w:rsidRPr="00340958">
        <w:rPr>
          <w:rFonts w:asciiTheme="majorHAnsi" w:hAnsiTheme="majorHAnsi" w:cstheme="majorHAnsi"/>
          <w:bCs/>
          <w:sz w:val="24"/>
          <w:szCs w:val="24"/>
        </w:rPr>
        <w:t>la limite élastique (F</w:t>
      </w:r>
      <w:r w:rsidRPr="00340958">
        <w:rPr>
          <w:rFonts w:asciiTheme="majorHAnsi" w:hAnsiTheme="majorHAnsi" w:cstheme="majorHAnsi"/>
          <w:bCs/>
          <w:sz w:val="24"/>
          <w:szCs w:val="24"/>
          <w:vertAlign w:val="subscript"/>
        </w:rPr>
        <w:t>y</w:t>
      </w:r>
      <w:r w:rsidRPr="00340958">
        <w:rPr>
          <w:rFonts w:asciiTheme="majorHAnsi" w:hAnsiTheme="majorHAnsi" w:cstheme="majorHAnsi"/>
          <w:bCs/>
          <w:sz w:val="24"/>
          <w:szCs w:val="24"/>
        </w:rPr>
        <w:t>) qui constitue la limite de résistance. Nous avons vu, à la sous-section 2.9.3</w:t>
      </w:r>
      <w:r w:rsidR="00B46310">
        <w:rPr>
          <w:rStyle w:val="Appelnotedebasdep"/>
          <w:rFonts w:asciiTheme="majorHAnsi" w:hAnsiTheme="majorHAnsi" w:cstheme="majorHAnsi"/>
          <w:bCs/>
          <w:sz w:val="24"/>
          <w:szCs w:val="24"/>
        </w:rPr>
        <w:footnoteReference w:id="4"/>
      </w:r>
      <w:r w:rsidRPr="00340958">
        <w:rPr>
          <w:rFonts w:asciiTheme="majorHAnsi" w:hAnsiTheme="majorHAnsi" w:cstheme="majorHAnsi"/>
          <w:bCs/>
          <w:sz w:val="24"/>
          <w:szCs w:val="24"/>
        </w:rPr>
        <w:t>, que la limite (ou contrainte) ultime (F</w:t>
      </w:r>
      <w:r w:rsidRPr="00340958">
        <w:rPr>
          <w:rFonts w:asciiTheme="majorHAnsi" w:hAnsiTheme="majorHAnsi" w:cstheme="majorHAnsi"/>
          <w:bCs/>
          <w:sz w:val="24"/>
          <w:szCs w:val="24"/>
          <w:vertAlign w:val="subscript"/>
        </w:rPr>
        <w:t>u</w:t>
      </w:r>
      <w:r w:rsidRPr="00340958">
        <w:rPr>
          <w:rFonts w:asciiTheme="majorHAnsi" w:hAnsiTheme="majorHAnsi" w:cstheme="majorHAnsi"/>
          <w:bCs/>
          <w:sz w:val="24"/>
          <w:szCs w:val="24"/>
        </w:rPr>
        <w:t xml:space="preserve">) n’a pas de signification physique en compression. On </w:t>
      </w:r>
      <w:r w:rsidRPr="00340958">
        <w:rPr>
          <w:rFonts w:asciiTheme="majorHAnsi" w:hAnsiTheme="majorHAnsi" w:cstheme="majorHAnsi"/>
          <w:sz w:val="24"/>
          <w:szCs w:val="24"/>
        </w:rPr>
        <w:t xml:space="preserve">a également vu, au chapitre IV, que la contrainte </w:t>
      </w:r>
      <w:r w:rsidRPr="00340958">
        <w:rPr>
          <w:rFonts w:asciiTheme="majorHAnsi" w:hAnsiTheme="majorHAnsi" w:cstheme="majorHAnsi"/>
          <w:bCs/>
          <w:sz w:val="24"/>
          <w:szCs w:val="24"/>
        </w:rPr>
        <w:t>ultime (F</w:t>
      </w:r>
      <w:r w:rsidRPr="00340958">
        <w:rPr>
          <w:rFonts w:asciiTheme="majorHAnsi" w:hAnsiTheme="majorHAnsi" w:cstheme="majorHAnsi"/>
          <w:bCs/>
          <w:sz w:val="24"/>
          <w:szCs w:val="24"/>
          <w:vertAlign w:val="subscript"/>
        </w:rPr>
        <w:t>u</w:t>
      </w:r>
      <w:r w:rsidRPr="00340958">
        <w:rPr>
          <w:rFonts w:asciiTheme="majorHAnsi" w:hAnsiTheme="majorHAnsi" w:cstheme="majorHAnsi"/>
          <w:bCs/>
          <w:sz w:val="24"/>
          <w:szCs w:val="24"/>
        </w:rPr>
        <w:t>) des pièces en traction est utilisée pour le calcul de la résistance de la pièce au droit des assemblages où l’effet des déformations est très localisé.  Les assemblages ont moins d’impact sur le calcul de la résistance des pièces comprimées même s’ils affectent ces dernières de façon importante, comme on le verra plus loin (excentricités, rigidité flexionnelle, etc.). Il suffit donc de retenir que la contrainte ultime (F</w:t>
      </w:r>
      <w:r w:rsidRPr="00340958">
        <w:rPr>
          <w:rFonts w:asciiTheme="majorHAnsi" w:hAnsiTheme="majorHAnsi" w:cstheme="majorHAnsi"/>
          <w:bCs/>
          <w:sz w:val="24"/>
          <w:szCs w:val="24"/>
          <w:vertAlign w:val="subscript"/>
        </w:rPr>
        <w:t>u</w:t>
      </w:r>
      <w:r w:rsidRPr="00340958">
        <w:rPr>
          <w:rFonts w:asciiTheme="majorHAnsi" w:hAnsiTheme="majorHAnsi" w:cstheme="majorHAnsi"/>
          <w:bCs/>
          <w:sz w:val="24"/>
          <w:szCs w:val="24"/>
        </w:rPr>
        <w:t xml:space="preserve"> ou F</w:t>
      </w:r>
      <w:r w:rsidRPr="00340958">
        <w:rPr>
          <w:rFonts w:asciiTheme="majorHAnsi" w:hAnsiTheme="majorHAnsi" w:cstheme="majorHAnsi"/>
          <w:bCs/>
          <w:sz w:val="24"/>
          <w:szCs w:val="24"/>
          <w:vertAlign w:val="subscript"/>
        </w:rPr>
        <w:t>wu</w:t>
      </w:r>
      <w:r w:rsidRPr="00340958">
        <w:rPr>
          <w:rFonts w:asciiTheme="majorHAnsi" w:hAnsiTheme="majorHAnsi" w:cstheme="majorHAnsi"/>
          <w:bCs/>
          <w:sz w:val="24"/>
          <w:szCs w:val="24"/>
        </w:rPr>
        <w:t>) n’est pas utilisée dans le calcul de la résistance des pièces comprimées, sauf lorsque celles-ci comportent des soudures transversales à leurs extrémités.</w:t>
      </w:r>
    </w:p>
    <w:p w14:paraId="1DB840D6" w14:textId="076F101C" w:rsidR="003521A5" w:rsidRPr="003521A5" w:rsidRDefault="003521A5" w:rsidP="003521A5">
      <w:pPr>
        <w:rPr>
          <w:rFonts w:asciiTheme="majorHAnsi" w:hAnsiTheme="majorHAnsi" w:cstheme="majorHAnsi"/>
          <w:sz w:val="24"/>
          <w:szCs w:val="24"/>
        </w:rPr>
      </w:pPr>
      <w:r w:rsidRPr="003521A5">
        <w:rPr>
          <w:rFonts w:asciiTheme="majorHAnsi" w:hAnsiTheme="majorHAnsi" w:cstheme="majorHAnsi"/>
          <w:sz w:val="24"/>
          <w:szCs w:val="24"/>
        </w:rPr>
        <w:t xml:space="preserve">On a également vu, au chapitre II, que certains alliages de corroyage ont une limite élastique en compression légèrement inférieure à la limite élastique obtenue à partir d’essais de traction sur des éprouvettes.  Bien que certaines normes </w:t>
      </w:r>
      <w:proofErr w:type="gramStart"/>
      <w:r w:rsidRPr="003521A5">
        <w:rPr>
          <w:rFonts w:asciiTheme="majorHAnsi" w:hAnsiTheme="majorHAnsi" w:cstheme="majorHAnsi"/>
          <w:sz w:val="24"/>
          <w:szCs w:val="24"/>
        </w:rPr>
        <w:t>font</w:t>
      </w:r>
      <w:proofErr w:type="gramEnd"/>
      <w:r w:rsidRPr="003521A5">
        <w:rPr>
          <w:rFonts w:asciiTheme="majorHAnsi" w:hAnsiTheme="majorHAnsi" w:cstheme="majorHAnsi"/>
          <w:sz w:val="24"/>
          <w:szCs w:val="24"/>
        </w:rPr>
        <w:t xml:space="preserve"> la distinction entre F</w:t>
      </w:r>
      <w:r w:rsidRPr="00184CAD">
        <w:rPr>
          <w:rFonts w:asciiTheme="majorHAnsi" w:hAnsiTheme="majorHAnsi" w:cstheme="majorHAnsi"/>
          <w:sz w:val="24"/>
          <w:szCs w:val="24"/>
          <w:vertAlign w:val="subscript"/>
        </w:rPr>
        <w:t>cy</w:t>
      </w:r>
      <w:r w:rsidRPr="003521A5">
        <w:rPr>
          <w:rFonts w:asciiTheme="majorHAnsi" w:hAnsiTheme="majorHAnsi" w:cstheme="majorHAnsi"/>
          <w:sz w:val="24"/>
          <w:szCs w:val="24"/>
        </w:rPr>
        <w:t xml:space="preserve"> et F</w:t>
      </w:r>
      <w:r w:rsidRPr="00184CAD">
        <w:rPr>
          <w:rFonts w:asciiTheme="majorHAnsi" w:hAnsiTheme="majorHAnsi" w:cstheme="majorHAnsi"/>
          <w:sz w:val="24"/>
          <w:szCs w:val="24"/>
          <w:vertAlign w:val="subscript"/>
        </w:rPr>
        <w:t>ty</w:t>
      </w:r>
      <w:r w:rsidRPr="003521A5">
        <w:rPr>
          <w:rFonts w:asciiTheme="majorHAnsi" w:hAnsiTheme="majorHAnsi" w:cstheme="majorHAnsi"/>
          <w:sz w:val="24"/>
          <w:szCs w:val="24"/>
        </w:rPr>
        <w:t>, la référence (5.1</w:t>
      </w:r>
      <w:r w:rsidR="00B46310">
        <w:rPr>
          <w:rStyle w:val="Appelnotedebasdep"/>
          <w:rFonts w:asciiTheme="majorHAnsi" w:hAnsiTheme="majorHAnsi" w:cstheme="majorHAnsi"/>
          <w:sz w:val="24"/>
          <w:szCs w:val="24"/>
        </w:rPr>
        <w:footnoteReference w:id="5"/>
      </w:r>
      <w:r w:rsidRPr="003521A5">
        <w:rPr>
          <w:rFonts w:asciiTheme="majorHAnsi" w:hAnsiTheme="majorHAnsi" w:cstheme="majorHAnsi"/>
          <w:sz w:val="24"/>
          <w:szCs w:val="24"/>
        </w:rPr>
        <w:t>) ne considère que F</w:t>
      </w:r>
      <w:r w:rsidRPr="00184CAD">
        <w:rPr>
          <w:rFonts w:asciiTheme="majorHAnsi" w:hAnsiTheme="majorHAnsi" w:cstheme="majorHAnsi"/>
          <w:sz w:val="24"/>
          <w:szCs w:val="24"/>
          <w:vertAlign w:val="subscript"/>
        </w:rPr>
        <w:t>y</w:t>
      </w:r>
      <w:r w:rsidRPr="003521A5">
        <w:rPr>
          <w:rFonts w:asciiTheme="majorHAnsi" w:hAnsiTheme="majorHAnsi" w:cstheme="majorHAnsi"/>
          <w:sz w:val="24"/>
          <w:szCs w:val="24"/>
        </w:rPr>
        <w:t>, dans le but de simplifier les calculs.</w:t>
      </w:r>
      <w:r w:rsidR="00184CAD">
        <w:rPr>
          <w:rFonts w:asciiTheme="majorHAnsi" w:hAnsiTheme="majorHAnsi" w:cstheme="majorHAnsi"/>
          <w:sz w:val="24"/>
          <w:szCs w:val="24"/>
        </w:rPr>
        <w:t xml:space="preserve"> Les conséquences sont</w:t>
      </w:r>
      <w:r w:rsidRPr="003521A5">
        <w:rPr>
          <w:rFonts w:asciiTheme="majorHAnsi" w:hAnsiTheme="majorHAnsi" w:cstheme="majorHAnsi"/>
          <w:sz w:val="24"/>
          <w:szCs w:val="24"/>
        </w:rPr>
        <w:t xml:space="preserve"> négligeables.</w:t>
      </w:r>
    </w:p>
    <w:p w14:paraId="409C2669" w14:textId="41C3E3D8" w:rsidR="003521A5" w:rsidRPr="003521A5" w:rsidRDefault="003521A5" w:rsidP="003521A5">
      <w:pPr>
        <w:rPr>
          <w:rFonts w:asciiTheme="majorHAnsi" w:hAnsiTheme="majorHAnsi" w:cstheme="majorHAnsi"/>
          <w:sz w:val="24"/>
          <w:szCs w:val="24"/>
        </w:rPr>
      </w:pPr>
      <w:r w:rsidRPr="003521A5">
        <w:rPr>
          <w:rFonts w:asciiTheme="majorHAnsi" w:hAnsiTheme="majorHAnsi" w:cstheme="majorHAnsi"/>
          <w:sz w:val="24"/>
          <w:szCs w:val="24"/>
        </w:rPr>
        <w:t>Tel qu’indiqué sur la figure 5.2, le comportement des pièces trapues est influencé par la présence de contraintes résiduelles (</w:t>
      </w:r>
      <w:r w:rsidR="00EE4F68">
        <w:rPr>
          <w:rFonts w:asciiTheme="majorHAnsi" w:hAnsiTheme="majorHAnsi" w:cstheme="majorHAnsi"/>
          <w:sz w:val="24"/>
          <w:szCs w:val="24"/>
        </w:rPr>
        <w:t>σ</w:t>
      </w:r>
      <w:r w:rsidRPr="00EE4F68">
        <w:rPr>
          <w:rFonts w:asciiTheme="majorHAnsi" w:hAnsiTheme="majorHAnsi" w:cstheme="majorHAnsi"/>
          <w:sz w:val="24"/>
          <w:szCs w:val="24"/>
          <w:vertAlign w:val="subscript"/>
        </w:rPr>
        <w:t>r</w:t>
      </w:r>
      <w:r w:rsidRPr="003521A5">
        <w:rPr>
          <w:rFonts w:asciiTheme="majorHAnsi" w:hAnsiTheme="majorHAnsi" w:cstheme="majorHAnsi"/>
          <w:sz w:val="24"/>
          <w:szCs w:val="24"/>
        </w:rPr>
        <w:t xml:space="preserve"> = E</w:t>
      </w:r>
      <w:r w:rsidR="00EE4F68">
        <w:rPr>
          <w:rFonts w:asciiTheme="majorHAnsi" w:hAnsiTheme="majorHAnsi" w:cstheme="majorHAnsi"/>
          <w:sz w:val="24"/>
          <w:szCs w:val="24"/>
        </w:rPr>
        <w:t>ε</w:t>
      </w:r>
      <w:r w:rsidRPr="00EE4F68">
        <w:rPr>
          <w:rFonts w:asciiTheme="majorHAnsi" w:hAnsiTheme="majorHAnsi" w:cstheme="majorHAnsi"/>
          <w:sz w:val="24"/>
          <w:szCs w:val="24"/>
          <w:vertAlign w:val="subscript"/>
        </w:rPr>
        <w:t>r</w:t>
      </w:r>
      <w:r w:rsidRPr="003521A5">
        <w:rPr>
          <w:rFonts w:asciiTheme="majorHAnsi" w:hAnsiTheme="majorHAnsi" w:cstheme="majorHAnsi"/>
          <w:sz w:val="24"/>
          <w:szCs w:val="24"/>
        </w:rPr>
        <w:t>) en équilibre sur la section. Les contraintes résiduelles résultent du mode de fabrication des pièces ou sont induites par le soudage. Elles seront brièvement étudiées à la sous-section 5.4.5</w:t>
      </w:r>
      <w:r w:rsidR="00B46310">
        <w:rPr>
          <w:rStyle w:val="Appelnotedebasdep"/>
          <w:rFonts w:asciiTheme="majorHAnsi" w:hAnsiTheme="majorHAnsi" w:cstheme="majorHAnsi"/>
          <w:sz w:val="24"/>
          <w:szCs w:val="24"/>
        </w:rPr>
        <w:footnoteReference w:id="6"/>
      </w:r>
      <w:r w:rsidRPr="003521A5">
        <w:rPr>
          <w:rFonts w:asciiTheme="majorHAnsi" w:hAnsiTheme="majorHAnsi" w:cstheme="majorHAnsi"/>
          <w:sz w:val="24"/>
          <w:szCs w:val="24"/>
        </w:rPr>
        <w:t>.</w:t>
      </w:r>
    </w:p>
    <w:p w14:paraId="417A6DB9" w14:textId="500A24BE" w:rsidR="003521A5" w:rsidRPr="003521A5" w:rsidRDefault="003521A5" w:rsidP="003521A5">
      <w:pPr>
        <w:rPr>
          <w:rFonts w:asciiTheme="majorHAnsi" w:hAnsiTheme="majorHAnsi" w:cstheme="majorHAnsi"/>
          <w:sz w:val="24"/>
          <w:szCs w:val="24"/>
        </w:rPr>
      </w:pPr>
      <w:r w:rsidRPr="003521A5">
        <w:rPr>
          <w:rFonts w:asciiTheme="majorHAnsi" w:hAnsiTheme="majorHAnsi" w:cstheme="majorHAnsi"/>
          <w:sz w:val="24"/>
          <w:szCs w:val="24"/>
        </w:rPr>
        <w:t>Pour les poteaux élancés, l’état limite ultime est le flambement élastique, brièvement étudié à la sous-section 3.8.3</w:t>
      </w:r>
      <w:r w:rsidR="00B46310">
        <w:rPr>
          <w:rStyle w:val="Appelnotedebasdep"/>
          <w:rFonts w:asciiTheme="majorHAnsi" w:hAnsiTheme="majorHAnsi" w:cstheme="majorHAnsi"/>
          <w:sz w:val="24"/>
          <w:szCs w:val="24"/>
        </w:rPr>
        <w:footnoteReference w:id="7"/>
      </w:r>
      <w:r w:rsidRPr="003521A5">
        <w:rPr>
          <w:rFonts w:asciiTheme="majorHAnsi" w:hAnsiTheme="majorHAnsi" w:cstheme="majorHAnsi"/>
          <w:sz w:val="24"/>
          <w:szCs w:val="24"/>
        </w:rPr>
        <w:t xml:space="preserve">. </w:t>
      </w:r>
      <w:r w:rsidR="00EE4F68" w:rsidRPr="003521A5">
        <w:rPr>
          <w:rFonts w:asciiTheme="majorHAnsi" w:hAnsiTheme="majorHAnsi" w:cstheme="majorHAnsi"/>
          <w:sz w:val="24"/>
          <w:szCs w:val="24"/>
        </w:rPr>
        <w:t>L’équation</w:t>
      </w:r>
      <w:r w:rsidRPr="003521A5">
        <w:rPr>
          <w:rFonts w:asciiTheme="majorHAnsi" w:hAnsiTheme="majorHAnsi" w:cstheme="majorHAnsi"/>
          <w:sz w:val="24"/>
          <w:szCs w:val="24"/>
        </w:rPr>
        <w:t xml:space="preserve"> qui gouverne les calcu</w:t>
      </w:r>
      <w:r w:rsidR="00B46310">
        <w:rPr>
          <w:rFonts w:asciiTheme="majorHAnsi" w:hAnsiTheme="majorHAnsi" w:cstheme="majorHAnsi"/>
          <w:sz w:val="24"/>
          <w:szCs w:val="24"/>
        </w:rPr>
        <w:t>ls est l’équation d’Euler</w:t>
      </w:r>
      <w:r w:rsidRPr="003521A5">
        <w:rPr>
          <w:rFonts w:asciiTheme="majorHAnsi" w:hAnsiTheme="majorHAnsi" w:cstheme="majorHAnsi"/>
          <w:sz w:val="24"/>
          <w:szCs w:val="24"/>
        </w:rPr>
        <w:t xml:space="preserve"> reproduite ici avec un élancement légèrement modifié pour tenir compte des conditions de retenue des poteaux.</w:t>
      </w:r>
    </w:p>
    <w:p w14:paraId="6C670F26" w14:textId="25C07140" w:rsidR="00E126CF" w:rsidRPr="003038DB" w:rsidRDefault="00102AA2" w:rsidP="003038DB">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E</m:t>
            </m:r>
          </m:sub>
        </m:sSub>
        <m:r>
          <w:rPr>
            <w:rFonts w:ascii="Cambria Math" w:hAnsi="Cambria Math" w:cstheme="majorHAnsi"/>
            <w:sz w:val="24"/>
            <w:szCs w:val="24"/>
          </w:rPr>
          <m:t>=</m:t>
        </m:r>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π</m:t>
                </m:r>
              </m:e>
              <m:sup>
                <m:r>
                  <w:rPr>
                    <w:rFonts w:ascii="Cambria Math" w:hAnsi="Cambria Math" w:cstheme="majorHAnsi"/>
                    <w:sz w:val="24"/>
                    <w:szCs w:val="24"/>
                  </w:rPr>
                  <m:t>2</m:t>
                </m:r>
              </m:sup>
            </m:sSup>
            <m:r>
              <w:rPr>
                <w:rFonts w:ascii="Cambria Math" w:hAnsi="Cambria Math" w:cstheme="majorHAnsi"/>
                <w:sz w:val="24"/>
                <w:szCs w:val="24"/>
              </w:rPr>
              <m:t>EI</m:t>
            </m:r>
          </m:num>
          <m:den>
            <m:sSup>
              <m:sSupPr>
                <m:ctrlPr>
                  <w:rPr>
                    <w:rFonts w:ascii="Cambria Math" w:hAnsi="Cambria Math" w:cstheme="majorHAnsi"/>
                    <w:i/>
                    <w:sz w:val="24"/>
                    <w:szCs w:val="24"/>
                  </w:rPr>
                </m:ctrlPr>
              </m:sSupPr>
              <m:e>
                <m:d>
                  <m:dPr>
                    <m:ctrlPr>
                      <w:rPr>
                        <w:rFonts w:ascii="Cambria Math" w:hAnsi="Cambria Math" w:cstheme="majorHAnsi"/>
                        <w:i/>
                        <w:sz w:val="24"/>
                        <w:szCs w:val="24"/>
                      </w:rPr>
                    </m:ctrlPr>
                  </m:dPr>
                  <m:e>
                    <m:r>
                      <w:rPr>
                        <w:rFonts w:ascii="Cambria Math" w:hAnsi="Cambria Math" w:cstheme="majorHAnsi"/>
                        <w:sz w:val="24"/>
                        <w:szCs w:val="24"/>
                      </w:rPr>
                      <m:t>KL</m:t>
                    </m:r>
                  </m:e>
                </m:d>
              </m:e>
              <m:sup>
                <m:r>
                  <w:rPr>
                    <w:rFonts w:ascii="Cambria Math" w:hAnsi="Cambria Math" w:cstheme="majorHAnsi"/>
                    <w:sz w:val="24"/>
                    <w:szCs w:val="24"/>
                  </w:rPr>
                  <m:t>2</m:t>
                </m:r>
              </m:sup>
            </m:sSup>
          </m:den>
        </m:f>
        <m:r>
          <w:rPr>
            <w:rFonts w:ascii="Cambria Math" w:hAnsi="Cambria Math" w:cstheme="majorHAnsi"/>
            <w:sz w:val="24"/>
            <w:szCs w:val="24"/>
          </w:rPr>
          <m:t xml:space="preserve">= </m:t>
        </m:r>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π</m:t>
                </m:r>
              </m:e>
              <m:sup>
                <m:r>
                  <w:rPr>
                    <w:rFonts w:ascii="Cambria Math" w:hAnsi="Cambria Math" w:cstheme="majorHAnsi"/>
                    <w:sz w:val="24"/>
                    <w:szCs w:val="24"/>
                  </w:rPr>
                  <m:t>2</m:t>
                </m:r>
              </m:sup>
            </m:sSup>
            <m:r>
              <w:rPr>
                <w:rFonts w:ascii="Cambria Math" w:hAnsi="Cambria Math" w:cstheme="majorHAnsi"/>
                <w:sz w:val="24"/>
                <w:szCs w:val="24"/>
              </w:rPr>
              <m:t>EA</m:t>
            </m:r>
          </m:num>
          <m:den>
            <m:sSup>
              <m:sSupPr>
                <m:ctrlPr>
                  <w:rPr>
                    <w:rFonts w:ascii="Cambria Math" w:hAnsi="Cambria Math" w:cstheme="majorHAnsi"/>
                    <w:i/>
                    <w:sz w:val="24"/>
                    <w:szCs w:val="24"/>
                  </w:rPr>
                </m:ctrlPr>
              </m:sSupPr>
              <m:e>
                <m:d>
                  <m:dPr>
                    <m:ctrlPr>
                      <w:rPr>
                        <w:rFonts w:ascii="Cambria Math" w:hAnsi="Cambria Math" w:cstheme="majorHAnsi"/>
                        <w:i/>
                        <w:sz w:val="24"/>
                        <w:szCs w:val="24"/>
                      </w:rPr>
                    </m:ctrlPr>
                  </m:dPr>
                  <m:e>
                    <m:f>
                      <m:fPr>
                        <m:ctrlPr>
                          <w:rPr>
                            <w:rFonts w:ascii="Cambria Math" w:hAnsi="Cambria Math" w:cstheme="majorHAnsi"/>
                            <w:i/>
                            <w:sz w:val="24"/>
                            <w:szCs w:val="24"/>
                          </w:rPr>
                        </m:ctrlPr>
                      </m:fPr>
                      <m:num>
                        <m:r>
                          <w:rPr>
                            <w:rFonts w:ascii="Cambria Math" w:hAnsi="Cambria Math" w:cstheme="majorHAnsi"/>
                            <w:sz w:val="24"/>
                            <w:szCs w:val="24"/>
                          </w:rPr>
                          <m:t>KL</m:t>
                        </m:r>
                      </m:num>
                      <m:den>
                        <m:r>
                          <w:rPr>
                            <w:rFonts w:ascii="Cambria Math" w:hAnsi="Cambria Math" w:cstheme="majorHAnsi"/>
                            <w:sz w:val="24"/>
                            <w:szCs w:val="24"/>
                          </w:rPr>
                          <m:t>r</m:t>
                        </m:r>
                      </m:den>
                    </m:f>
                  </m:e>
                </m:d>
              </m:e>
              <m:sup>
                <m:r>
                  <w:rPr>
                    <w:rFonts w:ascii="Cambria Math" w:hAnsi="Cambria Math" w:cstheme="majorHAnsi"/>
                    <w:sz w:val="24"/>
                    <w:szCs w:val="24"/>
                  </w:rPr>
                  <m:t>2</m:t>
                </m:r>
              </m:sup>
            </m:sSup>
          </m:den>
        </m:f>
      </m:oMath>
      <w:r w:rsidR="00F432FB" w:rsidRPr="003917D5">
        <w:rPr>
          <w:rFonts w:asciiTheme="majorHAnsi" w:hAnsiTheme="majorHAnsi" w:cstheme="majorHAnsi"/>
          <w:sz w:val="24"/>
          <w:szCs w:val="24"/>
        </w:rPr>
        <w:tab/>
      </w:r>
      <w:r w:rsidR="003521A5" w:rsidRPr="003917D5">
        <w:rPr>
          <w:rFonts w:asciiTheme="majorHAnsi" w:hAnsiTheme="majorHAnsi" w:cstheme="majorHAnsi"/>
          <w:sz w:val="24"/>
          <w:szCs w:val="24"/>
        </w:rPr>
        <w:t>(5.</w:t>
      </w:r>
      <w:r w:rsidR="003917D5" w:rsidRPr="003917D5">
        <w:rPr>
          <w:rFonts w:asciiTheme="majorHAnsi" w:hAnsiTheme="majorHAnsi" w:cstheme="majorHAnsi"/>
          <w:sz w:val="24"/>
          <w:szCs w:val="24"/>
        </w:rPr>
        <w:t>2)</w:t>
      </w:r>
    </w:p>
    <w:p w14:paraId="600E6A29" w14:textId="2BFB4BA4" w:rsidR="003521A5" w:rsidRDefault="006766D5" w:rsidP="0024628D">
      <w:pPr>
        <w:pStyle w:val="Titre1"/>
        <w:numPr>
          <w:ilvl w:val="0"/>
          <w:numId w:val="26"/>
        </w:numPr>
      </w:pPr>
      <w:bookmarkStart w:id="12" w:name="_Toc127200420"/>
      <w:r>
        <w:t>Approches à la normalisation</w:t>
      </w:r>
      <w:bookmarkEnd w:id="12"/>
    </w:p>
    <w:p w14:paraId="1C4C8C56" w14:textId="3FB0859A" w:rsidR="00A5195F" w:rsidRDefault="00A5195F" w:rsidP="00A5195F"/>
    <w:p w14:paraId="72022DEC" w14:textId="246953F0" w:rsidR="00A5195F" w:rsidRDefault="00A5195F" w:rsidP="0024628D">
      <w:pPr>
        <w:pStyle w:val="Titre2"/>
      </w:pPr>
      <w:bookmarkStart w:id="13" w:name="_Toc127200421"/>
      <w:r>
        <w:t>Diapositive 2</w:t>
      </w:r>
      <w:r w:rsidR="00777F1C">
        <w:t>9</w:t>
      </w:r>
      <w:r w:rsidR="008233A0">
        <w:t xml:space="preserve"> et </w:t>
      </w:r>
      <w:r w:rsidR="00777F1C">
        <w:t>30</w:t>
      </w:r>
      <w:r>
        <w:t> :</w:t>
      </w:r>
      <w:bookmarkEnd w:id="13"/>
    </w:p>
    <w:p w14:paraId="51AE7F8E" w14:textId="2E604E2B" w:rsidR="00A5195F" w:rsidRDefault="00A5195F" w:rsidP="00A5195F"/>
    <w:p w14:paraId="01EE8EFF" w14:textId="7E081D29" w:rsidR="006570B0" w:rsidRPr="006570B0" w:rsidRDefault="006570B0" w:rsidP="008C4C02">
      <w:pPr>
        <w:jc w:val="both"/>
        <w:rPr>
          <w:rFonts w:asciiTheme="majorHAnsi" w:hAnsiTheme="majorHAnsi" w:cstheme="majorHAnsi"/>
          <w:sz w:val="24"/>
          <w:szCs w:val="24"/>
        </w:rPr>
      </w:pPr>
      <w:r w:rsidRPr="006570B0">
        <w:rPr>
          <w:rFonts w:asciiTheme="majorHAnsi" w:hAnsiTheme="majorHAnsi" w:cstheme="majorHAnsi"/>
          <w:sz w:val="24"/>
          <w:szCs w:val="24"/>
        </w:rPr>
        <w:t>Les équations de calculs de la résistance de la pièce en fonction de l’élancement doivent tenir compte de tous les modes de rupture possibles. On peut développer différentes formules de calcul correspondant aux différents modes d</w:t>
      </w:r>
      <w:r w:rsidR="002D562D">
        <w:rPr>
          <w:rFonts w:asciiTheme="majorHAnsi" w:hAnsiTheme="majorHAnsi" w:cstheme="majorHAnsi"/>
          <w:sz w:val="24"/>
          <w:szCs w:val="24"/>
        </w:rPr>
        <w:t>e</w:t>
      </w:r>
      <w:r w:rsidRPr="006570B0">
        <w:rPr>
          <w:rFonts w:asciiTheme="majorHAnsi" w:hAnsiTheme="majorHAnsi" w:cstheme="majorHAnsi"/>
          <w:sz w:val="24"/>
          <w:szCs w:val="24"/>
        </w:rPr>
        <w:t xml:space="preserve"> rupture ou encore développer une équation générale tenant compte des trois modes de rupture.</w:t>
      </w:r>
    </w:p>
    <w:p w14:paraId="37F083B6" w14:textId="61144B47" w:rsidR="006570B0" w:rsidRPr="006570B0" w:rsidRDefault="006570B0" w:rsidP="008C4C02">
      <w:pPr>
        <w:jc w:val="both"/>
        <w:rPr>
          <w:rFonts w:asciiTheme="majorHAnsi" w:hAnsiTheme="majorHAnsi" w:cstheme="majorHAnsi"/>
          <w:sz w:val="24"/>
          <w:szCs w:val="24"/>
        </w:rPr>
      </w:pPr>
      <w:r w:rsidRPr="006570B0">
        <w:rPr>
          <w:rFonts w:asciiTheme="majorHAnsi" w:hAnsiTheme="majorHAnsi" w:cstheme="majorHAnsi"/>
          <w:sz w:val="24"/>
          <w:szCs w:val="24"/>
        </w:rPr>
        <w:t>Cette dernière approche a été retenue par la norme S157 et porte le nom de normalisation. La règle générale est de développer une équation représentant la courbe de résistance à la compression comme démontré à la figure 5.2</w:t>
      </w:r>
      <w:r w:rsidR="00B3242B">
        <w:rPr>
          <w:rFonts w:asciiTheme="majorHAnsi" w:hAnsiTheme="majorHAnsi" w:cstheme="majorHAnsi"/>
          <w:sz w:val="24"/>
          <w:szCs w:val="24"/>
        </w:rPr>
        <w:t xml:space="preserve"> (voir acétate 24)</w:t>
      </w:r>
      <w:r w:rsidRPr="006570B0">
        <w:rPr>
          <w:rFonts w:asciiTheme="majorHAnsi" w:hAnsiTheme="majorHAnsi" w:cstheme="majorHAnsi"/>
          <w:sz w:val="24"/>
          <w:szCs w:val="24"/>
        </w:rPr>
        <w:t xml:space="preserve">, mais où l’élancement en abscisse a été normalisé en le divisant par </w:t>
      </w:r>
      <w:r w:rsidRPr="004D43A6">
        <w:rPr>
          <w:rFonts w:asciiTheme="majorHAnsi" w:hAnsiTheme="majorHAnsi" w:cstheme="majorHAnsi"/>
          <w:sz w:val="24"/>
          <w:szCs w:val="24"/>
        </w:rPr>
        <w:t>un élancement limite et où la contrainte en ordonnée a été normalisé en la divisant par une contrainte limite. L’avantage</w:t>
      </w:r>
      <w:r w:rsidRPr="006570B0">
        <w:rPr>
          <w:rFonts w:asciiTheme="majorHAnsi" w:hAnsiTheme="majorHAnsi" w:cstheme="majorHAnsi"/>
          <w:sz w:val="24"/>
          <w:szCs w:val="24"/>
        </w:rPr>
        <w:t xml:space="preserve"> de cette méthode est qu’une seule équation représentant la courbe normalisée sera utilisée autant pour la vérification des éléments plats formant la section de la pièce que pour la vérification de la pièce elle-même.</w:t>
      </w:r>
    </w:p>
    <w:p w14:paraId="20F9A401" w14:textId="1853AA0E" w:rsidR="006570B0" w:rsidRDefault="006570B0" w:rsidP="008C4C02">
      <w:pPr>
        <w:jc w:val="both"/>
        <w:rPr>
          <w:rFonts w:asciiTheme="majorHAnsi" w:hAnsiTheme="majorHAnsi" w:cstheme="majorHAnsi"/>
          <w:sz w:val="24"/>
          <w:szCs w:val="24"/>
        </w:rPr>
      </w:pPr>
      <w:r w:rsidRPr="006570B0">
        <w:rPr>
          <w:rFonts w:asciiTheme="majorHAnsi" w:hAnsiTheme="majorHAnsi" w:cstheme="majorHAnsi"/>
          <w:sz w:val="24"/>
          <w:szCs w:val="24"/>
        </w:rPr>
        <w:t>L’équation générale contient aussi des paramètres variables dont la valeur sera ajustée en fonction du type de vérification (élément plat ou pièce) et du type d’alliage (traité thermiquement ou non). Les sections suivantes donneront plus de précisions sur cette méthode de calcul.</w:t>
      </w:r>
    </w:p>
    <w:p w14:paraId="5CAF8DD0" w14:textId="77777777" w:rsidR="002D562D" w:rsidRPr="006570B0" w:rsidRDefault="002D562D" w:rsidP="008C4C02">
      <w:pPr>
        <w:jc w:val="both"/>
        <w:rPr>
          <w:rFonts w:asciiTheme="majorHAnsi" w:hAnsiTheme="majorHAnsi" w:cstheme="majorHAnsi"/>
          <w:sz w:val="24"/>
          <w:szCs w:val="24"/>
        </w:rPr>
      </w:pPr>
    </w:p>
    <w:p w14:paraId="24157E66" w14:textId="77777777" w:rsidR="006570B0" w:rsidRPr="006570B0" w:rsidRDefault="006570B0" w:rsidP="008C4C02">
      <w:pPr>
        <w:jc w:val="both"/>
        <w:rPr>
          <w:rFonts w:asciiTheme="majorHAnsi" w:hAnsiTheme="majorHAnsi" w:cstheme="majorHAnsi"/>
          <w:sz w:val="24"/>
          <w:szCs w:val="24"/>
        </w:rPr>
      </w:pPr>
      <w:r w:rsidRPr="006570B0">
        <w:rPr>
          <w:rFonts w:asciiTheme="majorHAnsi" w:hAnsiTheme="majorHAnsi" w:cstheme="majorHAnsi"/>
          <w:b/>
          <w:bCs/>
          <w:sz w:val="24"/>
          <w:szCs w:val="24"/>
        </w:rPr>
        <w:t>5.3 Approches à la normalisation</w:t>
      </w:r>
    </w:p>
    <w:p w14:paraId="679EE632" w14:textId="77777777" w:rsidR="006570B0" w:rsidRPr="006570B0" w:rsidRDefault="006570B0" w:rsidP="008C4C02">
      <w:pPr>
        <w:jc w:val="both"/>
        <w:rPr>
          <w:rFonts w:asciiTheme="majorHAnsi" w:hAnsiTheme="majorHAnsi" w:cstheme="majorHAnsi"/>
          <w:sz w:val="24"/>
          <w:szCs w:val="24"/>
        </w:rPr>
      </w:pPr>
      <w:r w:rsidRPr="006570B0">
        <w:rPr>
          <w:rFonts w:asciiTheme="majorHAnsi" w:hAnsiTheme="majorHAnsi" w:cstheme="majorHAnsi"/>
          <w:sz w:val="24"/>
          <w:szCs w:val="24"/>
        </w:rPr>
        <w:t xml:space="preserve">En pratique, il existe </w:t>
      </w:r>
      <w:proofErr w:type="gramStart"/>
      <w:r w:rsidRPr="006570B0">
        <w:rPr>
          <w:rFonts w:asciiTheme="majorHAnsi" w:hAnsiTheme="majorHAnsi" w:cstheme="majorHAnsi"/>
          <w:sz w:val="24"/>
          <w:szCs w:val="24"/>
        </w:rPr>
        <w:t>deux façon</w:t>
      </w:r>
      <w:proofErr w:type="gramEnd"/>
      <w:r w:rsidRPr="006570B0">
        <w:rPr>
          <w:rFonts w:asciiTheme="majorHAnsi" w:hAnsiTheme="majorHAnsi" w:cstheme="majorHAnsi"/>
          <w:sz w:val="24"/>
          <w:szCs w:val="24"/>
        </w:rPr>
        <w:t xml:space="preserve"> de présenter des règles pour le calcul des pièces et des parois comprimées, chacune comportant ses avantages et ses inconvénients.</w:t>
      </w:r>
    </w:p>
    <w:p w14:paraId="55F1EF85" w14:textId="354DBC86" w:rsidR="006570B0" w:rsidRPr="006570B0" w:rsidRDefault="006570B0" w:rsidP="008C4C02">
      <w:pPr>
        <w:jc w:val="both"/>
        <w:rPr>
          <w:rFonts w:asciiTheme="majorHAnsi" w:hAnsiTheme="majorHAnsi" w:cstheme="majorHAnsi"/>
          <w:sz w:val="24"/>
          <w:szCs w:val="24"/>
        </w:rPr>
      </w:pPr>
      <w:r w:rsidRPr="006570B0">
        <w:rPr>
          <w:rFonts w:asciiTheme="majorHAnsi" w:hAnsiTheme="majorHAnsi" w:cstheme="majorHAnsi"/>
          <w:sz w:val="24"/>
          <w:szCs w:val="24"/>
        </w:rPr>
        <w:t>La première méthode consiste à ne pas faire de distinction entre les pièces trapues, les pièces de longueur intermédiaire ou les pièces élancées, ni, à la rigueur, entre les pièces comprimées et les pièces fléchies (chapitre VI), et à utiliser, dans un graphique semblable à celui de la figure 5.2, une courbe de résistance continue normalisée. C’est le terme utilisé pour décrire une courbe tracée sur un graphique, dont l’élancement en abscisse est modifié (normalisé) selon une technique simple qui sera présent</w:t>
      </w:r>
      <w:r w:rsidR="00BA3A75">
        <w:rPr>
          <w:rFonts w:asciiTheme="majorHAnsi" w:hAnsiTheme="majorHAnsi" w:cstheme="majorHAnsi"/>
          <w:sz w:val="24"/>
          <w:szCs w:val="24"/>
        </w:rPr>
        <w:t>ée à la sous-section 5.6.2</w:t>
      </w:r>
      <w:r w:rsidR="00B3242B">
        <w:rPr>
          <w:rStyle w:val="Appelnotedebasdep"/>
          <w:rFonts w:asciiTheme="majorHAnsi" w:hAnsiTheme="majorHAnsi" w:cstheme="majorHAnsi"/>
          <w:sz w:val="24"/>
          <w:szCs w:val="24"/>
        </w:rPr>
        <w:footnoteReference w:id="8"/>
      </w:r>
      <w:r w:rsidR="00BA3A75">
        <w:rPr>
          <w:rFonts w:asciiTheme="majorHAnsi" w:hAnsiTheme="majorHAnsi" w:cstheme="majorHAnsi"/>
          <w:sz w:val="24"/>
          <w:szCs w:val="24"/>
        </w:rPr>
        <w:t>, et d</w:t>
      </w:r>
      <w:r w:rsidRPr="006570B0">
        <w:rPr>
          <w:rFonts w:asciiTheme="majorHAnsi" w:hAnsiTheme="majorHAnsi" w:cstheme="majorHAnsi"/>
          <w:sz w:val="24"/>
          <w:szCs w:val="24"/>
        </w:rPr>
        <w:t>ont la résistance en ordonnée, souvent exprimée sous forme de contrainte, est rendue adimensionnelle en divisant la résistance calculée par la résistance limite donnée, pour le moment, par l’équation (5.1) ou par F</w:t>
      </w:r>
      <w:r w:rsidRPr="00BA3A75">
        <w:rPr>
          <w:rFonts w:asciiTheme="majorHAnsi" w:hAnsiTheme="majorHAnsi" w:cstheme="majorHAnsi"/>
          <w:sz w:val="24"/>
          <w:szCs w:val="24"/>
          <w:vertAlign w:val="subscript"/>
        </w:rPr>
        <w:t>y</w:t>
      </w:r>
      <w:r w:rsidRPr="006570B0">
        <w:rPr>
          <w:rFonts w:asciiTheme="majorHAnsi" w:hAnsiTheme="majorHAnsi" w:cstheme="majorHAnsi"/>
          <w:sz w:val="24"/>
          <w:szCs w:val="24"/>
        </w:rPr>
        <w:t>, lorsque la résistance prend la forme d’une contrainte. La résistance limite, comme on le verra, peut varier pour tenir compte de divers phénomènes. Une telle courbe est présentée sur la figure 5.6</w:t>
      </w:r>
      <w:r w:rsidR="00B3242B">
        <w:rPr>
          <w:rFonts w:asciiTheme="majorHAnsi" w:hAnsiTheme="majorHAnsi" w:cstheme="majorHAnsi"/>
          <w:sz w:val="24"/>
          <w:szCs w:val="24"/>
        </w:rPr>
        <w:t xml:space="preserve"> (voir acétate)</w:t>
      </w:r>
      <w:r w:rsidRPr="006570B0">
        <w:rPr>
          <w:rFonts w:asciiTheme="majorHAnsi" w:hAnsiTheme="majorHAnsi" w:cstheme="majorHAnsi"/>
          <w:sz w:val="24"/>
          <w:szCs w:val="24"/>
        </w:rPr>
        <w:t>.</w:t>
      </w:r>
    </w:p>
    <w:p w14:paraId="3D7E959C" w14:textId="77777777" w:rsidR="006570B0" w:rsidRPr="006570B0" w:rsidRDefault="006570B0" w:rsidP="008C4C02">
      <w:pPr>
        <w:jc w:val="both"/>
        <w:rPr>
          <w:rFonts w:asciiTheme="majorHAnsi" w:hAnsiTheme="majorHAnsi" w:cstheme="majorHAnsi"/>
          <w:sz w:val="24"/>
          <w:szCs w:val="24"/>
        </w:rPr>
      </w:pPr>
      <w:r w:rsidRPr="006570B0">
        <w:rPr>
          <w:rFonts w:asciiTheme="majorHAnsi" w:hAnsiTheme="majorHAnsi" w:cstheme="majorHAnsi"/>
          <w:b/>
          <w:bCs/>
          <w:sz w:val="24"/>
          <w:szCs w:val="24"/>
        </w:rPr>
        <w:t>Figure 5.6 – Courbe de résistance normalisée pour le calcul des pièces comprimées et fléchies</w:t>
      </w:r>
    </w:p>
    <w:p w14:paraId="5AE1FC7C" w14:textId="77777777" w:rsidR="00BA3A75" w:rsidRDefault="00BA3A75" w:rsidP="008C4C02">
      <w:pPr>
        <w:jc w:val="both"/>
        <w:rPr>
          <w:rFonts w:asciiTheme="majorHAnsi" w:hAnsiTheme="majorHAnsi" w:cstheme="majorHAnsi"/>
          <w:sz w:val="24"/>
          <w:szCs w:val="24"/>
        </w:rPr>
      </w:pPr>
    </w:p>
    <w:p w14:paraId="3C3E68C6" w14:textId="630D6FAA" w:rsidR="006570B0" w:rsidRPr="006570B0" w:rsidRDefault="006570B0" w:rsidP="008C4C02">
      <w:pPr>
        <w:jc w:val="both"/>
        <w:rPr>
          <w:rFonts w:asciiTheme="majorHAnsi" w:hAnsiTheme="majorHAnsi" w:cstheme="majorHAnsi"/>
          <w:sz w:val="24"/>
          <w:szCs w:val="24"/>
        </w:rPr>
      </w:pPr>
      <w:r w:rsidRPr="006570B0">
        <w:rPr>
          <w:rFonts w:asciiTheme="majorHAnsi" w:hAnsiTheme="majorHAnsi" w:cstheme="majorHAnsi"/>
          <w:sz w:val="24"/>
          <w:szCs w:val="24"/>
        </w:rPr>
        <w:t>C’est la méthode ret</w:t>
      </w:r>
      <w:r w:rsidR="0052461F">
        <w:rPr>
          <w:rFonts w:asciiTheme="majorHAnsi" w:hAnsiTheme="majorHAnsi" w:cstheme="majorHAnsi"/>
          <w:sz w:val="24"/>
          <w:szCs w:val="24"/>
        </w:rPr>
        <w:t>enue par la norme canadienne et la norme européenne</w:t>
      </w:r>
      <w:r w:rsidRPr="006570B0">
        <w:rPr>
          <w:rFonts w:asciiTheme="majorHAnsi" w:hAnsiTheme="majorHAnsi" w:cstheme="majorHAnsi"/>
          <w:sz w:val="24"/>
          <w:szCs w:val="24"/>
        </w:rPr>
        <w:t>. Des équations adaptées, telles la formule Perry-Roberts</w:t>
      </w:r>
      <w:r w:rsidR="0052461F">
        <w:rPr>
          <w:rFonts w:asciiTheme="majorHAnsi" w:hAnsiTheme="majorHAnsi" w:cstheme="majorHAnsi"/>
          <w:sz w:val="24"/>
          <w:szCs w:val="24"/>
        </w:rPr>
        <w:t>on ou la formule Ramberg-Osgood</w:t>
      </w:r>
      <w:r w:rsidRPr="006570B0">
        <w:rPr>
          <w:rFonts w:asciiTheme="majorHAnsi" w:hAnsiTheme="majorHAnsi" w:cstheme="majorHAnsi"/>
          <w:sz w:val="24"/>
          <w:szCs w:val="24"/>
        </w:rPr>
        <w:t>, sont généralement utilisées avec quelques variantes dans les normes pour tenir compte de la multitude de facteurs susceptibles d’affecter le comportement des pièces en alliages d’aluminium sollicitées en compression ou en flexion, ainsi que des parois sollicitées en compression. Ces facteurs seront passés en revue dans la section suivante.</w:t>
      </w:r>
    </w:p>
    <w:p w14:paraId="41464B5F" w14:textId="7A3706B6" w:rsidR="006570B0" w:rsidRPr="006570B0" w:rsidRDefault="006570B0" w:rsidP="008C4C02">
      <w:pPr>
        <w:jc w:val="both"/>
        <w:rPr>
          <w:rFonts w:asciiTheme="majorHAnsi" w:hAnsiTheme="majorHAnsi" w:cstheme="majorHAnsi"/>
          <w:sz w:val="24"/>
          <w:szCs w:val="24"/>
        </w:rPr>
      </w:pPr>
      <w:r w:rsidRPr="006570B0">
        <w:rPr>
          <w:rFonts w:asciiTheme="majorHAnsi" w:hAnsiTheme="majorHAnsi" w:cstheme="majorHAnsi"/>
          <w:sz w:val="24"/>
          <w:szCs w:val="24"/>
        </w:rPr>
        <w:t>Pour mieux couvrir tout l’éventail des résultats d’essais expérimentaux ou de simulations numériques disponibles dans la littérature, les normes optent parfois pour plus d’une courbe, toutes obtenues de la même équation de base. Ainsi, il peut y avoir une courbe pour les pièces en alliages de corroyage traités thermiquement (F</w:t>
      </w:r>
      <w:r w:rsidRPr="00BA3A75">
        <w:rPr>
          <w:rFonts w:asciiTheme="majorHAnsi" w:hAnsiTheme="majorHAnsi" w:cstheme="majorHAnsi"/>
          <w:sz w:val="24"/>
          <w:szCs w:val="24"/>
          <w:vertAlign w:val="subscript"/>
        </w:rPr>
        <w:t>y</w:t>
      </w:r>
      <w:r w:rsidRPr="006570B0">
        <w:rPr>
          <w:rFonts w:asciiTheme="majorHAnsi" w:hAnsiTheme="majorHAnsi" w:cstheme="majorHAnsi"/>
          <w:sz w:val="24"/>
          <w:szCs w:val="24"/>
        </w:rPr>
        <w:t xml:space="preserve"> de l’ordre de 200 à 300 MPa) et une autre pour les pièces en alliages non traitables thermiquement (F</w:t>
      </w:r>
      <w:r w:rsidRPr="00BA3A75">
        <w:rPr>
          <w:rFonts w:asciiTheme="majorHAnsi" w:hAnsiTheme="majorHAnsi" w:cstheme="majorHAnsi"/>
          <w:sz w:val="24"/>
          <w:szCs w:val="24"/>
          <w:vertAlign w:val="subscript"/>
        </w:rPr>
        <w:t>y</w:t>
      </w:r>
      <w:r w:rsidRPr="006570B0">
        <w:rPr>
          <w:rFonts w:asciiTheme="majorHAnsi" w:hAnsiTheme="majorHAnsi" w:cstheme="majorHAnsi"/>
          <w:sz w:val="24"/>
          <w:szCs w:val="24"/>
        </w:rPr>
        <w:t xml:space="preserve"> de l’ordre de 100 MPa), de même qu’une série de courbes pour tenir compte de la résistance au voilement et de la résistance post-voilement des parois traitées thermiquement ou non traitables thermiquement. C’est effectivement cette approch</w:t>
      </w:r>
      <w:r w:rsidR="0052461F">
        <w:rPr>
          <w:rFonts w:asciiTheme="majorHAnsi" w:hAnsiTheme="majorHAnsi" w:cstheme="majorHAnsi"/>
          <w:sz w:val="24"/>
          <w:szCs w:val="24"/>
        </w:rPr>
        <w:t>e que les normes canadiennes</w:t>
      </w:r>
      <w:r w:rsidRPr="006570B0">
        <w:rPr>
          <w:rFonts w:asciiTheme="majorHAnsi" w:hAnsiTheme="majorHAnsi" w:cstheme="majorHAnsi"/>
          <w:sz w:val="24"/>
          <w:szCs w:val="24"/>
        </w:rPr>
        <w:t xml:space="preserve"> et européennes ont adoptée.</w:t>
      </w:r>
    </w:p>
    <w:p w14:paraId="40C65460" w14:textId="28D4D45E" w:rsidR="006570B0" w:rsidRPr="006570B0" w:rsidRDefault="006570B0" w:rsidP="008C4C02">
      <w:pPr>
        <w:jc w:val="both"/>
        <w:rPr>
          <w:rFonts w:asciiTheme="majorHAnsi" w:hAnsiTheme="majorHAnsi" w:cstheme="majorHAnsi"/>
          <w:sz w:val="24"/>
          <w:szCs w:val="24"/>
        </w:rPr>
      </w:pPr>
      <w:r w:rsidRPr="006570B0">
        <w:rPr>
          <w:rFonts w:asciiTheme="majorHAnsi" w:hAnsiTheme="majorHAnsi" w:cstheme="majorHAnsi"/>
          <w:sz w:val="24"/>
          <w:szCs w:val="24"/>
        </w:rPr>
        <w:t>Puisque la limite élastique des alliages structuraux varie entre 100 et 300 MPa, il semble logique d’utiliser une courbe normalisée pour évaluer la résistance des pièc</w:t>
      </w:r>
      <w:r w:rsidR="0052461F">
        <w:rPr>
          <w:rFonts w:asciiTheme="majorHAnsi" w:hAnsiTheme="majorHAnsi" w:cstheme="majorHAnsi"/>
          <w:sz w:val="24"/>
          <w:szCs w:val="24"/>
        </w:rPr>
        <w:t>es et des parois en compression</w:t>
      </w:r>
      <w:r w:rsidRPr="006570B0">
        <w:rPr>
          <w:rFonts w:asciiTheme="majorHAnsi" w:hAnsiTheme="majorHAnsi" w:cstheme="majorHAnsi"/>
          <w:sz w:val="24"/>
          <w:szCs w:val="24"/>
        </w:rPr>
        <w:t>.</w:t>
      </w:r>
    </w:p>
    <w:p w14:paraId="139FD10D" w14:textId="7E248AD3" w:rsidR="006570B0" w:rsidRPr="006570B0" w:rsidRDefault="006570B0" w:rsidP="008C4C02">
      <w:pPr>
        <w:jc w:val="both"/>
        <w:rPr>
          <w:rFonts w:asciiTheme="majorHAnsi" w:hAnsiTheme="majorHAnsi" w:cstheme="majorHAnsi"/>
          <w:sz w:val="24"/>
          <w:szCs w:val="24"/>
        </w:rPr>
      </w:pPr>
      <w:r w:rsidRPr="006570B0">
        <w:rPr>
          <w:rFonts w:asciiTheme="majorHAnsi" w:hAnsiTheme="majorHAnsi" w:cstheme="majorHAnsi"/>
          <w:sz w:val="24"/>
          <w:szCs w:val="24"/>
        </w:rPr>
        <w:t>L’avantage de cette méthode est qu’une seule équation est utilisée avec quelques paramètres et constantes pour calculer toutes les résistances. Pour le cas considéré, il suffit d’insérer dans l’équation la valeur modifiée de l’élancement KL/r ou b/t (en fait, mb/t; voir l’équation 5.6</w:t>
      </w:r>
      <w:r w:rsidR="00C14F5E">
        <w:rPr>
          <w:rStyle w:val="Appelnotedebasdep"/>
          <w:rFonts w:asciiTheme="majorHAnsi" w:hAnsiTheme="majorHAnsi" w:cstheme="majorHAnsi"/>
          <w:sz w:val="24"/>
          <w:szCs w:val="24"/>
        </w:rPr>
        <w:footnoteReference w:id="9"/>
      </w:r>
      <w:r w:rsidRPr="006570B0">
        <w:rPr>
          <w:rFonts w:asciiTheme="majorHAnsi" w:hAnsiTheme="majorHAnsi" w:cstheme="majorHAnsi"/>
          <w:sz w:val="24"/>
          <w:szCs w:val="24"/>
        </w:rPr>
        <w:t>) pour calculer la valeur normalisée de la résistance en compression. Si la courbe normalisée est disponible, on obtient directement la résistance en compression normalisée de la pièce ou de la paroi en utilisant le graphique avec la valeur modifiée de l’élancement.</w:t>
      </w:r>
    </w:p>
    <w:p w14:paraId="00CB1E14" w14:textId="62C55E8B" w:rsidR="008C4C02" w:rsidRDefault="006570B0" w:rsidP="003038DB">
      <w:pPr>
        <w:jc w:val="both"/>
        <w:rPr>
          <w:rFonts w:asciiTheme="majorHAnsi" w:hAnsiTheme="majorHAnsi" w:cstheme="majorHAnsi"/>
          <w:b/>
          <w:bCs/>
          <w:sz w:val="24"/>
          <w:szCs w:val="24"/>
        </w:rPr>
      </w:pPr>
      <w:r w:rsidRPr="006570B0">
        <w:rPr>
          <w:rFonts w:asciiTheme="majorHAnsi" w:hAnsiTheme="majorHAnsi" w:cstheme="majorHAnsi"/>
          <w:sz w:val="24"/>
          <w:szCs w:val="24"/>
        </w:rPr>
        <w:t>La deuxième méthode, celle qu’à retenue la norme américaine de calcu</w:t>
      </w:r>
      <w:r w:rsidR="00C14F5E">
        <w:rPr>
          <w:rFonts w:asciiTheme="majorHAnsi" w:hAnsiTheme="majorHAnsi" w:cstheme="majorHAnsi"/>
          <w:sz w:val="24"/>
          <w:szCs w:val="24"/>
        </w:rPr>
        <w:t>l des charpentes d’aluminium</w:t>
      </w:r>
      <w:r w:rsidRPr="006570B0">
        <w:rPr>
          <w:rFonts w:asciiTheme="majorHAnsi" w:hAnsiTheme="majorHAnsi" w:cstheme="majorHAnsi"/>
          <w:sz w:val="24"/>
          <w:szCs w:val="24"/>
        </w:rPr>
        <w:t>, consiste à reconnaître de façon explicite les pièces et les parois trapues, de longueur intermédiaire et élancées et à calculer pour diverses catégories d’alliages, la résistance en compression des pièces et des parois. Une représentation schématique des courbes considérées est présentée sur la figure 5.7</w:t>
      </w:r>
      <w:r w:rsidR="00BE235C">
        <w:rPr>
          <w:rStyle w:val="Appelnotedebasdep"/>
          <w:rFonts w:asciiTheme="majorHAnsi" w:hAnsiTheme="majorHAnsi" w:cstheme="majorHAnsi"/>
          <w:sz w:val="24"/>
          <w:szCs w:val="24"/>
        </w:rPr>
        <w:footnoteReference w:id="10"/>
      </w:r>
      <w:r w:rsidRPr="006570B0">
        <w:rPr>
          <w:rFonts w:asciiTheme="majorHAnsi" w:hAnsiTheme="majorHAnsi" w:cstheme="majorHAnsi"/>
          <w:sz w:val="24"/>
          <w:szCs w:val="24"/>
        </w:rPr>
        <w:t>.</w:t>
      </w:r>
    </w:p>
    <w:p w14:paraId="5D9BCB67" w14:textId="7FD4B835" w:rsidR="00154E2F" w:rsidRDefault="004E60AF" w:rsidP="0024628D">
      <w:pPr>
        <w:pStyle w:val="Titre2"/>
      </w:pPr>
      <w:bookmarkStart w:id="14" w:name="_Toc127200422"/>
      <w:r>
        <w:t xml:space="preserve">Diapositive </w:t>
      </w:r>
      <w:r w:rsidR="006D474D">
        <w:t>3</w:t>
      </w:r>
      <w:r w:rsidR="00777F1C">
        <w:t>1</w:t>
      </w:r>
      <w:r>
        <w:t> :</w:t>
      </w:r>
      <w:bookmarkEnd w:id="14"/>
    </w:p>
    <w:p w14:paraId="5F755FBF" w14:textId="34E70358" w:rsidR="004E60AF" w:rsidRDefault="004E60AF" w:rsidP="008C4C02">
      <w:pPr>
        <w:jc w:val="both"/>
      </w:pPr>
    </w:p>
    <w:p w14:paraId="172C1920" w14:textId="77777777" w:rsidR="007C56F7" w:rsidRPr="004E60AF" w:rsidRDefault="004E60AF" w:rsidP="008C4C02">
      <w:pPr>
        <w:pStyle w:val="Paragraphedeliste"/>
        <w:numPr>
          <w:ilvl w:val="0"/>
          <w:numId w:val="14"/>
        </w:numPr>
        <w:jc w:val="both"/>
        <w:rPr>
          <w:rFonts w:asciiTheme="majorHAnsi" w:hAnsiTheme="majorHAnsi" w:cstheme="majorHAnsi"/>
          <w:sz w:val="24"/>
          <w:szCs w:val="24"/>
        </w:rPr>
      </w:pPr>
      <w:r w:rsidRPr="004E60AF">
        <w:rPr>
          <w:rFonts w:asciiTheme="majorHAnsi" w:hAnsiTheme="majorHAnsi" w:cstheme="majorHAnsi"/>
          <w:sz w:val="24"/>
          <w:szCs w:val="24"/>
          <w:lang w:val="fr-FR"/>
        </w:rPr>
        <w:t>On peut utiliser cette figure (qui montre graphiquement l’équation précédente et qu’on retrouve dans le Commentaire sur la norme CSA S157) pour déterminer la contrainte de flambage normalisée connaissant l’élancement normalisé</w:t>
      </w:r>
    </w:p>
    <w:p w14:paraId="1D782275" w14:textId="26BAAE96" w:rsidR="00AC27C2" w:rsidRDefault="004E60AF" w:rsidP="008C4C02">
      <w:pPr>
        <w:pStyle w:val="Paragraphedeliste"/>
        <w:numPr>
          <w:ilvl w:val="0"/>
          <w:numId w:val="14"/>
        </w:numPr>
        <w:jc w:val="both"/>
        <w:rPr>
          <w:rFonts w:asciiTheme="majorHAnsi" w:hAnsiTheme="majorHAnsi" w:cstheme="majorHAnsi"/>
          <w:sz w:val="24"/>
          <w:szCs w:val="24"/>
          <w:lang w:val="fr-FR"/>
        </w:rPr>
      </w:pPr>
      <w:r w:rsidRPr="004E60AF">
        <w:rPr>
          <w:rFonts w:asciiTheme="majorHAnsi" w:hAnsiTheme="majorHAnsi" w:cstheme="majorHAnsi"/>
          <w:sz w:val="24"/>
          <w:szCs w:val="24"/>
          <w:lang w:val="fr-FR"/>
        </w:rPr>
        <w:t>On peut aussi programmer cette formule dans un progiciel de calcul (Microsoft Excel par exemple)</w:t>
      </w:r>
    </w:p>
    <w:p w14:paraId="62C888FB" w14:textId="77777777" w:rsidR="00AC27C2" w:rsidRDefault="00AC27C2">
      <w:pPr>
        <w:rPr>
          <w:rFonts w:asciiTheme="majorHAnsi" w:hAnsiTheme="majorHAnsi" w:cstheme="majorHAnsi"/>
          <w:sz w:val="24"/>
          <w:szCs w:val="24"/>
          <w:lang w:val="fr-FR"/>
        </w:rPr>
      </w:pPr>
      <w:r>
        <w:rPr>
          <w:rFonts w:asciiTheme="majorHAnsi" w:hAnsiTheme="majorHAnsi" w:cstheme="majorHAnsi"/>
          <w:sz w:val="24"/>
          <w:szCs w:val="24"/>
          <w:lang w:val="fr-FR"/>
        </w:rPr>
        <w:br w:type="page"/>
      </w:r>
    </w:p>
    <w:p w14:paraId="26CD22BF" w14:textId="04FDE876" w:rsidR="004E60AF" w:rsidRDefault="00AC27C2" w:rsidP="0024628D">
      <w:pPr>
        <w:pStyle w:val="Titre1"/>
        <w:numPr>
          <w:ilvl w:val="0"/>
          <w:numId w:val="26"/>
        </w:numPr>
      </w:pPr>
      <w:bookmarkStart w:id="15" w:name="_Toc127200423"/>
      <w:r>
        <w:t>Variables influençant la résistance</w:t>
      </w:r>
      <w:bookmarkEnd w:id="15"/>
    </w:p>
    <w:p w14:paraId="59239A7E" w14:textId="45EAA8D1" w:rsidR="00AC27C2" w:rsidRDefault="00AC27C2" w:rsidP="00AC27C2"/>
    <w:p w14:paraId="565B39FC" w14:textId="3EAFE703" w:rsidR="00AC27C2" w:rsidRDefault="00AC27C2" w:rsidP="0024628D">
      <w:pPr>
        <w:pStyle w:val="Titre2"/>
      </w:pPr>
      <w:bookmarkStart w:id="16" w:name="_Toc127200424"/>
      <w:r>
        <w:t>Diapositive 3</w:t>
      </w:r>
      <w:r w:rsidR="00777F1C">
        <w:t>5</w:t>
      </w:r>
      <w:r>
        <w:t> :</w:t>
      </w:r>
      <w:bookmarkEnd w:id="16"/>
    </w:p>
    <w:p w14:paraId="073292B1" w14:textId="3A32444D" w:rsidR="00AC27C2" w:rsidRDefault="00AC27C2" w:rsidP="00AC27C2"/>
    <w:p w14:paraId="62216709" w14:textId="77777777" w:rsidR="00995833" w:rsidRPr="00995833" w:rsidRDefault="00995833" w:rsidP="008C4C02">
      <w:pPr>
        <w:jc w:val="both"/>
        <w:rPr>
          <w:rFonts w:asciiTheme="majorHAnsi" w:hAnsiTheme="majorHAnsi" w:cstheme="majorHAnsi"/>
          <w:sz w:val="24"/>
          <w:szCs w:val="24"/>
        </w:rPr>
      </w:pPr>
      <w:r w:rsidRPr="00995833">
        <w:rPr>
          <w:rFonts w:asciiTheme="majorHAnsi" w:hAnsiTheme="majorHAnsi" w:cstheme="majorHAnsi"/>
          <w:b/>
          <w:bCs/>
          <w:sz w:val="24"/>
          <w:szCs w:val="24"/>
        </w:rPr>
        <w:t>5.4 Variables influençant la résistance</w:t>
      </w:r>
    </w:p>
    <w:p w14:paraId="0C55F9CF" w14:textId="77777777" w:rsidR="00CE19B9" w:rsidRDefault="00995833" w:rsidP="008C4C02">
      <w:pPr>
        <w:jc w:val="both"/>
        <w:rPr>
          <w:rFonts w:asciiTheme="majorHAnsi" w:hAnsiTheme="majorHAnsi" w:cstheme="majorHAnsi"/>
          <w:sz w:val="24"/>
          <w:szCs w:val="24"/>
        </w:rPr>
      </w:pPr>
      <w:r w:rsidRPr="00995833">
        <w:rPr>
          <w:rFonts w:asciiTheme="majorHAnsi" w:hAnsiTheme="majorHAnsi" w:cstheme="majorHAnsi"/>
          <w:sz w:val="24"/>
          <w:szCs w:val="24"/>
        </w:rPr>
        <w:t>Les principales variables susceptibles d’influencer le comportement des pièces et des parois en compression sont</w:t>
      </w:r>
      <w:r w:rsidR="00CE19B9">
        <w:rPr>
          <w:rFonts w:asciiTheme="majorHAnsi" w:hAnsiTheme="majorHAnsi" w:cstheme="majorHAnsi"/>
          <w:sz w:val="24"/>
          <w:szCs w:val="24"/>
        </w:rPr>
        <w:t> :</w:t>
      </w:r>
    </w:p>
    <w:p w14:paraId="1B3700B1" w14:textId="77777777" w:rsidR="00CE19B9" w:rsidRDefault="00995833" w:rsidP="008C4C02">
      <w:pPr>
        <w:pStyle w:val="Paragraphedeliste"/>
        <w:numPr>
          <w:ilvl w:val="0"/>
          <w:numId w:val="15"/>
        </w:numPr>
        <w:jc w:val="both"/>
        <w:rPr>
          <w:rFonts w:asciiTheme="majorHAnsi" w:hAnsiTheme="majorHAnsi" w:cstheme="majorHAnsi"/>
          <w:sz w:val="24"/>
          <w:szCs w:val="24"/>
        </w:rPr>
      </w:pPr>
      <w:proofErr w:type="gramStart"/>
      <w:r w:rsidRPr="00CE19B9">
        <w:rPr>
          <w:rFonts w:asciiTheme="majorHAnsi" w:hAnsiTheme="majorHAnsi" w:cstheme="majorHAnsi"/>
          <w:sz w:val="24"/>
          <w:szCs w:val="24"/>
        </w:rPr>
        <w:t>les</w:t>
      </w:r>
      <w:proofErr w:type="gramEnd"/>
      <w:r w:rsidRPr="00CE19B9">
        <w:rPr>
          <w:rFonts w:asciiTheme="majorHAnsi" w:hAnsiTheme="majorHAnsi" w:cstheme="majorHAnsi"/>
          <w:sz w:val="24"/>
          <w:szCs w:val="24"/>
        </w:rPr>
        <w:t xml:space="preserve"> types d'alliages, </w:t>
      </w:r>
    </w:p>
    <w:p w14:paraId="189E93E0" w14:textId="77777777" w:rsidR="00043972" w:rsidRDefault="00995833" w:rsidP="008C4C02">
      <w:pPr>
        <w:pStyle w:val="Paragraphedeliste"/>
        <w:numPr>
          <w:ilvl w:val="0"/>
          <w:numId w:val="15"/>
        </w:numPr>
        <w:jc w:val="both"/>
        <w:rPr>
          <w:rFonts w:asciiTheme="majorHAnsi" w:hAnsiTheme="majorHAnsi" w:cstheme="majorHAnsi"/>
          <w:sz w:val="24"/>
          <w:szCs w:val="24"/>
        </w:rPr>
      </w:pPr>
      <w:proofErr w:type="gramStart"/>
      <w:r w:rsidRPr="00CE19B9">
        <w:rPr>
          <w:rFonts w:asciiTheme="majorHAnsi" w:hAnsiTheme="majorHAnsi" w:cstheme="majorHAnsi"/>
          <w:sz w:val="24"/>
          <w:szCs w:val="24"/>
        </w:rPr>
        <w:t>la</w:t>
      </w:r>
      <w:proofErr w:type="gramEnd"/>
      <w:r w:rsidRPr="00CE19B9">
        <w:rPr>
          <w:rFonts w:asciiTheme="majorHAnsi" w:hAnsiTheme="majorHAnsi" w:cstheme="majorHAnsi"/>
          <w:sz w:val="24"/>
          <w:szCs w:val="24"/>
        </w:rPr>
        <w:t xml:space="preserve"> section des pièces, </w:t>
      </w:r>
    </w:p>
    <w:p w14:paraId="6C64A424" w14:textId="77777777" w:rsidR="00043972" w:rsidRDefault="00995833" w:rsidP="008C4C02">
      <w:pPr>
        <w:pStyle w:val="Paragraphedeliste"/>
        <w:numPr>
          <w:ilvl w:val="0"/>
          <w:numId w:val="15"/>
        </w:numPr>
        <w:jc w:val="both"/>
        <w:rPr>
          <w:rFonts w:asciiTheme="majorHAnsi" w:hAnsiTheme="majorHAnsi" w:cstheme="majorHAnsi"/>
          <w:sz w:val="24"/>
          <w:szCs w:val="24"/>
        </w:rPr>
      </w:pPr>
      <w:proofErr w:type="gramStart"/>
      <w:r w:rsidRPr="00CE19B9">
        <w:rPr>
          <w:rFonts w:asciiTheme="majorHAnsi" w:hAnsiTheme="majorHAnsi" w:cstheme="majorHAnsi"/>
          <w:sz w:val="24"/>
          <w:szCs w:val="24"/>
        </w:rPr>
        <w:t>les</w:t>
      </w:r>
      <w:proofErr w:type="gramEnd"/>
      <w:r w:rsidRPr="00CE19B9">
        <w:rPr>
          <w:rFonts w:asciiTheme="majorHAnsi" w:hAnsiTheme="majorHAnsi" w:cstheme="majorHAnsi"/>
          <w:sz w:val="24"/>
          <w:szCs w:val="24"/>
        </w:rPr>
        <w:t xml:space="preserve"> variations d’épaisseur de la section, </w:t>
      </w:r>
    </w:p>
    <w:p w14:paraId="6F13D9F4" w14:textId="77777777" w:rsidR="00043972" w:rsidRDefault="00995833" w:rsidP="008C4C02">
      <w:pPr>
        <w:pStyle w:val="Paragraphedeliste"/>
        <w:numPr>
          <w:ilvl w:val="0"/>
          <w:numId w:val="15"/>
        </w:numPr>
        <w:jc w:val="both"/>
        <w:rPr>
          <w:rFonts w:asciiTheme="majorHAnsi" w:hAnsiTheme="majorHAnsi" w:cstheme="majorHAnsi"/>
          <w:sz w:val="24"/>
          <w:szCs w:val="24"/>
        </w:rPr>
      </w:pPr>
      <w:proofErr w:type="gramStart"/>
      <w:r w:rsidRPr="00CE19B9">
        <w:rPr>
          <w:rFonts w:asciiTheme="majorHAnsi" w:hAnsiTheme="majorHAnsi" w:cstheme="majorHAnsi"/>
          <w:sz w:val="24"/>
          <w:szCs w:val="24"/>
        </w:rPr>
        <w:t>les</w:t>
      </w:r>
      <w:proofErr w:type="gramEnd"/>
      <w:r w:rsidRPr="00CE19B9">
        <w:rPr>
          <w:rFonts w:asciiTheme="majorHAnsi" w:hAnsiTheme="majorHAnsi" w:cstheme="majorHAnsi"/>
          <w:sz w:val="24"/>
          <w:szCs w:val="24"/>
        </w:rPr>
        <w:t xml:space="preserve"> défauts de rectitude, </w:t>
      </w:r>
    </w:p>
    <w:p w14:paraId="07C124D8" w14:textId="77777777" w:rsidR="00043972" w:rsidRDefault="00995833" w:rsidP="008C4C02">
      <w:pPr>
        <w:pStyle w:val="Paragraphedeliste"/>
        <w:numPr>
          <w:ilvl w:val="0"/>
          <w:numId w:val="15"/>
        </w:numPr>
        <w:jc w:val="both"/>
        <w:rPr>
          <w:rFonts w:asciiTheme="majorHAnsi" w:hAnsiTheme="majorHAnsi" w:cstheme="majorHAnsi"/>
          <w:sz w:val="24"/>
          <w:szCs w:val="24"/>
        </w:rPr>
      </w:pPr>
      <w:proofErr w:type="gramStart"/>
      <w:r w:rsidRPr="00CE19B9">
        <w:rPr>
          <w:rFonts w:asciiTheme="majorHAnsi" w:hAnsiTheme="majorHAnsi" w:cstheme="majorHAnsi"/>
          <w:sz w:val="24"/>
          <w:szCs w:val="24"/>
        </w:rPr>
        <w:t>les</w:t>
      </w:r>
      <w:proofErr w:type="gramEnd"/>
      <w:r w:rsidRPr="00CE19B9">
        <w:rPr>
          <w:rFonts w:asciiTheme="majorHAnsi" w:hAnsiTheme="majorHAnsi" w:cstheme="majorHAnsi"/>
          <w:sz w:val="24"/>
          <w:szCs w:val="24"/>
        </w:rPr>
        <w:t xml:space="preserve"> contraintes résiduelles (particulièrement c</w:t>
      </w:r>
      <w:r w:rsidR="00043972">
        <w:rPr>
          <w:rFonts w:asciiTheme="majorHAnsi" w:hAnsiTheme="majorHAnsi" w:cstheme="majorHAnsi"/>
          <w:sz w:val="24"/>
          <w:szCs w:val="24"/>
        </w:rPr>
        <w:t>elles induites par le soudage),</w:t>
      </w:r>
    </w:p>
    <w:p w14:paraId="37C7EA23" w14:textId="5D5863F6" w:rsidR="00043972" w:rsidRDefault="00995833" w:rsidP="008C4C02">
      <w:pPr>
        <w:pStyle w:val="Paragraphedeliste"/>
        <w:numPr>
          <w:ilvl w:val="0"/>
          <w:numId w:val="15"/>
        </w:numPr>
        <w:jc w:val="both"/>
        <w:rPr>
          <w:rFonts w:asciiTheme="majorHAnsi" w:hAnsiTheme="majorHAnsi" w:cstheme="majorHAnsi"/>
          <w:sz w:val="24"/>
          <w:szCs w:val="24"/>
        </w:rPr>
      </w:pPr>
      <w:proofErr w:type="gramStart"/>
      <w:r w:rsidRPr="00CE19B9">
        <w:rPr>
          <w:rFonts w:asciiTheme="majorHAnsi" w:hAnsiTheme="majorHAnsi" w:cstheme="majorHAnsi"/>
          <w:sz w:val="24"/>
          <w:szCs w:val="24"/>
        </w:rPr>
        <w:t>le</w:t>
      </w:r>
      <w:proofErr w:type="gramEnd"/>
      <w:r w:rsidRPr="00CE19B9">
        <w:rPr>
          <w:rFonts w:asciiTheme="majorHAnsi" w:hAnsiTheme="majorHAnsi" w:cstheme="majorHAnsi"/>
          <w:sz w:val="24"/>
          <w:szCs w:val="24"/>
        </w:rPr>
        <w:t xml:space="preserve"> degré de retenue aux extrémités des pièces. </w:t>
      </w:r>
    </w:p>
    <w:p w14:paraId="7FBE1F73" w14:textId="48C8E079" w:rsidR="001F45D2" w:rsidRDefault="00995833" w:rsidP="003038DB">
      <w:pPr>
        <w:jc w:val="both"/>
        <w:rPr>
          <w:rFonts w:asciiTheme="majorHAnsi" w:hAnsiTheme="majorHAnsi" w:cstheme="majorHAnsi"/>
          <w:sz w:val="24"/>
          <w:szCs w:val="24"/>
        </w:rPr>
      </w:pPr>
      <w:r w:rsidRPr="00043972">
        <w:rPr>
          <w:rFonts w:asciiTheme="majorHAnsi" w:hAnsiTheme="majorHAnsi" w:cstheme="majorHAnsi"/>
          <w:sz w:val="24"/>
          <w:szCs w:val="24"/>
        </w:rPr>
        <w:t>On verra dans cette section comment chacune de ces variables affecte l’allure générale de la courbe montrée sur la figure 5.6</w:t>
      </w:r>
      <w:r w:rsidR="00280369">
        <w:rPr>
          <w:rFonts w:asciiTheme="majorHAnsi" w:hAnsiTheme="majorHAnsi" w:cstheme="majorHAnsi"/>
          <w:sz w:val="24"/>
          <w:szCs w:val="24"/>
        </w:rPr>
        <w:t xml:space="preserve"> (voir acétate 28)</w:t>
      </w:r>
      <w:r w:rsidR="00CE19B9" w:rsidRPr="00043972">
        <w:rPr>
          <w:rFonts w:asciiTheme="majorHAnsi" w:hAnsiTheme="majorHAnsi" w:cstheme="majorHAnsi"/>
          <w:sz w:val="24"/>
          <w:szCs w:val="24"/>
        </w:rPr>
        <w:t>.</w:t>
      </w:r>
    </w:p>
    <w:p w14:paraId="48D45011" w14:textId="77777777" w:rsidR="008C4C02" w:rsidRDefault="008C4C02">
      <w:pPr>
        <w:rPr>
          <w:rFonts w:asciiTheme="majorHAnsi" w:hAnsiTheme="majorHAnsi" w:cstheme="majorHAnsi"/>
          <w:sz w:val="24"/>
          <w:szCs w:val="24"/>
        </w:rPr>
      </w:pPr>
    </w:p>
    <w:p w14:paraId="32D4C7FE" w14:textId="1B896B2D" w:rsidR="00AC27C2" w:rsidRDefault="001F45D2" w:rsidP="0024628D">
      <w:pPr>
        <w:pStyle w:val="Titre2"/>
      </w:pPr>
      <w:bookmarkStart w:id="17" w:name="_Toc127200425"/>
      <w:r>
        <w:t>Diapositive 3</w:t>
      </w:r>
      <w:r w:rsidR="00777F1C">
        <w:t>6</w:t>
      </w:r>
      <w:r>
        <w:t> </w:t>
      </w:r>
      <w:r w:rsidR="00D314D2">
        <w:t>et 3</w:t>
      </w:r>
      <w:r w:rsidR="00777F1C">
        <w:t>7</w:t>
      </w:r>
      <w:r w:rsidR="00D314D2">
        <w:t xml:space="preserve"> </w:t>
      </w:r>
      <w:r>
        <w:t>:</w:t>
      </w:r>
      <w:bookmarkEnd w:id="17"/>
    </w:p>
    <w:p w14:paraId="5E873465" w14:textId="03F1FD3B" w:rsidR="001F45D2" w:rsidRDefault="001F45D2" w:rsidP="001F45D2"/>
    <w:p w14:paraId="50E6135C" w14:textId="77777777" w:rsidR="001F45D2" w:rsidRPr="00696108" w:rsidRDefault="001F45D2" w:rsidP="00696108">
      <w:pPr>
        <w:jc w:val="both"/>
        <w:rPr>
          <w:rFonts w:asciiTheme="majorHAnsi" w:hAnsiTheme="majorHAnsi" w:cstheme="majorHAnsi"/>
          <w:sz w:val="24"/>
          <w:szCs w:val="24"/>
        </w:rPr>
      </w:pPr>
      <w:r w:rsidRPr="00696108">
        <w:rPr>
          <w:rFonts w:asciiTheme="majorHAnsi" w:hAnsiTheme="majorHAnsi" w:cstheme="majorHAnsi"/>
          <w:b/>
          <w:bCs/>
          <w:sz w:val="24"/>
          <w:szCs w:val="24"/>
        </w:rPr>
        <w:t xml:space="preserve">5.4.1 Les alliages </w:t>
      </w:r>
    </w:p>
    <w:p w14:paraId="258193B4" w14:textId="640F5114" w:rsidR="001F45D2" w:rsidRPr="00696108" w:rsidRDefault="001F45D2" w:rsidP="00696108">
      <w:pPr>
        <w:jc w:val="both"/>
        <w:rPr>
          <w:rFonts w:asciiTheme="majorHAnsi" w:hAnsiTheme="majorHAnsi" w:cstheme="majorHAnsi"/>
          <w:sz w:val="24"/>
          <w:szCs w:val="24"/>
        </w:rPr>
      </w:pPr>
      <w:r w:rsidRPr="00696108">
        <w:rPr>
          <w:rFonts w:asciiTheme="majorHAnsi" w:hAnsiTheme="majorHAnsi" w:cstheme="majorHAnsi"/>
          <w:sz w:val="24"/>
          <w:szCs w:val="24"/>
        </w:rPr>
        <w:t>L’information présentée à la section 5.3</w:t>
      </w:r>
      <w:r w:rsidR="0019747E">
        <w:rPr>
          <w:rStyle w:val="Appelnotedebasdep"/>
          <w:rFonts w:asciiTheme="majorHAnsi" w:hAnsiTheme="majorHAnsi" w:cstheme="majorHAnsi"/>
          <w:sz w:val="24"/>
          <w:szCs w:val="24"/>
        </w:rPr>
        <w:footnoteReference w:id="11"/>
      </w:r>
      <w:r w:rsidRPr="00696108">
        <w:rPr>
          <w:rFonts w:asciiTheme="majorHAnsi" w:hAnsiTheme="majorHAnsi" w:cstheme="majorHAnsi"/>
          <w:sz w:val="24"/>
          <w:szCs w:val="24"/>
        </w:rPr>
        <w:t xml:space="preserve"> a permis de prendre conscience de la très grande influence que les alliages ont sur le comportement des pièces et des parois comprimées. Les commentaires qui suivent apporteront un complément d’in</w:t>
      </w:r>
      <w:r w:rsidR="0019747E">
        <w:rPr>
          <w:rFonts w:asciiTheme="majorHAnsi" w:hAnsiTheme="majorHAnsi" w:cstheme="majorHAnsi"/>
          <w:sz w:val="24"/>
          <w:szCs w:val="24"/>
        </w:rPr>
        <w:t>formation à cette problématique</w:t>
      </w:r>
      <w:r w:rsidRPr="00696108">
        <w:rPr>
          <w:rFonts w:asciiTheme="majorHAnsi" w:hAnsiTheme="majorHAnsi" w:cstheme="majorHAnsi"/>
          <w:sz w:val="24"/>
          <w:szCs w:val="24"/>
        </w:rPr>
        <w:t>.</w:t>
      </w:r>
    </w:p>
    <w:p w14:paraId="770C2DB7" w14:textId="4170D787" w:rsidR="001F45D2" w:rsidRPr="00696108" w:rsidRDefault="001F45D2" w:rsidP="00696108">
      <w:pPr>
        <w:jc w:val="both"/>
        <w:rPr>
          <w:rFonts w:asciiTheme="majorHAnsi" w:hAnsiTheme="majorHAnsi" w:cstheme="majorHAnsi"/>
          <w:sz w:val="24"/>
          <w:szCs w:val="24"/>
        </w:rPr>
      </w:pPr>
      <w:r w:rsidRPr="00696108">
        <w:rPr>
          <w:rFonts w:asciiTheme="majorHAnsi" w:hAnsiTheme="majorHAnsi" w:cstheme="majorHAnsi"/>
          <w:sz w:val="24"/>
          <w:szCs w:val="24"/>
        </w:rPr>
        <w:t>Comme nous l’avons vu, le flambement élastique des pièces comprimées est évalué à l’aide de l’équation (5.2), exprimée sous forme de contrainte sur la figure 5.7</w:t>
      </w:r>
      <w:r w:rsidR="0019747E">
        <w:rPr>
          <w:rStyle w:val="Appelnotedebasdep"/>
          <w:rFonts w:asciiTheme="majorHAnsi" w:hAnsiTheme="majorHAnsi" w:cstheme="majorHAnsi"/>
          <w:sz w:val="24"/>
          <w:szCs w:val="24"/>
        </w:rPr>
        <w:footnoteReference w:id="12"/>
      </w:r>
      <w:r w:rsidRPr="00696108">
        <w:rPr>
          <w:rFonts w:asciiTheme="majorHAnsi" w:hAnsiTheme="majorHAnsi" w:cstheme="majorHAnsi"/>
          <w:sz w:val="24"/>
          <w:szCs w:val="24"/>
        </w:rPr>
        <w:t>. Il est possib</w:t>
      </w:r>
      <w:r w:rsidR="0019747E">
        <w:rPr>
          <w:rFonts w:asciiTheme="majorHAnsi" w:hAnsiTheme="majorHAnsi" w:cstheme="majorHAnsi"/>
          <w:sz w:val="24"/>
          <w:szCs w:val="24"/>
        </w:rPr>
        <w:t>le, selon la méthode de Shanley</w:t>
      </w:r>
      <w:r w:rsidRPr="00696108">
        <w:rPr>
          <w:rFonts w:asciiTheme="majorHAnsi" w:hAnsiTheme="majorHAnsi" w:cstheme="majorHAnsi"/>
          <w:sz w:val="24"/>
          <w:szCs w:val="24"/>
        </w:rPr>
        <w:t>, d’estimer le comportement des pièces de longueur intermédiaire (flambement inélastique), en remplaçant le module élastique E dans l’équation d’Euler par le module tangent (E</w:t>
      </w:r>
      <w:r w:rsidRPr="00696108">
        <w:rPr>
          <w:rFonts w:asciiTheme="majorHAnsi" w:hAnsiTheme="majorHAnsi" w:cstheme="majorHAnsi"/>
          <w:sz w:val="24"/>
          <w:szCs w:val="24"/>
          <w:vertAlign w:val="subscript"/>
        </w:rPr>
        <w:t>t</w:t>
      </w:r>
      <w:r w:rsidRPr="00696108">
        <w:rPr>
          <w:rFonts w:asciiTheme="majorHAnsi" w:hAnsiTheme="majorHAnsi" w:cstheme="majorHAnsi"/>
          <w:sz w:val="24"/>
          <w:szCs w:val="24"/>
        </w:rPr>
        <w:t>) défini sur la figure 5.9</w:t>
      </w:r>
      <w:r w:rsidR="00B4257E">
        <w:rPr>
          <w:rFonts w:asciiTheme="majorHAnsi" w:hAnsiTheme="majorHAnsi" w:cstheme="majorHAnsi"/>
          <w:sz w:val="24"/>
          <w:szCs w:val="24"/>
        </w:rPr>
        <w:t xml:space="preserve"> (voir acétate</w:t>
      </w:r>
      <w:r w:rsidR="00BC6B06">
        <w:rPr>
          <w:rFonts w:asciiTheme="majorHAnsi" w:hAnsiTheme="majorHAnsi" w:cstheme="majorHAnsi"/>
          <w:sz w:val="24"/>
          <w:szCs w:val="24"/>
        </w:rPr>
        <w:t xml:space="preserve"> 35</w:t>
      </w:r>
      <w:r w:rsidR="00B4257E">
        <w:rPr>
          <w:rFonts w:asciiTheme="majorHAnsi" w:hAnsiTheme="majorHAnsi" w:cstheme="majorHAnsi"/>
          <w:sz w:val="24"/>
          <w:szCs w:val="24"/>
        </w:rPr>
        <w:t>)</w:t>
      </w:r>
      <w:r w:rsidRPr="00696108">
        <w:rPr>
          <w:rFonts w:asciiTheme="majorHAnsi" w:hAnsiTheme="majorHAnsi" w:cstheme="majorHAnsi"/>
          <w:sz w:val="24"/>
          <w:szCs w:val="24"/>
        </w:rPr>
        <w:t>. La courbe obtenue peut être remplacée de façon pratique par la droite d’équation</w:t>
      </w:r>
      <w:r w:rsidR="00696108" w:rsidRPr="00696108">
        <w:rPr>
          <w:rFonts w:asciiTheme="majorHAnsi" w:hAnsiTheme="majorHAnsi" w:cstheme="majorHAnsi"/>
          <w:sz w:val="24"/>
          <w:szCs w:val="24"/>
        </w:rPr>
        <w:t xml:space="preserve"> B</w:t>
      </w:r>
      <w:r w:rsidRPr="00696108">
        <w:rPr>
          <w:rFonts w:asciiTheme="majorHAnsi" w:hAnsiTheme="majorHAnsi" w:cstheme="majorHAnsi"/>
          <w:sz w:val="24"/>
          <w:szCs w:val="24"/>
        </w:rPr>
        <w:t>– D</w:t>
      </w:r>
      <w:r w:rsidR="00696108" w:rsidRPr="00696108">
        <w:rPr>
          <w:rFonts w:asciiTheme="majorHAnsi" w:hAnsiTheme="majorHAnsi" w:cstheme="majorHAnsi"/>
          <w:sz w:val="24"/>
          <w:szCs w:val="24"/>
        </w:rPr>
        <w:t>λ</w:t>
      </w:r>
      <w:r w:rsidRPr="00696108">
        <w:rPr>
          <w:rFonts w:asciiTheme="majorHAnsi" w:hAnsiTheme="majorHAnsi" w:cstheme="majorHAnsi"/>
          <w:sz w:val="24"/>
          <w:szCs w:val="24"/>
        </w:rPr>
        <w:t xml:space="preserve"> proposée dans la référence (5.2</w:t>
      </w:r>
      <w:r w:rsidR="00B4257E">
        <w:rPr>
          <w:rStyle w:val="Appelnotedebasdep"/>
          <w:rFonts w:asciiTheme="majorHAnsi" w:hAnsiTheme="majorHAnsi" w:cstheme="majorHAnsi"/>
          <w:sz w:val="24"/>
          <w:szCs w:val="24"/>
        </w:rPr>
        <w:footnoteReference w:id="13"/>
      </w:r>
      <w:r w:rsidRPr="00696108">
        <w:rPr>
          <w:rFonts w:asciiTheme="majorHAnsi" w:hAnsiTheme="majorHAnsi" w:cstheme="majorHAnsi"/>
          <w:sz w:val="24"/>
          <w:szCs w:val="24"/>
        </w:rPr>
        <w:t>) (figure 5.7).</w:t>
      </w:r>
    </w:p>
    <w:p w14:paraId="2942B0B4" w14:textId="77777777" w:rsidR="001F45D2" w:rsidRPr="00696108" w:rsidRDefault="001F45D2" w:rsidP="00696108">
      <w:pPr>
        <w:jc w:val="both"/>
        <w:rPr>
          <w:rFonts w:asciiTheme="majorHAnsi" w:hAnsiTheme="majorHAnsi" w:cstheme="majorHAnsi"/>
          <w:sz w:val="24"/>
          <w:szCs w:val="24"/>
        </w:rPr>
      </w:pPr>
      <w:r w:rsidRPr="00696108">
        <w:rPr>
          <w:rFonts w:asciiTheme="majorHAnsi" w:hAnsiTheme="majorHAnsi" w:cstheme="majorHAnsi"/>
          <w:b/>
          <w:bCs/>
          <w:sz w:val="24"/>
          <w:szCs w:val="24"/>
        </w:rPr>
        <w:t>Figure 5.9 – Courbes contrainte-déformation des alliages ayant subi ou non un vieillissement artificiel</w:t>
      </w:r>
    </w:p>
    <w:p w14:paraId="7E81C087" w14:textId="5FBC7C71" w:rsidR="001F45D2" w:rsidRPr="00696108" w:rsidRDefault="001F45D2" w:rsidP="00696108">
      <w:pPr>
        <w:jc w:val="both"/>
        <w:rPr>
          <w:rFonts w:asciiTheme="majorHAnsi" w:hAnsiTheme="majorHAnsi" w:cstheme="majorHAnsi"/>
          <w:sz w:val="24"/>
          <w:szCs w:val="24"/>
        </w:rPr>
      </w:pPr>
      <w:r w:rsidRPr="00696108">
        <w:rPr>
          <w:rFonts w:asciiTheme="majorHAnsi" w:hAnsiTheme="majorHAnsi" w:cstheme="majorHAnsi"/>
          <w:sz w:val="24"/>
          <w:szCs w:val="24"/>
        </w:rPr>
        <w:t xml:space="preserve">Puisqu’il a été observé, selon la figure 5.9, que les courbes contrainte-déformation diffèrent de façon importante pour les alliages vieillis artificiellement et </w:t>
      </w:r>
      <w:r w:rsidR="007A2116" w:rsidRPr="00696108">
        <w:rPr>
          <w:rFonts w:asciiTheme="majorHAnsi" w:hAnsiTheme="majorHAnsi" w:cstheme="majorHAnsi"/>
          <w:sz w:val="24"/>
          <w:szCs w:val="24"/>
        </w:rPr>
        <w:t>pour ceux qui ne le sont pas, on</w:t>
      </w:r>
      <w:r w:rsidRPr="00696108">
        <w:rPr>
          <w:rFonts w:asciiTheme="majorHAnsi" w:hAnsiTheme="majorHAnsi" w:cstheme="majorHAnsi"/>
          <w:sz w:val="24"/>
          <w:szCs w:val="24"/>
        </w:rPr>
        <w:t xml:space="preserve"> a cru bon, dans la norme américaine, de proposer une courbe pour chac</w:t>
      </w:r>
      <w:r w:rsidR="00B4257E">
        <w:rPr>
          <w:rFonts w:asciiTheme="majorHAnsi" w:hAnsiTheme="majorHAnsi" w:cstheme="majorHAnsi"/>
          <w:sz w:val="24"/>
          <w:szCs w:val="24"/>
        </w:rPr>
        <w:t>un de ces groupes d’alliages</w:t>
      </w:r>
      <w:r w:rsidRPr="00696108">
        <w:rPr>
          <w:rFonts w:asciiTheme="majorHAnsi" w:hAnsiTheme="majorHAnsi" w:cstheme="majorHAnsi"/>
          <w:sz w:val="24"/>
          <w:szCs w:val="24"/>
        </w:rPr>
        <w:t>.</w:t>
      </w:r>
    </w:p>
    <w:p w14:paraId="4284B876" w14:textId="3B0A2365" w:rsidR="007A2116" w:rsidRPr="00696108" w:rsidRDefault="00BC6B06" w:rsidP="00696108">
      <w:pPr>
        <w:jc w:val="both"/>
        <w:rPr>
          <w:rFonts w:asciiTheme="majorHAnsi" w:hAnsiTheme="majorHAnsi" w:cstheme="majorHAnsi"/>
          <w:sz w:val="24"/>
          <w:szCs w:val="24"/>
        </w:rPr>
      </w:pPr>
      <w:r>
        <w:rPr>
          <w:rFonts w:asciiTheme="majorHAnsi" w:hAnsiTheme="majorHAnsi" w:cstheme="majorHAnsi"/>
          <w:sz w:val="24"/>
          <w:szCs w:val="24"/>
        </w:rPr>
        <w:t>Les normes canadiennes et européennes</w:t>
      </w:r>
      <w:r w:rsidR="001F45D2" w:rsidRPr="00696108">
        <w:rPr>
          <w:rFonts w:asciiTheme="majorHAnsi" w:hAnsiTheme="majorHAnsi" w:cstheme="majorHAnsi"/>
          <w:sz w:val="24"/>
          <w:szCs w:val="24"/>
        </w:rPr>
        <w:t xml:space="preserve"> procèdent de la même façon, mais en utilisant les deux courbes normalisées montrées sur la figure 5.10</w:t>
      </w:r>
      <w:r>
        <w:rPr>
          <w:rFonts w:asciiTheme="majorHAnsi" w:hAnsiTheme="majorHAnsi" w:cstheme="majorHAnsi"/>
          <w:sz w:val="24"/>
          <w:szCs w:val="24"/>
        </w:rPr>
        <w:t xml:space="preserve"> (voir acétate 36)</w:t>
      </w:r>
      <w:r w:rsidR="001F45D2" w:rsidRPr="00696108">
        <w:rPr>
          <w:rFonts w:asciiTheme="majorHAnsi" w:hAnsiTheme="majorHAnsi" w:cstheme="majorHAnsi"/>
          <w:sz w:val="24"/>
          <w:szCs w:val="24"/>
        </w:rPr>
        <w:t xml:space="preserve">. </w:t>
      </w:r>
      <w:r w:rsidR="007A2116" w:rsidRPr="00696108">
        <w:rPr>
          <w:rFonts w:asciiTheme="majorHAnsi" w:hAnsiTheme="majorHAnsi" w:cstheme="majorHAnsi"/>
          <w:sz w:val="24"/>
          <w:szCs w:val="24"/>
        </w:rPr>
        <w:t>Les</w:t>
      </w:r>
      <w:r w:rsidR="001F45D2" w:rsidRPr="00696108">
        <w:rPr>
          <w:rFonts w:asciiTheme="majorHAnsi" w:hAnsiTheme="majorHAnsi" w:cstheme="majorHAnsi"/>
          <w:sz w:val="24"/>
          <w:szCs w:val="24"/>
        </w:rPr>
        <w:t xml:space="preserve"> variables </w:t>
      </w:r>
      <m:oMath>
        <m:acc>
          <m:accPr>
            <m:chr m:val="̅"/>
            <m:ctrlPr>
              <w:rPr>
                <w:rFonts w:ascii="Cambria Math" w:hAnsi="Cambria Math" w:cstheme="majorHAnsi"/>
                <w:i/>
                <w:sz w:val="24"/>
                <w:szCs w:val="24"/>
              </w:rPr>
            </m:ctrlPr>
          </m:accPr>
          <m:e>
            <m:r>
              <w:rPr>
                <w:rFonts w:ascii="Cambria Math" w:hAnsi="Cambria Math" w:cstheme="majorHAnsi"/>
                <w:sz w:val="24"/>
                <w:szCs w:val="24"/>
              </w:rPr>
              <m:t>F</m:t>
            </m:r>
          </m:e>
        </m:acc>
      </m:oMath>
      <w:r w:rsidR="001F45D2" w:rsidRPr="00696108">
        <w:rPr>
          <w:rFonts w:asciiTheme="majorHAnsi" w:hAnsiTheme="majorHAnsi" w:cstheme="majorHAnsi"/>
          <w:sz w:val="24"/>
          <w:szCs w:val="24"/>
        </w:rPr>
        <w:t xml:space="preserve"> et </w:t>
      </w: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oMath>
      <w:r w:rsidR="001F45D2" w:rsidRPr="00696108">
        <w:rPr>
          <w:rFonts w:asciiTheme="majorHAnsi" w:hAnsiTheme="majorHAnsi" w:cstheme="majorHAnsi"/>
          <w:sz w:val="24"/>
          <w:szCs w:val="24"/>
        </w:rPr>
        <w:t xml:space="preserve"> ont été définies à la section 5.3 (figure 5.6</w:t>
      </w:r>
      <w:r>
        <w:rPr>
          <w:rFonts w:asciiTheme="majorHAnsi" w:hAnsiTheme="majorHAnsi" w:cstheme="majorHAnsi"/>
          <w:sz w:val="24"/>
          <w:szCs w:val="24"/>
        </w:rPr>
        <w:t xml:space="preserve"> – voir acétate 28</w:t>
      </w:r>
      <w:r w:rsidR="001F45D2" w:rsidRPr="00696108">
        <w:rPr>
          <w:rFonts w:asciiTheme="majorHAnsi" w:hAnsiTheme="majorHAnsi" w:cstheme="majorHAnsi"/>
          <w:sz w:val="24"/>
          <w:szCs w:val="24"/>
        </w:rPr>
        <w:t xml:space="preserve">). </w:t>
      </w:r>
    </w:p>
    <w:p w14:paraId="5DCE05C9" w14:textId="17D78F8F" w:rsidR="007A2116" w:rsidRPr="00696108" w:rsidRDefault="001F45D2" w:rsidP="00696108">
      <w:pPr>
        <w:jc w:val="both"/>
        <w:rPr>
          <w:rFonts w:asciiTheme="majorHAnsi" w:hAnsiTheme="majorHAnsi" w:cstheme="majorHAnsi"/>
          <w:sz w:val="24"/>
          <w:szCs w:val="24"/>
        </w:rPr>
      </w:pPr>
      <w:r w:rsidRPr="00696108">
        <w:rPr>
          <w:rFonts w:asciiTheme="majorHAnsi" w:hAnsiTheme="majorHAnsi" w:cstheme="majorHAnsi"/>
          <w:sz w:val="24"/>
          <w:szCs w:val="24"/>
        </w:rPr>
        <w:t>Les recommandations de ces normes sont légèrement plus sécuritaires que celles de la norme américaine, surtout dans la zone la plus utilisée, se situant entre les valeurs de</w:t>
      </w:r>
      <m:oMath>
        <m:acc>
          <m:accPr>
            <m:chr m:val="̅"/>
            <m:ctrlPr>
              <w:rPr>
                <w:rFonts w:ascii="Cambria Math" w:hAnsi="Cambria Math" w:cstheme="majorHAnsi"/>
                <w:i/>
                <w:iCs/>
                <w:sz w:val="24"/>
                <w:szCs w:val="24"/>
                <w:lang w:val="en-CA"/>
              </w:rPr>
            </m:ctrlPr>
          </m:accPr>
          <m:e>
            <m:r>
              <w:rPr>
                <w:rFonts w:ascii="Cambria Math" w:hAnsi="Cambria Math" w:cstheme="majorHAnsi"/>
                <w:sz w:val="24"/>
                <w:szCs w:val="24"/>
              </w:rPr>
              <m:t xml:space="preserve"> </m:t>
            </m:r>
            <m:r>
              <w:rPr>
                <w:rFonts w:ascii="Cambria Math" w:hAnsi="Cambria Math" w:cstheme="majorHAnsi"/>
                <w:sz w:val="24"/>
                <w:szCs w:val="24"/>
                <w:lang w:val="en-CA"/>
              </w:rPr>
              <m:t>λ</m:t>
            </m:r>
          </m:e>
        </m:acc>
      </m:oMath>
      <w:r w:rsidRPr="00696108">
        <w:rPr>
          <w:rFonts w:asciiTheme="majorHAnsi" w:hAnsiTheme="majorHAnsi" w:cstheme="majorHAnsi"/>
          <w:sz w:val="24"/>
          <w:szCs w:val="24"/>
        </w:rPr>
        <w:t xml:space="preserve"> égales à 0,5 et 1,5. On notera </w:t>
      </w:r>
      <w:r w:rsidR="007A2116" w:rsidRPr="00696108">
        <w:rPr>
          <w:rFonts w:asciiTheme="majorHAnsi" w:hAnsiTheme="majorHAnsi" w:cstheme="majorHAnsi"/>
          <w:sz w:val="24"/>
          <w:szCs w:val="24"/>
        </w:rPr>
        <w:t>toutefois que les opinions diffè</w:t>
      </w:r>
      <w:r w:rsidRPr="00696108">
        <w:rPr>
          <w:rFonts w:asciiTheme="majorHAnsi" w:hAnsiTheme="majorHAnsi" w:cstheme="majorHAnsi"/>
          <w:sz w:val="24"/>
          <w:szCs w:val="24"/>
        </w:rPr>
        <w:t xml:space="preserve">rent entre parties, quant à la façon de regrouper les alliages. </w:t>
      </w:r>
    </w:p>
    <w:p w14:paraId="52C404C3" w14:textId="0EFCAF7D" w:rsidR="001F45D2" w:rsidRPr="00696108" w:rsidRDefault="001F45D2" w:rsidP="00696108">
      <w:pPr>
        <w:jc w:val="both"/>
        <w:rPr>
          <w:rFonts w:asciiTheme="majorHAnsi" w:hAnsiTheme="majorHAnsi" w:cstheme="majorHAnsi"/>
          <w:sz w:val="24"/>
          <w:szCs w:val="24"/>
        </w:rPr>
      </w:pPr>
      <w:r w:rsidRPr="00696108">
        <w:rPr>
          <w:rFonts w:asciiTheme="majorHAnsi" w:hAnsiTheme="majorHAnsi" w:cstheme="majorHAnsi"/>
          <w:sz w:val="24"/>
          <w:szCs w:val="24"/>
        </w:rPr>
        <w:t xml:space="preserve">Pour les Canadiens et les Européens, les alliages de corroyage sont regroupés selon les alliages traités thermiquement (séries 2000, 6000 et 7000) et les alliages non traitables thermiquement (séries 1000, 3000 et 5000). Dans le premier cas, l’état est identifié par un « T » et, dans le deuxième, par un « H ». Pour leur part, les Américains considèrent que le vieillissement artificiel distingue davantage les alliages, du point de vue structural. Rappelons que le vieillissement artificiel consiste à soumettre certains alliages traitables thermiquement (états T5 à </w:t>
      </w:r>
      <w:r w:rsidR="007A2116" w:rsidRPr="00696108">
        <w:rPr>
          <w:rFonts w:asciiTheme="majorHAnsi" w:hAnsiTheme="majorHAnsi" w:cstheme="majorHAnsi"/>
          <w:sz w:val="24"/>
          <w:szCs w:val="24"/>
        </w:rPr>
        <w:t xml:space="preserve">T10) à une légère augmentation </w:t>
      </w:r>
      <w:r w:rsidRPr="00696108">
        <w:rPr>
          <w:rFonts w:asciiTheme="majorHAnsi" w:hAnsiTheme="majorHAnsi" w:cstheme="majorHAnsi"/>
          <w:sz w:val="24"/>
          <w:szCs w:val="24"/>
        </w:rPr>
        <w:t>de température pendant une période prédéterminée, dans le but d’augmenter leur résistance (voir la figure 2.23</w:t>
      </w:r>
      <w:r w:rsidR="00BC6B06">
        <w:rPr>
          <w:rStyle w:val="Appelnotedebasdep"/>
          <w:rFonts w:asciiTheme="majorHAnsi" w:hAnsiTheme="majorHAnsi" w:cstheme="majorHAnsi"/>
          <w:sz w:val="24"/>
          <w:szCs w:val="24"/>
        </w:rPr>
        <w:footnoteReference w:id="14"/>
      </w:r>
      <w:r w:rsidRPr="00696108">
        <w:rPr>
          <w:rFonts w:asciiTheme="majorHAnsi" w:hAnsiTheme="majorHAnsi" w:cstheme="majorHAnsi"/>
          <w:sz w:val="24"/>
          <w:szCs w:val="24"/>
        </w:rPr>
        <w:t xml:space="preserve"> et la sous-section 2.4.2).</w:t>
      </w:r>
    </w:p>
    <w:p w14:paraId="758C818B" w14:textId="6EF2972F" w:rsidR="00F84789" w:rsidRPr="00696108" w:rsidRDefault="001F45D2" w:rsidP="00696108">
      <w:pPr>
        <w:jc w:val="both"/>
        <w:rPr>
          <w:rFonts w:asciiTheme="majorHAnsi" w:hAnsiTheme="majorHAnsi" w:cstheme="majorHAnsi"/>
          <w:b/>
          <w:bCs/>
          <w:sz w:val="24"/>
          <w:szCs w:val="24"/>
        </w:rPr>
      </w:pPr>
      <w:r w:rsidRPr="00696108">
        <w:rPr>
          <w:rFonts w:asciiTheme="majorHAnsi" w:hAnsiTheme="majorHAnsi" w:cstheme="majorHAnsi"/>
          <w:b/>
          <w:bCs/>
          <w:sz w:val="24"/>
          <w:szCs w:val="24"/>
        </w:rPr>
        <w:t>Figure5.10 – Comparaison des courbes de flambement des références (5.1) et (5.2) à quelques résultats expérimentaux</w:t>
      </w:r>
    </w:p>
    <w:p w14:paraId="72F685FA" w14:textId="77777777" w:rsidR="00696108" w:rsidRDefault="00696108">
      <w:pPr>
        <w:rPr>
          <w:rFonts w:asciiTheme="majorHAnsi" w:hAnsiTheme="majorHAnsi" w:cstheme="majorHAnsi"/>
          <w:b/>
          <w:bCs/>
          <w:sz w:val="24"/>
          <w:szCs w:val="24"/>
        </w:rPr>
      </w:pPr>
    </w:p>
    <w:p w14:paraId="73787377" w14:textId="3F6757FA" w:rsidR="001F45D2" w:rsidRDefault="00F84789" w:rsidP="00B91FF2">
      <w:pPr>
        <w:pStyle w:val="Titre2"/>
      </w:pPr>
      <w:bookmarkStart w:id="18" w:name="_Toc127200426"/>
      <w:r>
        <w:t>Diapositive 3</w:t>
      </w:r>
      <w:r w:rsidR="00777F1C">
        <w:t>8</w:t>
      </w:r>
      <w:r>
        <w:t> :</w:t>
      </w:r>
      <w:bookmarkEnd w:id="18"/>
    </w:p>
    <w:p w14:paraId="5E901AE1" w14:textId="59640F91" w:rsidR="00F84789" w:rsidRDefault="00F84789" w:rsidP="00F84789"/>
    <w:p w14:paraId="64E48029" w14:textId="77777777" w:rsidR="00F84789" w:rsidRPr="00F84789" w:rsidRDefault="00F84789" w:rsidP="00696108">
      <w:pPr>
        <w:jc w:val="both"/>
        <w:rPr>
          <w:rFonts w:asciiTheme="majorHAnsi" w:hAnsiTheme="majorHAnsi" w:cstheme="majorHAnsi"/>
          <w:sz w:val="24"/>
          <w:szCs w:val="24"/>
        </w:rPr>
      </w:pPr>
      <w:r w:rsidRPr="00F84789">
        <w:rPr>
          <w:rFonts w:asciiTheme="majorHAnsi" w:hAnsiTheme="majorHAnsi" w:cstheme="majorHAnsi"/>
          <w:b/>
          <w:bCs/>
          <w:sz w:val="24"/>
          <w:szCs w:val="24"/>
        </w:rPr>
        <w:t>5.4.2 La géométrie de la section des pièces</w:t>
      </w:r>
    </w:p>
    <w:p w14:paraId="2D158C72" w14:textId="09C0915D" w:rsidR="00F84789" w:rsidRPr="00F84789" w:rsidRDefault="00F84789" w:rsidP="00696108">
      <w:pPr>
        <w:jc w:val="both"/>
        <w:rPr>
          <w:rFonts w:asciiTheme="majorHAnsi" w:hAnsiTheme="majorHAnsi" w:cstheme="majorHAnsi"/>
          <w:sz w:val="24"/>
          <w:szCs w:val="24"/>
        </w:rPr>
      </w:pPr>
      <w:r w:rsidRPr="00F84789">
        <w:rPr>
          <w:rFonts w:asciiTheme="majorHAnsi" w:hAnsiTheme="majorHAnsi" w:cstheme="majorHAnsi"/>
          <w:sz w:val="24"/>
          <w:szCs w:val="24"/>
        </w:rPr>
        <w:t>Toutes les études démontrent que la géométrie de la section des pièces n’est pas une variable importante à considérer dans les calcu</w:t>
      </w:r>
      <w:r w:rsidR="003445A5">
        <w:rPr>
          <w:rFonts w:asciiTheme="majorHAnsi" w:hAnsiTheme="majorHAnsi" w:cstheme="majorHAnsi"/>
          <w:sz w:val="24"/>
          <w:szCs w:val="24"/>
        </w:rPr>
        <w:t>ls de résistance en compression</w:t>
      </w:r>
      <w:r w:rsidRPr="00F84789">
        <w:rPr>
          <w:rFonts w:asciiTheme="majorHAnsi" w:hAnsiTheme="majorHAnsi" w:cstheme="majorHAnsi"/>
          <w:sz w:val="24"/>
          <w:szCs w:val="24"/>
        </w:rPr>
        <w:t>. Les variations ne sont que de quelques pourcentages, d’un type de section à un autre. Ce constat peut surprendre, mais les résultats présentés sur la figure 5.11</w:t>
      </w:r>
      <w:r w:rsidR="003445A5">
        <w:rPr>
          <w:rFonts w:asciiTheme="majorHAnsi" w:hAnsiTheme="majorHAnsi" w:cstheme="majorHAnsi"/>
          <w:sz w:val="24"/>
          <w:szCs w:val="24"/>
        </w:rPr>
        <w:t xml:space="preserve"> (voir acétate)</w:t>
      </w:r>
      <w:r w:rsidRPr="00F84789">
        <w:rPr>
          <w:rFonts w:asciiTheme="majorHAnsi" w:hAnsiTheme="majorHAnsi" w:cstheme="majorHAnsi"/>
          <w:sz w:val="24"/>
          <w:szCs w:val="24"/>
        </w:rPr>
        <w:t xml:space="preserve"> sont plutôt convaincants. Ils sont extraits d’un ensemble de résultats du même </w:t>
      </w:r>
      <w:proofErr w:type="gramStart"/>
      <w:r w:rsidRPr="00F84789">
        <w:rPr>
          <w:rFonts w:asciiTheme="majorHAnsi" w:hAnsiTheme="majorHAnsi" w:cstheme="majorHAnsi"/>
          <w:sz w:val="24"/>
          <w:szCs w:val="24"/>
        </w:rPr>
        <w:t>type obtenus</w:t>
      </w:r>
      <w:proofErr w:type="gramEnd"/>
      <w:r w:rsidRPr="00F84789">
        <w:rPr>
          <w:rFonts w:asciiTheme="majorHAnsi" w:hAnsiTheme="majorHAnsi" w:cstheme="majorHAnsi"/>
          <w:sz w:val="24"/>
          <w:szCs w:val="24"/>
        </w:rPr>
        <w:t xml:space="preserve"> en considérant plusieur</w:t>
      </w:r>
      <w:r w:rsidR="003445A5">
        <w:rPr>
          <w:rFonts w:asciiTheme="majorHAnsi" w:hAnsiTheme="majorHAnsi" w:cstheme="majorHAnsi"/>
          <w:sz w:val="24"/>
          <w:szCs w:val="24"/>
        </w:rPr>
        <w:t>s alliages structuraux courants</w:t>
      </w:r>
      <w:r w:rsidRPr="00F84789">
        <w:rPr>
          <w:rFonts w:asciiTheme="majorHAnsi" w:hAnsiTheme="majorHAnsi" w:cstheme="majorHAnsi"/>
          <w:sz w:val="24"/>
          <w:szCs w:val="24"/>
        </w:rPr>
        <w:t>. Sur la figure, chaque symbole représente une section de géométrie différente.</w:t>
      </w:r>
    </w:p>
    <w:p w14:paraId="3917C86E" w14:textId="22FFC4B0" w:rsidR="000830AC" w:rsidRDefault="00F84789" w:rsidP="003038DB">
      <w:pPr>
        <w:jc w:val="both"/>
        <w:rPr>
          <w:rFonts w:asciiTheme="majorHAnsi" w:hAnsiTheme="majorHAnsi" w:cstheme="majorHAnsi"/>
          <w:b/>
          <w:bCs/>
          <w:sz w:val="24"/>
          <w:szCs w:val="24"/>
        </w:rPr>
      </w:pPr>
      <w:r w:rsidRPr="00F84789">
        <w:rPr>
          <w:rFonts w:asciiTheme="majorHAnsi" w:hAnsiTheme="majorHAnsi" w:cstheme="majorHAnsi"/>
          <w:b/>
          <w:bCs/>
          <w:sz w:val="24"/>
          <w:szCs w:val="24"/>
        </w:rPr>
        <w:t>Figure 5.11 – Influence de la géométrie des sections sur la résistance des pièces en compression</w:t>
      </w:r>
    </w:p>
    <w:p w14:paraId="17D9BB98" w14:textId="77777777" w:rsidR="001A4920" w:rsidRDefault="001A4920">
      <w:pPr>
        <w:rPr>
          <w:rFonts w:asciiTheme="majorHAnsi" w:hAnsiTheme="majorHAnsi" w:cstheme="majorHAnsi"/>
          <w:b/>
          <w:bCs/>
          <w:sz w:val="24"/>
          <w:szCs w:val="24"/>
        </w:rPr>
      </w:pPr>
    </w:p>
    <w:p w14:paraId="0AEF65BC" w14:textId="6DA37DFC" w:rsidR="00F84789" w:rsidRDefault="000830AC" w:rsidP="00B91FF2">
      <w:pPr>
        <w:pStyle w:val="Titre2"/>
      </w:pPr>
      <w:bookmarkStart w:id="19" w:name="_Toc127200427"/>
      <w:r>
        <w:t>Diapositive 3</w:t>
      </w:r>
      <w:r w:rsidR="00777F1C">
        <w:t>9</w:t>
      </w:r>
      <w:r>
        <w:t> :</w:t>
      </w:r>
      <w:bookmarkEnd w:id="19"/>
    </w:p>
    <w:p w14:paraId="5B8CCCBA" w14:textId="4396E718" w:rsidR="000830AC" w:rsidRDefault="000830AC" w:rsidP="000830AC"/>
    <w:p w14:paraId="2AC18B5B" w14:textId="77777777" w:rsidR="000830AC" w:rsidRPr="000830AC" w:rsidRDefault="000830AC" w:rsidP="001A4920">
      <w:pPr>
        <w:jc w:val="both"/>
        <w:rPr>
          <w:rFonts w:asciiTheme="majorHAnsi" w:hAnsiTheme="majorHAnsi" w:cstheme="majorHAnsi"/>
          <w:sz w:val="24"/>
          <w:szCs w:val="24"/>
        </w:rPr>
      </w:pPr>
      <w:r w:rsidRPr="000830AC">
        <w:rPr>
          <w:rFonts w:asciiTheme="majorHAnsi" w:hAnsiTheme="majorHAnsi" w:cstheme="majorHAnsi"/>
          <w:b/>
          <w:bCs/>
          <w:sz w:val="24"/>
          <w:szCs w:val="24"/>
        </w:rPr>
        <w:t>5.4.3 Les variations d’épaisseur des parois</w:t>
      </w:r>
    </w:p>
    <w:p w14:paraId="5E0BDD66" w14:textId="53AC6C4C" w:rsidR="000830AC" w:rsidRPr="000830AC" w:rsidRDefault="000830AC" w:rsidP="001A4920">
      <w:pPr>
        <w:jc w:val="both"/>
        <w:rPr>
          <w:rFonts w:asciiTheme="majorHAnsi" w:hAnsiTheme="majorHAnsi" w:cstheme="majorHAnsi"/>
          <w:sz w:val="24"/>
          <w:szCs w:val="24"/>
        </w:rPr>
      </w:pPr>
      <w:r w:rsidRPr="000830AC">
        <w:rPr>
          <w:rFonts w:asciiTheme="majorHAnsi" w:hAnsiTheme="majorHAnsi" w:cstheme="majorHAnsi"/>
          <w:sz w:val="24"/>
          <w:szCs w:val="24"/>
        </w:rPr>
        <w:t>La variation de l’épa</w:t>
      </w:r>
      <w:r w:rsidR="00787795">
        <w:rPr>
          <w:rFonts w:asciiTheme="majorHAnsi" w:hAnsiTheme="majorHAnsi" w:cstheme="majorHAnsi"/>
          <w:sz w:val="24"/>
          <w:szCs w:val="24"/>
        </w:rPr>
        <w:t>isseur des parois d’une section</w:t>
      </w:r>
      <w:r w:rsidRPr="000830AC">
        <w:rPr>
          <w:rFonts w:asciiTheme="majorHAnsi" w:hAnsiTheme="majorHAnsi" w:cstheme="majorHAnsi"/>
          <w:sz w:val="24"/>
          <w:szCs w:val="24"/>
        </w:rPr>
        <w:t xml:space="preserve"> par rapport aux dimensions nominales d’un profilé, peut induire des excentricités accidentelles qui, sous les charges de compression, ont pour effet de réduire la capa</w:t>
      </w:r>
      <w:r w:rsidR="00893887">
        <w:rPr>
          <w:rFonts w:asciiTheme="majorHAnsi" w:hAnsiTheme="majorHAnsi" w:cstheme="majorHAnsi"/>
          <w:sz w:val="24"/>
          <w:szCs w:val="24"/>
        </w:rPr>
        <w:t>cité de la pièce</w:t>
      </w:r>
      <w:r w:rsidRPr="000830AC">
        <w:rPr>
          <w:rFonts w:asciiTheme="majorHAnsi" w:hAnsiTheme="majorHAnsi" w:cstheme="majorHAnsi"/>
          <w:sz w:val="24"/>
          <w:szCs w:val="24"/>
        </w:rPr>
        <w:t>. Les résultats présentés sur la figure 5.12</w:t>
      </w:r>
      <w:r w:rsidR="00893887">
        <w:rPr>
          <w:rFonts w:asciiTheme="majorHAnsi" w:hAnsiTheme="majorHAnsi" w:cstheme="majorHAnsi"/>
          <w:sz w:val="24"/>
          <w:szCs w:val="24"/>
        </w:rPr>
        <w:t xml:space="preserve"> (voir acétate)</w:t>
      </w:r>
      <w:r w:rsidRPr="000830AC">
        <w:rPr>
          <w:rFonts w:asciiTheme="majorHAnsi" w:hAnsiTheme="majorHAnsi" w:cstheme="majorHAnsi"/>
          <w:sz w:val="24"/>
          <w:szCs w:val="24"/>
        </w:rPr>
        <w:t xml:space="preserve"> démontrent que cet effet est plus significatif que celui de la variation de géométrie de la section des pièces (sous-section 5.4.2</w:t>
      </w:r>
      <w:r w:rsidR="00893887">
        <w:rPr>
          <w:rStyle w:val="Appelnotedebasdep"/>
          <w:rFonts w:asciiTheme="majorHAnsi" w:hAnsiTheme="majorHAnsi" w:cstheme="majorHAnsi"/>
          <w:sz w:val="24"/>
          <w:szCs w:val="24"/>
        </w:rPr>
        <w:footnoteReference w:id="15"/>
      </w:r>
      <w:r w:rsidRPr="000830AC">
        <w:rPr>
          <w:rFonts w:asciiTheme="majorHAnsi" w:hAnsiTheme="majorHAnsi" w:cstheme="majorHAnsi"/>
          <w:sz w:val="24"/>
          <w:szCs w:val="24"/>
        </w:rPr>
        <w:t>) et qu’il est important d’en tenir compte. Toutefois, les standards de tolérance adoptés par l’industrie pour la fabrication des profilés, limitent les variations d’épaisseur des parois à des valeurs qui n’affectent pas les calculs de façon significative.</w:t>
      </w:r>
    </w:p>
    <w:p w14:paraId="0F2C504C" w14:textId="4EEFD21A" w:rsidR="00787795" w:rsidRDefault="000830AC" w:rsidP="001A4920">
      <w:pPr>
        <w:jc w:val="both"/>
        <w:rPr>
          <w:rFonts w:asciiTheme="majorHAnsi" w:hAnsiTheme="majorHAnsi" w:cstheme="majorHAnsi"/>
          <w:b/>
          <w:bCs/>
          <w:sz w:val="24"/>
          <w:szCs w:val="24"/>
        </w:rPr>
      </w:pPr>
      <w:r w:rsidRPr="000830AC">
        <w:rPr>
          <w:rFonts w:asciiTheme="majorHAnsi" w:hAnsiTheme="majorHAnsi" w:cstheme="majorHAnsi"/>
          <w:b/>
          <w:bCs/>
          <w:sz w:val="24"/>
          <w:szCs w:val="24"/>
        </w:rPr>
        <w:t>Figure 5.12 – Influence de la variation de l’épaisseur des parois d’une section sur la résistance des pièces en compression</w:t>
      </w:r>
    </w:p>
    <w:p w14:paraId="31E52950" w14:textId="77777777" w:rsidR="007A3A43" w:rsidRDefault="007A3A43">
      <w:pPr>
        <w:rPr>
          <w:rFonts w:asciiTheme="majorHAnsi" w:hAnsiTheme="majorHAnsi" w:cstheme="majorHAnsi"/>
          <w:b/>
          <w:bCs/>
          <w:sz w:val="24"/>
          <w:szCs w:val="24"/>
        </w:rPr>
      </w:pPr>
    </w:p>
    <w:p w14:paraId="72129BCC" w14:textId="7236050D" w:rsidR="000830AC" w:rsidRDefault="00787795" w:rsidP="00B91FF2">
      <w:pPr>
        <w:pStyle w:val="Titre2"/>
      </w:pPr>
      <w:bookmarkStart w:id="20" w:name="_Toc127200428"/>
      <w:r>
        <w:t xml:space="preserve">Diapositive </w:t>
      </w:r>
      <w:r w:rsidR="00777F1C">
        <w:t>40</w:t>
      </w:r>
      <w:r>
        <w:t> :</w:t>
      </w:r>
      <w:bookmarkEnd w:id="20"/>
    </w:p>
    <w:p w14:paraId="03FC7683" w14:textId="075B3A0A" w:rsidR="00787795" w:rsidRDefault="00787795" w:rsidP="00787795"/>
    <w:p w14:paraId="46DE04CD" w14:textId="77777777" w:rsidR="00787795" w:rsidRPr="00FB2EC4" w:rsidRDefault="00787795" w:rsidP="00FB2EC4">
      <w:pPr>
        <w:jc w:val="both"/>
        <w:rPr>
          <w:rFonts w:asciiTheme="majorHAnsi" w:hAnsiTheme="majorHAnsi" w:cstheme="majorHAnsi"/>
          <w:b/>
          <w:sz w:val="24"/>
          <w:szCs w:val="24"/>
        </w:rPr>
      </w:pPr>
      <w:r w:rsidRPr="00FB2EC4">
        <w:rPr>
          <w:rFonts w:asciiTheme="majorHAnsi" w:hAnsiTheme="majorHAnsi" w:cstheme="majorHAnsi"/>
          <w:b/>
          <w:bCs/>
          <w:sz w:val="24"/>
          <w:szCs w:val="24"/>
        </w:rPr>
        <w:t>5.4.5 Les contraintes résiduelles (soudage)</w:t>
      </w:r>
    </w:p>
    <w:p w14:paraId="4E6B03C3" w14:textId="2792EE7B" w:rsidR="00787795" w:rsidRPr="00FB2EC4" w:rsidRDefault="00787795" w:rsidP="00FB2EC4">
      <w:pPr>
        <w:jc w:val="both"/>
        <w:rPr>
          <w:rFonts w:asciiTheme="majorHAnsi" w:hAnsiTheme="majorHAnsi" w:cstheme="majorHAnsi"/>
          <w:sz w:val="24"/>
          <w:szCs w:val="24"/>
        </w:rPr>
      </w:pPr>
      <w:r w:rsidRPr="00FB2EC4">
        <w:rPr>
          <w:rFonts w:asciiTheme="majorHAnsi" w:hAnsiTheme="majorHAnsi" w:cstheme="majorHAnsi"/>
          <w:bCs/>
          <w:sz w:val="24"/>
          <w:szCs w:val="24"/>
        </w:rPr>
        <w:t>Il a été clairement démontré que les contraintes résiduelles dans les profilés extrudés n’affectent pas de façon significative la résistance de ces profilés en compression et q</w:t>
      </w:r>
      <w:r w:rsidR="00893887">
        <w:rPr>
          <w:rFonts w:asciiTheme="majorHAnsi" w:hAnsiTheme="majorHAnsi" w:cstheme="majorHAnsi"/>
          <w:bCs/>
          <w:sz w:val="24"/>
          <w:szCs w:val="24"/>
        </w:rPr>
        <w:t>ue leur effet peut être négligé</w:t>
      </w:r>
      <w:r w:rsidRPr="00FB2EC4">
        <w:rPr>
          <w:rFonts w:asciiTheme="majorHAnsi" w:hAnsiTheme="majorHAnsi" w:cstheme="majorHAnsi"/>
          <w:sz w:val="24"/>
          <w:szCs w:val="24"/>
        </w:rPr>
        <w:t xml:space="preserve">. </w:t>
      </w:r>
      <w:r w:rsidRPr="00FB2EC4">
        <w:rPr>
          <w:rFonts w:asciiTheme="majorHAnsi" w:hAnsiTheme="majorHAnsi" w:cstheme="majorHAnsi"/>
          <w:bCs/>
          <w:sz w:val="24"/>
          <w:szCs w:val="24"/>
        </w:rPr>
        <w:t>Ce n’est toutefois pas le cas pour les profilés soudés longitudinalement ou transversalement. La distribution des contraintes résiduelles sur la section transversale d’une pièce contenant des soudures longitudinales varie énormément d’une section à l’autre, à l’intérieur d’une même section ou le long d’une pièce, sur la section.</w:t>
      </w:r>
    </w:p>
    <w:p w14:paraId="7A7C4121" w14:textId="77777777" w:rsidR="00787795" w:rsidRPr="00FB2EC4" w:rsidRDefault="00787795" w:rsidP="00FB2EC4">
      <w:pPr>
        <w:jc w:val="both"/>
        <w:rPr>
          <w:rFonts w:asciiTheme="majorHAnsi" w:hAnsiTheme="majorHAnsi" w:cstheme="majorHAnsi"/>
          <w:sz w:val="24"/>
          <w:szCs w:val="24"/>
        </w:rPr>
      </w:pPr>
      <w:r w:rsidRPr="00FB2EC4">
        <w:rPr>
          <w:rFonts w:asciiTheme="majorHAnsi" w:hAnsiTheme="majorHAnsi" w:cstheme="majorHAnsi"/>
          <w:sz w:val="24"/>
          <w:szCs w:val="24"/>
        </w:rPr>
        <w:t>Ces contraintes en équilibre à l’intérieur de la section affectent grandement le comportement des pièces comprimées ou fléchies et il faut en tenir compte dans la dérivée des équations de calcul, dans le tracé des courbes de comportement normalisées ou dans l’évaluation des probabilités de rupture.</w:t>
      </w:r>
    </w:p>
    <w:p w14:paraId="0BDB8168" w14:textId="0A8E547D" w:rsidR="00787795" w:rsidRPr="00FB2EC4" w:rsidRDefault="00787795" w:rsidP="00FB2EC4">
      <w:pPr>
        <w:jc w:val="both"/>
        <w:rPr>
          <w:rFonts w:asciiTheme="majorHAnsi" w:hAnsiTheme="majorHAnsi" w:cstheme="majorHAnsi"/>
          <w:sz w:val="24"/>
          <w:szCs w:val="24"/>
        </w:rPr>
      </w:pPr>
      <w:r w:rsidRPr="00FB2EC4">
        <w:rPr>
          <w:rFonts w:asciiTheme="majorHAnsi" w:hAnsiTheme="majorHAnsi" w:cstheme="majorHAnsi"/>
          <w:sz w:val="24"/>
          <w:szCs w:val="24"/>
        </w:rPr>
        <w:t>Pour simplifier l’étude de ce phénomène très complexe, plusieurs modèles de distribution des contraintes résiduelles ont été proposés. La figure 5.14</w:t>
      </w:r>
      <w:r w:rsidR="00F96995">
        <w:rPr>
          <w:rFonts w:asciiTheme="majorHAnsi" w:hAnsiTheme="majorHAnsi" w:cstheme="majorHAnsi"/>
          <w:sz w:val="24"/>
          <w:szCs w:val="24"/>
        </w:rPr>
        <w:t xml:space="preserve"> (voir acétate)</w:t>
      </w:r>
      <w:r w:rsidRPr="00FB2EC4">
        <w:rPr>
          <w:rFonts w:asciiTheme="majorHAnsi" w:hAnsiTheme="majorHAnsi" w:cstheme="majorHAnsi"/>
          <w:sz w:val="24"/>
          <w:szCs w:val="24"/>
        </w:rPr>
        <w:t xml:space="preserve"> présente </w:t>
      </w:r>
      <w:r w:rsidRPr="00FB2EC4">
        <w:rPr>
          <w:rFonts w:asciiTheme="majorHAnsi" w:hAnsiTheme="majorHAnsi" w:cstheme="majorHAnsi"/>
          <w:bCs/>
          <w:sz w:val="24"/>
          <w:szCs w:val="24"/>
        </w:rPr>
        <w:t xml:space="preserve">quelques exemples pour des </w:t>
      </w:r>
      <w:r w:rsidR="00F96995">
        <w:rPr>
          <w:rFonts w:asciiTheme="majorHAnsi" w:hAnsiTheme="majorHAnsi" w:cstheme="majorHAnsi"/>
          <w:bCs/>
          <w:sz w:val="24"/>
          <w:szCs w:val="24"/>
        </w:rPr>
        <w:t>profilés soudés d’usage courant</w:t>
      </w:r>
      <w:r w:rsidRPr="00FB2EC4">
        <w:rPr>
          <w:rFonts w:asciiTheme="majorHAnsi" w:hAnsiTheme="majorHAnsi" w:cstheme="majorHAnsi"/>
          <w:sz w:val="24"/>
          <w:szCs w:val="24"/>
        </w:rPr>
        <w:t>.</w:t>
      </w:r>
    </w:p>
    <w:p w14:paraId="7F003457" w14:textId="6D8DBF1C" w:rsidR="00787795" w:rsidRPr="00FB2EC4" w:rsidRDefault="00787795" w:rsidP="00FB2EC4">
      <w:pPr>
        <w:jc w:val="both"/>
        <w:rPr>
          <w:rFonts w:asciiTheme="majorHAnsi" w:hAnsiTheme="majorHAnsi" w:cstheme="majorHAnsi"/>
          <w:sz w:val="24"/>
          <w:szCs w:val="24"/>
        </w:rPr>
      </w:pPr>
      <w:r w:rsidRPr="00FB2EC4">
        <w:rPr>
          <w:rFonts w:asciiTheme="majorHAnsi" w:hAnsiTheme="majorHAnsi" w:cstheme="majorHAnsi"/>
          <w:sz w:val="24"/>
          <w:szCs w:val="24"/>
        </w:rPr>
        <w:t>Les figures 2.25</w:t>
      </w:r>
      <w:r w:rsidR="008B1034">
        <w:rPr>
          <w:rStyle w:val="Appelnotedebasdep"/>
          <w:rFonts w:asciiTheme="majorHAnsi" w:hAnsiTheme="majorHAnsi" w:cstheme="majorHAnsi"/>
          <w:sz w:val="24"/>
          <w:szCs w:val="24"/>
        </w:rPr>
        <w:footnoteReference w:id="16"/>
      </w:r>
      <w:r w:rsidRPr="00FB2EC4">
        <w:rPr>
          <w:rFonts w:asciiTheme="majorHAnsi" w:hAnsiTheme="majorHAnsi" w:cstheme="majorHAnsi"/>
          <w:sz w:val="24"/>
          <w:szCs w:val="24"/>
        </w:rPr>
        <w:t xml:space="preserve"> et 2.27</w:t>
      </w:r>
      <w:r w:rsidR="008B1034">
        <w:rPr>
          <w:rStyle w:val="Appelnotedebasdep"/>
          <w:rFonts w:asciiTheme="majorHAnsi" w:hAnsiTheme="majorHAnsi" w:cstheme="majorHAnsi"/>
          <w:sz w:val="24"/>
          <w:szCs w:val="24"/>
        </w:rPr>
        <w:footnoteReference w:id="17"/>
      </w:r>
      <w:r w:rsidRPr="00FB2EC4">
        <w:rPr>
          <w:rFonts w:asciiTheme="majorHAnsi" w:hAnsiTheme="majorHAnsi" w:cstheme="majorHAnsi"/>
          <w:sz w:val="24"/>
          <w:szCs w:val="24"/>
        </w:rPr>
        <w:t xml:space="preserve"> montrent respectivement l’influence du soudage sur les alliages non traitables et traités thermiquement. </w:t>
      </w:r>
      <w:r w:rsidRPr="00FB2EC4">
        <w:rPr>
          <w:rFonts w:asciiTheme="majorHAnsi" w:hAnsiTheme="majorHAnsi" w:cstheme="majorHAnsi"/>
          <w:bCs/>
          <w:sz w:val="24"/>
          <w:szCs w:val="24"/>
        </w:rPr>
        <w:t>La réduction de la limite élastique (F</w:t>
      </w:r>
      <w:r w:rsidRPr="00FB2EC4">
        <w:rPr>
          <w:rFonts w:asciiTheme="majorHAnsi" w:hAnsiTheme="majorHAnsi" w:cstheme="majorHAnsi"/>
          <w:bCs/>
          <w:sz w:val="24"/>
          <w:szCs w:val="24"/>
          <w:vertAlign w:val="subscript"/>
        </w:rPr>
        <w:t>y</w:t>
      </w:r>
      <w:r w:rsidRPr="00FB2EC4">
        <w:rPr>
          <w:rFonts w:asciiTheme="majorHAnsi" w:hAnsiTheme="majorHAnsi" w:cstheme="majorHAnsi"/>
          <w:bCs/>
          <w:sz w:val="24"/>
          <w:szCs w:val="24"/>
        </w:rPr>
        <w:t>) causée par le soudage pour les alliages non traitables thermiquement est estimée à environ 10 % alors que pour les alliages traités thermiquement, elle est de</w:t>
      </w:r>
      <w:r w:rsidR="008B1034">
        <w:rPr>
          <w:rFonts w:asciiTheme="majorHAnsi" w:hAnsiTheme="majorHAnsi" w:cstheme="majorHAnsi"/>
          <w:bCs/>
          <w:sz w:val="24"/>
          <w:szCs w:val="24"/>
        </w:rPr>
        <w:t xml:space="preserve"> l’ordre de 40 %</w:t>
      </w:r>
      <w:r w:rsidRPr="00FB2EC4">
        <w:rPr>
          <w:rFonts w:asciiTheme="majorHAnsi" w:hAnsiTheme="majorHAnsi" w:cstheme="majorHAnsi"/>
          <w:bCs/>
          <w:sz w:val="24"/>
          <w:szCs w:val="24"/>
        </w:rPr>
        <w:t>. Il faut donc s’attendre à ce que la résistance des pièces en aluminium sollicitées en compression soit affectée de façon significative par le soudage.</w:t>
      </w:r>
    </w:p>
    <w:p w14:paraId="45E4EB56" w14:textId="7DA2E2E5" w:rsidR="00787795" w:rsidRPr="00FB2EC4" w:rsidRDefault="00787795" w:rsidP="00FB2EC4">
      <w:pPr>
        <w:jc w:val="both"/>
        <w:rPr>
          <w:rFonts w:asciiTheme="majorHAnsi" w:hAnsiTheme="majorHAnsi" w:cstheme="majorHAnsi"/>
          <w:sz w:val="24"/>
          <w:szCs w:val="24"/>
        </w:rPr>
      </w:pPr>
      <w:r w:rsidRPr="00FB2EC4">
        <w:rPr>
          <w:rFonts w:asciiTheme="majorHAnsi" w:hAnsiTheme="majorHAnsi" w:cstheme="majorHAnsi"/>
          <w:sz w:val="24"/>
          <w:szCs w:val="24"/>
        </w:rPr>
        <w:t>Pour les pièces comportant des soudures longitudinales, il suffit d’appliquer le facteur de réduction R</w:t>
      </w:r>
      <w:r w:rsidRPr="00FB2EC4">
        <w:rPr>
          <w:rFonts w:asciiTheme="majorHAnsi" w:hAnsiTheme="majorHAnsi" w:cstheme="majorHAnsi"/>
          <w:sz w:val="24"/>
          <w:szCs w:val="24"/>
          <w:vertAlign w:val="subscript"/>
        </w:rPr>
        <w:t>m</w:t>
      </w:r>
      <w:r w:rsidRPr="00FB2EC4">
        <w:rPr>
          <w:rFonts w:asciiTheme="majorHAnsi" w:hAnsiTheme="majorHAnsi" w:cstheme="majorHAnsi"/>
          <w:sz w:val="24"/>
          <w:szCs w:val="24"/>
        </w:rPr>
        <w:t xml:space="preserve"> donné par l’équation (4.25</w:t>
      </w:r>
      <w:r w:rsidR="00C66EC8">
        <w:rPr>
          <w:rStyle w:val="Appelnotedebasdep"/>
          <w:rFonts w:asciiTheme="majorHAnsi" w:hAnsiTheme="majorHAnsi" w:cstheme="majorHAnsi"/>
          <w:sz w:val="24"/>
          <w:szCs w:val="24"/>
        </w:rPr>
        <w:footnoteReference w:id="18"/>
      </w:r>
      <w:r w:rsidRPr="00FB2EC4">
        <w:rPr>
          <w:rFonts w:asciiTheme="majorHAnsi" w:hAnsiTheme="majorHAnsi" w:cstheme="majorHAnsi"/>
          <w:sz w:val="24"/>
          <w:szCs w:val="24"/>
        </w:rPr>
        <w:t>) à la limite élastique (F</w:t>
      </w:r>
      <w:r w:rsidRPr="00FB2EC4">
        <w:rPr>
          <w:rFonts w:asciiTheme="majorHAnsi" w:hAnsiTheme="majorHAnsi" w:cstheme="majorHAnsi"/>
          <w:sz w:val="24"/>
          <w:szCs w:val="24"/>
          <w:vertAlign w:val="subscript"/>
        </w:rPr>
        <w:t>y</w:t>
      </w:r>
      <w:r w:rsidRPr="00FB2EC4">
        <w:rPr>
          <w:rFonts w:asciiTheme="majorHAnsi" w:hAnsiTheme="majorHAnsi" w:cstheme="majorHAnsi"/>
          <w:sz w:val="24"/>
          <w:szCs w:val="24"/>
        </w:rPr>
        <w:t>) du métal de base. La limite élastique réduite (F</w:t>
      </w:r>
      <w:r w:rsidRPr="00FB2EC4">
        <w:rPr>
          <w:rFonts w:asciiTheme="majorHAnsi" w:hAnsiTheme="majorHAnsi" w:cstheme="majorHAnsi"/>
          <w:sz w:val="24"/>
          <w:szCs w:val="24"/>
          <w:vertAlign w:val="subscript"/>
        </w:rPr>
        <w:t>m</w:t>
      </w:r>
      <w:r w:rsidRPr="00FB2EC4">
        <w:rPr>
          <w:rFonts w:asciiTheme="majorHAnsi" w:hAnsiTheme="majorHAnsi" w:cstheme="majorHAnsi"/>
          <w:sz w:val="24"/>
          <w:szCs w:val="24"/>
        </w:rPr>
        <w:t>) est alors obtenue de l’équation suivante (équation (4.24)</w:t>
      </w:r>
      <w:r w:rsidR="00C66EC8">
        <w:rPr>
          <w:rFonts w:asciiTheme="majorHAnsi" w:hAnsiTheme="majorHAnsi" w:cstheme="majorHAnsi"/>
          <w:sz w:val="24"/>
          <w:szCs w:val="24"/>
        </w:rPr>
        <w:t>)</w:t>
      </w:r>
      <w:r w:rsidRPr="00FB2EC4">
        <w:rPr>
          <w:rFonts w:asciiTheme="majorHAnsi" w:hAnsiTheme="majorHAnsi" w:cstheme="majorHAnsi"/>
          <w:sz w:val="24"/>
          <w:szCs w:val="24"/>
        </w:rPr>
        <w:t xml:space="preserve"> :</w:t>
      </w:r>
    </w:p>
    <w:p w14:paraId="1442B494" w14:textId="74F7068B" w:rsidR="007A3A43" w:rsidRPr="00C66EC8" w:rsidRDefault="00102AA2" w:rsidP="00C66EC8">
      <w:pPr>
        <w:jc w:val="center"/>
        <w:rPr>
          <w:rFonts w:asciiTheme="majorHAnsi" w:hAnsiTheme="majorHAnsi" w:cstheme="majorHAnsi"/>
          <w:sz w:val="24"/>
          <w:szCs w:val="24"/>
        </w:rPr>
      </w:pPr>
      <m:oMath>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m</m:t>
            </m:r>
          </m:sub>
        </m:sSub>
        <m:r>
          <w:rPr>
            <w:rFonts w:ascii="Cambria Math" w:hAnsi="Cambria Math" w:cstheme="majorHAnsi"/>
            <w:sz w:val="24"/>
            <w:szCs w:val="24"/>
          </w:rPr>
          <m:t>=</m:t>
        </m:r>
        <m:d>
          <m:dPr>
            <m:begChr m:val="["/>
            <m:endChr m:val="]"/>
            <m:ctrlPr>
              <w:rPr>
                <w:rFonts w:ascii="Cambria Math" w:hAnsi="Cambria Math" w:cstheme="majorHAnsi"/>
                <w:i/>
                <w:sz w:val="24"/>
                <w:szCs w:val="24"/>
                <w:lang w:val="en-CA"/>
              </w:rPr>
            </m:ctrlPr>
          </m:dPr>
          <m:e>
            <m:r>
              <w:rPr>
                <w:rFonts w:ascii="Cambria Math" w:hAnsi="Cambria Math" w:cstheme="majorHAnsi"/>
                <w:sz w:val="24"/>
                <w:szCs w:val="24"/>
              </w:rPr>
              <m:t>1-</m:t>
            </m:r>
            <m:f>
              <m:fPr>
                <m:ctrlPr>
                  <w:rPr>
                    <w:rFonts w:ascii="Cambria Math" w:hAnsi="Cambria Math" w:cstheme="majorHAnsi"/>
                    <w:i/>
                    <w:sz w:val="24"/>
                    <w:szCs w:val="24"/>
                    <w:lang w:val="en-CA"/>
                  </w:rPr>
                </m:ctrlPr>
              </m:fPr>
              <m:num>
                <m:sSub>
                  <m:sSubPr>
                    <m:ctrlPr>
                      <w:rPr>
                        <w:rFonts w:ascii="Cambria Math" w:hAnsi="Cambria Math" w:cstheme="majorHAnsi"/>
                        <w:i/>
                        <w:sz w:val="24"/>
                        <w:szCs w:val="24"/>
                        <w:lang w:val="en-CA"/>
                      </w:rPr>
                    </m:ctrlPr>
                  </m:sSubPr>
                  <m:e>
                    <m:r>
                      <w:rPr>
                        <w:rFonts w:ascii="Cambria Math" w:hAnsi="Cambria Math" w:cstheme="majorHAnsi"/>
                        <w:sz w:val="24"/>
                        <w:szCs w:val="24"/>
                        <w:lang w:val="en-CA"/>
                      </w:rPr>
                      <m:t>A</m:t>
                    </m:r>
                  </m:e>
                  <m:sub>
                    <m:r>
                      <w:rPr>
                        <w:rFonts w:ascii="Cambria Math" w:hAnsi="Cambria Math" w:cstheme="majorHAnsi"/>
                        <w:sz w:val="24"/>
                        <w:szCs w:val="24"/>
                        <w:lang w:val="en-CA"/>
                      </w:rPr>
                      <m:t>w</m:t>
                    </m:r>
                  </m:sub>
                </m:sSub>
              </m:num>
              <m:den>
                <m:sSub>
                  <m:sSubPr>
                    <m:ctrlPr>
                      <w:rPr>
                        <w:rFonts w:ascii="Cambria Math" w:hAnsi="Cambria Math" w:cstheme="majorHAnsi"/>
                        <w:i/>
                        <w:sz w:val="24"/>
                        <w:szCs w:val="24"/>
                        <w:lang w:val="en-CA"/>
                      </w:rPr>
                    </m:ctrlPr>
                  </m:sSubPr>
                  <m:e>
                    <m:r>
                      <w:rPr>
                        <w:rFonts w:ascii="Cambria Math" w:hAnsi="Cambria Math" w:cstheme="majorHAnsi"/>
                        <w:sz w:val="24"/>
                        <w:szCs w:val="24"/>
                        <w:lang w:val="en-CA"/>
                      </w:rPr>
                      <m:t>A</m:t>
                    </m:r>
                  </m:e>
                  <m:sub>
                    <m:r>
                      <w:rPr>
                        <w:rFonts w:ascii="Cambria Math" w:hAnsi="Cambria Math" w:cstheme="majorHAnsi"/>
                        <w:sz w:val="24"/>
                        <w:szCs w:val="24"/>
                        <w:lang w:val="en-CA"/>
                      </w:rPr>
                      <m:t>g</m:t>
                    </m:r>
                  </m:sub>
                </m:sSub>
              </m:den>
            </m:f>
            <m:d>
              <m:dPr>
                <m:ctrlPr>
                  <w:rPr>
                    <w:rFonts w:ascii="Cambria Math" w:hAnsi="Cambria Math" w:cstheme="majorHAnsi"/>
                    <w:i/>
                    <w:sz w:val="24"/>
                    <w:szCs w:val="24"/>
                    <w:lang w:val="en-CA"/>
                  </w:rPr>
                </m:ctrlPr>
              </m:dPr>
              <m:e>
                <m:r>
                  <w:rPr>
                    <w:rFonts w:ascii="Cambria Math" w:hAnsi="Cambria Math" w:cstheme="majorHAnsi"/>
                    <w:sz w:val="24"/>
                    <w:szCs w:val="24"/>
                  </w:rPr>
                  <m:t>1-</m:t>
                </m:r>
                <m:f>
                  <m:fPr>
                    <m:ctrlPr>
                      <w:rPr>
                        <w:rFonts w:ascii="Cambria Math" w:hAnsi="Cambria Math" w:cstheme="majorHAnsi"/>
                        <w:i/>
                        <w:sz w:val="24"/>
                        <w:szCs w:val="24"/>
                        <w:lang w:val="en-CA"/>
                      </w:rPr>
                    </m:ctrlPr>
                  </m:fPr>
                  <m:num>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wy</m:t>
                        </m:r>
                      </m:sub>
                    </m:sSub>
                  </m:num>
                  <m:den>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y</m:t>
                        </m:r>
                      </m:sub>
                    </m:sSub>
                  </m:den>
                </m:f>
              </m:e>
            </m:d>
          </m:e>
        </m:d>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y</m:t>
            </m:r>
          </m:sub>
        </m:sSub>
      </m:oMath>
      <w:r w:rsidR="00C66EC8" w:rsidRPr="00C66EC8">
        <w:rPr>
          <w:rFonts w:asciiTheme="majorHAnsi" w:eastAsiaTheme="minorEastAsia" w:hAnsiTheme="majorHAnsi" w:cstheme="majorHAnsi"/>
          <w:sz w:val="24"/>
          <w:szCs w:val="24"/>
        </w:rPr>
        <w:t xml:space="preserve"> (</w:t>
      </w:r>
      <w:r w:rsidR="00C66EC8">
        <w:rPr>
          <w:rFonts w:asciiTheme="majorHAnsi" w:eastAsiaTheme="minorEastAsia" w:hAnsiTheme="majorHAnsi" w:cstheme="majorHAnsi"/>
          <w:sz w:val="24"/>
          <w:szCs w:val="24"/>
        </w:rPr>
        <w:t>5.3</w:t>
      </w:r>
      <w:r w:rsidR="00C66EC8" w:rsidRPr="00C66EC8">
        <w:rPr>
          <w:rFonts w:asciiTheme="majorHAnsi" w:eastAsiaTheme="minorEastAsia" w:hAnsiTheme="majorHAnsi" w:cstheme="majorHAnsi"/>
          <w:sz w:val="24"/>
          <w:szCs w:val="24"/>
        </w:rPr>
        <w:t>)</w:t>
      </w:r>
    </w:p>
    <w:p w14:paraId="4A2D4697" w14:textId="77777777" w:rsidR="00C66EC8" w:rsidRDefault="00C66EC8" w:rsidP="00FB2EC4">
      <w:pPr>
        <w:jc w:val="both"/>
        <w:rPr>
          <w:rFonts w:asciiTheme="majorHAnsi" w:hAnsiTheme="majorHAnsi" w:cstheme="majorHAnsi"/>
          <w:sz w:val="24"/>
          <w:szCs w:val="24"/>
        </w:rPr>
      </w:pPr>
    </w:p>
    <w:p w14:paraId="7B8830BF" w14:textId="43C2F0B7" w:rsidR="00787795" w:rsidRPr="00FB2EC4" w:rsidRDefault="00787795" w:rsidP="00FB2EC4">
      <w:pPr>
        <w:jc w:val="both"/>
        <w:rPr>
          <w:rFonts w:asciiTheme="majorHAnsi" w:hAnsiTheme="majorHAnsi" w:cstheme="majorHAnsi"/>
          <w:sz w:val="24"/>
          <w:szCs w:val="24"/>
        </w:rPr>
      </w:pPr>
      <w:r w:rsidRPr="00FB2EC4">
        <w:rPr>
          <w:rFonts w:asciiTheme="majorHAnsi" w:hAnsiTheme="majorHAnsi" w:cstheme="majorHAnsi"/>
          <w:sz w:val="24"/>
          <w:szCs w:val="24"/>
        </w:rPr>
        <w:t>Les termes de cette équation ont été définis à la sous-section 4.4.4</w:t>
      </w:r>
      <w:r w:rsidR="00C66EC8">
        <w:rPr>
          <w:rStyle w:val="Appelnotedebasdep"/>
          <w:rFonts w:asciiTheme="majorHAnsi" w:hAnsiTheme="majorHAnsi" w:cstheme="majorHAnsi"/>
          <w:sz w:val="24"/>
          <w:szCs w:val="24"/>
        </w:rPr>
        <w:footnoteReference w:id="19"/>
      </w:r>
      <w:r w:rsidRPr="00FB2EC4">
        <w:rPr>
          <w:rFonts w:asciiTheme="majorHAnsi" w:hAnsiTheme="majorHAnsi" w:cstheme="majorHAnsi"/>
          <w:sz w:val="24"/>
          <w:szCs w:val="24"/>
        </w:rPr>
        <w:t>. Rappelons que l’équation (5.3) doit être utilisée en considérant l’aire brute (A</w:t>
      </w:r>
      <w:r w:rsidRPr="00FB2EC4">
        <w:rPr>
          <w:rFonts w:asciiTheme="majorHAnsi" w:hAnsiTheme="majorHAnsi" w:cstheme="majorHAnsi"/>
          <w:sz w:val="24"/>
          <w:szCs w:val="24"/>
          <w:vertAlign w:val="subscript"/>
        </w:rPr>
        <w:t>g</w:t>
      </w:r>
      <w:r w:rsidRPr="00FB2EC4">
        <w:rPr>
          <w:rFonts w:asciiTheme="majorHAnsi" w:hAnsiTheme="majorHAnsi" w:cstheme="majorHAnsi"/>
          <w:sz w:val="24"/>
          <w:szCs w:val="24"/>
        </w:rPr>
        <w:t>) de la section.</w:t>
      </w:r>
    </w:p>
    <w:p w14:paraId="32C315E2" w14:textId="2D099116" w:rsidR="00787795" w:rsidRPr="00FB2EC4" w:rsidRDefault="00787795" w:rsidP="00FB2EC4">
      <w:pPr>
        <w:jc w:val="both"/>
        <w:rPr>
          <w:rFonts w:asciiTheme="majorHAnsi" w:hAnsiTheme="majorHAnsi" w:cstheme="majorHAnsi"/>
          <w:sz w:val="24"/>
          <w:szCs w:val="24"/>
        </w:rPr>
      </w:pPr>
      <w:r w:rsidRPr="00FB2EC4">
        <w:rPr>
          <w:rFonts w:asciiTheme="majorHAnsi" w:hAnsiTheme="majorHAnsi" w:cstheme="majorHAnsi"/>
          <w:sz w:val="24"/>
          <w:szCs w:val="24"/>
        </w:rPr>
        <w:t>De plus, la contrainte (ou résistance) de flambement normalisée (</w:t>
      </w:r>
      <m:oMath>
        <m:acc>
          <m:accPr>
            <m:chr m:val="̅"/>
            <m:ctrlPr>
              <w:rPr>
                <w:rFonts w:ascii="Cambria Math" w:hAnsi="Cambria Math" w:cstheme="majorHAnsi"/>
                <w:i/>
                <w:sz w:val="24"/>
                <w:szCs w:val="24"/>
              </w:rPr>
            </m:ctrlPr>
          </m:accPr>
          <m:e>
            <m:r>
              <w:rPr>
                <w:rFonts w:ascii="Cambria Math" w:hAnsi="Cambria Math" w:cstheme="majorHAnsi"/>
                <w:sz w:val="24"/>
                <w:szCs w:val="24"/>
              </w:rPr>
              <m:t>F</m:t>
            </m:r>
          </m:e>
        </m:acc>
      </m:oMath>
      <w:r w:rsidRPr="00FB2EC4">
        <w:rPr>
          <w:rFonts w:asciiTheme="majorHAnsi" w:hAnsiTheme="majorHAnsi" w:cstheme="majorHAnsi"/>
          <w:sz w:val="24"/>
          <w:szCs w:val="24"/>
        </w:rPr>
        <w:t>), qui sera définie dans la prochaine section, doit être multipliée par le facteur suivant pour tenir compte des contraintes résiduelles puisque celles-ci ne sont pas pleinement considérées dans l’équation</w:t>
      </w:r>
      <w:r w:rsidR="00372884" w:rsidRPr="00FB2EC4">
        <w:rPr>
          <w:rFonts w:asciiTheme="majorHAnsi" w:hAnsiTheme="majorHAnsi" w:cstheme="majorHAnsi"/>
          <w:sz w:val="24"/>
          <w:szCs w:val="24"/>
        </w:rPr>
        <w:t xml:space="preserve"> </w:t>
      </w:r>
      <w:r w:rsidR="00C66EC8">
        <w:rPr>
          <w:rFonts w:asciiTheme="majorHAnsi" w:hAnsiTheme="majorHAnsi" w:cstheme="majorHAnsi"/>
          <w:sz w:val="24"/>
          <w:szCs w:val="24"/>
        </w:rPr>
        <w:t>(5.3)</w:t>
      </w:r>
      <w:r w:rsidRPr="00FB2EC4">
        <w:rPr>
          <w:rFonts w:asciiTheme="majorHAnsi" w:hAnsiTheme="majorHAnsi" w:cstheme="majorHAnsi"/>
          <w:sz w:val="24"/>
          <w:szCs w:val="24"/>
        </w:rPr>
        <w:t xml:space="preserve"> :</w:t>
      </w:r>
    </w:p>
    <w:p w14:paraId="012B5ABE" w14:textId="6FB5CA80" w:rsidR="00787795" w:rsidRPr="00FB2EC4" w:rsidRDefault="00FB2EC4" w:rsidP="00FB2EC4">
      <w:pPr>
        <w:jc w:val="center"/>
        <w:rPr>
          <w:rFonts w:asciiTheme="majorHAnsi" w:hAnsiTheme="majorHAnsi" w:cstheme="majorHAnsi"/>
          <w:sz w:val="24"/>
          <w:szCs w:val="24"/>
        </w:rPr>
      </w:pPr>
      <m:oMath>
        <m:r>
          <w:rPr>
            <w:rFonts w:ascii="Cambria Math" w:hAnsi="Cambria Math" w:cstheme="majorHAnsi"/>
            <w:sz w:val="24"/>
            <w:szCs w:val="24"/>
          </w:rPr>
          <m:t xml:space="preserve">k = (0,9 + 0,1|1 – </m:t>
        </m:r>
        <m:acc>
          <m:accPr>
            <m:chr m:val="̅"/>
            <m:ctrlPr>
              <w:rPr>
                <w:rFonts w:ascii="Cambria Math" w:hAnsi="Cambria Math" w:cstheme="majorHAnsi"/>
                <w:i/>
                <w:sz w:val="24"/>
                <w:szCs w:val="24"/>
              </w:rPr>
            </m:ctrlPr>
          </m:accPr>
          <m:e>
            <m:r>
              <w:rPr>
                <w:rFonts w:ascii="Cambria Math" w:hAnsi="Cambria Math" w:cstheme="majorHAnsi"/>
                <w:sz w:val="24"/>
                <w:szCs w:val="24"/>
              </w:rPr>
              <m:t>λ</m:t>
            </m:r>
          </m:e>
        </m:acc>
        <m:r>
          <w:rPr>
            <w:rFonts w:ascii="Cambria Math" w:hAnsi="Cambria Math" w:cstheme="majorHAnsi"/>
            <w:sz w:val="24"/>
            <w:szCs w:val="24"/>
          </w:rPr>
          <m:t>|) ≤ 1,0</m:t>
        </m:r>
      </m:oMath>
      <w:r w:rsidRPr="00FB2EC4">
        <w:rPr>
          <w:rFonts w:asciiTheme="majorHAnsi" w:hAnsiTheme="majorHAnsi" w:cstheme="majorHAnsi"/>
          <w:sz w:val="24"/>
          <w:szCs w:val="24"/>
        </w:rPr>
        <w:tab/>
      </w:r>
      <w:r w:rsidR="00787795" w:rsidRPr="00FB2EC4">
        <w:rPr>
          <w:rFonts w:asciiTheme="majorHAnsi" w:hAnsiTheme="majorHAnsi" w:cstheme="majorHAnsi"/>
          <w:sz w:val="24"/>
          <w:szCs w:val="24"/>
        </w:rPr>
        <w:t>(5.4)</w:t>
      </w:r>
    </w:p>
    <w:p w14:paraId="7162C3B0" w14:textId="77777777" w:rsidR="00C66EC8" w:rsidRDefault="00C66EC8" w:rsidP="00FB2EC4">
      <w:pPr>
        <w:jc w:val="both"/>
        <w:rPr>
          <w:rFonts w:asciiTheme="majorHAnsi" w:hAnsiTheme="majorHAnsi" w:cstheme="majorHAnsi"/>
          <w:sz w:val="24"/>
          <w:szCs w:val="24"/>
        </w:rPr>
      </w:pPr>
    </w:p>
    <w:p w14:paraId="51CE38D2" w14:textId="101640C5" w:rsidR="006D4CD4" w:rsidRPr="00FB2EC4" w:rsidRDefault="00787795" w:rsidP="00FB2EC4">
      <w:pPr>
        <w:jc w:val="both"/>
        <w:rPr>
          <w:rFonts w:asciiTheme="majorHAnsi" w:hAnsiTheme="majorHAnsi" w:cstheme="majorHAnsi"/>
          <w:sz w:val="24"/>
          <w:szCs w:val="24"/>
        </w:rPr>
      </w:pPr>
      <w:r w:rsidRPr="00FB2EC4">
        <w:rPr>
          <w:rFonts w:asciiTheme="majorHAnsi" w:hAnsiTheme="majorHAnsi" w:cstheme="majorHAnsi"/>
          <w:sz w:val="24"/>
          <w:szCs w:val="24"/>
        </w:rPr>
        <w:t>La norme américaine recommande aussi l’utilisation de l’équation (5.3). Les constantes de flambement B, D et C, définies sur la figure 5.7</w:t>
      </w:r>
      <w:r w:rsidR="00C66EC8">
        <w:rPr>
          <w:rStyle w:val="Appelnotedebasdep"/>
          <w:rFonts w:asciiTheme="majorHAnsi" w:hAnsiTheme="majorHAnsi" w:cstheme="majorHAnsi"/>
          <w:sz w:val="24"/>
          <w:szCs w:val="24"/>
        </w:rPr>
        <w:footnoteReference w:id="20"/>
      </w:r>
      <w:r w:rsidRPr="00FB2EC4">
        <w:rPr>
          <w:rFonts w:asciiTheme="majorHAnsi" w:hAnsiTheme="majorHAnsi" w:cstheme="majorHAnsi"/>
          <w:sz w:val="24"/>
          <w:szCs w:val="24"/>
        </w:rPr>
        <w:t xml:space="preserve">, doivent toutefois toujours être obtenues en considérant la catégorie des alliages non vieillis artificiellement (courbe 2 sur la figure 5.7), puisque la courbe </w:t>
      </w:r>
      <w:r w:rsidR="00372884" w:rsidRPr="00FB2EC4">
        <w:rPr>
          <w:rFonts w:asciiTheme="majorHAnsi" w:hAnsiTheme="majorHAnsi" w:cstheme="majorHAnsi"/>
          <w:sz w:val="24"/>
          <w:szCs w:val="24"/>
        </w:rPr>
        <w:t>σ</w:t>
      </w:r>
      <w:r w:rsidRPr="00FB2EC4">
        <w:rPr>
          <w:rFonts w:asciiTheme="majorHAnsi" w:hAnsiTheme="majorHAnsi" w:cstheme="majorHAnsi"/>
          <w:sz w:val="24"/>
          <w:szCs w:val="24"/>
        </w:rPr>
        <w:t xml:space="preserve"> – </w:t>
      </w:r>
      <w:r w:rsidR="00372884" w:rsidRPr="00FB2EC4">
        <w:rPr>
          <w:rFonts w:asciiTheme="majorHAnsi" w:hAnsiTheme="majorHAnsi" w:cstheme="majorHAnsi"/>
          <w:sz w:val="24"/>
          <w:szCs w:val="24"/>
        </w:rPr>
        <w:t>ε</w:t>
      </w:r>
      <w:r w:rsidRPr="00FB2EC4">
        <w:rPr>
          <w:rFonts w:asciiTheme="majorHAnsi" w:hAnsiTheme="majorHAnsi" w:cstheme="majorHAnsi"/>
          <w:sz w:val="24"/>
          <w:szCs w:val="24"/>
        </w:rPr>
        <w:t xml:space="preserve"> du métal soudé correspond davantage à celle de cette catégorie d’alliage (voir la figure 5.9</w:t>
      </w:r>
      <w:r w:rsidR="00472852">
        <w:rPr>
          <w:rFonts w:asciiTheme="majorHAnsi" w:hAnsiTheme="majorHAnsi" w:cstheme="majorHAnsi"/>
          <w:sz w:val="24"/>
          <w:szCs w:val="24"/>
        </w:rPr>
        <w:t xml:space="preserve"> – voir acétate 35</w:t>
      </w:r>
      <w:r w:rsidRPr="00FB2EC4">
        <w:rPr>
          <w:rFonts w:asciiTheme="majorHAnsi" w:hAnsiTheme="majorHAnsi" w:cstheme="majorHAnsi"/>
          <w:sz w:val="24"/>
          <w:szCs w:val="24"/>
        </w:rPr>
        <w:t>)</w:t>
      </w:r>
    </w:p>
    <w:p w14:paraId="1BB46688" w14:textId="77777777" w:rsidR="00FB2EC4" w:rsidRDefault="00FB2EC4">
      <w:pPr>
        <w:rPr>
          <w:rFonts w:asciiTheme="majorHAnsi" w:hAnsiTheme="majorHAnsi" w:cstheme="majorHAnsi"/>
          <w:sz w:val="24"/>
          <w:szCs w:val="24"/>
        </w:rPr>
      </w:pPr>
    </w:p>
    <w:p w14:paraId="3576B987" w14:textId="503000A4" w:rsidR="00787795" w:rsidRDefault="006D4CD4" w:rsidP="00B91FF2">
      <w:pPr>
        <w:pStyle w:val="Titre2"/>
      </w:pPr>
      <w:bookmarkStart w:id="21" w:name="_Toc127200429"/>
      <w:r>
        <w:t xml:space="preserve">Diapositive </w:t>
      </w:r>
      <w:r w:rsidR="006D474D">
        <w:t>4</w:t>
      </w:r>
      <w:r w:rsidR="00777F1C">
        <w:t>1</w:t>
      </w:r>
      <w:r w:rsidR="005C76D2">
        <w:t xml:space="preserve"> et 4</w:t>
      </w:r>
      <w:r w:rsidR="00777F1C">
        <w:t>2</w:t>
      </w:r>
      <w:r>
        <w:t> :</w:t>
      </w:r>
      <w:bookmarkEnd w:id="21"/>
    </w:p>
    <w:p w14:paraId="00B9B876" w14:textId="6FE64A86" w:rsidR="006D4CD4" w:rsidRDefault="006D4CD4" w:rsidP="006D4CD4"/>
    <w:p w14:paraId="4774D4E5" w14:textId="77777777" w:rsidR="006D4CD4" w:rsidRPr="00FB2EC4" w:rsidRDefault="006D4CD4" w:rsidP="00FB2EC4">
      <w:pPr>
        <w:jc w:val="both"/>
        <w:rPr>
          <w:rFonts w:asciiTheme="majorHAnsi" w:hAnsiTheme="majorHAnsi" w:cstheme="majorHAnsi"/>
          <w:sz w:val="24"/>
          <w:szCs w:val="24"/>
        </w:rPr>
      </w:pPr>
      <w:r w:rsidRPr="00FB2EC4">
        <w:rPr>
          <w:rFonts w:asciiTheme="majorHAnsi" w:hAnsiTheme="majorHAnsi" w:cstheme="majorHAnsi"/>
          <w:iCs/>
          <w:sz w:val="24"/>
          <w:szCs w:val="24"/>
        </w:rPr>
        <w:t>A</w:t>
      </w:r>
      <w:r w:rsidRPr="00FB2EC4">
        <w:rPr>
          <w:rFonts w:asciiTheme="majorHAnsi" w:hAnsiTheme="majorHAnsi" w:cstheme="majorHAnsi"/>
          <w:iCs/>
          <w:sz w:val="24"/>
          <w:szCs w:val="24"/>
          <w:vertAlign w:val="subscript"/>
        </w:rPr>
        <w:t>w</w:t>
      </w:r>
      <w:r w:rsidRPr="00FB2EC4">
        <w:rPr>
          <w:rFonts w:asciiTheme="majorHAnsi" w:hAnsiTheme="majorHAnsi" w:cstheme="majorHAnsi"/>
          <w:iCs/>
          <w:sz w:val="24"/>
          <w:szCs w:val="24"/>
        </w:rPr>
        <w:t xml:space="preserve"> est l’aire de la zone affectée thermiquement</w:t>
      </w:r>
    </w:p>
    <w:p w14:paraId="681826F0" w14:textId="77777777" w:rsidR="006D4CD4" w:rsidRPr="00FB2EC4" w:rsidRDefault="006D4CD4" w:rsidP="00FB2EC4">
      <w:pPr>
        <w:jc w:val="both"/>
        <w:rPr>
          <w:rFonts w:asciiTheme="majorHAnsi" w:hAnsiTheme="majorHAnsi" w:cstheme="majorHAnsi"/>
          <w:sz w:val="24"/>
          <w:szCs w:val="24"/>
        </w:rPr>
      </w:pPr>
      <w:r w:rsidRPr="00FB2EC4">
        <w:rPr>
          <w:rFonts w:asciiTheme="majorHAnsi" w:hAnsiTheme="majorHAnsi" w:cstheme="majorHAnsi"/>
          <w:bCs/>
          <w:sz w:val="24"/>
          <w:szCs w:val="24"/>
        </w:rPr>
        <w:t>Pour les pièces comportant des soudures longitudinales, il suffit d’appliquer le facteur de réduction R</w:t>
      </w:r>
      <w:r w:rsidRPr="00FB2EC4">
        <w:rPr>
          <w:rFonts w:asciiTheme="majorHAnsi" w:hAnsiTheme="majorHAnsi" w:cstheme="majorHAnsi"/>
          <w:bCs/>
          <w:sz w:val="24"/>
          <w:szCs w:val="24"/>
          <w:vertAlign w:val="subscript"/>
        </w:rPr>
        <w:t>m</w:t>
      </w:r>
      <w:r w:rsidRPr="00FB2EC4">
        <w:rPr>
          <w:rFonts w:asciiTheme="majorHAnsi" w:hAnsiTheme="majorHAnsi" w:cstheme="majorHAnsi"/>
          <w:bCs/>
          <w:sz w:val="24"/>
          <w:szCs w:val="24"/>
        </w:rPr>
        <w:t xml:space="preserve"> donné par l’équation (4.25) à la limite élastique (F</w:t>
      </w:r>
      <w:r w:rsidRPr="00FB2EC4">
        <w:rPr>
          <w:rFonts w:asciiTheme="majorHAnsi" w:hAnsiTheme="majorHAnsi" w:cstheme="majorHAnsi"/>
          <w:bCs/>
          <w:sz w:val="24"/>
          <w:szCs w:val="24"/>
          <w:vertAlign w:val="subscript"/>
        </w:rPr>
        <w:t>y</w:t>
      </w:r>
      <w:r w:rsidRPr="00FB2EC4">
        <w:rPr>
          <w:rFonts w:asciiTheme="majorHAnsi" w:hAnsiTheme="majorHAnsi" w:cstheme="majorHAnsi"/>
          <w:bCs/>
          <w:sz w:val="24"/>
          <w:szCs w:val="24"/>
        </w:rPr>
        <w:t xml:space="preserve">) du métal de base. La limite élastique réduite (Fm) est alors obtenue de l’équation suivante (équation </w:t>
      </w:r>
      <w:r w:rsidRPr="00FB2EC4">
        <w:rPr>
          <w:rFonts w:asciiTheme="majorHAnsi" w:hAnsiTheme="majorHAnsi" w:cstheme="majorHAnsi"/>
          <w:sz w:val="24"/>
          <w:szCs w:val="24"/>
        </w:rPr>
        <w:t>(4.24) :</w:t>
      </w:r>
    </w:p>
    <w:p w14:paraId="2B88264B" w14:textId="02CF83E8" w:rsidR="00FB2EC4" w:rsidRPr="0010623F" w:rsidRDefault="00102AA2" w:rsidP="0010623F">
      <w:pPr>
        <w:jc w:val="center"/>
        <w:rPr>
          <w:rFonts w:asciiTheme="majorHAnsi" w:hAnsiTheme="majorHAnsi" w:cstheme="majorHAnsi"/>
          <w:sz w:val="24"/>
          <w:szCs w:val="24"/>
        </w:rPr>
      </w:pPr>
      <m:oMath>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m</m:t>
            </m:r>
          </m:sub>
        </m:sSub>
        <m:r>
          <w:rPr>
            <w:rFonts w:ascii="Cambria Math" w:hAnsi="Cambria Math" w:cstheme="majorHAnsi"/>
            <w:sz w:val="24"/>
            <w:szCs w:val="24"/>
          </w:rPr>
          <m:t>=</m:t>
        </m:r>
        <m:d>
          <m:dPr>
            <m:begChr m:val="["/>
            <m:endChr m:val="]"/>
            <m:ctrlPr>
              <w:rPr>
                <w:rFonts w:ascii="Cambria Math" w:hAnsi="Cambria Math" w:cstheme="majorHAnsi"/>
                <w:i/>
                <w:sz w:val="24"/>
                <w:szCs w:val="24"/>
                <w:lang w:val="en-CA"/>
              </w:rPr>
            </m:ctrlPr>
          </m:dPr>
          <m:e>
            <m:r>
              <w:rPr>
                <w:rFonts w:ascii="Cambria Math" w:hAnsi="Cambria Math" w:cstheme="majorHAnsi"/>
                <w:sz w:val="24"/>
                <w:szCs w:val="24"/>
              </w:rPr>
              <m:t>1-</m:t>
            </m:r>
            <m:f>
              <m:fPr>
                <m:ctrlPr>
                  <w:rPr>
                    <w:rFonts w:ascii="Cambria Math" w:hAnsi="Cambria Math" w:cstheme="majorHAnsi"/>
                    <w:i/>
                    <w:sz w:val="24"/>
                    <w:szCs w:val="24"/>
                    <w:lang w:val="en-CA"/>
                  </w:rPr>
                </m:ctrlPr>
              </m:fPr>
              <m:num>
                <m:sSub>
                  <m:sSubPr>
                    <m:ctrlPr>
                      <w:rPr>
                        <w:rFonts w:ascii="Cambria Math" w:hAnsi="Cambria Math" w:cstheme="majorHAnsi"/>
                        <w:i/>
                        <w:sz w:val="24"/>
                        <w:szCs w:val="24"/>
                        <w:lang w:val="en-CA"/>
                      </w:rPr>
                    </m:ctrlPr>
                  </m:sSubPr>
                  <m:e>
                    <m:r>
                      <w:rPr>
                        <w:rFonts w:ascii="Cambria Math" w:hAnsi="Cambria Math" w:cstheme="majorHAnsi"/>
                        <w:sz w:val="24"/>
                        <w:szCs w:val="24"/>
                        <w:lang w:val="en-CA"/>
                      </w:rPr>
                      <m:t>A</m:t>
                    </m:r>
                  </m:e>
                  <m:sub>
                    <m:r>
                      <w:rPr>
                        <w:rFonts w:ascii="Cambria Math" w:hAnsi="Cambria Math" w:cstheme="majorHAnsi"/>
                        <w:sz w:val="24"/>
                        <w:szCs w:val="24"/>
                        <w:lang w:val="en-CA"/>
                      </w:rPr>
                      <m:t>w</m:t>
                    </m:r>
                  </m:sub>
                </m:sSub>
              </m:num>
              <m:den>
                <m:sSub>
                  <m:sSubPr>
                    <m:ctrlPr>
                      <w:rPr>
                        <w:rFonts w:ascii="Cambria Math" w:hAnsi="Cambria Math" w:cstheme="majorHAnsi"/>
                        <w:i/>
                        <w:sz w:val="24"/>
                        <w:szCs w:val="24"/>
                        <w:lang w:val="en-CA"/>
                      </w:rPr>
                    </m:ctrlPr>
                  </m:sSubPr>
                  <m:e>
                    <m:r>
                      <w:rPr>
                        <w:rFonts w:ascii="Cambria Math" w:hAnsi="Cambria Math" w:cstheme="majorHAnsi"/>
                        <w:sz w:val="24"/>
                        <w:szCs w:val="24"/>
                        <w:lang w:val="en-CA"/>
                      </w:rPr>
                      <m:t>A</m:t>
                    </m:r>
                  </m:e>
                  <m:sub>
                    <m:r>
                      <w:rPr>
                        <w:rFonts w:ascii="Cambria Math" w:hAnsi="Cambria Math" w:cstheme="majorHAnsi"/>
                        <w:sz w:val="24"/>
                        <w:szCs w:val="24"/>
                        <w:lang w:val="en-CA"/>
                      </w:rPr>
                      <m:t>g</m:t>
                    </m:r>
                  </m:sub>
                </m:sSub>
              </m:den>
            </m:f>
            <m:d>
              <m:dPr>
                <m:ctrlPr>
                  <w:rPr>
                    <w:rFonts w:ascii="Cambria Math" w:hAnsi="Cambria Math" w:cstheme="majorHAnsi"/>
                    <w:i/>
                    <w:sz w:val="24"/>
                    <w:szCs w:val="24"/>
                    <w:lang w:val="en-CA"/>
                  </w:rPr>
                </m:ctrlPr>
              </m:dPr>
              <m:e>
                <m:r>
                  <w:rPr>
                    <w:rFonts w:ascii="Cambria Math" w:hAnsi="Cambria Math" w:cstheme="majorHAnsi"/>
                    <w:sz w:val="24"/>
                    <w:szCs w:val="24"/>
                  </w:rPr>
                  <m:t>1-</m:t>
                </m:r>
                <m:f>
                  <m:fPr>
                    <m:ctrlPr>
                      <w:rPr>
                        <w:rFonts w:ascii="Cambria Math" w:hAnsi="Cambria Math" w:cstheme="majorHAnsi"/>
                        <w:i/>
                        <w:sz w:val="24"/>
                        <w:szCs w:val="24"/>
                        <w:lang w:val="en-CA"/>
                      </w:rPr>
                    </m:ctrlPr>
                  </m:fPr>
                  <m:num>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wy</m:t>
                        </m:r>
                      </m:sub>
                    </m:sSub>
                  </m:num>
                  <m:den>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y</m:t>
                        </m:r>
                      </m:sub>
                    </m:sSub>
                  </m:den>
                </m:f>
              </m:e>
            </m:d>
          </m:e>
        </m:d>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y</m:t>
            </m:r>
          </m:sub>
        </m:sSub>
      </m:oMath>
      <w:r w:rsidR="0010623F" w:rsidRPr="0010623F">
        <w:rPr>
          <w:rFonts w:asciiTheme="majorHAnsi" w:eastAsiaTheme="minorEastAsia" w:hAnsiTheme="majorHAnsi" w:cstheme="majorHAnsi"/>
          <w:sz w:val="24"/>
          <w:szCs w:val="24"/>
        </w:rPr>
        <w:t xml:space="preserve"> </w:t>
      </w:r>
      <w:r w:rsidR="0010623F">
        <w:rPr>
          <w:rFonts w:asciiTheme="majorHAnsi" w:eastAsiaTheme="minorEastAsia" w:hAnsiTheme="majorHAnsi" w:cstheme="majorHAnsi"/>
          <w:sz w:val="24"/>
          <w:szCs w:val="24"/>
        </w:rPr>
        <w:t>(5.3)</w:t>
      </w:r>
    </w:p>
    <w:p w14:paraId="2D0D3646" w14:textId="77777777" w:rsidR="0010623F" w:rsidRDefault="0010623F" w:rsidP="00FB2EC4">
      <w:pPr>
        <w:jc w:val="both"/>
        <w:rPr>
          <w:rFonts w:asciiTheme="majorHAnsi" w:hAnsiTheme="majorHAnsi" w:cstheme="majorHAnsi"/>
          <w:sz w:val="24"/>
          <w:szCs w:val="24"/>
        </w:rPr>
      </w:pPr>
    </w:p>
    <w:p w14:paraId="24CDB5F7" w14:textId="6E041101" w:rsidR="006D4CD4" w:rsidRPr="00FB2EC4" w:rsidRDefault="006D4CD4" w:rsidP="00FB2EC4">
      <w:pPr>
        <w:jc w:val="both"/>
        <w:rPr>
          <w:rFonts w:asciiTheme="majorHAnsi" w:hAnsiTheme="majorHAnsi" w:cstheme="majorHAnsi"/>
          <w:sz w:val="24"/>
          <w:szCs w:val="24"/>
        </w:rPr>
      </w:pPr>
      <w:r w:rsidRPr="00FB2EC4">
        <w:rPr>
          <w:rFonts w:asciiTheme="majorHAnsi" w:hAnsiTheme="majorHAnsi" w:cstheme="majorHAnsi"/>
          <w:sz w:val="24"/>
          <w:szCs w:val="24"/>
        </w:rPr>
        <w:t>Les termes de cette équation ont été définis à la sous-section 4.4.4. Rappelons que l’équation (5.3) doit être utilisée en considérant l’aire brute (A</w:t>
      </w:r>
      <w:r w:rsidRPr="00FB2EC4">
        <w:rPr>
          <w:rFonts w:asciiTheme="majorHAnsi" w:hAnsiTheme="majorHAnsi" w:cstheme="majorHAnsi"/>
          <w:sz w:val="24"/>
          <w:szCs w:val="24"/>
          <w:vertAlign w:val="subscript"/>
        </w:rPr>
        <w:t>g</w:t>
      </w:r>
      <w:r w:rsidRPr="00FB2EC4">
        <w:rPr>
          <w:rFonts w:asciiTheme="majorHAnsi" w:hAnsiTheme="majorHAnsi" w:cstheme="majorHAnsi"/>
          <w:sz w:val="24"/>
          <w:szCs w:val="24"/>
        </w:rPr>
        <w:t>) de la section.</w:t>
      </w:r>
    </w:p>
    <w:p w14:paraId="02CA90DD" w14:textId="0150646C" w:rsidR="006D4CD4" w:rsidRPr="00FB2EC4" w:rsidRDefault="006D4CD4" w:rsidP="00FB2EC4">
      <w:pPr>
        <w:jc w:val="both"/>
        <w:rPr>
          <w:rFonts w:asciiTheme="majorHAnsi" w:hAnsiTheme="majorHAnsi" w:cstheme="majorHAnsi"/>
          <w:sz w:val="24"/>
          <w:szCs w:val="24"/>
        </w:rPr>
      </w:pPr>
      <w:r w:rsidRPr="00FB2EC4">
        <w:rPr>
          <w:rFonts w:asciiTheme="majorHAnsi" w:hAnsiTheme="majorHAnsi" w:cstheme="majorHAnsi"/>
          <w:bCs/>
          <w:sz w:val="24"/>
          <w:szCs w:val="24"/>
        </w:rPr>
        <w:t>De plus, la contrainte (ou résistance) de flambement normalisée (F), qui sera définie dans la prochaine section, doit être multipliée par le facteur suivant pour tenir compte des contraintes résiduelles puisque celles-ci ne sont pas pleinement considérées dans l’équation</w:t>
      </w:r>
      <w:r w:rsidR="00FB2EC4" w:rsidRPr="00FB2EC4">
        <w:rPr>
          <w:rFonts w:asciiTheme="majorHAnsi" w:hAnsiTheme="majorHAnsi" w:cstheme="majorHAnsi"/>
          <w:bCs/>
          <w:sz w:val="24"/>
          <w:szCs w:val="24"/>
        </w:rPr>
        <w:t xml:space="preserve"> </w:t>
      </w:r>
      <w:r w:rsidR="0010623F">
        <w:rPr>
          <w:rFonts w:asciiTheme="majorHAnsi" w:hAnsiTheme="majorHAnsi" w:cstheme="majorHAnsi"/>
          <w:bCs/>
          <w:sz w:val="24"/>
          <w:szCs w:val="24"/>
        </w:rPr>
        <w:t>(5.3)</w:t>
      </w:r>
      <w:r w:rsidRPr="00FB2EC4">
        <w:rPr>
          <w:rFonts w:asciiTheme="majorHAnsi" w:hAnsiTheme="majorHAnsi" w:cstheme="majorHAnsi"/>
          <w:bCs/>
          <w:sz w:val="24"/>
          <w:szCs w:val="24"/>
        </w:rPr>
        <w:t xml:space="preserve"> :</w:t>
      </w:r>
    </w:p>
    <w:p w14:paraId="30241BE1" w14:textId="3BB8DF1F" w:rsidR="006D4CD4" w:rsidRPr="00FB2EC4" w:rsidRDefault="00FB2EC4" w:rsidP="0010623F">
      <w:pPr>
        <w:jc w:val="center"/>
        <w:rPr>
          <w:rFonts w:asciiTheme="majorHAnsi" w:hAnsiTheme="majorHAnsi" w:cstheme="majorHAnsi"/>
          <w:sz w:val="24"/>
          <w:szCs w:val="24"/>
        </w:rPr>
      </w:pPr>
      <m:oMath>
        <m:r>
          <w:rPr>
            <w:rFonts w:ascii="Cambria Math" w:hAnsi="Cambria Math" w:cstheme="majorHAnsi"/>
            <w:sz w:val="24"/>
            <w:szCs w:val="24"/>
          </w:rPr>
          <m:t xml:space="preserve">k = (0,9 + 0,1|1 – </m:t>
        </m:r>
        <m:acc>
          <m:accPr>
            <m:chr m:val="̅"/>
            <m:ctrlPr>
              <w:rPr>
                <w:rFonts w:ascii="Cambria Math" w:hAnsi="Cambria Math" w:cstheme="majorHAnsi"/>
                <w:i/>
                <w:sz w:val="24"/>
                <w:szCs w:val="24"/>
              </w:rPr>
            </m:ctrlPr>
          </m:accPr>
          <m:e>
            <m:r>
              <w:rPr>
                <w:rFonts w:ascii="Cambria Math" w:hAnsi="Cambria Math" w:cstheme="majorHAnsi"/>
                <w:sz w:val="24"/>
                <w:szCs w:val="24"/>
              </w:rPr>
              <m:t>λ</m:t>
            </m:r>
          </m:e>
        </m:acc>
        <m:r>
          <w:rPr>
            <w:rFonts w:ascii="Cambria Math" w:hAnsi="Cambria Math" w:cstheme="majorHAnsi"/>
            <w:sz w:val="24"/>
            <w:szCs w:val="24"/>
          </w:rPr>
          <m:t>|) ≤ 1,0</m:t>
        </m:r>
      </m:oMath>
      <w:r w:rsidR="006D4CD4" w:rsidRPr="00FB2EC4">
        <w:rPr>
          <w:rFonts w:asciiTheme="majorHAnsi" w:hAnsiTheme="majorHAnsi" w:cstheme="majorHAnsi"/>
          <w:bCs/>
          <w:sz w:val="24"/>
          <w:szCs w:val="24"/>
        </w:rPr>
        <w:tab/>
      </w:r>
      <w:r w:rsidR="006D4CD4" w:rsidRPr="00FB2EC4">
        <w:rPr>
          <w:rFonts w:asciiTheme="majorHAnsi" w:hAnsiTheme="majorHAnsi" w:cstheme="majorHAnsi"/>
          <w:sz w:val="24"/>
          <w:szCs w:val="24"/>
        </w:rPr>
        <w:t>(5.4)</w:t>
      </w:r>
    </w:p>
    <w:p w14:paraId="74E6AAF7" w14:textId="77777777" w:rsidR="00666BEC" w:rsidRPr="00FB2EC4" w:rsidRDefault="00666BEC" w:rsidP="00FB2EC4">
      <w:pPr>
        <w:jc w:val="both"/>
        <w:rPr>
          <w:rFonts w:asciiTheme="majorHAnsi" w:hAnsiTheme="majorHAnsi" w:cstheme="majorHAnsi"/>
          <w:sz w:val="24"/>
          <w:szCs w:val="24"/>
        </w:rPr>
      </w:pPr>
    </w:p>
    <w:p w14:paraId="744E61AA" w14:textId="2B735EF7" w:rsidR="006D4CD4" w:rsidRPr="00FB2EC4" w:rsidRDefault="006D4CD4" w:rsidP="00FB2EC4">
      <w:pPr>
        <w:jc w:val="both"/>
        <w:rPr>
          <w:rFonts w:asciiTheme="majorHAnsi" w:hAnsiTheme="majorHAnsi" w:cstheme="majorHAnsi"/>
          <w:sz w:val="24"/>
          <w:szCs w:val="24"/>
        </w:rPr>
      </w:pPr>
      <w:r w:rsidRPr="00FB2EC4">
        <w:rPr>
          <w:rFonts w:asciiTheme="majorHAnsi" w:hAnsiTheme="majorHAnsi" w:cstheme="majorHAnsi"/>
          <w:sz w:val="24"/>
          <w:szCs w:val="24"/>
        </w:rPr>
        <w:t xml:space="preserve">La norme américaine recommande aussi l’utilisation de l’équation (5.3). Les constantes de flambement B, D et C, définies sur la figure 5.7, doivent toutefois toujours être obtenues en considérant la catégorie des alliages non vieillis artificiellement (courbe 2 sur la figure 5.7), puisque la courbe </w:t>
      </w:r>
      <w:r w:rsidR="00666BEC" w:rsidRPr="00FB2EC4">
        <w:rPr>
          <w:rFonts w:asciiTheme="majorHAnsi" w:hAnsiTheme="majorHAnsi" w:cstheme="majorHAnsi"/>
          <w:sz w:val="24"/>
          <w:szCs w:val="24"/>
        </w:rPr>
        <w:t>σ</w:t>
      </w:r>
      <w:r w:rsidRPr="00FB2EC4">
        <w:rPr>
          <w:rFonts w:asciiTheme="majorHAnsi" w:hAnsiTheme="majorHAnsi" w:cstheme="majorHAnsi"/>
          <w:sz w:val="24"/>
          <w:szCs w:val="24"/>
        </w:rPr>
        <w:t xml:space="preserve"> – </w:t>
      </w:r>
      <w:r w:rsidR="00666BEC" w:rsidRPr="00FB2EC4">
        <w:rPr>
          <w:rFonts w:asciiTheme="majorHAnsi" w:hAnsiTheme="majorHAnsi" w:cstheme="majorHAnsi"/>
          <w:sz w:val="24"/>
          <w:szCs w:val="24"/>
        </w:rPr>
        <w:t>ε</w:t>
      </w:r>
      <w:r w:rsidRPr="00FB2EC4">
        <w:rPr>
          <w:rFonts w:asciiTheme="majorHAnsi" w:hAnsiTheme="majorHAnsi" w:cstheme="majorHAnsi"/>
          <w:sz w:val="24"/>
          <w:szCs w:val="24"/>
        </w:rPr>
        <w:t xml:space="preserve"> du métal soudé correspond davantage à celle de cette catégorie d’alliage (voir la figure 5.9)</w:t>
      </w:r>
    </w:p>
    <w:p w14:paraId="4D0920BB" w14:textId="77777777" w:rsidR="00666BEC" w:rsidRPr="00FB2EC4" w:rsidRDefault="00666BEC" w:rsidP="00FB2EC4">
      <w:pPr>
        <w:jc w:val="both"/>
        <w:rPr>
          <w:rFonts w:asciiTheme="majorHAnsi" w:hAnsiTheme="majorHAnsi" w:cstheme="majorHAnsi"/>
          <w:b/>
          <w:bCs/>
          <w:sz w:val="24"/>
          <w:szCs w:val="24"/>
        </w:rPr>
      </w:pPr>
    </w:p>
    <w:p w14:paraId="7E05A490" w14:textId="5F4A43AD" w:rsidR="006D4CD4" w:rsidRPr="00FB2EC4" w:rsidRDefault="006D4CD4" w:rsidP="00FB2EC4">
      <w:pPr>
        <w:jc w:val="both"/>
        <w:rPr>
          <w:rFonts w:asciiTheme="majorHAnsi" w:hAnsiTheme="majorHAnsi" w:cstheme="majorHAnsi"/>
          <w:sz w:val="24"/>
          <w:szCs w:val="24"/>
        </w:rPr>
      </w:pPr>
      <w:r w:rsidRPr="00FB2EC4">
        <w:rPr>
          <w:rFonts w:asciiTheme="majorHAnsi" w:hAnsiTheme="majorHAnsi" w:cstheme="majorHAnsi"/>
          <w:bCs/>
          <w:sz w:val="24"/>
          <w:szCs w:val="24"/>
        </w:rPr>
        <w:t>La figure 5.15</w:t>
      </w:r>
      <w:r w:rsidR="00293CFB">
        <w:rPr>
          <w:rFonts w:asciiTheme="majorHAnsi" w:hAnsiTheme="majorHAnsi" w:cstheme="majorHAnsi"/>
          <w:bCs/>
          <w:sz w:val="24"/>
          <w:szCs w:val="24"/>
        </w:rPr>
        <w:t xml:space="preserve"> (voir acétate</w:t>
      </w:r>
      <w:r w:rsidR="005C76D2">
        <w:rPr>
          <w:rFonts w:asciiTheme="majorHAnsi" w:hAnsiTheme="majorHAnsi" w:cstheme="majorHAnsi"/>
          <w:bCs/>
          <w:sz w:val="24"/>
          <w:szCs w:val="24"/>
        </w:rPr>
        <w:t xml:space="preserve"> 40</w:t>
      </w:r>
      <w:r w:rsidR="00293CFB">
        <w:rPr>
          <w:rFonts w:asciiTheme="majorHAnsi" w:hAnsiTheme="majorHAnsi" w:cstheme="majorHAnsi"/>
          <w:bCs/>
          <w:sz w:val="24"/>
          <w:szCs w:val="24"/>
        </w:rPr>
        <w:t>)</w:t>
      </w:r>
      <w:r w:rsidRPr="00FB2EC4">
        <w:rPr>
          <w:rFonts w:asciiTheme="majorHAnsi" w:hAnsiTheme="majorHAnsi" w:cstheme="majorHAnsi"/>
          <w:bCs/>
          <w:sz w:val="24"/>
          <w:szCs w:val="24"/>
        </w:rPr>
        <w:t xml:space="preserve"> montre bien que les techniques décrites </w:t>
      </w:r>
      <w:r w:rsidR="00666BEC" w:rsidRPr="00FB2EC4">
        <w:rPr>
          <w:rFonts w:asciiTheme="majorHAnsi" w:hAnsiTheme="majorHAnsi" w:cstheme="majorHAnsi"/>
          <w:bCs/>
          <w:sz w:val="24"/>
          <w:szCs w:val="24"/>
        </w:rPr>
        <w:t>ci</w:t>
      </w:r>
      <w:r w:rsidRPr="00FB2EC4">
        <w:rPr>
          <w:rFonts w:asciiTheme="majorHAnsi" w:hAnsiTheme="majorHAnsi" w:cstheme="majorHAnsi"/>
          <w:bCs/>
          <w:sz w:val="24"/>
          <w:szCs w:val="24"/>
        </w:rPr>
        <w:t xml:space="preserve">-haut pour tenir compte de la présence de soudures longitudinales sur la section, simulent de façon acceptable les conditions réelles. Sur cette figure, les courbes de la figure 5.7 (courbe </w:t>
      </w:r>
      <w:r w:rsidR="00666BEC" w:rsidRPr="00FB2EC4">
        <w:rPr>
          <w:rFonts w:asciiTheme="majorHAnsi" w:hAnsiTheme="majorHAnsi" w:cstheme="majorHAnsi"/>
          <w:bCs/>
          <w:sz w:val="24"/>
          <w:szCs w:val="24"/>
        </w:rPr>
        <w:t>américaine) sont</w:t>
      </w:r>
      <w:r w:rsidRPr="00FB2EC4">
        <w:rPr>
          <w:rFonts w:asciiTheme="majorHAnsi" w:hAnsiTheme="majorHAnsi" w:cstheme="majorHAnsi"/>
          <w:bCs/>
          <w:sz w:val="24"/>
          <w:szCs w:val="24"/>
        </w:rPr>
        <w:t xml:space="preserve"> comparées à des résultats expérimentaux effectués sur des sections tubulaires d’alliages courants.</w:t>
      </w:r>
    </w:p>
    <w:p w14:paraId="2388995D" w14:textId="77777777" w:rsidR="00666BEC" w:rsidRPr="00FB2EC4" w:rsidRDefault="00666BEC" w:rsidP="00FB2EC4">
      <w:pPr>
        <w:jc w:val="both"/>
        <w:rPr>
          <w:rFonts w:asciiTheme="majorHAnsi" w:hAnsiTheme="majorHAnsi" w:cstheme="majorHAnsi"/>
          <w:sz w:val="24"/>
          <w:szCs w:val="24"/>
        </w:rPr>
      </w:pPr>
    </w:p>
    <w:p w14:paraId="39871CD4" w14:textId="1E60C57A" w:rsidR="006D4CD4" w:rsidRPr="00FB2EC4" w:rsidRDefault="006D4CD4" w:rsidP="00FB2EC4">
      <w:pPr>
        <w:jc w:val="both"/>
        <w:rPr>
          <w:rFonts w:asciiTheme="majorHAnsi" w:hAnsiTheme="majorHAnsi" w:cstheme="majorHAnsi"/>
          <w:sz w:val="24"/>
          <w:szCs w:val="24"/>
        </w:rPr>
      </w:pPr>
      <w:r w:rsidRPr="00FB2EC4">
        <w:rPr>
          <w:rFonts w:asciiTheme="majorHAnsi" w:hAnsiTheme="majorHAnsi" w:cstheme="majorHAnsi"/>
          <w:sz w:val="24"/>
          <w:szCs w:val="24"/>
        </w:rPr>
        <w:t>Les soudures transversales affectent aussi le comportement en compression des pièces en aluminium, comme en fait foi la figure 5.16</w:t>
      </w:r>
      <w:r w:rsidR="00E1640E">
        <w:rPr>
          <w:rFonts w:asciiTheme="majorHAnsi" w:hAnsiTheme="majorHAnsi" w:cstheme="majorHAnsi"/>
          <w:sz w:val="24"/>
          <w:szCs w:val="24"/>
        </w:rPr>
        <w:t xml:space="preserve"> (voir acétate 41)</w:t>
      </w:r>
      <w:r w:rsidRPr="00FB2EC4">
        <w:rPr>
          <w:rFonts w:asciiTheme="majorHAnsi" w:hAnsiTheme="majorHAnsi" w:cstheme="majorHAnsi"/>
          <w:sz w:val="24"/>
          <w:szCs w:val="24"/>
        </w:rPr>
        <w:t>, sur laquelle quelques résultats expérimentaux sont comparés aux recommandations américaines de calcul.</w:t>
      </w:r>
    </w:p>
    <w:p w14:paraId="0F69B5E1" w14:textId="01849B7C" w:rsidR="006D4CD4" w:rsidRPr="00FB2EC4" w:rsidRDefault="006D4CD4" w:rsidP="00FB2EC4">
      <w:pPr>
        <w:jc w:val="both"/>
        <w:rPr>
          <w:rFonts w:asciiTheme="majorHAnsi" w:hAnsiTheme="majorHAnsi" w:cstheme="majorHAnsi"/>
          <w:sz w:val="24"/>
          <w:szCs w:val="24"/>
        </w:rPr>
      </w:pPr>
      <w:r w:rsidRPr="00FB2EC4">
        <w:rPr>
          <w:rFonts w:asciiTheme="majorHAnsi" w:hAnsiTheme="majorHAnsi" w:cstheme="majorHAnsi"/>
          <w:sz w:val="24"/>
          <w:szCs w:val="24"/>
        </w:rPr>
        <w:t>Ces résultats confirment que les soudures transversales affaiblissent la pièce comprimée, peu importe leur localisation le long de la pièce. Les résultats expérimentaux sont toutefois très limités et ont été obtenus sur des sections de petite taille. On ne sait pas encore très bien comment ces résultats peuvent s’appliquer à des spécimens de plus grande taille. En l’absence de résultats d’études plus poussées sur le sujet, il est sécuritaire, selon la référence (5.11</w:t>
      </w:r>
      <w:r w:rsidR="00E1640E">
        <w:rPr>
          <w:rStyle w:val="Appelnotedebasdep"/>
          <w:rFonts w:asciiTheme="majorHAnsi" w:hAnsiTheme="majorHAnsi" w:cstheme="majorHAnsi"/>
          <w:sz w:val="24"/>
          <w:szCs w:val="24"/>
        </w:rPr>
        <w:footnoteReference w:id="21"/>
      </w:r>
      <w:r w:rsidRPr="00FB2EC4">
        <w:rPr>
          <w:rFonts w:asciiTheme="majorHAnsi" w:hAnsiTheme="majorHAnsi" w:cstheme="majorHAnsi"/>
          <w:sz w:val="24"/>
          <w:szCs w:val="24"/>
        </w:rPr>
        <w:t>) de considérer que la pièce entière possède une limite élastique égale à celle de la zone affectée thermiquement (F</w:t>
      </w:r>
      <w:r w:rsidRPr="00FB2EC4">
        <w:rPr>
          <w:rFonts w:asciiTheme="majorHAnsi" w:hAnsiTheme="majorHAnsi" w:cstheme="majorHAnsi"/>
          <w:sz w:val="24"/>
          <w:szCs w:val="24"/>
          <w:vertAlign w:val="subscript"/>
        </w:rPr>
        <w:t>wy</w:t>
      </w:r>
      <w:r w:rsidRPr="00FB2EC4">
        <w:rPr>
          <w:rFonts w:asciiTheme="majorHAnsi" w:hAnsiTheme="majorHAnsi" w:cstheme="majorHAnsi"/>
          <w:sz w:val="24"/>
          <w:szCs w:val="24"/>
        </w:rPr>
        <w:t>) dans les calculs de la résistance en compression.</w:t>
      </w:r>
    </w:p>
    <w:p w14:paraId="0E09B071" w14:textId="5EC3D4F6" w:rsidR="006D4CD4" w:rsidRPr="00FB2EC4" w:rsidRDefault="006D4CD4" w:rsidP="00015A95">
      <w:pPr>
        <w:jc w:val="both"/>
        <w:rPr>
          <w:rFonts w:asciiTheme="majorHAnsi" w:hAnsiTheme="majorHAnsi" w:cstheme="majorHAnsi"/>
          <w:sz w:val="24"/>
          <w:szCs w:val="24"/>
        </w:rPr>
      </w:pPr>
      <w:r w:rsidRPr="00FB2EC4">
        <w:rPr>
          <w:rFonts w:asciiTheme="majorHAnsi" w:hAnsiTheme="majorHAnsi" w:cstheme="majorHAnsi"/>
          <w:sz w:val="24"/>
          <w:szCs w:val="24"/>
        </w:rPr>
        <w:t>La norme canadienne traite le sujet de façon un peu différente. Lorsqu’une soudure transversale est située près des extrémités d’une pièce, la contrainte limite (F</w:t>
      </w:r>
      <w:r w:rsidR="00FB2EC4" w:rsidRPr="00FB2EC4">
        <w:rPr>
          <w:rFonts w:asciiTheme="majorHAnsi" w:hAnsiTheme="majorHAnsi" w:cstheme="majorHAnsi"/>
          <w:sz w:val="24"/>
          <w:szCs w:val="24"/>
          <w:vertAlign w:val="subscript"/>
        </w:rPr>
        <w:t>0</w:t>
      </w:r>
      <w:r w:rsidR="00FB2EC4" w:rsidRPr="00FB2EC4">
        <w:rPr>
          <w:rFonts w:asciiTheme="majorHAnsi" w:hAnsiTheme="majorHAnsi" w:cstheme="majorHAnsi"/>
          <w:sz w:val="24"/>
          <w:szCs w:val="24"/>
        </w:rPr>
        <w:t>)</w:t>
      </w:r>
      <w:r w:rsidRPr="00FB2EC4">
        <w:rPr>
          <w:rFonts w:asciiTheme="majorHAnsi" w:hAnsiTheme="majorHAnsi" w:cstheme="majorHAnsi"/>
          <w:sz w:val="24"/>
          <w:szCs w:val="24"/>
        </w:rPr>
        <w:t>, qui sera définie à la sous-section 5.6.1, est considérée égale à la limite élastique (F</w:t>
      </w:r>
      <w:r w:rsidRPr="00FB2EC4">
        <w:rPr>
          <w:rFonts w:asciiTheme="majorHAnsi" w:hAnsiTheme="majorHAnsi" w:cstheme="majorHAnsi"/>
          <w:sz w:val="24"/>
          <w:szCs w:val="24"/>
          <w:vertAlign w:val="subscript"/>
        </w:rPr>
        <w:t>y</w:t>
      </w:r>
      <w:r w:rsidRPr="00FB2EC4">
        <w:rPr>
          <w:rFonts w:asciiTheme="majorHAnsi" w:hAnsiTheme="majorHAnsi" w:cstheme="majorHAnsi"/>
          <w:sz w:val="24"/>
          <w:szCs w:val="24"/>
        </w:rPr>
        <w:t>) du métal de base, mais la contrainte de compression dans la section soudée située aux extrémités de la pièce est aussi limitée à F</w:t>
      </w:r>
      <w:r w:rsidRPr="00FB2EC4">
        <w:rPr>
          <w:rFonts w:asciiTheme="majorHAnsi" w:hAnsiTheme="majorHAnsi" w:cstheme="majorHAnsi"/>
          <w:sz w:val="24"/>
          <w:szCs w:val="24"/>
          <w:vertAlign w:val="subscript"/>
        </w:rPr>
        <w:t>wu</w:t>
      </w:r>
      <w:r w:rsidRPr="00FB2EC4">
        <w:rPr>
          <w:rFonts w:asciiTheme="majorHAnsi" w:hAnsiTheme="majorHAnsi" w:cstheme="majorHAnsi"/>
          <w:sz w:val="24"/>
          <w:szCs w:val="24"/>
        </w:rPr>
        <w:t xml:space="preserve"> (voir les tableaux 2.8 et 2.9). Lorsqu’une soudure transversale est située ailleurs qu’aux extrémités sur la pièce, F</w:t>
      </w:r>
      <w:r w:rsidRPr="00FB2EC4">
        <w:rPr>
          <w:rFonts w:asciiTheme="majorHAnsi" w:hAnsiTheme="majorHAnsi" w:cstheme="majorHAnsi"/>
          <w:sz w:val="24"/>
          <w:szCs w:val="24"/>
          <w:vertAlign w:val="subscript"/>
        </w:rPr>
        <w:t>o</w:t>
      </w:r>
      <w:r w:rsidRPr="00FB2EC4">
        <w:rPr>
          <w:rFonts w:asciiTheme="majorHAnsi" w:hAnsiTheme="majorHAnsi" w:cstheme="majorHAnsi"/>
          <w:sz w:val="24"/>
          <w:szCs w:val="24"/>
        </w:rPr>
        <w:t xml:space="preserve"> est considérée égal à F</w:t>
      </w:r>
      <w:r w:rsidRPr="00FB2EC4">
        <w:rPr>
          <w:rFonts w:asciiTheme="majorHAnsi" w:hAnsiTheme="majorHAnsi" w:cstheme="majorHAnsi"/>
          <w:sz w:val="24"/>
          <w:szCs w:val="24"/>
          <w:vertAlign w:val="subscript"/>
        </w:rPr>
        <w:t>wy</w:t>
      </w:r>
      <w:r w:rsidRPr="00FB2EC4">
        <w:rPr>
          <w:rFonts w:asciiTheme="majorHAnsi" w:hAnsiTheme="majorHAnsi" w:cstheme="majorHAnsi"/>
          <w:sz w:val="24"/>
          <w:szCs w:val="24"/>
        </w:rPr>
        <w:t>.</w:t>
      </w:r>
    </w:p>
    <w:p w14:paraId="24C2911B" w14:textId="186B8689" w:rsidR="006D4CD4" w:rsidRPr="00FB2EC4" w:rsidRDefault="006D4CD4" w:rsidP="00FB2EC4">
      <w:pPr>
        <w:jc w:val="both"/>
        <w:rPr>
          <w:rFonts w:asciiTheme="majorHAnsi" w:hAnsiTheme="majorHAnsi" w:cstheme="majorHAnsi"/>
          <w:sz w:val="24"/>
          <w:szCs w:val="24"/>
        </w:rPr>
      </w:pPr>
      <w:r w:rsidRPr="00FB2EC4">
        <w:rPr>
          <w:rFonts w:asciiTheme="majorHAnsi" w:hAnsiTheme="majorHAnsi" w:cstheme="majorHAnsi"/>
          <w:b/>
          <w:bCs/>
          <w:sz w:val="24"/>
          <w:szCs w:val="24"/>
        </w:rPr>
        <w:t>Figure 5.15 – Influence des soudures longitudinales sur la résistanc</w:t>
      </w:r>
      <w:r w:rsidR="00603772">
        <w:rPr>
          <w:rFonts w:asciiTheme="majorHAnsi" w:hAnsiTheme="majorHAnsi" w:cstheme="majorHAnsi"/>
          <w:b/>
          <w:bCs/>
          <w:sz w:val="24"/>
          <w:szCs w:val="24"/>
        </w:rPr>
        <w:t>e des pièces en compression</w:t>
      </w:r>
    </w:p>
    <w:p w14:paraId="70C5F7B4" w14:textId="3C1C0C50" w:rsidR="0010307A" w:rsidRPr="00FB2EC4" w:rsidRDefault="006D4CD4" w:rsidP="00FB2EC4">
      <w:pPr>
        <w:jc w:val="both"/>
        <w:rPr>
          <w:rFonts w:asciiTheme="majorHAnsi" w:hAnsiTheme="majorHAnsi" w:cstheme="majorHAnsi"/>
          <w:b/>
          <w:bCs/>
          <w:sz w:val="24"/>
          <w:szCs w:val="24"/>
        </w:rPr>
      </w:pPr>
      <w:r w:rsidRPr="00FB2EC4">
        <w:rPr>
          <w:rFonts w:asciiTheme="majorHAnsi" w:hAnsiTheme="majorHAnsi" w:cstheme="majorHAnsi"/>
          <w:b/>
          <w:bCs/>
          <w:sz w:val="24"/>
          <w:szCs w:val="24"/>
        </w:rPr>
        <w:t>Figure 5.16 – Influence des soudures transversales sur la résistanc</w:t>
      </w:r>
      <w:r w:rsidR="00F60F30">
        <w:rPr>
          <w:rFonts w:asciiTheme="majorHAnsi" w:hAnsiTheme="majorHAnsi" w:cstheme="majorHAnsi"/>
          <w:b/>
          <w:bCs/>
          <w:sz w:val="24"/>
          <w:szCs w:val="24"/>
        </w:rPr>
        <w:t>e des pièces en compression</w:t>
      </w:r>
    </w:p>
    <w:p w14:paraId="060E2B9E" w14:textId="77777777" w:rsidR="005C76D2" w:rsidRDefault="005C76D2">
      <w:pPr>
        <w:rPr>
          <w:rFonts w:asciiTheme="majorHAnsi" w:hAnsiTheme="majorHAnsi" w:cstheme="majorHAnsi"/>
          <w:b/>
          <w:bCs/>
          <w:sz w:val="24"/>
          <w:szCs w:val="24"/>
        </w:rPr>
      </w:pPr>
    </w:p>
    <w:p w14:paraId="4307126A" w14:textId="6A9F1E89" w:rsidR="0010307A" w:rsidRDefault="00CE36F1" w:rsidP="00B91FF2">
      <w:pPr>
        <w:pStyle w:val="Titre2"/>
      </w:pPr>
      <w:bookmarkStart w:id="22" w:name="_Toc127200430"/>
      <w:r>
        <w:t>Diapositive 4</w:t>
      </w:r>
      <w:r w:rsidR="00777F1C">
        <w:t>3</w:t>
      </w:r>
      <w:r>
        <w:t> :</w:t>
      </w:r>
      <w:bookmarkEnd w:id="22"/>
    </w:p>
    <w:p w14:paraId="6B2CA03D" w14:textId="2A0C3993" w:rsidR="00CE36F1" w:rsidRDefault="00CE36F1" w:rsidP="00CE36F1"/>
    <w:p w14:paraId="631929A8" w14:textId="77777777" w:rsidR="00CE36F1" w:rsidRPr="00CE36F1" w:rsidRDefault="00CE36F1" w:rsidP="00FB2EC4">
      <w:pPr>
        <w:jc w:val="both"/>
        <w:rPr>
          <w:rFonts w:asciiTheme="majorHAnsi" w:hAnsiTheme="majorHAnsi" w:cstheme="majorHAnsi"/>
          <w:sz w:val="24"/>
          <w:szCs w:val="24"/>
        </w:rPr>
      </w:pPr>
      <w:r w:rsidRPr="00CE36F1">
        <w:rPr>
          <w:rFonts w:asciiTheme="majorHAnsi" w:hAnsiTheme="majorHAnsi" w:cstheme="majorHAnsi"/>
          <w:b/>
          <w:bCs/>
          <w:sz w:val="24"/>
          <w:szCs w:val="24"/>
        </w:rPr>
        <w:t>5.4.6 Le degré de retenue aux extrémités des pièces</w:t>
      </w:r>
    </w:p>
    <w:p w14:paraId="575FFEC0" w14:textId="5705F69A" w:rsidR="00CE36F1" w:rsidRPr="00CE36F1" w:rsidRDefault="00CE36F1" w:rsidP="00FB2EC4">
      <w:pPr>
        <w:jc w:val="both"/>
        <w:rPr>
          <w:rFonts w:asciiTheme="majorHAnsi" w:hAnsiTheme="majorHAnsi" w:cstheme="majorHAnsi"/>
          <w:sz w:val="24"/>
          <w:szCs w:val="24"/>
        </w:rPr>
      </w:pPr>
      <w:r w:rsidRPr="00CE36F1">
        <w:rPr>
          <w:rFonts w:asciiTheme="majorHAnsi" w:hAnsiTheme="majorHAnsi" w:cstheme="majorHAnsi"/>
          <w:sz w:val="24"/>
          <w:szCs w:val="24"/>
        </w:rPr>
        <w:t>Un effort de recherche considérable a été fait, aux cours des dernières décennies, pour tenter d’évaluer l’influence du degré de retenue aux extrémités des pièces comprimées. Les références sont trop nombreuses pour être citées mais certaines, parmi les plus importantes, peuvent être trouvées dans la référence (5.7</w:t>
      </w:r>
      <w:r w:rsidR="00267A4E">
        <w:rPr>
          <w:rStyle w:val="Appelnotedebasdep"/>
          <w:rFonts w:asciiTheme="majorHAnsi" w:hAnsiTheme="majorHAnsi" w:cstheme="majorHAnsi"/>
          <w:sz w:val="24"/>
          <w:szCs w:val="24"/>
        </w:rPr>
        <w:footnoteReference w:id="22"/>
      </w:r>
      <w:r w:rsidRPr="00CE36F1">
        <w:rPr>
          <w:rFonts w:asciiTheme="majorHAnsi" w:hAnsiTheme="majorHAnsi" w:cstheme="majorHAnsi"/>
          <w:sz w:val="24"/>
          <w:szCs w:val="24"/>
        </w:rPr>
        <w:t>).</w:t>
      </w:r>
    </w:p>
    <w:p w14:paraId="18BCFB19" w14:textId="788401B7" w:rsidR="00CE36F1" w:rsidRPr="00CE36F1" w:rsidRDefault="00CE36F1" w:rsidP="00FB2EC4">
      <w:pPr>
        <w:jc w:val="both"/>
        <w:rPr>
          <w:rFonts w:asciiTheme="majorHAnsi" w:hAnsiTheme="majorHAnsi" w:cstheme="majorHAnsi"/>
          <w:sz w:val="24"/>
          <w:szCs w:val="24"/>
        </w:rPr>
      </w:pPr>
      <w:r w:rsidRPr="00CE36F1">
        <w:rPr>
          <w:rFonts w:asciiTheme="majorHAnsi" w:hAnsiTheme="majorHAnsi" w:cstheme="majorHAnsi"/>
          <w:sz w:val="24"/>
          <w:szCs w:val="24"/>
        </w:rPr>
        <w:t>Tous les modèles d’analyse, y compris ceux de ce chapitre, sont basés sur des pièces comprimées avec conditions de retenue idéalisées aux extrémités. On tenait compte de façon approximative de la retenue offerte par les poutres, les fondations et les assemblages en faisant appel au concept de longueur e</w:t>
      </w:r>
      <w:r w:rsidR="009F2115">
        <w:rPr>
          <w:rFonts w:asciiTheme="majorHAnsi" w:hAnsiTheme="majorHAnsi" w:cstheme="majorHAnsi"/>
          <w:sz w:val="24"/>
          <w:szCs w:val="24"/>
        </w:rPr>
        <w:t>ffective mentionné précédemment</w:t>
      </w:r>
      <w:r w:rsidRPr="00CE36F1">
        <w:rPr>
          <w:rFonts w:asciiTheme="majorHAnsi" w:hAnsiTheme="majorHAnsi" w:cstheme="majorHAnsi"/>
          <w:sz w:val="24"/>
          <w:szCs w:val="24"/>
        </w:rPr>
        <w:t>. Même si on se doutait que le degré de retenue offert par les assemblages jouait un rôle prépondérant sur le comportement d’ensemble des pièces comprimées, une étude approfondie de cet effet faisait défaut, il n’y a pas encore si longtemps.</w:t>
      </w:r>
    </w:p>
    <w:p w14:paraId="24F99E6A" w14:textId="75E320D9" w:rsidR="00CE36F1" w:rsidRPr="00CE36F1" w:rsidRDefault="00CE36F1" w:rsidP="00FB2EC4">
      <w:pPr>
        <w:jc w:val="both"/>
        <w:rPr>
          <w:rFonts w:asciiTheme="majorHAnsi" w:hAnsiTheme="majorHAnsi" w:cstheme="majorHAnsi"/>
          <w:sz w:val="24"/>
          <w:szCs w:val="24"/>
        </w:rPr>
      </w:pPr>
      <w:r w:rsidRPr="00CE36F1">
        <w:rPr>
          <w:rFonts w:asciiTheme="majorHAnsi" w:hAnsiTheme="majorHAnsi" w:cstheme="majorHAnsi"/>
          <w:sz w:val="24"/>
          <w:szCs w:val="24"/>
        </w:rPr>
        <w:t>La figure 5.17</w:t>
      </w:r>
      <w:r w:rsidR="00AB6565">
        <w:rPr>
          <w:rFonts w:asciiTheme="majorHAnsi" w:hAnsiTheme="majorHAnsi" w:cstheme="majorHAnsi"/>
          <w:sz w:val="24"/>
          <w:szCs w:val="24"/>
        </w:rPr>
        <w:t xml:space="preserve"> (voir acétate)</w:t>
      </w:r>
      <w:r w:rsidRPr="00CE36F1">
        <w:rPr>
          <w:rFonts w:asciiTheme="majorHAnsi" w:hAnsiTheme="majorHAnsi" w:cstheme="majorHAnsi"/>
          <w:sz w:val="24"/>
          <w:szCs w:val="24"/>
        </w:rPr>
        <w:t xml:space="preserve"> illustre, à sa façon, l’importance de ce paramètre. Même si l’étude a été réalisée sur des charpentes d’acier, les résultats sont directement transposables aux charpentes d’aluminium.</w:t>
      </w:r>
    </w:p>
    <w:p w14:paraId="173F020E" w14:textId="77777777" w:rsidR="00CE36F1" w:rsidRPr="00CE36F1" w:rsidRDefault="00CE36F1" w:rsidP="00FB2EC4">
      <w:pPr>
        <w:jc w:val="both"/>
        <w:rPr>
          <w:rFonts w:asciiTheme="majorHAnsi" w:hAnsiTheme="majorHAnsi" w:cstheme="majorHAnsi"/>
          <w:sz w:val="24"/>
          <w:szCs w:val="24"/>
        </w:rPr>
      </w:pPr>
      <w:r w:rsidRPr="00CE36F1">
        <w:rPr>
          <w:rFonts w:asciiTheme="majorHAnsi" w:hAnsiTheme="majorHAnsi" w:cstheme="majorHAnsi"/>
          <w:b/>
          <w:bCs/>
          <w:sz w:val="24"/>
          <w:szCs w:val="24"/>
        </w:rPr>
        <w:t>Figure 5.17 – Influence du degré de retenue aux extrémités des pièces sur la résistance en compression</w:t>
      </w:r>
    </w:p>
    <w:p w14:paraId="673E99BE" w14:textId="35F3853A" w:rsidR="00CE36F1" w:rsidRPr="00CE36F1" w:rsidRDefault="00CE36F1" w:rsidP="00FB2EC4">
      <w:pPr>
        <w:jc w:val="both"/>
        <w:rPr>
          <w:rFonts w:asciiTheme="majorHAnsi" w:hAnsiTheme="majorHAnsi" w:cstheme="majorHAnsi"/>
          <w:sz w:val="24"/>
          <w:szCs w:val="24"/>
        </w:rPr>
      </w:pPr>
      <w:r w:rsidRPr="009F2115">
        <w:rPr>
          <w:rFonts w:asciiTheme="majorHAnsi" w:hAnsiTheme="majorHAnsi" w:cstheme="majorHAnsi"/>
          <w:bCs/>
          <w:sz w:val="24"/>
          <w:szCs w:val="24"/>
        </w:rPr>
        <w:t>On note que l’influence du degré de retenue aux extrémités des pièces est moins grande pour les pièces de faible élancement</w:t>
      </w:r>
      <w:r w:rsidRPr="00CE36F1">
        <w:rPr>
          <w:rFonts w:asciiTheme="majorHAnsi" w:hAnsiTheme="majorHAnsi" w:cstheme="majorHAnsi"/>
          <w:sz w:val="24"/>
          <w:szCs w:val="24"/>
        </w:rPr>
        <w:t>. Ce point a d’ailleurs été démontré par plusieurs chercheurs. Si, à titre d’exemple, on traçait</w:t>
      </w:r>
      <w:r w:rsidR="009F2115">
        <w:rPr>
          <w:rFonts w:asciiTheme="majorHAnsi" w:hAnsiTheme="majorHAnsi" w:cstheme="majorHAnsi"/>
          <w:sz w:val="24"/>
          <w:szCs w:val="24"/>
        </w:rPr>
        <w:t>,</w:t>
      </w:r>
      <w:r w:rsidRPr="00CE36F1">
        <w:rPr>
          <w:rFonts w:asciiTheme="majorHAnsi" w:hAnsiTheme="majorHAnsi" w:cstheme="majorHAnsi"/>
          <w:sz w:val="24"/>
          <w:szCs w:val="24"/>
        </w:rPr>
        <w:t xml:space="preserve"> sur la figure 5.17</w:t>
      </w:r>
      <w:r w:rsidR="009F2115">
        <w:rPr>
          <w:rFonts w:asciiTheme="majorHAnsi" w:hAnsiTheme="majorHAnsi" w:cstheme="majorHAnsi"/>
          <w:sz w:val="24"/>
          <w:szCs w:val="24"/>
        </w:rPr>
        <w:t>,</w:t>
      </w:r>
      <w:r w:rsidRPr="00CE36F1">
        <w:rPr>
          <w:rFonts w:asciiTheme="majorHAnsi" w:hAnsiTheme="majorHAnsi" w:cstheme="majorHAnsi"/>
          <w:sz w:val="24"/>
          <w:szCs w:val="24"/>
        </w:rPr>
        <w:t xml:space="preserve"> les courbes de comportement pour une pièce quelconque, en considérant des retenues aux extrémités qui correspondent à des valeurs de K égales à 0,8 et 1,5, on obtiendrait des différences de résistance allant de 10 à 190 % pour des valeurs d’élancement normalisées comprises entre 0,4 et 1,25.</w:t>
      </w:r>
    </w:p>
    <w:p w14:paraId="679CF2E0" w14:textId="77777777" w:rsidR="00CE36F1" w:rsidRPr="00CE36F1" w:rsidRDefault="00CE36F1" w:rsidP="00FB2EC4">
      <w:pPr>
        <w:jc w:val="both"/>
        <w:rPr>
          <w:rFonts w:asciiTheme="majorHAnsi" w:hAnsiTheme="majorHAnsi" w:cstheme="majorHAnsi"/>
          <w:sz w:val="24"/>
          <w:szCs w:val="24"/>
        </w:rPr>
      </w:pPr>
      <w:r w:rsidRPr="00CE36F1">
        <w:rPr>
          <w:rFonts w:asciiTheme="majorHAnsi" w:hAnsiTheme="majorHAnsi" w:cstheme="majorHAnsi"/>
          <w:sz w:val="24"/>
          <w:szCs w:val="24"/>
        </w:rPr>
        <w:t>Même si les assemblages mentionnés sur la figure 5.17 sont des assemblages souples, leur influence sur la résistance ultime est relativement importante et, par conséquent, il est essentiel d’en tenir compte dans les calculs. Quelle que soit la méthode utilisée, il faut connaître les courbes de comportement des assemblages et c'est là que réside la difficulté de mise en application de ces techniques puisque cette information est soit difficile à obtenir, soit incomplète, ou simplement inexistante.</w:t>
      </w:r>
    </w:p>
    <w:p w14:paraId="0B1E67F3" w14:textId="0448124E" w:rsidR="00CE36F1" w:rsidRPr="00CE36F1" w:rsidRDefault="00CE36F1" w:rsidP="00FB2EC4">
      <w:pPr>
        <w:jc w:val="both"/>
        <w:rPr>
          <w:rFonts w:asciiTheme="majorHAnsi" w:hAnsiTheme="majorHAnsi" w:cstheme="majorHAnsi"/>
          <w:sz w:val="24"/>
          <w:szCs w:val="24"/>
        </w:rPr>
      </w:pPr>
      <w:r w:rsidRPr="00CE36F1">
        <w:rPr>
          <w:rFonts w:asciiTheme="majorHAnsi" w:hAnsiTheme="majorHAnsi" w:cstheme="majorHAnsi"/>
          <w:sz w:val="24"/>
          <w:szCs w:val="24"/>
        </w:rPr>
        <w:t>Dans les cas simples, il existe un moyen pratique et généralement sécuritaire de tenir compte du degré de retenue aux extrémités des pièces comprimées. La méthode consiste à considérer une longueur effective KL dans le calcul de l’élancement (</w:t>
      </w:r>
      <w:r w:rsidR="009F2115">
        <w:rPr>
          <w:rFonts w:asciiTheme="majorHAnsi" w:hAnsiTheme="majorHAnsi" w:cstheme="majorHAnsi"/>
          <w:sz w:val="24"/>
          <w:szCs w:val="24"/>
        </w:rPr>
        <w:t>λ</w:t>
      </w:r>
      <w:r w:rsidRPr="00CE36F1">
        <w:rPr>
          <w:rFonts w:asciiTheme="majorHAnsi" w:hAnsiTheme="majorHAnsi" w:cstheme="majorHAnsi"/>
          <w:sz w:val="24"/>
          <w:szCs w:val="24"/>
        </w:rPr>
        <w:t>) des pièces.</w:t>
      </w:r>
    </w:p>
    <w:p w14:paraId="05D3861D" w14:textId="7611E78B" w:rsidR="007B4C22" w:rsidRDefault="00CE36F1" w:rsidP="00FB2EC4">
      <w:pPr>
        <w:jc w:val="both"/>
        <w:rPr>
          <w:rFonts w:asciiTheme="majorHAnsi" w:hAnsiTheme="majorHAnsi" w:cstheme="majorHAnsi"/>
          <w:sz w:val="24"/>
          <w:szCs w:val="24"/>
        </w:rPr>
      </w:pPr>
      <w:r w:rsidRPr="00CE36F1">
        <w:rPr>
          <w:rFonts w:asciiTheme="majorHAnsi" w:hAnsiTheme="majorHAnsi" w:cstheme="majorHAnsi"/>
          <w:sz w:val="24"/>
          <w:szCs w:val="24"/>
        </w:rPr>
        <w:t>Le concept de longueur effective a été introduit à la section 5.2 pour généraliser l’équation d’Euler qui permet de calculer la résistance au flambement élastique d’une pièce comprimée. Le modèle d’Euler consiste en un poteau parfaitement droit, articulé à ses deux extrémités. Si on désire appliquer ce modèle au cas plus général d’une pièce dont les assemblages aux extrémités offrent un certain degré de retenue flexionnelle, il faut introduire dans l’équation (3.34</w:t>
      </w:r>
      <w:r w:rsidR="00AB6565">
        <w:rPr>
          <w:rStyle w:val="Appelnotedebasdep"/>
          <w:rFonts w:asciiTheme="majorHAnsi" w:hAnsiTheme="majorHAnsi" w:cstheme="majorHAnsi"/>
          <w:sz w:val="24"/>
          <w:szCs w:val="24"/>
        </w:rPr>
        <w:footnoteReference w:id="23"/>
      </w:r>
      <w:r w:rsidRPr="00CE36F1">
        <w:rPr>
          <w:rFonts w:asciiTheme="majorHAnsi" w:hAnsiTheme="majorHAnsi" w:cstheme="majorHAnsi"/>
          <w:sz w:val="24"/>
          <w:szCs w:val="24"/>
        </w:rPr>
        <w:t>) un coefficient K qui nous conduit à l’équation (5.2</w:t>
      </w:r>
      <w:r w:rsidR="00AB6565">
        <w:rPr>
          <w:rStyle w:val="Appelnotedebasdep"/>
          <w:rFonts w:asciiTheme="majorHAnsi" w:hAnsiTheme="majorHAnsi" w:cstheme="majorHAnsi"/>
          <w:sz w:val="24"/>
          <w:szCs w:val="24"/>
        </w:rPr>
        <w:footnoteReference w:id="24"/>
      </w:r>
      <w:r w:rsidRPr="00CE36F1">
        <w:rPr>
          <w:rFonts w:asciiTheme="majorHAnsi" w:hAnsiTheme="majorHAnsi" w:cstheme="majorHAnsi"/>
          <w:sz w:val="24"/>
          <w:szCs w:val="24"/>
        </w:rPr>
        <w:t xml:space="preserve">). Cette dernière équation est utilisée dans presque toutes les normes de calcul. </w:t>
      </w:r>
      <w:r w:rsidRPr="00CE36F1">
        <w:rPr>
          <w:rFonts w:asciiTheme="majorHAnsi" w:hAnsiTheme="majorHAnsi" w:cstheme="majorHAnsi"/>
          <w:b/>
          <w:bCs/>
          <w:sz w:val="24"/>
          <w:szCs w:val="24"/>
        </w:rPr>
        <w:t xml:space="preserve">Le terme KL dans ces équations est communément appelé </w:t>
      </w:r>
      <w:r w:rsidRPr="00CE36F1">
        <w:rPr>
          <w:rFonts w:asciiTheme="majorHAnsi" w:hAnsiTheme="majorHAnsi" w:cstheme="majorHAnsi"/>
          <w:b/>
          <w:bCs/>
          <w:i/>
          <w:iCs/>
          <w:sz w:val="24"/>
          <w:szCs w:val="24"/>
        </w:rPr>
        <w:t xml:space="preserve">longueur </w:t>
      </w:r>
      <w:r w:rsidRPr="00CE36F1">
        <w:rPr>
          <w:rFonts w:asciiTheme="majorHAnsi" w:hAnsiTheme="majorHAnsi" w:cstheme="majorHAnsi"/>
          <w:b/>
          <w:bCs/>
          <w:sz w:val="24"/>
          <w:szCs w:val="24"/>
        </w:rPr>
        <w:t xml:space="preserve">effective et le coefficient K est, par conséquent, </w:t>
      </w:r>
      <w:r w:rsidRPr="00CE36F1">
        <w:rPr>
          <w:rFonts w:asciiTheme="majorHAnsi" w:hAnsiTheme="majorHAnsi" w:cstheme="majorHAnsi"/>
          <w:b/>
          <w:bCs/>
          <w:i/>
          <w:iCs/>
          <w:sz w:val="24"/>
          <w:szCs w:val="24"/>
        </w:rPr>
        <w:t>le coefficient de longueur effective</w:t>
      </w:r>
      <w:r w:rsidRPr="00CE36F1">
        <w:rPr>
          <w:rFonts w:asciiTheme="majorHAnsi" w:hAnsiTheme="majorHAnsi" w:cstheme="majorHAnsi"/>
          <w:sz w:val="24"/>
          <w:szCs w:val="24"/>
        </w:rPr>
        <w:t>.</w:t>
      </w:r>
    </w:p>
    <w:p w14:paraId="1425AFE6" w14:textId="30924823" w:rsidR="007B4C22" w:rsidRDefault="007B4C22">
      <w:pPr>
        <w:rPr>
          <w:rFonts w:asciiTheme="majorHAnsi" w:hAnsiTheme="majorHAnsi" w:cstheme="majorHAnsi"/>
          <w:sz w:val="24"/>
          <w:szCs w:val="24"/>
        </w:rPr>
      </w:pPr>
    </w:p>
    <w:p w14:paraId="76E6359C" w14:textId="77777777" w:rsidR="00FB2EC4" w:rsidRDefault="00FB2EC4">
      <w:pPr>
        <w:rPr>
          <w:rFonts w:asciiTheme="majorHAnsi" w:hAnsiTheme="majorHAnsi" w:cstheme="majorHAnsi"/>
          <w:sz w:val="24"/>
          <w:szCs w:val="24"/>
        </w:rPr>
      </w:pPr>
    </w:p>
    <w:p w14:paraId="69A3EBC5" w14:textId="7D6E5574" w:rsidR="00CE36F1" w:rsidRDefault="007B4C22" w:rsidP="00B91FF2">
      <w:pPr>
        <w:pStyle w:val="Titre2"/>
      </w:pPr>
      <w:bookmarkStart w:id="23" w:name="_Toc127200431"/>
      <w:r>
        <w:t>Diapositive 4</w:t>
      </w:r>
      <w:r w:rsidR="00777F1C">
        <w:t>4</w:t>
      </w:r>
      <w:r>
        <w:t> :</w:t>
      </w:r>
      <w:bookmarkEnd w:id="23"/>
    </w:p>
    <w:p w14:paraId="54B04864" w14:textId="09D5FD1F" w:rsidR="007B4C22" w:rsidRDefault="007B4C22" w:rsidP="007B4C22"/>
    <w:p w14:paraId="7713CC13" w14:textId="77777777" w:rsidR="007B4C22" w:rsidRPr="007B4C22" w:rsidRDefault="007B4C22" w:rsidP="00FB2EC4">
      <w:pPr>
        <w:jc w:val="both"/>
        <w:rPr>
          <w:rFonts w:asciiTheme="majorHAnsi" w:hAnsiTheme="majorHAnsi" w:cstheme="majorHAnsi"/>
          <w:sz w:val="24"/>
          <w:szCs w:val="24"/>
        </w:rPr>
      </w:pPr>
      <w:r w:rsidRPr="007B4C22">
        <w:rPr>
          <w:rFonts w:asciiTheme="majorHAnsi" w:hAnsiTheme="majorHAnsi" w:cstheme="majorHAnsi"/>
          <w:sz w:val="24"/>
          <w:szCs w:val="24"/>
        </w:rPr>
        <w:t xml:space="preserve">Le concept de longueur effective a été introduit à la section 5.2 pour généraliser l’équation d’Euler qui permet de calculer la résistance au flambement élastique d’une pièce comprimée. </w:t>
      </w:r>
      <w:r w:rsidRPr="007B4C22">
        <w:rPr>
          <w:rFonts w:asciiTheme="majorHAnsi" w:hAnsiTheme="majorHAnsi" w:cstheme="majorHAnsi"/>
          <w:bCs/>
          <w:sz w:val="24"/>
          <w:szCs w:val="24"/>
        </w:rPr>
        <w:t>Le modèle d’Euler consiste en un poteau parfaitement droit, articulé à ses deux extrémités</w:t>
      </w:r>
      <w:r w:rsidRPr="007B4C22">
        <w:rPr>
          <w:rFonts w:asciiTheme="majorHAnsi" w:hAnsiTheme="majorHAnsi" w:cstheme="majorHAnsi"/>
          <w:sz w:val="24"/>
          <w:szCs w:val="24"/>
        </w:rPr>
        <w:t>. Si on désire appliquer ce modèle au cas plus général d’une pièce dont les assemblages aux extrémités offrent un certain degré de retenue flexionnelle, il faut introduire dans l’équation (3.34) un coefficient K qui nous conduit à l’équation (5.2). Cette dernière équation est utilisée dans presque toutes les normes de calcul. Le terme KL dans ces équations est communément appelé longueur effective et le coefficient K est, par conséquent, le coefficient de longueur effective.</w:t>
      </w:r>
    </w:p>
    <w:p w14:paraId="4D88EA77" w14:textId="1C318055" w:rsidR="007B4C22" w:rsidRPr="007B4C22" w:rsidRDefault="007B4C22" w:rsidP="00FB2EC4">
      <w:pPr>
        <w:jc w:val="both"/>
        <w:rPr>
          <w:rFonts w:asciiTheme="majorHAnsi" w:hAnsiTheme="majorHAnsi" w:cstheme="majorHAnsi"/>
          <w:sz w:val="24"/>
          <w:szCs w:val="24"/>
        </w:rPr>
      </w:pPr>
      <w:r w:rsidRPr="007B4C22">
        <w:rPr>
          <w:rFonts w:asciiTheme="majorHAnsi" w:hAnsiTheme="majorHAnsi" w:cstheme="majorHAnsi"/>
          <w:bCs/>
          <w:sz w:val="24"/>
          <w:szCs w:val="24"/>
        </w:rPr>
        <w:t xml:space="preserve">Il y a deux aspects à considérer dans l’étude des conditions de retenue. D’abord, le degré </w:t>
      </w:r>
      <w:r w:rsidR="003868B8">
        <w:rPr>
          <w:rFonts w:asciiTheme="majorHAnsi" w:hAnsiTheme="majorHAnsi" w:cstheme="majorHAnsi"/>
          <w:bCs/>
          <w:sz w:val="24"/>
          <w:szCs w:val="24"/>
        </w:rPr>
        <w:t>de rigidité de la retenue, varia</w:t>
      </w:r>
      <w:r w:rsidRPr="007B4C22">
        <w:rPr>
          <w:rFonts w:asciiTheme="majorHAnsi" w:hAnsiTheme="majorHAnsi" w:cstheme="majorHAnsi"/>
          <w:bCs/>
          <w:sz w:val="24"/>
          <w:szCs w:val="24"/>
        </w:rPr>
        <w:t>nt de zéro à l’infini et dont les limites correspondent à une rotule sans friction et un encastrement parfait respectivement; ensuite, le déplacement latéral d’une extrémité d’un poteau par rapport à l’autre, qui est soit permis, soit empêché. On tient compte des conditions de retenue, comme on vient de le mentionner, en introduisant le coefficient de longueur effective (K) dans l’équation (3.34) pour obtenir l’équation (5.2).</w:t>
      </w:r>
    </w:p>
    <w:p w14:paraId="715C4B1A" w14:textId="70829C2B" w:rsidR="003868B8" w:rsidRDefault="007B4C22" w:rsidP="00FB2EC4">
      <w:pPr>
        <w:jc w:val="both"/>
        <w:rPr>
          <w:rFonts w:asciiTheme="majorHAnsi" w:hAnsiTheme="majorHAnsi" w:cstheme="majorHAnsi"/>
          <w:sz w:val="24"/>
          <w:szCs w:val="24"/>
        </w:rPr>
      </w:pPr>
      <w:r w:rsidRPr="007B4C22">
        <w:rPr>
          <w:rFonts w:asciiTheme="majorHAnsi" w:hAnsiTheme="majorHAnsi" w:cstheme="majorHAnsi"/>
          <w:sz w:val="24"/>
          <w:szCs w:val="24"/>
        </w:rPr>
        <w:t xml:space="preserve"> </w:t>
      </w:r>
      <w:r w:rsidR="003868B8" w:rsidRPr="007B4C22">
        <w:rPr>
          <w:rFonts w:asciiTheme="majorHAnsi" w:hAnsiTheme="majorHAnsi" w:cstheme="majorHAnsi"/>
          <w:sz w:val="24"/>
          <w:szCs w:val="24"/>
        </w:rPr>
        <w:t>La</w:t>
      </w:r>
      <w:r w:rsidRPr="007B4C22">
        <w:rPr>
          <w:rFonts w:asciiTheme="majorHAnsi" w:hAnsiTheme="majorHAnsi" w:cstheme="majorHAnsi"/>
          <w:sz w:val="24"/>
          <w:szCs w:val="24"/>
        </w:rPr>
        <w:t xml:space="preserve"> longueur effective (KL) est définie comme étant la longueur d’un poteau articulé équivalent qui donne la même charge critique que le poteau dont les extrémités sont retenues en flexion. </w:t>
      </w:r>
      <w:r w:rsidRPr="007B4C22">
        <w:rPr>
          <w:rFonts w:asciiTheme="majorHAnsi" w:hAnsiTheme="majorHAnsi" w:cstheme="majorHAnsi"/>
          <w:bCs/>
          <w:sz w:val="24"/>
          <w:szCs w:val="24"/>
        </w:rPr>
        <w:t>Physiquement, la longueur effective est la distance séparant les deux points d’inflexion de la déformée du poteau après flambement (points de moments nuls réels ou imaginaires). Il en découle que le coefficient de longueur effective est le rapport de la longueur du poteau équivalent sur la longueur du poteau réel</w:t>
      </w:r>
      <w:r w:rsidRPr="007B4C22">
        <w:rPr>
          <w:rFonts w:asciiTheme="majorHAnsi" w:hAnsiTheme="majorHAnsi" w:cstheme="majorHAnsi"/>
          <w:sz w:val="24"/>
          <w:szCs w:val="24"/>
        </w:rPr>
        <w:t>. Pour le poteau ayant servi à dériver la charge d’Euler (figure 3.13</w:t>
      </w:r>
      <w:r w:rsidR="00191FC4">
        <w:rPr>
          <w:rStyle w:val="Appelnotedebasdep"/>
          <w:rFonts w:asciiTheme="majorHAnsi" w:hAnsiTheme="majorHAnsi" w:cstheme="majorHAnsi"/>
          <w:sz w:val="24"/>
          <w:szCs w:val="24"/>
        </w:rPr>
        <w:footnoteReference w:id="25"/>
      </w:r>
      <w:r w:rsidRPr="007B4C22">
        <w:rPr>
          <w:rFonts w:asciiTheme="majorHAnsi" w:hAnsiTheme="majorHAnsi" w:cstheme="majorHAnsi"/>
          <w:sz w:val="24"/>
          <w:szCs w:val="24"/>
        </w:rPr>
        <w:t xml:space="preserve"> ou 3.14</w:t>
      </w:r>
      <w:r w:rsidR="00191FC4">
        <w:rPr>
          <w:rStyle w:val="Appelnotedebasdep"/>
          <w:rFonts w:asciiTheme="majorHAnsi" w:hAnsiTheme="majorHAnsi" w:cstheme="majorHAnsi"/>
          <w:sz w:val="24"/>
          <w:szCs w:val="24"/>
        </w:rPr>
        <w:footnoteReference w:id="26"/>
      </w:r>
      <w:r w:rsidRPr="007B4C22">
        <w:rPr>
          <w:rFonts w:asciiTheme="majorHAnsi" w:hAnsiTheme="majorHAnsi" w:cstheme="majorHAnsi"/>
          <w:sz w:val="24"/>
          <w:szCs w:val="24"/>
        </w:rPr>
        <w:t>), ce rapport est évidemment égal à 1,0 puisque la distance entre les points de moment nul est égale à la longueur réelle du poteau (K = 1,0).</w:t>
      </w:r>
    </w:p>
    <w:p w14:paraId="65B9E49E" w14:textId="3A0FAE54" w:rsidR="003868B8" w:rsidRDefault="003868B8">
      <w:pPr>
        <w:rPr>
          <w:rFonts w:asciiTheme="majorHAnsi" w:hAnsiTheme="majorHAnsi" w:cstheme="majorHAnsi"/>
          <w:sz w:val="24"/>
          <w:szCs w:val="24"/>
        </w:rPr>
      </w:pPr>
    </w:p>
    <w:p w14:paraId="14A2BE15" w14:textId="6CD47BCF" w:rsidR="007B4C22" w:rsidRDefault="003868B8" w:rsidP="00B91FF2">
      <w:pPr>
        <w:pStyle w:val="Titre2"/>
      </w:pPr>
      <w:bookmarkStart w:id="24" w:name="_Toc127200432"/>
      <w:r>
        <w:t>Diapositive 4</w:t>
      </w:r>
      <w:r w:rsidR="00777F1C">
        <w:t>5</w:t>
      </w:r>
      <w:r w:rsidR="003378AF">
        <w:t xml:space="preserve"> et 4</w:t>
      </w:r>
      <w:r w:rsidR="00777F1C">
        <w:t>6</w:t>
      </w:r>
      <w:r>
        <w:t> :</w:t>
      </w:r>
      <w:bookmarkEnd w:id="24"/>
    </w:p>
    <w:p w14:paraId="104625B4" w14:textId="6E212AC0" w:rsidR="003868B8" w:rsidRDefault="003868B8" w:rsidP="003868B8"/>
    <w:p w14:paraId="74FA964F" w14:textId="27A333AB" w:rsidR="003868B8" w:rsidRPr="006E021A" w:rsidRDefault="003868B8" w:rsidP="006E021A">
      <w:pPr>
        <w:jc w:val="both"/>
        <w:rPr>
          <w:rFonts w:asciiTheme="majorHAnsi" w:hAnsiTheme="majorHAnsi" w:cstheme="majorHAnsi"/>
          <w:sz w:val="24"/>
          <w:szCs w:val="24"/>
        </w:rPr>
      </w:pPr>
      <w:r w:rsidRPr="006E021A">
        <w:rPr>
          <w:rFonts w:asciiTheme="majorHAnsi" w:hAnsiTheme="majorHAnsi" w:cstheme="majorHAnsi"/>
          <w:sz w:val="24"/>
          <w:szCs w:val="24"/>
        </w:rPr>
        <w:t>On peut facilement démontrer que pour les pièces retenues dont les extrémités ne sont pas libres de subir des déplacements relatifs, les valeurs de K sont toujours infér</w:t>
      </w:r>
      <w:r w:rsidR="00F16595" w:rsidRPr="006E021A">
        <w:rPr>
          <w:rFonts w:asciiTheme="majorHAnsi" w:hAnsiTheme="majorHAnsi" w:cstheme="majorHAnsi"/>
          <w:sz w:val="24"/>
          <w:szCs w:val="24"/>
        </w:rPr>
        <w:t xml:space="preserve">ieures ou égales à l’unité (K </w:t>
      </w:r>
      <m:oMath>
        <m:r>
          <w:rPr>
            <w:rFonts w:ascii="Cambria Math" w:hAnsi="Cambria Math" w:cstheme="majorHAnsi"/>
            <w:sz w:val="24"/>
            <w:szCs w:val="24"/>
          </w:rPr>
          <m:t xml:space="preserve">≤ </m:t>
        </m:r>
      </m:oMath>
      <w:r w:rsidRPr="006E021A">
        <w:rPr>
          <w:rFonts w:asciiTheme="majorHAnsi" w:hAnsiTheme="majorHAnsi" w:cstheme="majorHAnsi"/>
          <w:sz w:val="24"/>
          <w:szCs w:val="24"/>
        </w:rPr>
        <w:t>1,0) et que, dans le cas des pièces retenues dont les e</w:t>
      </w:r>
      <w:r w:rsidR="00F16595" w:rsidRPr="006E021A">
        <w:rPr>
          <w:rFonts w:asciiTheme="majorHAnsi" w:hAnsiTheme="majorHAnsi" w:cstheme="majorHAnsi"/>
          <w:sz w:val="24"/>
          <w:szCs w:val="24"/>
        </w:rPr>
        <w:t xml:space="preserve">xtrémités sont libres de subir </w:t>
      </w:r>
      <w:r w:rsidRPr="006E021A">
        <w:rPr>
          <w:rFonts w:asciiTheme="majorHAnsi" w:hAnsiTheme="majorHAnsi" w:cstheme="majorHAnsi"/>
          <w:sz w:val="24"/>
          <w:szCs w:val="24"/>
        </w:rPr>
        <w:t xml:space="preserve">des déplacements relatifs, le coefficient de longueur effective est toujours supérieur ou égal à l’unité (K </w:t>
      </w:r>
      <m:oMath>
        <m:r>
          <w:rPr>
            <w:rFonts w:ascii="Cambria Math" w:hAnsi="Cambria Math" w:cstheme="majorHAnsi"/>
            <w:sz w:val="24"/>
            <w:szCs w:val="24"/>
          </w:rPr>
          <m:t xml:space="preserve">≥ </m:t>
        </m:r>
      </m:oMath>
      <w:r w:rsidRPr="006E021A">
        <w:rPr>
          <w:rFonts w:asciiTheme="majorHAnsi" w:hAnsiTheme="majorHAnsi" w:cstheme="majorHAnsi"/>
          <w:sz w:val="24"/>
          <w:szCs w:val="24"/>
        </w:rPr>
        <w:t>1,0).</w:t>
      </w:r>
    </w:p>
    <w:p w14:paraId="4C655041" w14:textId="3C9D36D7" w:rsidR="003868B8" w:rsidRPr="006E021A" w:rsidRDefault="003868B8" w:rsidP="006E021A">
      <w:pPr>
        <w:jc w:val="both"/>
        <w:rPr>
          <w:rFonts w:asciiTheme="majorHAnsi" w:hAnsiTheme="majorHAnsi" w:cstheme="majorHAnsi"/>
          <w:sz w:val="24"/>
          <w:szCs w:val="24"/>
        </w:rPr>
      </w:pPr>
      <w:r w:rsidRPr="006E021A">
        <w:rPr>
          <w:rFonts w:asciiTheme="majorHAnsi" w:hAnsiTheme="majorHAnsi" w:cstheme="majorHAnsi"/>
          <w:sz w:val="24"/>
          <w:szCs w:val="24"/>
        </w:rPr>
        <w:t xml:space="preserve">La figure 5.18a présente les coefficients de longueur effective obtenus pour six cas pratiques de pièces avec extrémités articulées ou encastrées et avec déplacement relatif des extrémités permis ou empêché. Il est recommandé d’utiliser les valeurs suggérées qui reconnaissent la difficulté de fournir, en pratique, un encastrement parfait à l’extrémité d’une </w:t>
      </w:r>
      <w:r w:rsidR="00F16595" w:rsidRPr="006E021A">
        <w:rPr>
          <w:rFonts w:asciiTheme="majorHAnsi" w:hAnsiTheme="majorHAnsi" w:cstheme="majorHAnsi"/>
          <w:sz w:val="24"/>
          <w:szCs w:val="24"/>
        </w:rPr>
        <w:t xml:space="preserve">pièce. La rotule parfaite, non </w:t>
      </w:r>
      <w:r w:rsidRPr="006E021A">
        <w:rPr>
          <w:rFonts w:asciiTheme="majorHAnsi" w:hAnsiTheme="majorHAnsi" w:cstheme="majorHAnsi"/>
          <w:sz w:val="24"/>
          <w:szCs w:val="24"/>
        </w:rPr>
        <w:t>plus, n’existe pas puisqu’il y a toujours une certaine retenue qui se développe à l’extrémité d’une pièce, même si l’assemblage est conçu pour être très souple. Il est toutefois sécuritaire de négliger cette retenue et de considérer l’extrémité de la pièce comme étant parfaitement articulée.</w:t>
      </w:r>
    </w:p>
    <w:p w14:paraId="65C4BBAE" w14:textId="231572F6" w:rsidR="003868B8" w:rsidRPr="006E021A" w:rsidRDefault="003868B8" w:rsidP="006E021A">
      <w:pPr>
        <w:jc w:val="both"/>
        <w:rPr>
          <w:rFonts w:asciiTheme="majorHAnsi" w:hAnsiTheme="majorHAnsi" w:cstheme="majorHAnsi"/>
          <w:sz w:val="24"/>
          <w:szCs w:val="24"/>
        </w:rPr>
      </w:pPr>
      <w:r w:rsidRPr="006E021A">
        <w:rPr>
          <w:rFonts w:asciiTheme="majorHAnsi" w:hAnsiTheme="majorHAnsi" w:cstheme="majorHAnsi"/>
          <w:sz w:val="24"/>
          <w:szCs w:val="24"/>
        </w:rPr>
        <w:t>On constate l’importance du déplacement relatif des extrémités de la pièce dans les calculs des charges critiques de flambement, lorsqu’on compare les valeurs de K pour les cas (b) et (e) sur la figure 5.18a. La charge critique est</w:t>
      </w:r>
      <w:r w:rsidR="00F16595" w:rsidRPr="006E021A">
        <w:rPr>
          <w:rFonts w:asciiTheme="majorHAnsi" w:hAnsiTheme="majorHAnsi" w:cstheme="majorHAnsi"/>
          <w:sz w:val="24"/>
          <w:szCs w:val="24"/>
        </w:rPr>
        <w:t>,</w:t>
      </w:r>
      <w:r w:rsidRPr="006E021A">
        <w:rPr>
          <w:rFonts w:asciiTheme="majorHAnsi" w:hAnsiTheme="majorHAnsi" w:cstheme="majorHAnsi"/>
          <w:sz w:val="24"/>
          <w:szCs w:val="24"/>
        </w:rPr>
        <w:t xml:space="preserve"> en effet</w:t>
      </w:r>
      <w:r w:rsidR="00F16595" w:rsidRPr="006E021A">
        <w:rPr>
          <w:rFonts w:asciiTheme="majorHAnsi" w:hAnsiTheme="majorHAnsi" w:cstheme="majorHAnsi"/>
          <w:sz w:val="24"/>
          <w:szCs w:val="24"/>
        </w:rPr>
        <w:t>,</w:t>
      </w:r>
      <w:r w:rsidRPr="006E021A">
        <w:rPr>
          <w:rFonts w:asciiTheme="majorHAnsi" w:hAnsiTheme="majorHAnsi" w:cstheme="majorHAnsi"/>
          <w:sz w:val="24"/>
          <w:szCs w:val="24"/>
        </w:rPr>
        <w:t xml:space="preserve"> huit fois plus élevée lorsque la pièce ne subit pas de déplacement relatif de ses extrémités (</w:t>
      </w:r>
      <m:oMath>
        <m:sSup>
          <m:sSupPr>
            <m:ctrlPr>
              <w:rPr>
                <w:rFonts w:ascii="Cambria Math" w:hAnsi="Cambria Math" w:cstheme="majorHAnsi"/>
                <w:i/>
                <w:sz w:val="24"/>
                <w:szCs w:val="24"/>
              </w:rPr>
            </m:ctrlPr>
          </m:sSupPr>
          <m:e>
            <m:r>
              <w:rPr>
                <w:rFonts w:ascii="Cambria Math" w:hAnsi="Cambria Math" w:cstheme="majorHAnsi"/>
                <w:sz w:val="24"/>
                <w:szCs w:val="24"/>
              </w:rPr>
              <m:t>(2,0/0,7)</m:t>
            </m:r>
          </m:e>
          <m:sup>
            <m:r>
              <w:rPr>
                <w:rFonts w:ascii="Cambria Math" w:hAnsi="Cambria Math" w:cstheme="majorHAnsi"/>
                <w:sz w:val="24"/>
                <w:szCs w:val="24"/>
              </w:rPr>
              <m:t>2</m:t>
            </m:r>
          </m:sup>
        </m:sSup>
        <m:r>
          <w:rPr>
            <w:rFonts w:ascii="Cambria Math" w:hAnsi="Cambria Math" w:cstheme="majorHAnsi"/>
            <w:sz w:val="24"/>
            <w:szCs w:val="24"/>
          </w:rPr>
          <m:t xml:space="preserve"> ≈ 8</m:t>
        </m:r>
      </m:oMath>
      <w:r w:rsidR="00F16595" w:rsidRPr="006E021A">
        <w:rPr>
          <w:rFonts w:asciiTheme="majorHAnsi" w:hAnsiTheme="majorHAnsi" w:cstheme="majorHAnsi"/>
          <w:sz w:val="24"/>
          <w:szCs w:val="24"/>
        </w:rPr>
        <w:t>).</w:t>
      </w:r>
      <w:r w:rsidRPr="006E021A">
        <w:rPr>
          <w:rFonts w:asciiTheme="majorHAnsi" w:hAnsiTheme="majorHAnsi" w:cstheme="majorHAnsi"/>
          <w:sz w:val="24"/>
          <w:szCs w:val="24"/>
        </w:rPr>
        <w:t xml:space="preserve"> </w:t>
      </w:r>
    </w:p>
    <w:p w14:paraId="4760FBE5" w14:textId="77777777" w:rsidR="003868B8" w:rsidRPr="006E021A" w:rsidRDefault="003868B8" w:rsidP="006E021A">
      <w:pPr>
        <w:jc w:val="both"/>
        <w:rPr>
          <w:rFonts w:asciiTheme="majorHAnsi" w:hAnsiTheme="majorHAnsi" w:cstheme="majorHAnsi"/>
          <w:sz w:val="24"/>
          <w:szCs w:val="24"/>
        </w:rPr>
      </w:pPr>
      <w:r w:rsidRPr="006E021A">
        <w:rPr>
          <w:rFonts w:asciiTheme="majorHAnsi" w:hAnsiTheme="majorHAnsi" w:cstheme="majorHAnsi"/>
          <w:sz w:val="24"/>
          <w:szCs w:val="24"/>
        </w:rPr>
        <w:t>Trois autres conditions de retenue sont présentées sur la figure 5.18 pour couvrir le champ du flambement en torsion. Ce mode de flambement sera étudié dans les sections qui suivent.</w:t>
      </w:r>
    </w:p>
    <w:p w14:paraId="6EAC596E" w14:textId="1DDEE225" w:rsidR="003868B8" w:rsidRPr="006E021A" w:rsidRDefault="003868B8" w:rsidP="006E021A">
      <w:pPr>
        <w:jc w:val="both"/>
        <w:rPr>
          <w:rFonts w:asciiTheme="majorHAnsi" w:hAnsiTheme="majorHAnsi" w:cstheme="majorHAnsi"/>
          <w:sz w:val="24"/>
          <w:szCs w:val="24"/>
        </w:rPr>
      </w:pPr>
      <w:r w:rsidRPr="006E021A">
        <w:rPr>
          <w:rFonts w:asciiTheme="majorHAnsi" w:hAnsiTheme="majorHAnsi" w:cstheme="majorHAnsi"/>
          <w:sz w:val="24"/>
          <w:szCs w:val="24"/>
        </w:rPr>
        <w:t>La figure 5.19</w:t>
      </w:r>
      <w:r w:rsidR="00E5609B">
        <w:rPr>
          <w:rFonts w:asciiTheme="majorHAnsi" w:hAnsiTheme="majorHAnsi" w:cstheme="majorHAnsi"/>
          <w:sz w:val="24"/>
          <w:szCs w:val="24"/>
        </w:rPr>
        <w:t xml:space="preserve"> (voir acétate 45)</w:t>
      </w:r>
      <w:r w:rsidRPr="006E021A">
        <w:rPr>
          <w:rFonts w:asciiTheme="majorHAnsi" w:hAnsiTheme="majorHAnsi" w:cstheme="majorHAnsi"/>
          <w:sz w:val="24"/>
          <w:szCs w:val="24"/>
        </w:rPr>
        <w:t>, tirée de la référence (5.1) est un autre exemple d’utilisation pratique du coefficient de longueur effective. Cette figure propose une série de valeurs de K pour tenir compte de divers degrés de retenue aux extrémités ou le long de cornières simples dans les treillis.</w:t>
      </w:r>
    </w:p>
    <w:p w14:paraId="64EFB79C" w14:textId="04066F8A" w:rsidR="003868B8" w:rsidRPr="006E021A" w:rsidRDefault="003868B8" w:rsidP="006E021A">
      <w:pPr>
        <w:jc w:val="both"/>
        <w:rPr>
          <w:rFonts w:asciiTheme="majorHAnsi" w:hAnsiTheme="majorHAnsi" w:cstheme="majorHAnsi"/>
          <w:sz w:val="24"/>
          <w:szCs w:val="24"/>
        </w:rPr>
      </w:pPr>
      <w:r w:rsidRPr="006E021A">
        <w:rPr>
          <w:rFonts w:asciiTheme="majorHAnsi" w:hAnsiTheme="majorHAnsi" w:cstheme="majorHAnsi"/>
          <w:sz w:val="24"/>
          <w:szCs w:val="24"/>
        </w:rPr>
        <w:t>Un traitement beaucoup plus approfondi du concept de longueur effective peut être trouvé dans les références (5.7) et (5.8).</w:t>
      </w:r>
    </w:p>
    <w:p w14:paraId="5B63D62E" w14:textId="22001DDB" w:rsidR="003868B8" w:rsidRPr="006E021A" w:rsidRDefault="003868B8" w:rsidP="006E021A">
      <w:pPr>
        <w:jc w:val="both"/>
        <w:rPr>
          <w:rFonts w:asciiTheme="majorHAnsi" w:hAnsiTheme="majorHAnsi" w:cstheme="majorHAnsi"/>
          <w:sz w:val="24"/>
          <w:szCs w:val="24"/>
        </w:rPr>
      </w:pPr>
      <w:r w:rsidRPr="006E021A">
        <w:rPr>
          <w:rFonts w:asciiTheme="majorHAnsi" w:hAnsiTheme="majorHAnsi" w:cstheme="majorHAnsi"/>
          <w:b/>
          <w:bCs/>
          <w:sz w:val="24"/>
          <w:szCs w:val="24"/>
        </w:rPr>
        <w:t>Figure 5.18 – Valeurs pratiques du coefficient de longueur effective</w:t>
      </w:r>
      <w:r w:rsidR="00E5609B">
        <w:rPr>
          <w:rFonts w:asciiTheme="majorHAnsi" w:hAnsiTheme="majorHAnsi" w:cstheme="majorHAnsi"/>
          <w:b/>
          <w:bCs/>
          <w:sz w:val="24"/>
          <w:szCs w:val="24"/>
        </w:rPr>
        <w:t xml:space="preserve"> (voir acétate 44)</w:t>
      </w:r>
    </w:p>
    <w:p w14:paraId="09720914" w14:textId="5EA267FE" w:rsidR="003378AF" w:rsidRPr="006E021A" w:rsidRDefault="003868B8" w:rsidP="006E021A">
      <w:pPr>
        <w:jc w:val="both"/>
        <w:rPr>
          <w:rFonts w:asciiTheme="majorHAnsi" w:hAnsiTheme="majorHAnsi" w:cstheme="majorHAnsi"/>
          <w:b/>
          <w:bCs/>
          <w:sz w:val="24"/>
          <w:szCs w:val="24"/>
        </w:rPr>
      </w:pPr>
      <w:r w:rsidRPr="006E021A">
        <w:rPr>
          <w:rFonts w:asciiTheme="majorHAnsi" w:hAnsiTheme="majorHAnsi" w:cstheme="majorHAnsi"/>
          <w:b/>
          <w:bCs/>
          <w:sz w:val="24"/>
          <w:szCs w:val="24"/>
        </w:rPr>
        <w:t>Figure 5.19 – Coefficients de longueur effective pour structures à treillis constituées, entre autres, de cornières</w:t>
      </w:r>
    </w:p>
    <w:p w14:paraId="177C5138" w14:textId="77777777" w:rsidR="003378AF" w:rsidRDefault="003378AF">
      <w:pPr>
        <w:rPr>
          <w:rFonts w:asciiTheme="majorHAnsi" w:hAnsiTheme="majorHAnsi" w:cstheme="majorHAnsi"/>
          <w:b/>
          <w:bCs/>
          <w:sz w:val="24"/>
          <w:szCs w:val="24"/>
        </w:rPr>
      </w:pPr>
      <w:r>
        <w:rPr>
          <w:rFonts w:asciiTheme="majorHAnsi" w:hAnsiTheme="majorHAnsi" w:cstheme="majorHAnsi"/>
          <w:b/>
          <w:bCs/>
          <w:sz w:val="24"/>
          <w:szCs w:val="24"/>
        </w:rPr>
        <w:br w:type="page"/>
      </w:r>
    </w:p>
    <w:p w14:paraId="52DC5432" w14:textId="70E8AE19" w:rsidR="003378AF" w:rsidRDefault="003366F1" w:rsidP="00B91FF2">
      <w:pPr>
        <w:pStyle w:val="Titre1"/>
        <w:numPr>
          <w:ilvl w:val="0"/>
          <w:numId w:val="26"/>
        </w:numPr>
      </w:pPr>
      <w:bookmarkStart w:id="25" w:name="_Toc127200433"/>
      <w:r>
        <w:t>Voilement des parois minces</w:t>
      </w:r>
      <w:bookmarkEnd w:id="25"/>
    </w:p>
    <w:p w14:paraId="521F7066" w14:textId="1B27EB79" w:rsidR="003366F1" w:rsidRDefault="003366F1" w:rsidP="003366F1"/>
    <w:p w14:paraId="65814271" w14:textId="60C03243" w:rsidR="003366F1" w:rsidRDefault="00AD2E46" w:rsidP="00B91FF2">
      <w:pPr>
        <w:pStyle w:val="Titre2"/>
      </w:pPr>
      <w:bookmarkStart w:id="26" w:name="_Toc127200434"/>
      <w:r>
        <w:t xml:space="preserve">Diapositive </w:t>
      </w:r>
      <w:r w:rsidR="00777F1C">
        <w:t>50</w:t>
      </w:r>
      <w:r>
        <w:t> :</w:t>
      </w:r>
      <w:bookmarkEnd w:id="26"/>
    </w:p>
    <w:p w14:paraId="6BF385DC" w14:textId="78633BA2" w:rsidR="00AD2E46" w:rsidRDefault="00AD2E46" w:rsidP="00AD2E46"/>
    <w:p w14:paraId="5B219B04" w14:textId="42564502" w:rsidR="00AD2E46" w:rsidRPr="00AD2E46" w:rsidRDefault="00AD2E46" w:rsidP="006E021A">
      <w:pPr>
        <w:jc w:val="both"/>
        <w:rPr>
          <w:rFonts w:asciiTheme="majorHAnsi" w:hAnsiTheme="majorHAnsi" w:cstheme="majorHAnsi"/>
          <w:sz w:val="24"/>
          <w:szCs w:val="24"/>
        </w:rPr>
      </w:pPr>
      <w:r w:rsidRPr="00AD2E46">
        <w:rPr>
          <w:rFonts w:asciiTheme="majorHAnsi" w:hAnsiTheme="majorHAnsi" w:cstheme="majorHAnsi"/>
          <w:sz w:val="24"/>
          <w:szCs w:val="24"/>
        </w:rPr>
        <w:t>De façon évidente, on évite d’utiliser les barres et les plaques non raidies pour résister aux charges de compression. Les cornières, les prof</w:t>
      </w:r>
      <w:r w:rsidR="00A568DF">
        <w:rPr>
          <w:rFonts w:asciiTheme="majorHAnsi" w:hAnsiTheme="majorHAnsi" w:cstheme="majorHAnsi"/>
          <w:sz w:val="24"/>
          <w:szCs w:val="24"/>
        </w:rPr>
        <w:t xml:space="preserve">ilés en C et en T, de même que </w:t>
      </w:r>
      <w:r w:rsidRPr="00AD2E46">
        <w:rPr>
          <w:rFonts w:asciiTheme="majorHAnsi" w:hAnsiTheme="majorHAnsi" w:cstheme="majorHAnsi"/>
          <w:sz w:val="24"/>
          <w:szCs w:val="24"/>
        </w:rPr>
        <w:t>l</w:t>
      </w:r>
      <w:r w:rsidR="00A568DF">
        <w:rPr>
          <w:rFonts w:asciiTheme="majorHAnsi" w:hAnsiTheme="majorHAnsi" w:cstheme="majorHAnsi"/>
          <w:sz w:val="24"/>
          <w:szCs w:val="24"/>
        </w:rPr>
        <w:t>e</w:t>
      </w:r>
      <w:r w:rsidRPr="00AD2E46">
        <w:rPr>
          <w:rFonts w:asciiTheme="majorHAnsi" w:hAnsiTheme="majorHAnsi" w:cstheme="majorHAnsi"/>
          <w:sz w:val="24"/>
          <w:szCs w:val="24"/>
        </w:rPr>
        <w:t>s tubes sont souvent utilisés dans les treillis, les poutrelles ajourées et les systèmes de contreventement. Comme poteaux dans les bâtiments et comme pièces en compression dans les ponts, on utilise généralement des profilés en I ainsi que des tubes carrés et rectangulaires, simples ou composés. Le calcul des pièces à section composée sera étudié plus loin dans ce chapitre.</w:t>
      </w:r>
    </w:p>
    <w:p w14:paraId="11F3B9A7" w14:textId="56D15742" w:rsidR="006B0514" w:rsidRDefault="00AD2E46" w:rsidP="006E021A">
      <w:pPr>
        <w:jc w:val="both"/>
        <w:rPr>
          <w:rFonts w:asciiTheme="majorHAnsi" w:hAnsiTheme="majorHAnsi" w:cstheme="majorHAnsi"/>
          <w:sz w:val="24"/>
          <w:szCs w:val="24"/>
        </w:rPr>
      </w:pPr>
      <w:r w:rsidRPr="00AD2E46">
        <w:rPr>
          <w:rFonts w:asciiTheme="majorHAnsi" w:hAnsiTheme="majorHAnsi" w:cstheme="majorHAnsi"/>
          <w:sz w:val="24"/>
          <w:szCs w:val="24"/>
        </w:rPr>
        <w:t>Le chapitre V doit être considéré comme un des chapitres pivots de ce volume. Les concepts les plus importants sont étudiés aux sections 5.5 (voilement des parois minces) et 5.6 (flambement des pièces). Les sections qui précèdent (5.1 à 5.4) sont plutôt descriptives et servent d’introduction aux sections 5.5 et 5.6, alors que les sections qui suivent (5.7 à 5.10) décrivent les applications particulières (résistance des pièces à section composée, des panneaux plats raidis, des parois courbes, des tubes et des panneaux sandwich). La section 5.11 traite de la torsion en général et la section 5.12 conclut en présentant sept exemples de calcul qui couvrent essentiellement toute la matière.</w:t>
      </w:r>
    </w:p>
    <w:p w14:paraId="3394FA30" w14:textId="77777777" w:rsidR="006E021A" w:rsidRDefault="006E021A">
      <w:pPr>
        <w:rPr>
          <w:rFonts w:asciiTheme="majorHAnsi" w:hAnsiTheme="majorHAnsi" w:cstheme="majorHAnsi"/>
          <w:sz w:val="24"/>
          <w:szCs w:val="24"/>
        </w:rPr>
      </w:pPr>
    </w:p>
    <w:p w14:paraId="7454085A" w14:textId="029D85EC" w:rsidR="00AD2E46" w:rsidRDefault="006B0514" w:rsidP="00B91FF2">
      <w:pPr>
        <w:pStyle w:val="Titre2"/>
      </w:pPr>
      <w:bookmarkStart w:id="27" w:name="_Toc127200435"/>
      <w:r>
        <w:t xml:space="preserve">Diapositive </w:t>
      </w:r>
      <w:r w:rsidR="006D2420">
        <w:t>5</w:t>
      </w:r>
      <w:r w:rsidR="00777F1C">
        <w:t>1</w:t>
      </w:r>
      <w:r>
        <w:t> :</w:t>
      </w:r>
      <w:bookmarkEnd w:id="27"/>
    </w:p>
    <w:p w14:paraId="7A4150BE" w14:textId="36C37898" w:rsidR="006B0514" w:rsidRDefault="006B0514" w:rsidP="006B0514"/>
    <w:p w14:paraId="3F8E022A" w14:textId="78D19173" w:rsidR="006B0514" w:rsidRPr="006E021A" w:rsidRDefault="006B0514" w:rsidP="006E021A">
      <w:pPr>
        <w:jc w:val="both"/>
        <w:rPr>
          <w:rFonts w:asciiTheme="majorHAnsi" w:hAnsiTheme="majorHAnsi" w:cstheme="majorHAnsi"/>
          <w:sz w:val="24"/>
          <w:szCs w:val="24"/>
        </w:rPr>
      </w:pPr>
      <w:r w:rsidRPr="006E021A">
        <w:rPr>
          <w:rFonts w:asciiTheme="majorHAnsi" w:hAnsiTheme="majorHAnsi" w:cstheme="majorHAnsi"/>
          <w:sz w:val="24"/>
          <w:szCs w:val="24"/>
        </w:rPr>
        <w:t>Les parois en aluminium des sections types utilisées peuvent être assimilées à des éléments plats de largeur (b) et d’épaisseur (t) données (voir figure 5.3</w:t>
      </w:r>
      <w:r w:rsidR="00E515DD">
        <w:rPr>
          <w:rStyle w:val="Appelnotedebasdep"/>
          <w:rFonts w:asciiTheme="majorHAnsi" w:hAnsiTheme="majorHAnsi" w:cstheme="majorHAnsi"/>
          <w:sz w:val="24"/>
          <w:szCs w:val="24"/>
        </w:rPr>
        <w:footnoteReference w:id="27"/>
      </w:r>
      <w:r w:rsidRPr="006E021A">
        <w:rPr>
          <w:rFonts w:asciiTheme="majorHAnsi" w:hAnsiTheme="majorHAnsi" w:cstheme="majorHAnsi"/>
          <w:sz w:val="24"/>
          <w:szCs w:val="24"/>
        </w:rPr>
        <w:t>). Ces éléments plats peuvent reposer sur une ou deux rives longitudinales. Les rives de l’élément peuvent être considérées comme simplement appuyées et un certain degré de retenue peut être offert par les éléments adjacents. L’élancement d’un élément plat (</w:t>
      </w:r>
      <w:r w:rsidR="0096285E" w:rsidRPr="006E021A">
        <w:rPr>
          <w:rFonts w:asciiTheme="majorHAnsi" w:hAnsiTheme="majorHAnsi" w:cstheme="majorHAnsi"/>
          <w:sz w:val="24"/>
          <w:szCs w:val="24"/>
        </w:rPr>
        <w:t>λ</w:t>
      </w:r>
      <w:r w:rsidRPr="006E021A">
        <w:rPr>
          <w:rFonts w:asciiTheme="majorHAnsi" w:hAnsiTheme="majorHAnsi" w:cstheme="majorHAnsi"/>
          <w:sz w:val="24"/>
          <w:szCs w:val="24"/>
        </w:rPr>
        <w:t>) se calcule à l’aide de l’équation suivante (S157 art. 8.1) :</w:t>
      </w:r>
    </w:p>
    <w:p w14:paraId="45F5CD57" w14:textId="42690B45" w:rsidR="006B0514" w:rsidRPr="006E021A" w:rsidRDefault="006E021A" w:rsidP="00E515DD">
      <w:pPr>
        <w:jc w:val="center"/>
        <w:rPr>
          <w:rFonts w:asciiTheme="majorHAnsi" w:hAnsiTheme="majorHAnsi" w:cstheme="majorHAnsi"/>
          <w:sz w:val="24"/>
          <w:szCs w:val="24"/>
        </w:rPr>
      </w:pPr>
      <m:oMath>
        <m:r>
          <w:rPr>
            <w:rFonts w:ascii="Cambria Math" w:hAnsi="Cambria Math" w:cstheme="majorHAnsi"/>
            <w:sz w:val="24"/>
            <w:szCs w:val="24"/>
          </w:rPr>
          <m:t>λ=m</m:t>
        </m:r>
        <m:f>
          <m:fPr>
            <m:ctrlPr>
              <w:rPr>
                <w:rFonts w:ascii="Cambria Math" w:hAnsi="Cambria Math" w:cstheme="majorHAnsi"/>
                <w:i/>
                <w:sz w:val="24"/>
                <w:szCs w:val="24"/>
              </w:rPr>
            </m:ctrlPr>
          </m:fPr>
          <m:num>
            <m:r>
              <w:rPr>
                <w:rFonts w:ascii="Cambria Math" w:hAnsi="Cambria Math" w:cstheme="majorHAnsi"/>
                <w:sz w:val="24"/>
                <w:szCs w:val="24"/>
              </w:rPr>
              <m:t>b</m:t>
            </m:r>
          </m:num>
          <m:den>
            <m:r>
              <w:rPr>
                <w:rFonts w:ascii="Cambria Math" w:hAnsi="Cambria Math" w:cstheme="majorHAnsi"/>
                <w:sz w:val="24"/>
                <w:szCs w:val="24"/>
              </w:rPr>
              <m:t>t</m:t>
            </m:r>
          </m:den>
        </m:f>
      </m:oMath>
      <w:r w:rsidRPr="006E021A">
        <w:rPr>
          <w:rFonts w:asciiTheme="majorHAnsi" w:hAnsiTheme="majorHAnsi" w:cstheme="majorHAnsi"/>
          <w:sz w:val="24"/>
          <w:szCs w:val="24"/>
        </w:rPr>
        <w:t xml:space="preserve">  (5.6</w:t>
      </w:r>
      <w:r w:rsidR="006B0514" w:rsidRPr="006E021A">
        <w:rPr>
          <w:rFonts w:asciiTheme="majorHAnsi" w:hAnsiTheme="majorHAnsi" w:cstheme="majorHAnsi"/>
          <w:sz w:val="24"/>
          <w:szCs w:val="24"/>
        </w:rPr>
        <w:t>)</w:t>
      </w:r>
    </w:p>
    <w:p w14:paraId="01D35269" w14:textId="77777777" w:rsidR="006B0514" w:rsidRPr="006E021A" w:rsidRDefault="006B0514" w:rsidP="006E021A">
      <w:pPr>
        <w:jc w:val="both"/>
        <w:rPr>
          <w:rFonts w:asciiTheme="majorHAnsi" w:hAnsiTheme="majorHAnsi" w:cstheme="majorHAnsi"/>
          <w:sz w:val="24"/>
          <w:szCs w:val="24"/>
        </w:rPr>
      </w:pPr>
      <w:proofErr w:type="gramStart"/>
      <w:r w:rsidRPr="006E021A">
        <w:rPr>
          <w:rFonts w:asciiTheme="majorHAnsi" w:hAnsiTheme="majorHAnsi" w:cstheme="majorHAnsi"/>
          <w:sz w:val="24"/>
          <w:szCs w:val="24"/>
        </w:rPr>
        <w:t>où</w:t>
      </w:r>
      <w:proofErr w:type="gramEnd"/>
      <w:r w:rsidRPr="006E021A">
        <w:rPr>
          <w:rFonts w:asciiTheme="majorHAnsi" w:hAnsiTheme="majorHAnsi" w:cstheme="majorHAnsi"/>
          <w:sz w:val="24"/>
          <w:szCs w:val="24"/>
        </w:rPr>
        <w:t xml:space="preserve"> </w:t>
      </w:r>
    </w:p>
    <w:p w14:paraId="230D246B" w14:textId="77777777" w:rsidR="006B0514" w:rsidRPr="006E021A" w:rsidRDefault="006B0514" w:rsidP="006E021A">
      <w:pPr>
        <w:jc w:val="both"/>
        <w:rPr>
          <w:rFonts w:asciiTheme="majorHAnsi" w:hAnsiTheme="majorHAnsi" w:cstheme="majorHAnsi"/>
          <w:sz w:val="24"/>
          <w:szCs w:val="24"/>
        </w:rPr>
      </w:pPr>
      <w:proofErr w:type="gramStart"/>
      <w:r w:rsidRPr="006E021A">
        <w:rPr>
          <w:rFonts w:asciiTheme="majorHAnsi" w:hAnsiTheme="majorHAnsi" w:cstheme="majorHAnsi"/>
          <w:sz w:val="24"/>
          <w:szCs w:val="24"/>
        </w:rPr>
        <w:t>m</w:t>
      </w:r>
      <w:proofErr w:type="gramEnd"/>
      <w:r w:rsidRPr="006E021A">
        <w:rPr>
          <w:rFonts w:asciiTheme="majorHAnsi" w:hAnsiTheme="majorHAnsi" w:cstheme="majorHAnsi"/>
          <w:sz w:val="24"/>
          <w:szCs w:val="24"/>
        </w:rPr>
        <w:t xml:space="preserve"> :</w:t>
      </w:r>
      <w:r w:rsidRPr="006E021A">
        <w:rPr>
          <w:rFonts w:asciiTheme="majorHAnsi" w:hAnsiTheme="majorHAnsi" w:cstheme="majorHAnsi"/>
          <w:sz w:val="24"/>
          <w:szCs w:val="24"/>
        </w:rPr>
        <w:tab/>
        <w:t>coefficient de voilement</w:t>
      </w:r>
    </w:p>
    <w:p w14:paraId="4A3ADF09" w14:textId="77777777" w:rsidR="006B0514" w:rsidRPr="006E021A" w:rsidRDefault="006B0514" w:rsidP="006E021A">
      <w:pPr>
        <w:jc w:val="both"/>
        <w:rPr>
          <w:rFonts w:asciiTheme="majorHAnsi" w:hAnsiTheme="majorHAnsi" w:cstheme="majorHAnsi"/>
          <w:sz w:val="24"/>
          <w:szCs w:val="24"/>
        </w:rPr>
      </w:pPr>
      <w:proofErr w:type="gramStart"/>
      <w:r w:rsidRPr="006E021A">
        <w:rPr>
          <w:rFonts w:asciiTheme="majorHAnsi" w:hAnsiTheme="majorHAnsi" w:cstheme="majorHAnsi"/>
          <w:sz w:val="24"/>
          <w:szCs w:val="24"/>
        </w:rPr>
        <w:t>b</w:t>
      </w:r>
      <w:proofErr w:type="gramEnd"/>
      <w:r w:rsidRPr="006E021A">
        <w:rPr>
          <w:rFonts w:asciiTheme="majorHAnsi" w:hAnsiTheme="majorHAnsi" w:cstheme="majorHAnsi"/>
          <w:sz w:val="24"/>
          <w:szCs w:val="24"/>
        </w:rPr>
        <w:t xml:space="preserve"> :</w:t>
      </w:r>
      <w:r w:rsidRPr="006E021A">
        <w:rPr>
          <w:rFonts w:asciiTheme="majorHAnsi" w:hAnsiTheme="majorHAnsi" w:cstheme="majorHAnsi"/>
          <w:sz w:val="24"/>
          <w:szCs w:val="24"/>
        </w:rPr>
        <w:tab/>
        <w:t>largeur de l’élément</w:t>
      </w:r>
    </w:p>
    <w:p w14:paraId="4F8B35A9" w14:textId="77777777" w:rsidR="006B0514" w:rsidRPr="006E021A" w:rsidRDefault="006B0514" w:rsidP="006E021A">
      <w:pPr>
        <w:jc w:val="both"/>
        <w:rPr>
          <w:rFonts w:asciiTheme="majorHAnsi" w:hAnsiTheme="majorHAnsi" w:cstheme="majorHAnsi"/>
          <w:sz w:val="24"/>
          <w:szCs w:val="24"/>
        </w:rPr>
      </w:pPr>
      <w:proofErr w:type="gramStart"/>
      <w:r w:rsidRPr="006E021A">
        <w:rPr>
          <w:rFonts w:asciiTheme="majorHAnsi" w:hAnsiTheme="majorHAnsi" w:cstheme="majorHAnsi"/>
          <w:sz w:val="24"/>
          <w:szCs w:val="24"/>
        </w:rPr>
        <w:t>t</w:t>
      </w:r>
      <w:proofErr w:type="gramEnd"/>
      <w:r w:rsidRPr="006E021A">
        <w:rPr>
          <w:rFonts w:asciiTheme="majorHAnsi" w:hAnsiTheme="majorHAnsi" w:cstheme="majorHAnsi"/>
          <w:sz w:val="24"/>
          <w:szCs w:val="24"/>
        </w:rPr>
        <w:t xml:space="preserve"> : </w:t>
      </w:r>
      <w:r w:rsidRPr="006E021A">
        <w:rPr>
          <w:rFonts w:asciiTheme="majorHAnsi" w:hAnsiTheme="majorHAnsi" w:cstheme="majorHAnsi"/>
          <w:sz w:val="24"/>
          <w:szCs w:val="24"/>
        </w:rPr>
        <w:tab/>
        <w:t>épaisseur de l’élément</w:t>
      </w:r>
    </w:p>
    <w:p w14:paraId="02071137" w14:textId="77777777" w:rsidR="0096285E" w:rsidRPr="006E021A" w:rsidRDefault="0096285E" w:rsidP="006E021A">
      <w:pPr>
        <w:jc w:val="both"/>
        <w:rPr>
          <w:rFonts w:asciiTheme="majorHAnsi" w:hAnsiTheme="majorHAnsi" w:cstheme="majorHAnsi"/>
          <w:b/>
          <w:bCs/>
          <w:sz w:val="24"/>
          <w:szCs w:val="24"/>
        </w:rPr>
      </w:pPr>
    </w:p>
    <w:p w14:paraId="03F62488" w14:textId="09006F5A" w:rsidR="00CF4AE3" w:rsidRPr="006E021A" w:rsidRDefault="006B0514" w:rsidP="006E021A">
      <w:pPr>
        <w:jc w:val="both"/>
        <w:rPr>
          <w:rFonts w:asciiTheme="majorHAnsi" w:hAnsiTheme="majorHAnsi" w:cstheme="majorHAnsi"/>
          <w:b/>
          <w:bCs/>
          <w:sz w:val="24"/>
          <w:szCs w:val="24"/>
        </w:rPr>
      </w:pPr>
      <w:r w:rsidRPr="006E021A">
        <w:rPr>
          <w:rFonts w:asciiTheme="majorHAnsi" w:hAnsiTheme="majorHAnsi" w:cstheme="majorHAnsi"/>
          <w:b/>
          <w:bCs/>
          <w:sz w:val="24"/>
          <w:szCs w:val="24"/>
        </w:rPr>
        <w:t>Figure 5.3 – Appuis des éléments plats</w:t>
      </w:r>
    </w:p>
    <w:p w14:paraId="70BC78AE" w14:textId="77777777" w:rsidR="00CF4AE3" w:rsidRDefault="00CF4AE3">
      <w:pPr>
        <w:rPr>
          <w:rFonts w:asciiTheme="majorHAnsi" w:hAnsiTheme="majorHAnsi" w:cstheme="majorHAnsi"/>
          <w:b/>
          <w:bCs/>
          <w:sz w:val="24"/>
          <w:szCs w:val="24"/>
        </w:rPr>
      </w:pPr>
      <w:r>
        <w:rPr>
          <w:rFonts w:asciiTheme="majorHAnsi" w:hAnsiTheme="majorHAnsi" w:cstheme="majorHAnsi"/>
          <w:b/>
          <w:bCs/>
          <w:sz w:val="24"/>
          <w:szCs w:val="24"/>
        </w:rPr>
        <w:br w:type="page"/>
      </w:r>
    </w:p>
    <w:p w14:paraId="4D5D227A" w14:textId="61CB9A9A" w:rsidR="006B0514" w:rsidRDefault="00CF4AE3" w:rsidP="00B91FF2">
      <w:pPr>
        <w:pStyle w:val="Titre1"/>
        <w:numPr>
          <w:ilvl w:val="0"/>
          <w:numId w:val="26"/>
        </w:numPr>
      </w:pPr>
      <w:bookmarkStart w:id="28" w:name="_Toc127200436"/>
      <w:r>
        <w:t>Voilement des éléments plats</w:t>
      </w:r>
      <w:bookmarkEnd w:id="28"/>
    </w:p>
    <w:p w14:paraId="46F74306" w14:textId="16D32901" w:rsidR="00CF4AE3" w:rsidRDefault="00CF4AE3" w:rsidP="00CF4AE3"/>
    <w:p w14:paraId="3DD8CD73" w14:textId="2FBC1CA4" w:rsidR="00CF4AE3" w:rsidRDefault="00582B82" w:rsidP="00B91FF2">
      <w:pPr>
        <w:pStyle w:val="Titre2"/>
      </w:pPr>
      <w:bookmarkStart w:id="29" w:name="_Toc127200437"/>
      <w:r>
        <w:t>Diapositive 5</w:t>
      </w:r>
      <w:r w:rsidR="00777F1C">
        <w:t>7</w:t>
      </w:r>
      <w:r>
        <w:t> :</w:t>
      </w:r>
      <w:bookmarkEnd w:id="29"/>
    </w:p>
    <w:p w14:paraId="1FE7D4C5" w14:textId="1BDA3B52" w:rsidR="00582B82" w:rsidRDefault="00582B82" w:rsidP="00582B82"/>
    <w:p w14:paraId="2B5287BE" w14:textId="506A4ED9" w:rsidR="00582B82" w:rsidRPr="00582B82" w:rsidRDefault="00582B82" w:rsidP="006C4887">
      <w:pPr>
        <w:jc w:val="both"/>
        <w:rPr>
          <w:rFonts w:asciiTheme="majorHAnsi" w:hAnsiTheme="majorHAnsi" w:cstheme="majorHAnsi"/>
          <w:sz w:val="24"/>
          <w:szCs w:val="24"/>
        </w:rPr>
      </w:pPr>
      <w:r w:rsidRPr="00582B82">
        <w:rPr>
          <w:rFonts w:asciiTheme="majorHAnsi" w:hAnsiTheme="majorHAnsi" w:cstheme="majorHAnsi"/>
          <w:sz w:val="24"/>
          <w:szCs w:val="24"/>
        </w:rPr>
        <w:t>Les parois se comportent de façon similaire aux pièces en compression et la courbe de la figure 5.2</w:t>
      </w:r>
      <w:r w:rsidR="00635388">
        <w:rPr>
          <w:rStyle w:val="Appelnotedebasdep"/>
          <w:rFonts w:asciiTheme="majorHAnsi" w:hAnsiTheme="majorHAnsi" w:cstheme="majorHAnsi"/>
          <w:sz w:val="24"/>
          <w:szCs w:val="24"/>
        </w:rPr>
        <w:footnoteReference w:id="28"/>
      </w:r>
      <w:r w:rsidRPr="00582B82">
        <w:rPr>
          <w:rFonts w:asciiTheme="majorHAnsi" w:hAnsiTheme="majorHAnsi" w:cstheme="majorHAnsi"/>
          <w:sz w:val="24"/>
          <w:szCs w:val="24"/>
        </w:rPr>
        <w:t xml:space="preserve"> s’applique aussi bien à cette catégorie de pièces comprimées. Les seules différences résident dans la définition de l’élancement de la paroi et dans la capacité de cette dernière à résister davantage aux accroissements de charges après le voilement (flambement d’une paroi), lorsque les conditions de retenue sur les bords le permettent. Ce phénomène s’appelle résistance post-flambement.</w:t>
      </w:r>
    </w:p>
    <w:p w14:paraId="182E498F" w14:textId="54028084" w:rsidR="00582B82" w:rsidRPr="00582B82" w:rsidRDefault="00582B82" w:rsidP="006C4887">
      <w:pPr>
        <w:jc w:val="both"/>
        <w:rPr>
          <w:rFonts w:asciiTheme="majorHAnsi" w:hAnsiTheme="majorHAnsi" w:cstheme="majorHAnsi"/>
          <w:sz w:val="24"/>
          <w:szCs w:val="24"/>
        </w:rPr>
      </w:pPr>
      <w:r w:rsidRPr="00582B82">
        <w:rPr>
          <w:rFonts w:asciiTheme="majorHAnsi" w:hAnsiTheme="majorHAnsi" w:cstheme="majorHAnsi"/>
          <w:sz w:val="24"/>
          <w:szCs w:val="24"/>
        </w:rPr>
        <w:t>Comme on l’a fait pour les pièces comprimées, considérons les trois parois illustrées sur la figure 5.4</w:t>
      </w:r>
      <w:r w:rsidR="0040463A">
        <w:rPr>
          <w:rStyle w:val="Appelnotedebasdep"/>
          <w:rFonts w:asciiTheme="majorHAnsi" w:hAnsiTheme="majorHAnsi" w:cstheme="majorHAnsi"/>
          <w:sz w:val="24"/>
          <w:szCs w:val="24"/>
        </w:rPr>
        <w:footnoteReference w:id="29"/>
      </w:r>
      <w:r w:rsidRPr="00582B82">
        <w:rPr>
          <w:rFonts w:asciiTheme="majorHAnsi" w:hAnsiTheme="majorHAnsi" w:cstheme="majorHAnsi"/>
          <w:sz w:val="24"/>
          <w:szCs w:val="24"/>
        </w:rPr>
        <w:t>, pour lesquelles la longueur (L) et l’épaisseur (t) demeurent constantes, mais dont la largeur (b) varie. Dans le cas considéré, un des bords est libre et l’autre est retenu transversalement. La paroi est toutefois libre de tourner autour de l’axe x-x indiqué sur la figure 5.4a. C’est, pour la paroi, l’équivalent d’un appui simple pour une poutre. On peut, dès à présent, entrevoir pour les parois toutes les conditions de retenue sur les bords et toutes les combinaisons de retenue possibles (simple-libre, simple-simple, simple-encastré, encastré-encastré, etc.).</w:t>
      </w:r>
    </w:p>
    <w:p w14:paraId="42C8BC01" w14:textId="3ADEEAEF" w:rsidR="00582B82" w:rsidRPr="00582B82" w:rsidRDefault="00582B82" w:rsidP="006C4887">
      <w:pPr>
        <w:jc w:val="both"/>
        <w:rPr>
          <w:rFonts w:asciiTheme="majorHAnsi" w:hAnsiTheme="majorHAnsi" w:cstheme="majorHAnsi"/>
          <w:sz w:val="24"/>
          <w:szCs w:val="24"/>
        </w:rPr>
      </w:pPr>
      <w:r w:rsidRPr="00582B82">
        <w:rPr>
          <w:rFonts w:asciiTheme="majorHAnsi" w:hAnsiTheme="majorHAnsi" w:cstheme="majorHAnsi"/>
          <w:sz w:val="24"/>
          <w:szCs w:val="24"/>
        </w:rPr>
        <w:t>Pour la paroi trapue de la figure 5.4a, la charge de compression peut être augmentée jusqu’à ce que toute la section se plastifie, sans que la paroi ne se déforme transversalement. La résistance de la paroi est alors égale à la résistance donnée par l’équation (5.1</w:t>
      </w:r>
      <w:r w:rsidR="0040463A">
        <w:rPr>
          <w:rStyle w:val="Appelnotedebasdep"/>
          <w:rFonts w:asciiTheme="majorHAnsi" w:hAnsiTheme="majorHAnsi" w:cstheme="majorHAnsi"/>
          <w:sz w:val="24"/>
          <w:szCs w:val="24"/>
        </w:rPr>
        <w:footnoteReference w:id="30"/>
      </w:r>
      <w:r w:rsidRPr="00582B82">
        <w:rPr>
          <w:rFonts w:asciiTheme="majorHAnsi" w:hAnsiTheme="majorHAnsi" w:cstheme="majorHAnsi"/>
          <w:sz w:val="24"/>
          <w:szCs w:val="24"/>
        </w:rPr>
        <w:t>), tel qu’indiqué sur la figure 5.2.</w:t>
      </w:r>
    </w:p>
    <w:p w14:paraId="29E15006" w14:textId="77777777" w:rsidR="00582B82" w:rsidRPr="00582B82" w:rsidRDefault="00582B82" w:rsidP="006C4887">
      <w:pPr>
        <w:jc w:val="both"/>
        <w:rPr>
          <w:rFonts w:asciiTheme="majorHAnsi" w:hAnsiTheme="majorHAnsi" w:cstheme="majorHAnsi"/>
          <w:sz w:val="24"/>
          <w:szCs w:val="24"/>
        </w:rPr>
      </w:pPr>
      <w:r w:rsidRPr="00582B82">
        <w:rPr>
          <w:rFonts w:asciiTheme="majorHAnsi" w:hAnsiTheme="majorHAnsi" w:cstheme="majorHAnsi"/>
          <w:sz w:val="24"/>
          <w:szCs w:val="24"/>
        </w:rPr>
        <w:t>Note : Parois de longueur et d’épaisseur constantes, mais de largeur variable.</w:t>
      </w:r>
    </w:p>
    <w:p w14:paraId="43C7D1F8" w14:textId="77777777" w:rsidR="00582B82" w:rsidRPr="00582B82" w:rsidRDefault="00582B82" w:rsidP="006C4887">
      <w:pPr>
        <w:jc w:val="both"/>
        <w:rPr>
          <w:rFonts w:asciiTheme="majorHAnsi" w:hAnsiTheme="majorHAnsi" w:cstheme="majorHAnsi"/>
          <w:sz w:val="24"/>
          <w:szCs w:val="24"/>
        </w:rPr>
      </w:pPr>
      <w:r w:rsidRPr="00582B82">
        <w:rPr>
          <w:rFonts w:asciiTheme="majorHAnsi" w:hAnsiTheme="majorHAnsi" w:cstheme="majorHAnsi"/>
          <w:b/>
          <w:bCs/>
          <w:sz w:val="24"/>
          <w:szCs w:val="24"/>
        </w:rPr>
        <w:t>Figure 5.4 – Modes de rupture des parois comprimées</w:t>
      </w:r>
    </w:p>
    <w:p w14:paraId="53F2E7E9" w14:textId="77777777" w:rsidR="00151A20" w:rsidRDefault="00151A20" w:rsidP="006C4887">
      <w:pPr>
        <w:jc w:val="both"/>
        <w:rPr>
          <w:rFonts w:asciiTheme="majorHAnsi" w:hAnsiTheme="majorHAnsi" w:cstheme="majorHAnsi"/>
          <w:b/>
          <w:bCs/>
          <w:sz w:val="24"/>
          <w:szCs w:val="24"/>
        </w:rPr>
      </w:pPr>
    </w:p>
    <w:p w14:paraId="63CEDE20" w14:textId="2960FEE5" w:rsidR="00582B82" w:rsidRPr="00582B82" w:rsidRDefault="00582B82" w:rsidP="006C4887">
      <w:pPr>
        <w:jc w:val="both"/>
        <w:rPr>
          <w:rFonts w:asciiTheme="majorHAnsi" w:hAnsiTheme="majorHAnsi" w:cstheme="majorHAnsi"/>
          <w:sz w:val="24"/>
          <w:szCs w:val="24"/>
        </w:rPr>
      </w:pPr>
      <w:r w:rsidRPr="00151A20">
        <w:rPr>
          <w:rFonts w:asciiTheme="majorHAnsi" w:hAnsiTheme="majorHAnsi" w:cstheme="majorHAnsi"/>
          <w:bCs/>
          <w:sz w:val="24"/>
          <w:szCs w:val="24"/>
        </w:rPr>
        <w:t xml:space="preserve">Si on </w:t>
      </w:r>
      <w:r w:rsidRPr="0040463A">
        <w:rPr>
          <w:rFonts w:asciiTheme="majorHAnsi" w:hAnsiTheme="majorHAnsi" w:cstheme="majorHAnsi"/>
          <w:bCs/>
          <w:sz w:val="24"/>
          <w:szCs w:val="24"/>
        </w:rPr>
        <w:t>augmente la largeur de la paroi et</w:t>
      </w:r>
      <w:r w:rsidRPr="00151A20">
        <w:rPr>
          <w:rFonts w:asciiTheme="majorHAnsi" w:hAnsiTheme="majorHAnsi" w:cstheme="majorHAnsi"/>
          <w:bCs/>
          <w:sz w:val="24"/>
          <w:szCs w:val="24"/>
        </w:rPr>
        <w:t xml:space="preserve"> qu’on garde les autres dimensions constantes</w:t>
      </w:r>
      <w:r w:rsidRPr="00582B82">
        <w:rPr>
          <w:rFonts w:asciiTheme="majorHAnsi" w:hAnsiTheme="majorHAnsi" w:cstheme="majorHAnsi"/>
          <w:sz w:val="24"/>
          <w:szCs w:val="24"/>
        </w:rPr>
        <w:t xml:space="preserve"> (figure 5.4b), la paroi finit par voiler sous la charge de compression croissante, à une valeur de la charge inférieure à C</w:t>
      </w:r>
      <w:r w:rsidRPr="00151A20">
        <w:rPr>
          <w:rFonts w:asciiTheme="majorHAnsi" w:hAnsiTheme="majorHAnsi" w:cstheme="majorHAnsi"/>
          <w:sz w:val="24"/>
          <w:szCs w:val="24"/>
          <w:vertAlign w:val="subscript"/>
        </w:rPr>
        <w:t>y</w:t>
      </w:r>
      <w:r w:rsidRPr="00582B82">
        <w:rPr>
          <w:rFonts w:asciiTheme="majorHAnsi" w:hAnsiTheme="majorHAnsi" w:cstheme="majorHAnsi"/>
          <w:sz w:val="24"/>
          <w:szCs w:val="24"/>
        </w:rPr>
        <w:t>. L</w:t>
      </w:r>
      <w:r w:rsidR="00151A20">
        <w:rPr>
          <w:rFonts w:asciiTheme="majorHAnsi" w:hAnsiTheme="majorHAnsi" w:cstheme="majorHAnsi"/>
          <w:sz w:val="24"/>
          <w:szCs w:val="24"/>
        </w:rPr>
        <w:t>e</w:t>
      </w:r>
      <w:r w:rsidRPr="00582B82">
        <w:rPr>
          <w:rFonts w:asciiTheme="majorHAnsi" w:hAnsiTheme="majorHAnsi" w:cstheme="majorHAnsi"/>
          <w:sz w:val="24"/>
          <w:szCs w:val="24"/>
        </w:rPr>
        <w:t xml:space="preserve"> voilement survient avant que la contrainte moyenne n’atteigne F</w:t>
      </w:r>
      <w:r w:rsidRPr="00151A20">
        <w:rPr>
          <w:rFonts w:asciiTheme="majorHAnsi" w:hAnsiTheme="majorHAnsi" w:cstheme="majorHAnsi"/>
          <w:sz w:val="24"/>
          <w:szCs w:val="24"/>
          <w:vertAlign w:val="subscript"/>
        </w:rPr>
        <w:t>y</w:t>
      </w:r>
      <w:r w:rsidRPr="00582B82">
        <w:rPr>
          <w:rFonts w:asciiTheme="majorHAnsi" w:hAnsiTheme="majorHAnsi" w:cstheme="majorHAnsi"/>
          <w:sz w:val="24"/>
          <w:szCs w:val="24"/>
        </w:rPr>
        <w:t xml:space="preserve"> sur toute la section. Les contraintes sont augmentées dans la portion déformée de la paroi et atteignent facilement la limite élastique. C’est la raison pour laquelle la paroi demeure déformée de façon permanente après que l’on </w:t>
      </w:r>
      <w:proofErr w:type="gramStart"/>
      <w:r w:rsidRPr="00582B82">
        <w:rPr>
          <w:rFonts w:asciiTheme="majorHAnsi" w:hAnsiTheme="majorHAnsi" w:cstheme="majorHAnsi"/>
          <w:sz w:val="24"/>
          <w:szCs w:val="24"/>
        </w:rPr>
        <w:t>ait</w:t>
      </w:r>
      <w:proofErr w:type="gramEnd"/>
      <w:r w:rsidRPr="00582B82">
        <w:rPr>
          <w:rFonts w:asciiTheme="majorHAnsi" w:hAnsiTheme="majorHAnsi" w:cstheme="majorHAnsi"/>
          <w:sz w:val="24"/>
          <w:szCs w:val="24"/>
        </w:rPr>
        <w:t xml:space="preserve"> retiré la charge. C’est le voilement inélastique, décrit par la portion centrale de la courbe de la figure 5.2, à la seule différence que l’élancement de l’élément comprimé est maintenant défini par le rapport b/t.</w:t>
      </w:r>
    </w:p>
    <w:p w14:paraId="122C52F6" w14:textId="77777777" w:rsidR="00582B82" w:rsidRPr="00582B82" w:rsidRDefault="00582B82" w:rsidP="006C4887">
      <w:pPr>
        <w:jc w:val="both"/>
        <w:rPr>
          <w:rFonts w:asciiTheme="majorHAnsi" w:hAnsiTheme="majorHAnsi" w:cstheme="majorHAnsi"/>
          <w:sz w:val="24"/>
          <w:szCs w:val="24"/>
        </w:rPr>
      </w:pPr>
      <w:r w:rsidRPr="00582B82">
        <w:rPr>
          <w:rFonts w:asciiTheme="majorHAnsi" w:hAnsiTheme="majorHAnsi" w:cstheme="majorHAnsi"/>
          <w:sz w:val="24"/>
          <w:szCs w:val="24"/>
        </w:rPr>
        <w:t>Si on augmente à nouveau la largeur b (figure 5.4c), et qu’on sollicite en compression la paroi élancée ainsi obtenue, on obtient éventuellement une rupture par voilement élastique du bord libre de la paroi, à une valeur de la charge nettement plus faible que dans le cas précédent. Lorsqu’on enlève la charge, la paroi retourne à sa forme initiale.</w:t>
      </w:r>
    </w:p>
    <w:p w14:paraId="48FCB135" w14:textId="77777777" w:rsidR="00151A20" w:rsidRDefault="00582B82" w:rsidP="006C4887">
      <w:pPr>
        <w:jc w:val="both"/>
        <w:rPr>
          <w:rFonts w:asciiTheme="majorHAnsi" w:hAnsiTheme="majorHAnsi" w:cstheme="majorHAnsi"/>
          <w:sz w:val="24"/>
          <w:szCs w:val="24"/>
        </w:rPr>
      </w:pPr>
      <w:r w:rsidRPr="00582B82">
        <w:rPr>
          <w:rFonts w:asciiTheme="majorHAnsi" w:hAnsiTheme="majorHAnsi" w:cstheme="majorHAnsi"/>
          <w:sz w:val="24"/>
          <w:szCs w:val="24"/>
        </w:rPr>
        <w:t>On constate toutefois que dans sa portion la moins déformée près du support, la paroi est encore capable de résister à un accroissement de la charge, contr</w:t>
      </w:r>
      <w:r w:rsidR="00151A20">
        <w:rPr>
          <w:rFonts w:asciiTheme="majorHAnsi" w:hAnsiTheme="majorHAnsi" w:cstheme="majorHAnsi"/>
          <w:sz w:val="24"/>
          <w:szCs w:val="24"/>
        </w:rPr>
        <w:t xml:space="preserve">airement à la pièce élancée de </w:t>
      </w:r>
      <w:r w:rsidRPr="00582B82">
        <w:rPr>
          <w:rFonts w:asciiTheme="majorHAnsi" w:hAnsiTheme="majorHAnsi" w:cstheme="majorHAnsi"/>
          <w:sz w:val="24"/>
          <w:szCs w:val="24"/>
        </w:rPr>
        <w:t>l</w:t>
      </w:r>
      <w:r w:rsidR="00151A20">
        <w:rPr>
          <w:rFonts w:asciiTheme="majorHAnsi" w:hAnsiTheme="majorHAnsi" w:cstheme="majorHAnsi"/>
          <w:sz w:val="24"/>
          <w:szCs w:val="24"/>
        </w:rPr>
        <w:t>a</w:t>
      </w:r>
      <w:r w:rsidRPr="00582B82">
        <w:rPr>
          <w:rFonts w:asciiTheme="majorHAnsi" w:hAnsiTheme="majorHAnsi" w:cstheme="majorHAnsi"/>
          <w:sz w:val="24"/>
          <w:szCs w:val="24"/>
        </w:rPr>
        <w:t xml:space="preserve"> figure 5.3c. Il en sera ainsi jusqu’à ce que la portion encore effective de la paroi n’atteigne F</w:t>
      </w:r>
      <w:r w:rsidRPr="00151A20">
        <w:rPr>
          <w:rFonts w:asciiTheme="majorHAnsi" w:hAnsiTheme="majorHAnsi" w:cstheme="majorHAnsi"/>
          <w:sz w:val="24"/>
          <w:szCs w:val="24"/>
          <w:vertAlign w:val="subscript"/>
        </w:rPr>
        <w:t>y</w:t>
      </w:r>
      <w:r w:rsidRPr="00582B82">
        <w:rPr>
          <w:rFonts w:asciiTheme="majorHAnsi" w:hAnsiTheme="majorHAnsi" w:cstheme="majorHAnsi"/>
          <w:sz w:val="24"/>
          <w:szCs w:val="24"/>
        </w:rPr>
        <w:t xml:space="preserve">. Cette résistance additionnelle, comme on l’a entrevu précédemment, s'appelle la résistance post-flambement ou post-voilement, et est assez importante pour être considérée dans les calculs. Elle a pour effet de soulever la courbe montrée sur la figure 5.2 à un niveau approximatif indiquée par la courbe en traits longs discontinus. </w:t>
      </w:r>
    </w:p>
    <w:p w14:paraId="497758F8" w14:textId="77D32AAF" w:rsidR="00582B82" w:rsidRPr="00151A20" w:rsidRDefault="00582B82" w:rsidP="006C4887">
      <w:pPr>
        <w:jc w:val="both"/>
        <w:rPr>
          <w:rFonts w:asciiTheme="majorHAnsi" w:hAnsiTheme="majorHAnsi" w:cstheme="majorHAnsi"/>
          <w:sz w:val="24"/>
          <w:szCs w:val="24"/>
        </w:rPr>
      </w:pPr>
      <w:r w:rsidRPr="00151A20">
        <w:rPr>
          <w:rFonts w:asciiTheme="majorHAnsi" w:hAnsiTheme="majorHAnsi" w:cstheme="majorHAnsi"/>
          <w:bCs/>
          <w:sz w:val="24"/>
          <w:szCs w:val="24"/>
        </w:rPr>
        <w:t xml:space="preserve">On réalise que ce sont les parois élancées (figures 5.4c et 5.2) qui bénéficient le plus de ce surplus de résistance. Même si on n’y a pas fait allusion plus haut, lorsqu’on a considéré le comportement de la paroi de la figure 5.4b, ce phénomène s’applique aussi aux parois de largeur intermédiaire, mais dans une moindre mesure, comme on le constate sur la </w:t>
      </w:r>
      <w:r w:rsidR="00B341B8">
        <w:rPr>
          <w:rFonts w:asciiTheme="majorHAnsi" w:hAnsiTheme="majorHAnsi" w:cstheme="majorHAnsi"/>
          <w:bCs/>
          <w:sz w:val="24"/>
          <w:szCs w:val="24"/>
        </w:rPr>
        <w:t>figure 5.2. La norme américaine</w:t>
      </w:r>
      <w:r w:rsidRPr="00151A20">
        <w:rPr>
          <w:rFonts w:asciiTheme="majorHAnsi" w:hAnsiTheme="majorHAnsi" w:cstheme="majorHAnsi"/>
          <w:bCs/>
          <w:sz w:val="24"/>
          <w:szCs w:val="24"/>
        </w:rPr>
        <w:t xml:space="preserve"> ne considère la résistance post-flambement que pour les parois élancées qui voilent élastiquement, comme nous le verrons à la section 5.5</w:t>
      </w:r>
      <w:r w:rsidR="003A57C2">
        <w:rPr>
          <w:rStyle w:val="Appelnotedebasdep"/>
          <w:rFonts w:asciiTheme="majorHAnsi" w:hAnsiTheme="majorHAnsi" w:cstheme="majorHAnsi"/>
          <w:bCs/>
          <w:sz w:val="24"/>
          <w:szCs w:val="24"/>
        </w:rPr>
        <w:footnoteReference w:id="31"/>
      </w:r>
      <w:r w:rsidRPr="00151A20">
        <w:rPr>
          <w:rFonts w:asciiTheme="majorHAnsi" w:hAnsiTheme="majorHAnsi" w:cstheme="majorHAnsi"/>
          <w:bCs/>
          <w:sz w:val="24"/>
          <w:szCs w:val="24"/>
        </w:rPr>
        <w:t xml:space="preserve">. Elle reconnaît toutefois le surplus de résistance des parois retenues sur un seul bord, ce que </w:t>
      </w:r>
      <w:r w:rsidR="001E6CDD">
        <w:rPr>
          <w:rFonts w:asciiTheme="majorHAnsi" w:hAnsiTheme="majorHAnsi" w:cstheme="majorHAnsi"/>
          <w:bCs/>
          <w:sz w:val="24"/>
          <w:szCs w:val="24"/>
        </w:rPr>
        <w:t>ne fait pas la norme canadienne</w:t>
      </w:r>
      <w:r w:rsidRPr="00151A20">
        <w:rPr>
          <w:rFonts w:asciiTheme="majorHAnsi" w:hAnsiTheme="majorHAnsi" w:cstheme="majorHAnsi"/>
          <w:bCs/>
          <w:sz w:val="24"/>
          <w:szCs w:val="24"/>
        </w:rPr>
        <w:t>.</w:t>
      </w:r>
    </w:p>
    <w:p w14:paraId="029D0561" w14:textId="2AA26501" w:rsidR="00582B82" w:rsidRPr="00582B82" w:rsidRDefault="00582B82" w:rsidP="006C4887">
      <w:pPr>
        <w:jc w:val="both"/>
        <w:rPr>
          <w:rFonts w:asciiTheme="majorHAnsi" w:hAnsiTheme="majorHAnsi" w:cstheme="majorHAnsi"/>
          <w:sz w:val="24"/>
          <w:szCs w:val="24"/>
        </w:rPr>
      </w:pPr>
      <w:r w:rsidRPr="00582B82">
        <w:rPr>
          <w:rFonts w:asciiTheme="majorHAnsi" w:hAnsiTheme="majorHAnsi" w:cstheme="majorHAnsi"/>
          <w:sz w:val="24"/>
          <w:szCs w:val="24"/>
        </w:rPr>
        <w:t xml:space="preserve">La résistance post-flambement est plus significative pour les parois retenues sur les deux bords longitudinaux que pour les parois avec un bord libre, telle celle montrée sur la figure 5.4. La courbe en traits longs discontinus montrée sur la figure 5.2 est alors davantage soulevée. C’est ce même phénomène que l’on observe dans les parois d’âme raidies des poutres assemblées, comme </w:t>
      </w:r>
      <w:r w:rsidR="006D5A60">
        <w:rPr>
          <w:rFonts w:asciiTheme="majorHAnsi" w:hAnsiTheme="majorHAnsi" w:cstheme="majorHAnsi"/>
          <w:sz w:val="24"/>
          <w:szCs w:val="24"/>
        </w:rPr>
        <w:t>on le verra au chapitre suivant</w:t>
      </w:r>
      <w:r w:rsidRPr="00582B82">
        <w:rPr>
          <w:rFonts w:asciiTheme="majorHAnsi" w:hAnsiTheme="majorHAnsi" w:cstheme="majorHAnsi"/>
          <w:sz w:val="24"/>
          <w:szCs w:val="24"/>
        </w:rPr>
        <w:t>. Dans ce dernier cas, les panneaux d’âme sont retenus sur les quatre côtés et sont sollicités en cisaillement. Le phénomène est le même.</w:t>
      </w:r>
    </w:p>
    <w:p w14:paraId="5CE40133" w14:textId="6E6B0F6E" w:rsidR="00582B82" w:rsidRPr="00582B82" w:rsidRDefault="00582B82" w:rsidP="006C4887">
      <w:pPr>
        <w:jc w:val="both"/>
        <w:rPr>
          <w:rFonts w:asciiTheme="majorHAnsi" w:hAnsiTheme="majorHAnsi" w:cstheme="majorHAnsi"/>
          <w:sz w:val="24"/>
          <w:szCs w:val="24"/>
        </w:rPr>
      </w:pPr>
      <w:r w:rsidRPr="00582B82">
        <w:rPr>
          <w:rFonts w:asciiTheme="majorHAnsi" w:hAnsiTheme="majorHAnsi" w:cstheme="majorHAnsi"/>
          <w:sz w:val="24"/>
          <w:szCs w:val="24"/>
        </w:rPr>
        <w:t>Il est important d’insister sur le fait que le phénomène de post-flambement ou de post-voilement ne s’applique pas au flambement global des pièces qui, comme on le constate sur la figure 5.3, ne sont pas supportées sur les bords. Le phénomène ne concerne que les parois raidies qui constituent la section des pièces comprimées. C’est de cette façon que les pièces en bénéficient. Si les parois constituant une section offrent plus de résistance après le voilemen</w:t>
      </w:r>
      <w:r w:rsidR="00A67EBF">
        <w:rPr>
          <w:rFonts w:asciiTheme="majorHAnsi" w:hAnsiTheme="majorHAnsi" w:cstheme="majorHAnsi"/>
          <w:sz w:val="24"/>
          <w:szCs w:val="24"/>
        </w:rPr>
        <w:t>t, la section est plus résistant</w:t>
      </w:r>
      <w:r w:rsidRPr="00582B82">
        <w:rPr>
          <w:rFonts w:asciiTheme="majorHAnsi" w:hAnsiTheme="majorHAnsi" w:cstheme="majorHAnsi"/>
          <w:sz w:val="24"/>
          <w:szCs w:val="24"/>
        </w:rPr>
        <w:t>e et la pièce est</w:t>
      </w:r>
      <w:r w:rsidR="00A67EBF">
        <w:rPr>
          <w:rFonts w:asciiTheme="majorHAnsi" w:hAnsiTheme="majorHAnsi" w:cstheme="majorHAnsi"/>
          <w:sz w:val="24"/>
          <w:szCs w:val="24"/>
        </w:rPr>
        <w:t>, par conséquent, plus résistant</w:t>
      </w:r>
      <w:r w:rsidRPr="00582B82">
        <w:rPr>
          <w:rFonts w:asciiTheme="majorHAnsi" w:hAnsiTheme="majorHAnsi" w:cstheme="majorHAnsi"/>
          <w:sz w:val="24"/>
          <w:szCs w:val="24"/>
        </w:rPr>
        <w:t>e.</w:t>
      </w:r>
    </w:p>
    <w:p w14:paraId="1E2283A5" w14:textId="4C5BC7C7" w:rsidR="0040463A" w:rsidRDefault="00582B82" w:rsidP="006C4887">
      <w:pPr>
        <w:jc w:val="both"/>
        <w:rPr>
          <w:rFonts w:asciiTheme="majorHAnsi" w:hAnsiTheme="majorHAnsi" w:cstheme="majorHAnsi"/>
          <w:sz w:val="24"/>
          <w:szCs w:val="24"/>
        </w:rPr>
      </w:pPr>
      <w:r w:rsidRPr="00582B82">
        <w:rPr>
          <w:rFonts w:asciiTheme="majorHAnsi" w:hAnsiTheme="majorHAnsi" w:cstheme="majorHAnsi"/>
          <w:sz w:val="24"/>
          <w:szCs w:val="24"/>
        </w:rPr>
        <w:t xml:space="preserve">En pratique, ce ne sont pas les pièces dont la principale fonction est de résister aux charges, qui tirent avantage de la résistance post-voilement, puisque ces dernières se situent généralement dans la zone d’élancement intermédiaire où, comme on le voit sur la figure 5.2, l’effet est moins significatif. La résistance ultime des parois minces devient intéressante lorsqu’une pièce ou un élément de pièce est conçu pour remplir d’autres fonctions, </w:t>
      </w:r>
      <w:r w:rsidR="00A67EBF">
        <w:rPr>
          <w:rFonts w:asciiTheme="majorHAnsi" w:hAnsiTheme="majorHAnsi" w:cstheme="majorHAnsi"/>
          <w:sz w:val="24"/>
          <w:szCs w:val="24"/>
        </w:rPr>
        <w:t>lors</w:t>
      </w:r>
      <w:r w:rsidRPr="00582B82">
        <w:rPr>
          <w:rFonts w:asciiTheme="majorHAnsi" w:hAnsiTheme="majorHAnsi" w:cstheme="majorHAnsi"/>
          <w:sz w:val="24"/>
          <w:szCs w:val="24"/>
        </w:rPr>
        <w:t xml:space="preserve">que la résistance a une importance plus secondaire, et </w:t>
      </w:r>
      <w:r w:rsidR="00A67EBF">
        <w:rPr>
          <w:rFonts w:asciiTheme="majorHAnsi" w:hAnsiTheme="majorHAnsi" w:cstheme="majorHAnsi"/>
          <w:sz w:val="24"/>
          <w:szCs w:val="24"/>
        </w:rPr>
        <w:t>lors</w:t>
      </w:r>
      <w:r w:rsidRPr="00582B82">
        <w:rPr>
          <w:rFonts w:asciiTheme="majorHAnsi" w:hAnsiTheme="majorHAnsi" w:cstheme="majorHAnsi"/>
          <w:sz w:val="24"/>
          <w:szCs w:val="24"/>
        </w:rPr>
        <w:t>que de légères déformations des parois sont acceptables au niveau des charges non pon</w:t>
      </w:r>
      <w:r w:rsidR="00AD65AB">
        <w:rPr>
          <w:rFonts w:asciiTheme="majorHAnsi" w:hAnsiTheme="majorHAnsi" w:cstheme="majorHAnsi"/>
          <w:sz w:val="24"/>
          <w:szCs w:val="24"/>
        </w:rPr>
        <w:t>dérées</w:t>
      </w:r>
      <w:r w:rsidRPr="00582B82">
        <w:rPr>
          <w:rFonts w:asciiTheme="majorHAnsi" w:hAnsiTheme="majorHAnsi" w:cstheme="majorHAnsi"/>
          <w:sz w:val="24"/>
          <w:szCs w:val="24"/>
        </w:rPr>
        <w:t>.</w:t>
      </w:r>
    </w:p>
    <w:p w14:paraId="20C959C9" w14:textId="49295221" w:rsidR="002C01A8" w:rsidRDefault="0040463A" w:rsidP="003038DB">
      <w:pPr>
        <w:rPr>
          <w:rFonts w:asciiTheme="majorHAnsi" w:hAnsiTheme="majorHAnsi" w:cstheme="majorHAnsi"/>
          <w:sz w:val="24"/>
          <w:szCs w:val="24"/>
        </w:rPr>
      </w:pPr>
      <w:r>
        <w:rPr>
          <w:rFonts w:asciiTheme="majorHAnsi" w:hAnsiTheme="majorHAnsi" w:cstheme="majorHAnsi"/>
          <w:sz w:val="24"/>
          <w:szCs w:val="24"/>
        </w:rPr>
        <w:br w:type="page"/>
      </w:r>
    </w:p>
    <w:p w14:paraId="4C2EB73F" w14:textId="4632E008" w:rsidR="00582B82" w:rsidRPr="00B91FF2" w:rsidRDefault="002C01A8" w:rsidP="00B91FF2">
      <w:pPr>
        <w:pStyle w:val="Titre1"/>
        <w:numPr>
          <w:ilvl w:val="0"/>
          <w:numId w:val="26"/>
        </w:numPr>
      </w:pPr>
      <w:bookmarkStart w:id="30" w:name="_Toc127200438"/>
      <w:r w:rsidRPr="00B91FF2">
        <w:t>Modes de rupture des éléments plats</w:t>
      </w:r>
      <w:bookmarkEnd w:id="30"/>
    </w:p>
    <w:p w14:paraId="0CA3EEBC" w14:textId="080A59D3" w:rsidR="002C01A8" w:rsidRDefault="002C01A8" w:rsidP="002C01A8"/>
    <w:p w14:paraId="1024979F" w14:textId="43364715" w:rsidR="002C01A8" w:rsidRDefault="00C4218F" w:rsidP="00B91FF2">
      <w:pPr>
        <w:pStyle w:val="Titre2"/>
      </w:pPr>
      <w:bookmarkStart w:id="31" w:name="_Toc127200439"/>
      <w:r>
        <w:t xml:space="preserve">Diapositive </w:t>
      </w:r>
      <w:r w:rsidR="006D2420">
        <w:t>6</w:t>
      </w:r>
      <w:r w:rsidR="00777F1C">
        <w:t>1</w:t>
      </w:r>
      <w:r>
        <w:t> :</w:t>
      </w:r>
      <w:bookmarkEnd w:id="31"/>
    </w:p>
    <w:p w14:paraId="6F486684" w14:textId="4791C2D3" w:rsidR="00C4218F" w:rsidRDefault="00C4218F" w:rsidP="00C4218F"/>
    <w:p w14:paraId="4DFE60B9" w14:textId="66F7633F" w:rsidR="004433F4" w:rsidRPr="004433F4" w:rsidRDefault="004433F4" w:rsidP="001C1ADB">
      <w:pPr>
        <w:jc w:val="both"/>
        <w:rPr>
          <w:rFonts w:asciiTheme="majorHAnsi" w:hAnsiTheme="majorHAnsi" w:cstheme="majorHAnsi"/>
          <w:sz w:val="24"/>
          <w:szCs w:val="24"/>
        </w:rPr>
      </w:pPr>
      <w:r w:rsidRPr="004433F4">
        <w:rPr>
          <w:rFonts w:asciiTheme="majorHAnsi" w:hAnsiTheme="majorHAnsi" w:cstheme="majorHAnsi"/>
          <w:sz w:val="24"/>
          <w:szCs w:val="24"/>
        </w:rPr>
        <w:t>Comme on l’a fait pour les pièces comprimées, considérons les trois parois illustrées sur la figure 5.4</w:t>
      </w:r>
      <w:r w:rsidR="006D70B3">
        <w:rPr>
          <w:rFonts w:asciiTheme="majorHAnsi" w:hAnsiTheme="majorHAnsi" w:cstheme="majorHAnsi"/>
          <w:sz w:val="24"/>
          <w:szCs w:val="24"/>
        </w:rPr>
        <w:t xml:space="preserve"> (voir acétate)</w:t>
      </w:r>
      <w:r w:rsidRPr="004433F4">
        <w:rPr>
          <w:rFonts w:asciiTheme="majorHAnsi" w:hAnsiTheme="majorHAnsi" w:cstheme="majorHAnsi"/>
          <w:sz w:val="24"/>
          <w:szCs w:val="24"/>
        </w:rPr>
        <w:t>, pour lesquelles la longueur (L) et l’épaisseur (t) demeurent constantes, mais dont la largeur (b) varie. Dans le cas considéré, un des bords est libre et l’autre est retenu transversalement. La paroi est toutefois libre de tourner autour de l’axe x-x indiqué sur la figure 5.4a. C’est, pour la paroi, l’équivalent d’un appui simple pour une poutre. On peut, dès à présent, entrevoir pour les parois toutes les conditions de retenue sur les bords et toutes les combinaisons de retenue possibles (simple-libre, simple-simple, simple-encastré, encastré-encastré, etc.).</w:t>
      </w:r>
    </w:p>
    <w:p w14:paraId="32D17AC4" w14:textId="77777777" w:rsidR="004433F4" w:rsidRPr="004433F4" w:rsidRDefault="004433F4" w:rsidP="001C1ADB">
      <w:pPr>
        <w:jc w:val="both"/>
        <w:rPr>
          <w:rFonts w:asciiTheme="majorHAnsi" w:hAnsiTheme="majorHAnsi" w:cstheme="majorHAnsi"/>
          <w:sz w:val="24"/>
          <w:szCs w:val="24"/>
        </w:rPr>
      </w:pPr>
      <w:r w:rsidRPr="004433F4">
        <w:rPr>
          <w:rFonts w:asciiTheme="majorHAnsi" w:hAnsiTheme="majorHAnsi" w:cstheme="majorHAnsi"/>
          <w:sz w:val="24"/>
          <w:szCs w:val="24"/>
        </w:rPr>
        <w:t>Pour la paroi trapue de la figure 5.4a, la charge de compression peut être augmentée jusqu’à ce que toute la section se plastifie, sans que la paroi ne se déforme transversalement. La résistance de la paroi est alors égale à la résistance donnée par l’équation (5.1), tel qu’indiqué sur la figure 5.2.</w:t>
      </w:r>
    </w:p>
    <w:p w14:paraId="295F77B6" w14:textId="77777777" w:rsidR="004433F4" w:rsidRPr="004433F4" w:rsidRDefault="004433F4" w:rsidP="001C1ADB">
      <w:pPr>
        <w:jc w:val="both"/>
        <w:rPr>
          <w:rFonts w:asciiTheme="majorHAnsi" w:hAnsiTheme="majorHAnsi" w:cstheme="majorHAnsi"/>
          <w:sz w:val="24"/>
          <w:szCs w:val="24"/>
        </w:rPr>
      </w:pPr>
      <w:r w:rsidRPr="004433F4">
        <w:rPr>
          <w:rFonts w:asciiTheme="majorHAnsi" w:hAnsiTheme="majorHAnsi" w:cstheme="majorHAnsi"/>
          <w:sz w:val="24"/>
          <w:szCs w:val="24"/>
        </w:rPr>
        <w:t>Note : Parois de longueur et d’épaisseur constantes, mais de largeur variable.</w:t>
      </w:r>
    </w:p>
    <w:p w14:paraId="4E805809" w14:textId="77777777" w:rsidR="004433F4" w:rsidRPr="004433F4" w:rsidRDefault="004433F4" w:rsidP="001C1ADB">
      <w:pPr>
        <w:jc w:val="both"/>
        <w:rPr>
          <w:rFonts w:asciiTheme="majorHAnsi" w:hAnsiTheme="majorHAnsi" w:cstheme="majorHAnsi"/>
          <w:sz w:val="24"/>
          <w:szCs w:val="24"/>
        </w:rPr>
      </w:pPr>
      <w:r w:rsidRPr="004433F4">
        <w:rPr>
          <w:rFonts w:asciiTheme="majorHAnsi" w:hAnsiTheme="majorHAnsi" w:cstheme="majorHAnsi"/>
          <w:b/>
          <w:bCs/>
          <w:sz w:val="24"/>
          <w:szCs w:val="24"/>
        </w:rPr>
        <w:t>Figure 5.4 – Modes de rupture des parois comprimées</w:t>
      </w:r>
    </w:p>
    <w:p w14:paraId="2CBE1FB9" w14:textId="2A2B2954" w:rsidR="004433F4" w:rsidRPr="004433F4" w:rsidRDefault="004433F4" w:rsidP="001C1ADB">
      <w:pPr>
        <w:jc w:val="both"/>
        <w:rPr>
          <w:rFonts w:asciiTheme="majorHAnsi" w:hAnsiTheme="majorHAnsi" w:cstheme="majorHAnsi"/>
          <w:sz w:val="24"/>
          <w:szCs w:val="24"/>
        </w:rPr>
      </w:pPr>
      <w:r w:rsidRPr="004433F4">
        <w:rPr>
          <w:rFonts w:asciiTheme="majorHAnsi" w:hAnsiTheme="majorHAnsi" w:cstheme="majorHAnsi"/>
          <w:sz w:val="24"/>
          <w:szCs w:val="24"/>
        </w:rPr>
        <w:t>Si on augmente la largeur de la paroi et qu’on garde les autres dimensions constantes (figure 5.4b), la paroi finit par voiler sous la charge de compression croissante, à une valeur de la charge inférieure à C</w:t>
      </w:r>
      <w:r w:rsidRPr="00717B45">
        <w:rPr>
          <w:rFonts w:asciiTheme="majorHAnsi" w:hAnsiTheme="majorHAnsi" w:cstheme="majorHAnsi"/>
          <w:sz w:val="24"/>
          <w:szCs w:val="24"/>
          <w:vertAlign w:val="subscript"/>
        </w:rPr>
        <w:t>y</w:t>
      </w:r>
      <w:r w:rsidRPr="004433F4">
        <w:rPr>
          <w:rFonts w:asciiTheme="majorHAnsi" w:hAnsiTheme="majorHAnsi" w:cstheme="majorHAnsi"/>
          <w:sz w:val="24"/>
          <w:szCs w:val="24"/>
        </w:rPr>
        <w:t>. L</w:t>
      </w:r>
      <w:r w:rsidR="00717B45">
        <w:rPr>
          <w:rFonts w:asciiTheme="majorHAnsi" w:hAnsiTheme="majorHAnsi" w:cstheme="majorHAnsi"/>
          <w:sz w:val="24"/>
          <w:szCs w:val="24"/>
        </w:rPr>
        <w:t xml:space="preserve">e </w:t>
      </w:r>
      <w:r w:rsidRPr="004433F4">
        <w:rPr>
          <w:rFonts w:asciiTheme="majorHAnsi" w:hAnsiTheme="majorHAnsi" w:cstheme="majorHAnsi"/>
          <w:sz w:val="24"/>
          <w:szCs w:val="24"/>
        </w:rPr>
        <w:t>voilement survient avant que la contrainte moyenne n’atteigne F</w:t>
      </w:r>
      <w:r w:rsidRPr="00717B45">
        <w:rPr>
          <w:rFonts w:asciiTheme="majorHAnsi" w:hAnsiTheme="majorHAnsi" w:cstheme="majorHAnsi"/>
          <w:sz w:val="24"/>
          <w:szCs w:val="24"/>
          <w:vertAlign w:val="subscript"/>
        </w:rPr>
        <w:t>y</w:t>
      </w:r>
      <w:r w:rsidRPr="004433F4">
        <w:rPr>
          <w:rFonts w:asciiTheme="majorHAnsi" w:hAnsiTheme="majorHAnsi" w:cstheme="majorHAnsi"/>
          <w:sz w:val="24"/>
          <w:szCs w:val="24"/>
        </w:rPr>
        <w:t xml:space="preserve"> sur toute la section. Les contraintes sont augmentées dans la portion déformée de la paroi et atteignent facilement la limite élastique. C’est la raison pour laquelle la paroi demeure déformée de façon permanente après que l’on </w:t>
      </w:r>
      <w:proofErr w:type="gramStart"/>
      <w:r w:rsidRPr="004433F4">
        <w:rPr>
          <w:rFonts w:asciiTheme="majorHAnsi" w:hAnsiTheme="majorHAnsi" w:cstheme="majorHAnsi"/>
          <w:sz w:val="24"/>
          <w:szCs w:val="24"/>
        </w:rPr>
        <w:t>ait</w:t>
      </w:r>
      <w:proofErr w:type="gramEnd"/>
      <w:r w:rsidRPr="004433F4">
        <w:rPr>
          <w:rFonts w:asciiTheme="majorHAnsi" w:hAnsiTheme="majorHAnsi" w:cstheme="majorHAnsi"/>
          <w:sz w:val="24"/>
          <w:szCs w:val="24"/>
        </w:rPr>
        <w:t xml:space="preserve"> retiré la charge. C’est le voilement inélastique, décrit par la portion centrale de la courbe de la figure 5.2, à la seule différence que l’élancement de l’élément comprimé est maintenant défini par le rapport b/t.</w:t>
      </w:r>
    </w:p>
    <w:p w14:paraId="14D3B681" w14:textId="77777777" w:rsidR="004433F4" w:rsidRPr="004433F4" w:rsidRDefault="004433F4" w:rsidP="001C1ADB">
      <w:pPr>
        <w:jc w:val="both"/>
        <w:rPr>
          <w:rFonts w:asciiTheme="majorHAnsi" w:hAnsiTheme="majorHAnsi" w:cstheme="majorHAnsi"/>
          <w:sz w:val="24"/>
          <w:szCs w:val="24"/>
        </w:rPr>
      </w:pPr>
      <w:r w:rsidRPr="004433F4">
        <w:rPr>
          <w:rFonts w:asciiTheme="majorHAnsi" w:hAnsiTheme="majorHAnsi" w:cstheme="majorHAnsi"/>
          <w:sz w:val="24"/>
          <w:szCs w:val="24"/>
        </w:rPr>
        <w:t>Si on augmente à nouveau la largeur b (figure 5.4c), et qu’on sollicite en compression la paroi élancée ainsi obtenue, on obtient éventuellement une rupture par voilement élastique du bord libre de la paroi, à une valeur de la charge nettement plus faible que dans le cas précédent. Lorsqu’on enlève la charge, la paroi retourne à sa forme initiale.</w:t>
      </w:r>
    </w:p>
    <w:p w14:paraId="190D327B" w14:textId="409B68F1" w:rsidR="004433F4" w:rsidRPr="004433F4" w:rsidRDefault="004433F4" w:rsidP="001C1ADB">
      <w:pPr>
        <w:jc w:val="both"/>
        <w:rPr>
          <w:rFonts w:asciiTheme="majorHAnsi" w:hAnsiTheme="majorHAnsi" w:cstheme="majorHAnsi"/>
          <w:sz w:val="24"/>
          <w:szCs w:val="24"/>
        </w:rPr>
      </w:pPr>
      <w:r w:rsidRPr="004433F4">
        <w:rPr>
          <w:rFonts w:asciiTheme="majorHAnsi" w:hAnsiTheme="majorHAnsi" w:cstheme="majorHAnsi"/>
          <w:sz w:val="24"/>
          <w:szCs w:val="24"/>
        </w:rPr>
        <w:t>On constate toutefois que dans sa portion la moins déformée près du support, la paroi est encore capable de résister à un accroissement de la charge, contr</w:t>
      </w:r>
      <w:r w:rsidR="00717B45">
        <w:rPr>
          <w:rFonts w:asciiTheme="majorHAnsi" w:hAnsiTheme="majorHAnsi" w:cstheme="majorHAnsi"/>
          <w:sz w:val="24"/>
          <w:szCs w:val="24"/>
        </w:rPr>
        <w:t xml:space="preserve">airement à la pièce élancée de </w:t>
      </w:r>
      <w:r w:rsidRPr="004433F4">
        <w:rPr>
          <w:rFonts w:asciiTheme="majorHAnsi" w:hAnsiTheme="majorHAnsi" w:cstheme="majorHAnsi"/>
          <w:sz w:val="24"/>
          <w:szCs w:val="24"/>
        </w:rPr>
        <w:t>l</w:t>
      </w:r>
      <w:r w:rsidR="00717B45">
        <w:rPr>
          <w:rFonts w:asciiTheme="majorHAnsi" w:hAnsiTheme="majorHAnsi" w:cstheme="majorHAnsi"/>
          <w:sz w:val="24"/>
          <w:szCs w:val="24"/>
        </w:rPr>
        <w:t>a</w:t>
      </w:r>
      <w:r w:rsidRPr="004433F4">
        <w:rPr>
          <w:rFonts w:asciiTheme="majorHAnsi" w:hAnsiTheme="majorHAnsi" w:cstheme="majorHAnsi"/>
          <w:sz w:val="24"/>
          <w:szCs w:val="24"/>
        </w:rPr>
        <w:t xml:space="preserve"> figure 5.3c. Il en sera ainsi jusqu’à ce que la portion encore effective de la paroi n’atteigne F</w:t>
      </w:r>
      <w:r w:rsidRPr="00717B45">
        <w:rPr>
          <w:rFonts w:asciiTheme="majorHAnsi" w:hAnsiTheme="majorHAnsi" w:cstheme="majorHAnsi"/>
          <w:sz w:val="24"/>
          <w:szCs w:val="24"/>
          <w:vertAlign w:val="subscript"/>
        </w:rPr>
        <w:t>y</w:t>
      </w:r>
      <w:r w:rsidRPr="004433F4">
        <w:rPr>
          <w:rFonts w:asciiTheme="majorHAnsi" w:hAnsiTheme="majorHAnsi" w:cstheme="majorHAnsi"/>
          <w:sz w:val="24"/>
          <w:szCs w:val="24"/>
        </w:rPr>
        <w:t xml:space="preserve">. Cette résistance additionnelle, comme on l’a entrevu précédemment, s'appelle la résistance post-flambement ou post-voilement, et est assez importante pour être considérée dans les calculs. Elle a pour effet de soulever la courbe montrée sur la figure 5.2 à un niveau approximatif indiquée par la courbe en traits longs discontinus. On réalise que ce sont les parois élancées (figures 5.4c et 5.2) qui bénéficient le plus de ce surplus de résistance. Même si on n’y a pas fait allusion plus haut, lorsqu’on a considéré le comportement de la paroi de la figure 5.4b, ce phénomène s’applique aussi aux parois de largeur intermédiaire, mais dans une moindre mesure, comme on le constate sur la </w:t>
      </w:r>
      <w:r w:rsidR="006D70B3">
        <w:rPr>
          <w:rFonts w:asciiTheme="majorHAnsi" w:hAnsiTheme="majorHAnsi" w:cstheme="majorHAnsi"/>
          <w:sz w:val="24"/>
          <w:szCs w:val="24"/>
        </w:rPr>
        <w:t>figure 5.2. La norme américaine</w:t>
      </w:r>
      <w:r w:rsidRPr="004433F4">
        <w:rPr>
          <w:rFonts w:asciiTheme="majorHAnsi" w:hAnsiTheme="majorHAnsi" w:cstheme="majorHAnsi"/>
          <w:sz w:val="24"/>
          <w:szCs w:val="24"/>
        </w:rPr>
        <w:t xml:space="preserve"> ne considère la résistance post-flambement que pour les parois élancées qui voilent élastiquement, comme nous le verrons à la section 5.5. Elle reconnaît toutefois le surplus de résistance des parois retenues sur un seul bord, ce que </w:t>
      </w:r>
      <w:r w:rsidR="006D70B3">
        <w:rPr>
          <w:rFonts w:asciiTheme="majorHAnsi" w:hAnsiTheme="majorHAnsi" w:cstheme="majorHAnsi"/>
          <w:sz w:val="24"/>
          <w:szCs w:val="24"/>
        </w:rPr>
        <w:t>ne fait pas la norme canadienne</w:t>
      </w:r>
      <w:r w:rsidRPr="004433F4">
        <w:rPr>
          <w:rFonts w:asciiTheme="majorHAnsi" w:hAnsiTheme="majorHAnsi" w:cstheme="majorHAnsi"/>
          <w:sz w:val="24"/>
          <w:szCs w:val="24"/>
        </w:rPr>
        <w:t>.</w:t>
      </w:r>
    </w:p>
    <w:p w14:paraId="2A565454" w14:textId="5A8F85BC" w:rsidR="004433F4" w:rsidRPr="004433F4" w:rsidRDefault="004433F4" w:rsidP="001C1ADB">
      <w:pPr>
        <w:jc w:val="both"/>
        <w:rPr>
          <w:rFonts w:asciiTheme="majorHAnsi" w:hAnsiTheme="majorHAnsi" w:cstheme="majorHAnsi"/>
          <w:sz w:val="24"/>
          <w:szCs w:val="24"/>
        </w:rPr>
      </w:pPr>
      <w:r w:rsidRPr="004433F4">
        <w:rPr>
          <w:rFonts w:asciiTheme="majorHAnsi" w:hAnsiTheme="majorHAnsi" w:cstheme="majorHAnsi"/>
          <w:sz w:val="24"/>
          <w:szCs w:val="24"/>
        </w:rPr>
        <w:t xml:space="preserve">La résistance post-flambement est plus significative pour les parois retenues sur les deux bords longitudinaux que pour les parois avec un bord libre, telle celle montrée sur la figure 5.4. La courbe en traits longs discontinus montrée sur la figure 5.2 est alors davantage soulevée. C’est ce même phénomène que l’on observe dans les parois d’âme raidies des poutres assemblées, comme </w:t>
      </w:r>
      <w:r w:rsidR="006D70B3">
        <w:rPr>
          <w:rFonts w:asciiTheme="majorHAnsi" w:hAnsiTheme="majorHAnsi" w:cstheme="majorHAnsi"/>
          <w:sz w:val="24"/>
          <w:szCs w:val="24"/>
        </w:rPr>
        <w:t>on le verra au chapitre suivant</w:t>
      </w:r>
      <w:r w:rsidRPr="004433F4">
        <w:rPr>
          <w:rFonts w:asciiTheme="majorHAnsi" w:hAnsiTheme="majorHAnsi" w:cstheme="majorHAnsi"/>
          <w:sz w:val="24"/>
          <w:szCs w:val="24"/>
        </w:rPr>
        <w:t>. Dans ce dernier cas, les panneaux d’âme sont retenus sur les quatre côtés et sont sollicités en cisaillement. Le phénomène est le même.</w:t>
      </w:r>
    </w:p>
    <w:p w14:paraId="4CEDE478" w14:textId="5FBB0B68" w:rsidR="004433F4" w:rsidRPr="004433F4" w:rsidRDefault="004433F4" w:rsidP="001C1ADB">
      <w:pPr>
        <w:jc w:val="both"/>
        <w:rPr>
          <w:rFonts w:asciiTheme="majorHAnsi" w:hAnsiTheme="majorHAnsi" w:cstheme="majorHAnsi"/>
          <w:sz w:val="24"/>
          <w:szCs w:val="24"/>
        </w:rPr>
      </w:pPr>
      <w:r w:rsidRPr="004433F4">
        <w:rPr>
          <w:rFonts w:asciiTheme="majorHAnsi" w:hAnsiTheme="majorHAnsi" w:cstheme="majorHAnsi"/>
          <w:sz w:val="24"/>
          <w:szCs w:val="24"/>
        </w:rPr>
        <w:t>Il est important d’insister sur le fait que le phénomène de post-flambement ou de post-voilement ne s’applique pas au flambement global des pièces qui, comme on le constate sur la figure 5.3, ne sont pas supportées sur les bords. Le phénomène ne concerne que les parois raidies qui constituent la section des pièces comprimées. C’est de cette façon que les pièces en bénéficient. Si les parois constituant une section offrent plus de résistance après le voilemen</w:t>
      </w:r>
      <w:r w:rsidR="00414B20">
        <w:rPr>
          <w:rFonts w:asciiTheme="majorHAnsi" w:hAnsiTheme="majorHAnsi" w:cstheme="majorHAnsi"/>
          <w:sz w:val="24"/>
          <w:szCs w:val="24"/>
        </w:rPr>
        <w:t>t, la section est plus résistant</w:t>
      </w:r>
      <w:r w:rsidRPr="004433F4">
        <w:rPr>
          <w:rFonts w:asciiTheme="majorHAnsi" w:hAnsiTheme="majorHAnsi" w:cstheme="majorHAnsi"/>
          <w:sz w:val="24"/>
          <w:szCs w:val="24"/>
        </w:rPr>
        <w:t>e et la pièce est, par conséquent, plus résistan</w:t>
      </w:r>
      <w:r w:rsidR="00414B20">
        <w:rPr>
          <w:rFonts w:asciiTheme="majorHAnsi" w:hAnsiTheme="majorHAnsi" w:cstheme="majorHAnsi"/>
          <w:sz w:val="24"/>
          <w:szCs w:val="24"/>
        </w:rPr>
        <w:t>t</w:t>
      </w:r>
      <w:r w:rsidRPr="004433F4">
        <w:rPr>
          <w:rFonts w:asciiTheme="majorHAnsi" w:hAnsiTheme="majorHAnsi" w:cstheme="majorHAnsi"/>
          <w:sz w:val="24"/>
          <w:szCs w:val="24"/>
        </w:rPr>
        <w:t>e.</w:t>
      </w:r>
    </w:p>
    <w:p w14:paraId="62FCDA69" w14:textId="34620777" w:rsidR="001C1ADB" w:rsidRDefault="004433F4" w:rsidP="003038DB">
      <w:pPr>
        <w:jc w:val="both"/>
        <w:rPr>
          <w:rFonts w:asciiTheme="majorHAnsi" w:hAnsiTheme="majorHAnsi" w:cstheme="majorHAnsi"/>
          <w:sz w:val="24"/>
          <w:szCs w:val="24"/>
        </w:rPr>
      </w:pPr>
      <w:r w:rsidRPr="004433F4">
        <w:rPr>
          <w:rFonts w:asciiTheme="majorHAnsi" w:hAnsiTheme="majorHAnsi" w:cstheme="majorHAnsi"/>
          <w:sz w:val="24"/>
          <w:szCs w:val="24"/>
        </w:rPr>
        <w:t>En pratique, ce ne sont pas les pièces dont la principale fonction est de résister aux charges, qui tirent avantage de la résistance post-voilement, puisque ces dernières se situent généralement dans la zone d’élancement intermédiaire où, comme on le voit sur la figure 5.2, l’effet est moins significatif. La résistance ultime des parois minces devient intéressante lorsqu’une pièce ou un élément de pièce est conçu pour remplir d’autres fonctions, que la résistance a une importance plus secondaire, et que de légères déformations des parois sont acceptables au n</w:t>
      </w:r>
      <w:r w:rsidR="006D70B3">
        <w:rPr>
          <w:rFonts w:asciiTheme="majorHAnsi" w:hAnsiTheme="majorHAnsi" w:cstheme="majorHAnsi"/>
          <w:sz w:val="24"/>
          <w:szCs w:val="24"/>
        </w:rPr>
        <w:t>iveau des charges non pondérées</w:t>
      </w:r>
      <w:r w:rsidRPr="004433F4">
        <w:rPr>
          <w:rFonts w:asciiTheme="majorHAnsi" w:hAnsiTheme="majorHAnsi" w:cstheme="majorHAnsi"/>
          <w:sz w:val="24"/>
          <w:szCs w:val="24"/>
        </w:rPr>
        <w:t>.</w:t>
      </w:r>
    </w:p>
    <w:p w14:paraId="2FC53DAB" w14:textId="77777777" w:rsidR="003038DB" w:rsidRDefault="003038DB" w:rsidP="003038DB">
      <w:pPr>
        <w:jc w:val="both"/>
        <w:rPr>
          <w:rFonts w:asciiTheme="majorHAnsi" w:hAnsiTheme="majorHAnsi" w:cstheme="majorHAnsi"/>
          <w:sz w:val="24"/>
          <w:szCs w:val="24"/>
        </w:rPr>
      </w:pPr>
    </w:p>
    <w:p w14:paraId="305C32BD" w14:textId="1E2ACDCA" w:rsidR="00C4218F" w:rsidRDefault="00FC5B5A" w:rsidP="00B91FF2">
      <w:pPr>
        <w:pStyle w:val="Titre2"/>
      </w:pPr>
      <w:bookmarkStart w:id="32" w:name="_Toc127200440"/>
      <w:r>
        <w:t>Diapositive 6</w:t>
      </w:r>
      <w:r w:rsidR="00777F1C">
        <w:t>2</w:t>
      </w:r>
      <w:r>
        <w:t> :</w:t>
      </w:r>
      <w:bookmarkEnd w:id="32"/>
    </w:p>
    <w:p w14:paraId="71AE9E65" w14:textId="52FF7E8E" w:rsidR="00FC5B5A" w:rsidRDefault="00FC5B5A" w:rsidP="00FC5B5A"/>
    <w:p w14:paraId="4448BF3A" w14:textId="77777777" w:rsidR="00FC5B5A" w:rsidRPr="00FC5B5A" w:rsidRDefault="00FC5B5A" w:rsidP="001C1ADB">
      <w:pPr>
        <w:jc w:val="both"/>
        <w:rPr>
          <w:rFonts w:asciiTheme="majorHAnsi" w:hAnsiTheme="majorHAnsi" w:cstheme="majorHAnsi"/>
          <w:sz w:val="24"/>
          <w:szCs w:val="24"/>
        </w:rPr>
      </w:pPr>
      <w:r w:rsidRPr="00FC5B5A">
        <w:rPr>
          <w:rFonts w:asciiTheme="majorHAnsi" w:hAnsiTheme="majorHAnsi" w:cstheme="majorHAnsi"/>
          <w:sz w:val="24"/>
          <w:szCs w:val="24"/>
        </w:rPr>
        <w:t>Les parois se comportent de façon similaire aux pièces en compression et la courbe de la figure 5.2 s’applique aussi bien à cette catégorie de pièces comprimées. Les seules différences résident dans la définition de l’élancement de la paroi et dans la capacité de cette dernière à résister davantage aux accroissements de charges après le voilement (flambement d’une paroi), lorsque les conditions de retenue sur les bords le permettent. Ce phénomène s’appelle résistance post-flambement.</w:t>
      </w:r>
    </w:p>
    <w:p w14:paraId="35DCDAA7" w14:textId="77777777" w:rsidR="00FC5B5A" w:rsidRPr="00FC5B5A" w:rsidRDefault="00FC5B5A" w:rsidP="001C1ADB">
      <w:pPr>
        <w:jc w:val="both"/>
        <w:rPr>
          <w:rFonts w:asciiTheme="majorHAnsi" w:hAnsiTheme="majorHAnsi" w:cstheme="majorHAnsi"/>
          <w:sz w:val="24"/>
          <w:szCs w:val="24"/>
        </w:rPr>
      </w:pPr>
      <w:r w:rsidRPr="00FC5B5A">
        <w:rPr>
          <w:rFonts w:asciiTheme="majorHAnsi" w:hAnsiTheme="majorHAnsi" w:cstheme="majorHAnsi"/>
          <w:sz w:val="24"/>
          <w:szCs w:val="24"/>
        </w:rPr>
        <w:t>Comme on l’a fait pour les pièces comprimées, considérons les trois parois illustrées sur la figure 5.4, pour lesquelles la longueur (L) et l’épaisseur (t) demeurent constantes, mais dont la largeur (b) varie. Dans le cas considéré, un des bords est libre et l’autre est retenu transversalement. La paroi est toutefois libre de tourner autour de l’axe x-x indiqué sur la figure 5.4a. C’est, pour la paroi, l’équivalent d’un appui simple pour une poutre. On peut, dès à présent, entrevoir pour les parois toutes les conditions de retenue sur les bords et toutes les combinaisons de retenue possibles (simple-libre, simple-simple, simple-encastré, encastré-encastré, etc.).</w:t>
      </w:r>
    </w:p>
    <w:p w14:paraId="74BD168D" w14:textId="77777777" w:rsidR="00FC5B5A" w:rsidRPr="00FC5B5A" w:rsidRDefault="00FC5B5A" w:rsidP="001C1ADB">
      <w:pPr>
        <w:jc w:val="both"/>
        <w:rPr>
          <w:rFonts w:asciiTheme="majorHAnsi" w:hAnsiTheme="majorHAnsi" w:cstheme="majorHAnsi"/>
          <w:sz w:val="24"/>
          <w:szCs w:val="24"/>
        </w:rPr>
      </w:pPr>
      <w:r w:rsidRPr="00FC5B5A">
        <w:rPr>
          <w:rFonts w:asciiTheme="majorHAnsi" w:hAnsiTheme="majorHAnsi" w:cstheme="majorHAnsi"/>
          <w:sz w:val="24"/>
          <w:szCs w:val="24"/>
        </w:rPr>
        <w:t>Pour la paroi trapue de la figure 5.4a, la charge de compression peut être augmentée jusqu’à ce que toute la section se plastifie, sans que la paroi ne se déforme transversalement. La résistance de la paroi est alors égale à la résistance donnée par l’équation (5.1), tel qu’indiqué sur la figure 5.2.</w:t>
      </w:r>
    </w:p>
    <w:p w14:paraId="15170FEB" w14:textId="77777777" w:rsidR="00FC5B5A" w:rsidRPr="00FC5B5A" w:rsidRDefault="00FC5B5A" w:rsidP="001C1ADB">
      <w:pPr>
        <w:jc w:val="both"/>
        <w:rPr>
          <w:rFonts w:asciiTheme="majorHAnsi" w:hAnsiTheme="majorHAnsi" w:cstheme="majorHAnsi"/>
          <w:sz w:val="24"/>
          <w:szCs w:val="24"/>
        </w:rPr>
      </w:pPr>
      <w:r w:rsidRPr="00FC5B5A">
        <w:rPr>
          <w:rFonts w:asciiTheme="majorHAnsi" w:hAnsiTheme="majorHAnsi" w:cstheme="majorHAnsi"/>
          <w:b/>
          <w:bCs/>
          <w:sz w:val="24"/>
          <w:szCs w:val="24"/>
        </w:rPr>
        <w:t>Figure 5.4 – Modes de rupture des parois comprimées</w:t>
      </w:r>
    </w:p>
    <w:p w14:paraId="30CA650B" w14:textId="51FB9EF9" w:rsidR="00FC5B5A" w:rsidRPr="00FC5B5A" w:rsidRDefault="00FC5B5A" w:rsidP="001C1ADB">
      <w:pPr>
        <w:jc w:val="both"/>
        <w:rPr>
          <w:rFonts w:asciiTheme="majorHAnsi" w:hAnsiTheme="majorHAnsi" w:cstheme="majorHAnsi"/>
          <w:sz w:val="24"/>
          <w:szCs w:val="24"/>
        </w:rPr>
      </w:pPr>
      <w:r w:rsidRPr="00FC5B5A">
        <w:rPr>
          <w:rFonts w:asciiTheme="majorHAnsi" w:hAnsiTheme="majorHAnsi" w:cstheme="majorHAnsi"/>
          <w:sz w:val="24"/>
          <w:szCs w:val="24"/>
        </w:rPr>
        <w:t>Si on augmente la largeur de la paroi et qu’on garde les autres dimensions constantes (figure 5.4b), la paroi finit par voiler sous la charge de compression croissante, à une valeur de la charge inférieure à C</w:t>
      </w:r>
      <w:r w:rsidRPr="00BD2E0E">
        <w:rPr>
          <w:rFonts w:asciiTheme="majorHAnsi" w:hAnsiTheme="majorHAnsi" w:cstheme="majorHAnsi"/>
          <w:sz w:val="24"/>
          <w:szCs w:val="24"/>
          <w:vertAlign w:val="subscript"/>
        </w:rPr>
        <w:t>y</w:t>
      </w:r>
      <w:r w:rsidR="00BD2E0E">
        <w:rPr>
          <w:rFonts w:asciiTheme="majorHAnsi" w:hAnsiTheme="majorHAnsi" w:cstheme="majorHAnsi"/>
          <w:sz w:val="24"/>
          <w:szCs w:val="24"/>
        </w:rPr>
        <w:t>. Le</w:t>
      </w:r>
      <w:r w:rsidRPr="00FC5B5A">
        <w:rPr>
          <w:rFonts w:asciiTheme="majorHAnsi" w:hAnsiTheme="majorHAnsi" w:cstheme="majorHAnsi"/>
          <w:sz w:val="24"/>
          <w:szCs w:val="24"/>
        </w:rPr>
        <w:t xml:space="preserve"> voilement survient avant que la contrainte moyenne n’atteigne F</w:t>
      </w:r>
      <w:r w:rsidRPr="00BD2E0E">
        <w:rPr>
          <w:rFonts w:asciiTheme="majorHAnsi" w:hAnsiTheme="majorHAnsi" w:cstheme="majorHAnsi"/>
          <w:sz w:val="24"/>
          <w:szCs w:val="24"/>
          <w:vertAlign w:val="subscript"/>
        </w:rPr>
        <w:t>y</w:t>
      </w:r>
      <w:r w:rsidRPr="00FC5B5A">
        <w:rPr>
          <w:rFonts w:asciiTheme="majorHAnsi" w:hAnsiTheme="majorHAnsi" w:cstheme="majorHAnsi"/>
          <w:sz w:val="24"/>
          <w:szCs w:val="24"/>
        </w:rPr>
        <w:t xml:space="preserve"> sur toute la section. Les contraintes sont augmentées dans la portion déformée de la paroi et atteignent facilement la limite élastique. C’est la raison pour laquelle la paroi demeure déformée de façon permanente après que l’on </w:t>
      </w:r>
      <w:proofErr w:type="gramStart"/>
      <w:r w:rsidRPr="00FC5B5A">
        <w:rPr>
          <w:rFonts w:asciiTheme="majorHAnsi" w:hAnsiTheme="majorHAnsi" w:cstheme="majorHAnsi"/>
          <w:sz w:val="24"/>
          <w:szCs w:val="24"/>
        </w:rPr>
        <w:t>ait</w:t>
      </w:r>
      <w:proofErr w:type="gramEnd"/>
      <w:r w:rsidRPr="00FC5B5A">
        <w:rPr>
          <w:rFonts w:asciiTheme="majorHAnsi" w:hAnsiTheme="majorHAnsi" w:cstheme="majorHAnsi"/>
          <w:sz w:val="24"/>
          <w:szCs w:val="24"/>
        </w:rPr>
        <w:t xml:space="preserve"> retiré la charge. C’est le voilement inélastique, décrit par la portion centrale de la courbe de la figure 5.2, à la seule différence que l’élancement de l’élément comprimé est maintenant défini par le rapport b/t.</w:t>
      </w:r>
    </w:p>
    <w:p w14:paraId="5F931316" w14:textId="77777777" w:rsidR="00FC5B5A" w:rsidRPr="00FC5B5A" w:rsidRDefault="00FC5B5A" w:rsidP="001C1ADB">
      <w:pPr>
        <w:jc w:val="both"/>
        <w:rPr>
          <w:rFonts w:asciiTheme="majorHAnsi" w:hAnsiTheme="majorHAnsi" w:cstheme="majorHAnsi"/>
          <w:sz w:val="24"/>
          <w:szCs w:val="24"/>
        </w:rPr>
      </w:pPr>
      <w:r w:rsidRPr="00FC5B5A">
        <w:rPr>
          <w:rFonts w:asciiTheme="majorHAnsi" w:hAnsiTheme="majorHAnsi" w:cstheme="majorHAnsi"/>
          <w:sz w:val="24"/>
          <w:szCs w:val="24"/>
        </w:rPr>
        <w:t>Si on augmente à nouveau la largeur b (figure 5.4c), et qu’on sollicite en compression la paroi élancée ainsi obtenue, on obtient éventuellement une rupture par voilement élastique du bord libre de la paroi, à une valeur de la charge nettement plus faible que dans le cas précédent. Lorsqu’on enlève la charge, la paroi retourne à sa forme initiale.</w:t>
      </w:r>
    </w:p>
    <w:p w14:paraId="285026C2" w14:textId="01186F0A" w:rsidR="00FC5B5A" w:rsidRPr="00BD2E0E" w:rsidRDefault="00FC5B5A" w:rsidP="001C1ADB">
      <w:pPr>
        <w:jc w:val="both"/>
        <w:rPr>
          <w:rFonts w:asciiTheme="majorHAnsi" w:hAnsiTheme="majorHAnsi" w:cstheme="majorHAnsi"/>
          <w:sz w:val="24"/>
          <w:szCs w:val="24"/>
        </w:rPr>
      </w:pPr>
      <w:r w:rsidRPr="00FC5B5A">
        <w:rPr>
          <w:rFonts w:asciiTheme="majorHAnsi" w:hAnsiTheme="majorHAnsi" w:cstheme="majorHAnsi"/>
          <w:sz w:val="24"/>
          <w:szCs w:val="24"/>
        </w:rPr>
        <w:t>On constate toutefois que dans sa portion la moins déformée près du support, la paroi est encore capable de résister à un accroissement de la charge, contr</w:t>
      </w:r>
      <w:r w:rsidR="00BD2E0E">
        <w:rPr>
          <w:rFonts w:asciiTheme="majorHAnsi" w:hAnsiTheme="majorHAnsi" w:cstheme="majorHAnsi"/>
          <w:sz w:val="24"/>
          <w:szCs w:val="24"/>
        </w:rPr>
        <w:t xml:space="preserve">airement à la pièce élancée de </w:t>
      </w:r>
      <w:r w:rsidRPr="00FC5B5A">
        <w:rPr>
          <w:rFonts w:asciiTheme="majorHAnsi" w:hAnsiTheme="majorHAnsi" w:cstheme="majorHAnsi"/>
          <w:sz w:val="24"/>
          <w:szCs w:val="24"/>
        </w:rPr>
        <w:t>l</w:t>
      </w:r>
      <w:r w:rsidR="00BD2E0E">
        <w:rPr>
          <w:rFonts w:asciiTheme="majorHAnsi" w:hAnsiTheme="majorHAnsi" w:cstheme="majorHAnsi"/>
          <w:sz w:val="24"/>
          <w:szCs w:val="24"/>
        </w:rPr>
        <w:t>a</w:t>
      </w:r>
      <w:r w:rsidRPr="00FC5B5A">
        <w:rPr>
          <w:rFonts w:asciiTheme="majorHAnsi" w:hAnsiTheme="majorHAnsi" w:cstheme="majorHAnsi"/>
          <w:sz w:val="24"/>
          <w:szCs w:val="24"/>
        </w:rPr>
        <w:t xml:space="preserve"> figure 5.</w:t>
      </w:r>
      <w:r w:rsidRPr="00BD2E0E">
        <w:rPr>
          <w:rFonts w:asciiTheme="majorHAnsi" w:hAnsiTheme="majorHAnsi" w:cstheme="majorHAnsi"/>
          <w:sz w:val="24"/>
          <w:szCs w:val="24"/>
        </w:rPr>
        <w:t>3c. Il en sera ainsi jusqu’à ce que la portion encore effective de la paroi n’atteigne F</w:t>
      </w:r>
      <w:r w:rsidRPr="00BD2E0E">
        <w:rPr>
          <w:rFonts w:asciiTheme="majorHAnsi" w:hAnsiTheme="majorHAnsi" w:cstheme="majorHAnsi"/>
          <w:sz w:val="24"/>
          <w:szCs w:val="24"/>
          <w:vertAlign w:val="subscript"/>
        </w:rPr>
        <w:t>y</w:t>
      </w:r>
      <w:r w:rsidRPr="00BD2E0E">
        <w:rPr>
          <w:rFonts w:asciiTheme="majorHAnsi" w:hAnsiTheme="majorHAnsi" w:cstheme="majorHAnsi"/>
          <w:sz w:val="24"/>
          <w:szCs w:val="24"/>
        </w:rPr>
        <w:t xml:space="preserve">. Cette résistance additionnelle, comme on l’a entrevu précédemment, s'appelle la résistance post-flambement ou post-voilement, et est assez importante pour être considérée dans les calculs. Elle a pour effet de soulever la courbe montrée sur la figure 5.2 à un niveau approximatif indiquée par la courbe en traits longs discontinus. </w:t>
      </w:r>
      <w:r w:rsidRPr="00BD2E0E">
        <w:rPr>
          <w:rFonts w:asciiTheme="majorHAnsi" w:hAnsiTheme="majorHAnsi" w:cstheme="majorHAnsi"/>
          <w:bCs/>
          <w:sz w:val="24"/>
          <w:szCs w:val="24"/>
        </w:rPr>
        <w:t xml:space="preserve">On réalise que ce sont les parois élancées (figures 5.4c et 5.2) qui bénéficient le plus de ce surplus de résistance. Même si on n’y a pas fait allusion plus haut, lorsqu’on a considéré le comportement de la paroi de la figure 5.4b, ce phénomène s’applique aussi aux parois de largeur intermédiaire, mais dans une moindre mesure, comme on le constate sur la </w:t>
      </w:r>
      <w:r w:rsidR="006D70B3">
        <w:rPr>
          <w:rFonts w:asciiTheme="majorHAnsi" w:hAnsiTheme="majorHAnsi" w:cstheme="majorHAnsi"/>
          <w:bCs/>
          <w:sz w:val="24"/>
          <w:szCs w:val="24"/>
        </w:rPr>
        <w:t>figure 5.2. La norme américaine</w:t>
      </w:r>
      <w:r w:rsidRPr="00BD2E0E">
        <w:rPr>
          <w:rFonts w:asciiTheme="majorHAnsi" w:hAnsiTheme="majorHAnsi" w:cstheme="majorHAnsi"/>
          <w:bCs/>
          <w:sz w:val="24"/>
          <w:szCs w:val="24"/>
        </w:rPr>
        <w:t xml:space="preserve"> ne considère la résistance post-flambement que pour les parois élancées qui voilent élastiquement, comme nous le verrons à la section 5.5. Elle reconnaît toutefois le surplus de résistance des parois retenues sur un seul bord, ce que </w:t>
      </w:r>
      <w:r w:rsidR="006D70B3">
        <w:rPr>
          <w:rFonts w:asciiTheme="majorHAnsi" w:hAnsiTheme="majorHAnsi" w:cstheme="majorHAnsi"/>
          <w:bCs/>
          <w:sz w:val="24"/>
          <w:szCs w:val="24"/>
        </w:rPr>
        <w:t>ne fait pas la norme canadienne</w:t>
      </w:r>
      <w:r w:rsidRPr="00BD2E0E">
        <w:rPr>
          <w:rFonts w:asciiTheme="majorHAnsi" w:hAnsiTheme="majorHAnsi" w:cstheme="majorHAnsi"/>
          <w:bCs/>
          <w:sz w:val="24"/>
          <w:szCs w:val="24"/>
        </w:rPr>
        <w:t>.</w:t>
      </w:r>
    </w:p>
    <w:p w14:paraId="25EBAC4E" w14:textId="25E15AA1" w:rsidR="00FC5B5A" w:rsidRPr="00FC5B5A" w:rsidRDefault="00FC5B5A" w:rsidP="001C1ADB">
      <w:pPr>
        <w:jc w:val="both"/>
        <w:rPr>
          <w:rFonts w:asciiTheme="majorHAnsi" w:hAnsiTheme="majorHAnsi" w:cstheme="majorHAnsi"/>
          <w:sz w:val="24"/>
          <w:szCs w:val="24"/>
        </w:rPr>
      </w:pPr>
      <w:r w:rsidRPr="00FC5B5A">
        <w:rPr>
          <w:rFonts w:asciiTheme="majorHAnsi" w:hAnsiTheme="majorHAnsi" w:cstheme="majorHAnsi"/>
          <w:sz w:val="24"/>
          <w:szCs w:val="24"/>
        </w:rPr>
        <w:t xml:space="preserve">La résistance post-flambement est plus significative pour les parois retenues sur les deux bords longitudinaux que pour les parois avec un bord libre, telle celle montrée sur la figure 5.4. La courbe en traits longs discontinus montrée sur la figure 5.2 est alors davantage soulevée. C’est ce même phénomène que l’on observe dans les parois d’âme raidies des poutres assemblées, comme </w:t>
      </w:r>
      <w:r w:rsidR="00DB4E3C">
        <w:rPr>
          <w:rFonts w:asciiTheme="majorHAnsi" w:hAnsiTheme="majorHAnsi" w:cstheme="majorHAnsi"/>
          <w:sz w:val="24"/>
          <w:szCs w:val="24"/>
        </w:rPr>
        <w:t>on le verra au chapitre suivant</w:t>
      </w:r>
      <w:r w:rsidRPr="00FC5B5A">
        <w:rPr>
          <w:rFonts w:asciiTheme="majorHAnsi" w:hAnsiTheme="majorHAnsi" w:cstheme="majorHAnsi"/>
          <w:sz w:val="24"/>
          <w:szCs w:val="24"/>
        </w:rPr>
        <w:t>. Dans ce dernier cas, les panneaux d’âme sont retenus sur les quatre côtés et sont sollicités en cisaillement. Le phénomène est le même.</w:t>
      </w:r>
    </w:p>
    <w:p w14:paraId="5D3DFF48" w14:textId="044A5788" w:rsidR="00FC5B5A" w:rsidRPr="00FC5B5A" w:rsidRDefault="00FC5B5A" w:rsidP="001C1ADB">
      <w:pPr>
        <w:jc w:val="both"/>
        <w:rPr>
          <w:rFonts w:asciiTheme="majorHAnsi" w:hAnsiTheme="majorHAnsi" w:cstheme="majorHAnsi"/>
          <w:sz w:val="24"/>
          <w:szCs w:val="24"/>
        </w:rPr>
      </w:pPr>
      <w:r w:rsidRPr="00FC5B5A">
        <w:rPr>
          <w:rFonts w:asciiTheme="majorHAnsi" w:hAnsiTheme="majorHAnsi" w:cstheme="majorHAnsi"/>
          <w:sz w:val="24"/>
          <w:szCs w:val="24"/>
        </w:rPr>
        <w:t>Il est important d’insister sur le fait que le phénomène de post-flambement ou de post-voilement ne s’applique pas au flambement global des pièces qui, comme on le constate sur la figure 5.3, ne sont pas supportées sur les bords. Le phénomène ne concerne que les parois raidies qui constituent la section des pièces comprimées. C’est de cette façon que les pièces en bénéficient. Si les parois constituant une section offrent plus de résistance après le voilemen</w:t>
      </w:r>
      <w:r w:rsidR="00BD2E0E">
        <w:rPr>
          <w:rFonts w:asciiTheme="majorHAnsi" w:hAnsiTheme="majorHAnsi" w:cstheme="majorHAnsi"/>
          <w:sz w:val="24"/>
          <w:szCs w:val="24"/>
        </w:rPr>
        <w:t>t, la section est plus résistant</w:t>
      </w:r>
      <w:r w:rsidRPr="00FC5B5A">
        <w:rPr>
          <w:rFonts w:asciiTheme="majorHAnsi" w:hAnsiTheme="majorHAnsi" w:cstheme="majorHAnsi"/>
          <w:sz w:val="24"/>
          <w:szCs w:val="24"/>
        </w:rPr>
        <w:t>e et la pièce est, par conséquent, plus résistan</w:t>
      </w:r>
      <w:r w:rsidR="00BD2E0E">
        <w:rPr>
          <w:rFonts w:asciiTheme="majorHAnsi" w:hAnsiTheme="majorHAnsi" w:cstheme="majorHAnsi"/>
          <w:sz w:val="24"/>
          <w:szCs w:val="24"/>
        </w:rPr>
        <w:t>t</w:t>
      </w:r>
      <w:r w:rsidRPr="00FC5B5A">
        <w:rPr>
          <w:rFonts w:asciiTheme="majorHAnsi" w:hAnsiTheme="majorHAnsi" w:cstheme="majorHAnsi"/>
          <w:sz w:val="24"/>
          <w:szCs w:val="24"/>
        </w:rPr>
        <w:t>e.</w:t>
      </w:r>
    </w:p>
    <w:p w14:paraId="2EA6DCC9" w14:textId="063C538E" w:rsidR="002175AB" w:rsidRDefault="00FC5B5A" w:rsidP="001C1ADB">
      <w:pPr>
        <w:jc w:val="both"/>
        <w:rPr>
          <w:rFonts w:asciiTheme="majorHAnsi" w:hAnsiTheme="majorHAnsi" w:cstheme="majorHAnsi"/>
          <w:sz w:val="24"/>
          <w:szCs w:val="24"/>
        </w:rPr>
      </w:pPr>
      <w:r w:rsidRPr="00FC5B5A">
        <w:rPr>
          <w:rFonts w:asciiTheme="majorHAnsi" w:hAnsiTheme="majorHAnsi" w:cstheme="majorHAnsi"/>
          <w:sz w:val="24"/>
          <w:szCs w:val="24"/>
        </w:rPr>
        <w:t>En pratique, ce ne sont pas les pièces dont la principale fonction est de résister aux charges, qui tirent avantage de la résistance post-voilement, puisque ces dernières se situent généralement dans la zone d’élancement intermédiaire où, comme on le voit sur la figure 5.2, l’effet est moins significatif. La résistance ultime des parois minces devient intéressante lorsqu’une pièce ou un élément de pièce est conçu pour remplir d’autres fonctions, que la résistance a une importance plus secondaire, et que de légères déformations des parois sont acceptables au n</w:t>
      </w:r>
      <w:r w:rsidR="00DB4E3C">
        <w:rPr>
          <w:rFonts w:asciiTheme="majorHAnsi" w:hAnsiTheme="majorHAnsi" w:cstheme="majorHAnsi"/>
          <w:sz w:val="24"/>
          <w:szCs w:val="24"/>
        </w:rPr>
        <w:t>iveau des charges non pondérées</w:t>
      </w:r>
      <w:r w:rsidRPr="00FC5B5A">
        <w:rPr>
          <w:rFonts w:asciiTheme="majorHAnsi" w:hAnsiTheme="majorHAnsi" w:cstheme="majorHAnsi"/>
          <w:sz w:val="24"/>
          <w:szCs w:val="24"/>
        </w:rPr>
        <w:t>.</w:t>
      </w:r>
    </w:p>
    <w:p w14:paraId="7828CB03" w14:textId="77777777" w:rsidR="002175AB" w:rsidRDefault="002175AB">
      <w:pPr>
        <w:rPr>
          <w:rFonts w:asciiTheme="majorHAnsi" w:hAnsiTheme="majorHAnsi" w:cstheme="majorHAnsi"/>
          <w:sz w:val="24"/>
          <w:szCs w:val="24"/>
        </w:rPr>
      </w:pPr>
      <w:r>
        <w:rPr>
          <w:rFonts w:asciiTheme="majorHAnsi" w:hAnsiTheme="majorHAnsi" w:cstheme="majorHAnsi"/>
          <w:sz w:val="24"/>
          <w:szCs w:val="24"/>
        </w:rPr>
        <w:br w:type="page"/>
      </w:r>
    </w:p>
    <w:p w14:paraId="2E42BEEB" w14:textId="5E83345C" w:rsidR="00FC5B5A" w:rsidRDefault="002175AB" w:rsidP="00B91FF2">
      <w:pPr>
        <w:pStyle w:val="Titre1"/>
        <w:numPr>
          <w:ilvl w:val="0"/>
          <w:numId w:val="26"/>
        </w:numPr>
      </w:pPr>
      <w:bookmarkStart w:id="33" w:name="_Toc127200441"/>
      <w:r>
        <w:t>Élancement des éléments plats</w:t>
      </w:r>
      <w:bookmarkEnd w:id="33"/>
    </w:p>
    <w:p w14:paraId="4524C8BE" w14:textId="2F35FE63" w:rsidR="002175AB" w:rsidRDefault="002175AB" w:rsidP="002175AB"/>
    <w:p w14:paraId="456CDBE1" w14:textId="18820018" w:rsidR="002175AB" w:rsidRDefault="00D20075" w:rsidP="00B91FF2">
      <w:pPr>
        <w:pStyle w:val="Titre2"/>
      </w:pPr>
      <w:bookmarkStart w:id="34" w:name="_Toc127200442"/>
      <w:r>
        <w:t>Diapositive 6</w:t>
      </w:r>
      <w:r w:rsidR="00777F1C">
        <w:t>6</w:t>
      </w:r>
      <w:r>
        <w:t> :</w:t>
      </w:r>
      <w:bookmarkEnd w:id="34"/>
    </w:p>
    <w:p w14:paraId="1BC783AB" w14:textId="501308A4" w:rsidR="00D20075" w:rsidRDefault="00D20075" w:rsidP="00D20075"/>
    <w:p w14:paraId="46772CAF" w14:textId="77777777" w:rsidR="00B91856" w:rsidRPr="001C1ADB" w:rsidRDefault="00B91856" w:rsidP="001C1ADB">
      <w:pPr>
        <w:jc w:val="both"/>
        <w:rPr>
          <w:rFonts w:asciiTheme="majorHAnsi" w:hAnsiTheme="majorHAnsi" w:cstheme="majorHAnsi"/>
          <w:sz w:val="24"/>
          <w:szCs w:val="24"/>
        </w:rPr>
      </w:pPr>
      <w:r w:rsidRPr="001C1ADB">
        <w:rPr>
          <w:rFonts w:asciiTheme="majorHAnsi" w:hAnsiTheme="majorHAnsi" w:cstheme="majorHAnsi"/>
          <w:b/>
          <w:bCs/>
          <w:sz w:val="24"/>
          <w:szCs w:val="24"/>
        </w:rPr>
        <w:t>5.5 Voilement des parois minces</w:t>
      </w:r>
    </w:p>
    <w:p w14:paraId="64FA18ED" w14:textId="77777777" w:rsidR="00B91856" w:rsidRPr="001C1ADB" w:rsidRDefault="00B91856" w:rsidP="001C1ADB">
      <w:pPr>
        <w:jc w:val="both"/>
        <w:rPr>
          <w:rFonts w:asciiTheme="majorHAnsi" w:hAnsiTheme="majorHAnsi" w:cstheme="majorHAnsi"/>
          <w:sz w:val="24"/>
          <w:szCs w:val="24"/>
        </w:rPr>
      </w:pPr>
      <w:r w:rsidRPr="001C1ADB">
        <w:rPr>
          <w:rFonts w:asciiTheme="majorHAnsi" w:hAnsiTheme="majorHAnsi" w:cstheme="majorHAnsi"/>
          <w:b/>
          <w:bCs/>
          <w:sz w:val="24"/>
          <w:szCs w:val="24"/>
        </w:rPr>
        <w:t>5.5.1 Élancement normalisé</w:t>
      </w:r>
    </w:p>
    <w:p w14:paraId="02907138" w14:textId="7416D045" w:rsidR="00B91856" w:rsidRPr="001C1ADB" w:rsidRDefault="00B91856" w:rsidP="00875108">
      <w:pPr>
        <w:jc w:val="both"/>
        <w:rPr>
          <w:rFonts w:asciiTheme="majorHAnsi" w:hAnsiTheme="majorHAnsi" w:cstheme="majorHAnsi"/>
          <w:sz w:val="24"/>
          <w:szCs w:val="24"/>
        </w:rPr>
      </w:pPr>
      <w:r w:rsidRPr="001C1ADB">
        <w:rPr>
          <w:rFonts w:asciiTheme="majorHAnsi" w:hAnsiTheme="majorHAnsi" w:cstheme="majorHAnsi"/>
          <w:sz w:val="24"/>
          <w:szCs w:val="24"/>
        </w:rPr>
        <w:t>On étudie le voilement en considérant le comportement d’une paroi d’épaisseur t et de largeur b, soumise à une contrainte de compression uniforme, tel que montré sur la figure 5.10</w:t>
      </w:r>
      <w:r w:rsidR="00077EE4">
        <w:rPr>
          <w:rStyle w:val="Appelnotedebasdep"/>
          <w:rFonts w:asciiTheme="majorHAnsi" w:hAnsiTheme="majorHAnsi" w:cstheme="majorHAnsi"/>
          <w:sz w:val="24"/>
          <w:szCs w:val="24"/>
        </w:rPr>
        <w:footnoteReference w:id="32"/>
      </w:r>
      <w:r w:rsidRPr="001C1ADB">
        <w:rPr>
          <w:rFonts w:asciiTheme="majorHAnsi" w:hAnsiTheme="majorHAnsi" w:cstheme="majorHAnsi"/>
          <w:sz w:val="24"/>
          <w:szCs w:val="24"/>
        </w:rPr>
        <w:t>. La contrainte de compression critique F</w:t>
      </w:r>
      <w:r w:rsidRPr="001C1ADB">
        <w:rPr>
          <w:rFonts w:asciiTheme="majorHAnsi" w:hAnsiTheme="majorHAnsi" w:cstheme="majorHAnsi"/>
          <w:sz w:val="24"/>
          <w:szCs w:val="24"/>
          <w:vertAlign w:val="subscript"/>
        </w:rPr>
        <w:t>c</w:t>
      </w:r>
      <w:r w:rsidRPr="001C1ADB">
        <w:rPr>
          <w:rFonts w:asciiTheme="majorHAnsi" w:hAnsiTheme="majorHAnsi" w:cstheme="majorHAnsi"/>
          <w:sz w:val="24"/>
          <w:szCs w:val="24"/>
        </w:rPr>
        <w:t xml:space="preserve"> est obtenue en résolvant l’équation différentielle de la déformée de la paroi pour diverses conditions de retenue des bords non sollicités. La solution du problème est classique et on trouvera plus de détails dans les références (5.17) et (5.18)</w:t>
      </w:r>
      <w:r w:rsidR="00077EE4">
        <w:rPr>
          <w:rStyle w:val="Appelnotedebasdep"/>
          <w:rFonts w:asciiTheme="majorHAnsi" w:hAnsiTheme="majorHAnsi" w:cstheme="majorHAnsi"/>
          <w:sz w:val="24"/>
          <w:szCs w:val="24"/>
        </w:rPr>
        <w:footnoteReference w:id="33"/>
      </w:r>
      <w:r w:rsidRPr="001C1ADB">
        <w:rPr>
          <w:rFonts w:asciiTheme="majorHAnsi" w:hAnsiTheme="majorHAnsi" w:cstheme="majorHAnsi"/>
          <w:sz w:val="24"/>
          <w:szCs w:val="24"/>
        </w:rPr>
        <w:t>.</w:t>
      </w:r>
    </w:p>
    <w:p w14:paraId="7A54226B" w14:textId="2259332E" w:rsidR="00B91856" w:rsidRPr="001C1ADB" w:rsidRDefault="00B91856" w:rsidP="001C1ADB">
      <w:pPr>
        <w:jc w:val="both"/>
        <w:rPr>
          <w:rFonts w:asciiTheme="majorHAnsi" w:hAnsiTheme="majorHAnsi" w:cstheme="majorHAnsi"/>
          <w:sz w:val="24"/>
          <w:szCs w:val="24"/>
        </w:rPr>
      </w:pPr>
      <w:r w:rsidRPr="001C1ADB">
        <w:rPr>
          <w:rFonts w:asciiTheme="majorHAnsi" w:hAnsiTheme="majorHAnsi" w:cstheme="majorHAnsi"/>
          <w:sz w:val="24"/>
          <w:szCs w:val="24"/>
        </w:rPr>
        <w:t xml:space="preserve">La contrainte de voilement (ou flambement) élastique est donnée par l’équation suivante, où b/t est le rapport d’élancement, </w:t>
      </w:r>
      <w:r w:rsidR="00944D0B" w:rsidRPr="001C1ADB">
        <w:rPr>
          <w:rFonts w:asciiTheme="majorHAnsi" w:hAnsiTheme="majorHAnsi" w:cstheme="majorHAnsi"/>
          <w:sz w:val="24"/>
          <w:szCs w:val="24"/>
        </w:rPr>
        <w:t>ν</w:t>
      </w:r>
      <w:r w:rsidRPr="001C1ADB">
        <w:rPr>
          <w:rFonts w:asciiTheme="majorHAnsi" w:hAnsiTheme="majorHAnsi" w:cstheme="majorHAnsi"/>
          <w:sz w:val="24"/>
          <w:szCs w:val="24"/>
        </w:rPr>
        <w:t xml:space="preserve"> est le coefficient de Poisson (0,33) et E est le module d’élasticité (70 000 MPa).</w:t>
      </w:r>
    </w:p>
    <w:p w14:paraId="65639204" w14:textId="2D8A77B0" w:rsidR="00077EE4" w:rsidRDefault="00102AA2" w:rsidP="003038DB">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e</m:t>
            </m:r>
          </m:sub>
        </m:sSub>
        <m:r>
          <w:rPr>
            <w:rFonts w:ascii="Cambria Math" w:hAnsi="Cambria Math" w:cstheme="majorHAnsi"/>
            <w:sz w:val="24"/>
            <w:szCs w:val="24"/>
          </w:rPr>
          <m:t>=k</m:t>
        </m:r>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π</m:t>
                </m:r>
              </m:e>
              <m:sup>
                <m:r>
                  <w:rPr>
                    <w:rFonts w:ascii="Cambria Math" w:hAnsi="Cambria Math" w:cstheme="majorHAnsi"/>
                    <w:sz w:val="24"/>
                    <w:szCs w:val="24"/>
                  </w:rPr>
                  <m:t>2</m:t>
                </m:r>
              </m:sup>
            </m:sSup>
            <m:r>
              <w:rPr>
                <w:rFonts w:ascii="Cambria Math" w:hAnsi="Cambria Math" w:cstheme="majorHAnsi"/>
                <w:sz w:val="24"/>
                <w:szCs w:val="24"/>
              </w:rPr>
              <m:t>E</m:t>
            </m:r>
          </m:num>
          <m:den>
            <m:r>
              <w:rPr>
                <w:rFonts w:ascii="Cambria Math" w:hAnsi="Cambria Math" w:cstheme="majorHAnsi"/>
                <w:sz w:val="24"/>
                <w:szCs w:val="24"/>
              </w:rPr>
              <m:t>12(1-</m:t>
            </m:r>
            <m:sSup>
              <m:sSupPr>
                <m:ctrlPr>
                  <w:rPr>
                    <w:rFonts w:ascii="Cambria Math" w:hAnsi="Cambria Math" w:cstheme="majorHAnsi"/>
                    <w:i/>
                    <w:sz w:val="24"/>
                    <w:szCs w:val="24"/>
                  </w:rPr>
                </m:ctrlPr>
              </m:sSupPr>
              <m:e>
                <m:r>
                  <w:rPr>
                    <w:rFonts w:ascii="Cambria Math" w:hAnsi="Cambria Math" w:cstheme="majorHAnsi"/>
                    <w:sz w:val="24"/>
                    <w:szCs w:val="24"/>
                  </w:rPr>
                  <m:t>ν</m:t>
                </m:r>
              </m:e>
              <m:sup>
                <m:r>
                  <w:rPr>
                    <w:rFonts w:ascii="Cambria Math" w:hAnsi="Cambria Math" w:cstheme="majorHAnsi"/>
                    <w:sz w:val="24"/>
                    <w:szCs w:val="24"/>
                  </w:rPr>
                  <m:t>2</m:t>
                </m:r>
              </m:sup>
            </m:sSup>
            <m:r>
              <w:rPr>
                <w:rFonts w:ascii="Cambria Math" w:hAnsi="Cambria Math" w:cstheme="majorHAnsi"/>
                <w:sz w:val="24"/>
                <w:szCs w:val="24"/>
              </w:rPr>
              <m:t>)</m:t>
            </m:r>
            <m:sSup>
              <m:sSupPr>
                <m:ctrlPr>
                  <w:rPr>
                    <w:rFonts w:ascii="Cambria Math" w:hAnsi="Cambria Math" w:cstheme="majorHAnsi"/>
                    <w:i/>
                    <w:sz w:val="24"/>
                    <w:szCs w:val="24"/>
                  </w:rPr>
                </m:ctrlPr>
              </m:sSupPr>
              <m:e>
                <m:r>
                  <w:rPr>
                    <w:rFonts w:ascii="Cambria Math" w:hAnsi="Cambria Math" w:cstheme="majorHAnsi"/>
                    <w:sz w:val="24"/>
                    <w:szCs w:val="24"/>
                  </w:rPr>
                  <m:t>(</m:t>
                </m:r>
                <m:f>
                  <m:fPr>
                    <m:type m:val="lin"/>
                    <m:ctrlPr>
                      <w:rPr>
                        <w:rFonts w:ascii="Cambria Math" w:hAnsi="Cambria Math" w:cstheme="majorHAnsi"/>
                        <w:i/>
                        <w:sz w:val="24"/>
                        <w:szCs w:val="24"/>
                      </w:rPr>
                    </m:ctrlPr>
                  </m:fPr>
                  <m:num>
                    <m:r>
                      <w:rPr>
                        <w:rFonts w:ascii="Cambria Math" w:hAnsi="Cambria Math" w:cstheme="majorHAnsi"/>
                        <w:sz w:val="24"/>
                        <w:szCs w:val="24"/>
                      </w:rPr>
                      <m:t>b</m:t>
                    </m:r>
                  </m:num>
                  <m:den>
                    <m:r>
                      <w:rPr>
                        <w:rFonts w:ascii="Cambria Math" w:hAnsi="Cambria Math" w:cstheme="majorHAnsi"/>
                        <w:sz w:val="24"/>
                        <w:szCs w:val="24"/>
                      </w:rPr>
                      <m:t>t</m:t>
                    </m:r>
                  </m:den>
                </m:f>
                <m:r>
                  <w:rPr>
                    <w:rFonts w:ascii="Cambria Math" w:hAnsi="Cambria Math" w:cstheme="majorHAnsi"/>
                    <w:sz w:val="24"/>
                    <w:szCs w:val="24"/>
                  </w:rPr>
                  <m:t>)</m:t>
                </m:r>
              </m:e>
              <m:sup>
                <m:r>
                  <w:rPr>
                    <w:rFonts w:ascii="Cambria Math" w:hAnsi="Cambria Math" w:cstheme="majorHAnsi"/>
                    <w:sz w:val="24"/>
                    <w:szCs w:val="24"/>
                  </w:rPr>
                  <m:t>2</m:t>
                </m:r>
              </m:sup>
            </m:sSup>
          </m:den>
        </m:f>
      </m:oMath>
      <w:r w:rsidR="001C1ADB" w:rsidRPr="001C1ADB">
        <w:rPr>
          <w:rFonts w:asciiTheme="majorHAnsi" w:hAnsiTheme="majorHAnsi" w:cstheme="majorHAnsi"/>
          <w:sz w:val="24"/>
          <w:szCs w:val="24"/>
        </w:rPr>
        <w:tab/>
      </w:r>
      <w:r w:rsidR="00B91856" w:rsidRPr="001C1ADB">
        <w:rPr>
          <w:rFonts w:asciiTheme="majorHAnsi" w:hAnsiTheme="majorHAnsi" w:cstheme="majorHAnsi"/>
          <w:sz w:val="24"/>
          <w:szCs w:val="24"/>
        </w:rPr>
        <w:t>(5.</w:t>
      </w:r>
      <w:r w:rsidR="001C1ADB" w:rsidRPr="001C1ADB">
        <w:rPr>
          <w:rFonts w:asciiTheme="majorHAnsi" w:hAnsiTheme="majorHAnsi" w:cstheme="majorHAnsi"/>
          <w:sz w:val="24"/>
          <w:szCs w:val="24"/>
        </w:rPr>
        <w:t>5)</w:t>
      </w:r>
    </w:p>
    <w:p w14:paraId="053F6D66" w14:textId="0686634A" w:rsidR="008C69EA" w:rsidRPr="001C1ADB" w:rsidRDefault="00B91856" w:rsidP="00875108">
      <w:pPr>
        <w:jc w:val="both"/>
        <w:rPr>
          <w:rFonts w:asciiTheme="majorHAnsi" w:hAnsiTheme="majorHAnsi" w:cstheme="majorHAnsi"/>
          <w:b/>
          <w:bCs/>
          <w:sz w:val="24"/>
          <w:szCs w:val="24"/>
        </w:rPr>
      </w:pPr>
      <w:r w:rsidRPr="001C1ADB">
        <w:rPr>
          <w:rFonts w:asciiTheme="majorHAnsi" w:hAnsiTheme="majorHAnsi" w:cstheme="majorHAnsi"/>
          <w:sz w:val="24"/>
          <w:szCs w:val="24"/>
        </w:rPr>
        <w:t>Dans cette équation, le paramètre k tient compte des conditions de retenue le long des bords (figure 5.20</w:t>
      </w:r>
      <w:r w:rsidR="00875108">
        <w:rPr>
          <w:rStyle w:val="Appelnotedebasdep"/>
          <w:rFonts w:asciiTheme="majorHAnsi" w:hAnsiTheme="majorHAnsi" w:cstheme="majorHAnsi"/>
          <w:sz w:val="24"/>
          <w:szCs w:val="24"/>
        </w:rPr>
        <w:footnoteReference w:id="34"/>
      </w:r>
      <w:r w:rsidRPr="001C1ADB">
        <w:rPr>
          <w:rFonts w:asciiTheme="majorHAnsi" w:hAnsiTheme="majorHAnsi" w:cstheme="majorHAnsi"/>
          <w:sz w:val="24"/>
          <w:szCs w:val="24"/>
        </w:rPr>
        <w:t xml:space="preserve">). L’équation (5.5) est semblable à toutes les équations de stabilité élastique, c’est-à-dire que la contrainte élastique est inversement proportionnelle au carré de l’élancement. </w:t>
      </w:r>
      <w:r w:rsidR="00944D0B" w:rsidRPr="001C1ADB">
        <w:rPr>
          <w:rFonts w:asciiTheme="majorHAnsi" w:hAnsiTheme="majorHAnsi" w:cstheme="majorHAnsi"/>
          <w:sz w:val="24"/>
          <w:szCs w:val="24"/>
        </w:rPr>
        <w:t>Quand</w:t>
      </w:r>
      <w:r w:rsidRPr="001C1ADB">
        <w:rPr>
          <w:rFonts w:asciiTheme="majorHAnsi" w:hAnsiTheme="majorHAnsi" w:cstheme="majorHAnsi"/>
          <w:sz w:val="24"/>
          <w:szCs w:val="24"/>
        </w:rPr>
        <w:t xml:space="preserve"> l’élancement tend vers zéro, la contrainte élastique devient infinie, ce qui physiquement est inadmissible. Il y a donc une limite supérieure à F</w:t>
      </w:r>
      <w:r w:rsidRPr="001C1ADB">
        <w:rPr>
          <w:rFonts w:asciiTheme="majorHAnsi" w:hAnsiTheme="majorHAnsi" w:cstheme="majorHAnsi"/>
          <w:sz w:val="24"/>
          <w:szCs w:val="24"/>
          <w:vertAlign w:val="subscript"/>
        </w:rPr>
        <w:t>cr</w:t>
      </w:r>
      <w:r w:rsidRPr="001C1ADB">
        <w:rPr>
          <w:rFonts w:asciiTheme="majorHAnsi" w:hAnsiTheme="majorHAnsi" w:cstheme="majorHAnsi"/>
          <w:sz w:val="24"/>
          <w:szCs w:val="24"/>
        </w:rPr>
        <w:t>. Cette limite est égale à F</w:t>
      </w:r>
      <w:r w:rsidRPr="001C1ADB">
        <w:rPr>
          <w:rFonts w:asciiTheme="majorHAnsi" w:hAnsiTheme="majorHAnsi" w:cstheme="majorHAnsi"/>
          <w:sz w:val="24"/>
          <w:szCs w:val="24"/>
          <w:vertAlign w:val="subscript"/>
        </w:rPr>
        <w:t>y</w:t>
      </w:r>
      <w:r w:rsidRPr="001C1ADB">
        <w:rPr>
          <w:rFonts w:asciiTheme="majorHAnsi" w:hAnsiTheme="majorHAnsi" w:cstheme="majorHAnsi"/>
          <w:sz w:val="24"/>
          <w:szCs w:val="24"/>
        </w:rPr>
        <w:t>, la limite élastique du matériau. Si on met l’équation (5.5) en graphique, en fonction de l’élancement b/t, on obtient la courbe montrée sur la figure 5.21</w:t>
      </w:r>
      <w:r w:rsidR="00875108">
        <w:rPr>
          <w:rStyle w:val="Appelnotedebasdep"/>
          <w:rFonts w:asciiTheme="majorHAnsi" w:hAnsiTheme="majorHAnsi" w:cstheme="majorHAnsi"/>
          <w:sz w:val="24"/>
          <w:szCs w:val="24"/>
        </w:rPr>
        <w:footnoteReference w:id="35"/>
      </w:r>
      <w:r w:rsidRPr="001C1ADB">
        <w:rPr>
          <w:rFonts w:asciiTheme="majorHAnsi" w:hAnsiTheme="majorHAnsi" w:cstheme="majorHAnsi"/>
          <w:sz w:val="24"/>
          <w:szCs w:val="24"/>
        </w:rPr>
        <w:t>. Lorsque le matériau se plas</w:t>
      </w:r>
      <w:r w:rsidR="00944D0B" w:rsidRPr="001C1ADB">
        <w:rPr>
          <w:rFonts w:asciiTheme="majorHAnsi" w:hAnsiTheme="majorHAnsi" w:cstheme="majorHAnsi"/>
          <w:sz w:val="24"/>
          <w:szCs w:val="24"/>
        </w:rPr>
        <w:t>tifie, au lieu d’utiliser E dan</w:t>
      </w:r>
      <w:r w:rsidRPr="001C1ADB">
        <w:rPr>
          <w:rFonts w:asciiTheme="majorHAnsi" w:hAnsiTheme="majorHAnsi" w:cstheme="majorHAnsi"/>
          <w:sz w:val="24"/>
          <w:szCs w:val="24"/>
        </w:rPr>
        <w:t>s l’équation (5.5), on utilise le module tangent (E</w:t>
      </w:r>
      <w:r w:rsidRPr="001C1ADB">
        <w:rPr>
          <w:rFonts w:asciiTheme="majorHAnsi" w:hAnsiTheme="majorHAnsi" w:cstheme="majorHAnsi"/>
          <w:sz w:val="24"/>
          <w:szCs w:val="24"/>
          <w:vertAlign w:val="subscript"/>
        </w:rPr>
        <w:t>t</w:t>
      </w:r>
      <w:r w:rsidRPr="001C1ADB">
        <w:rPr>
          <w:rFonts w:asciiTheme="majorHAnsi" w:hAnsiTheme="majorHAnsi" w:cstheme="majorHAnsi"/>
          <w:sz w:val="24"/>
          <w:szCs w:val="24"/>
        </w:rPr>
        <w:t>), comme on l’a fait précédemment pour les pièces comprimées, afin d’obtenir le tronçon intermédiaire de la courb</w:t>
      </w:r>
      <w:r w:rsidR="00944D0B" w:rsidRPr="001C1ADB">
        <w:rPr>
          <w:rFonts w:asciiTheme="majorHAnsi" w:hAnsiTheme="majorHAnsi" w:cstheme="majorHAnsi"/>
          <w:sz w:val="24"/>
          <w:szCs w:val="24"/>
        </w:rPr>
        <w:t>e de résistance. On constate ai</w:t>
      </w:r>
      <w:r w:rsidRPr="001C1ADB">
        <w:rPr>
          <w:rFonts w:asciiTheme="majorHAnsi" w:hAnsiTheme="majorHAnsi" w:cstheme="majorHAnsi"/>
          <w:sz w:val="24"/>
          <w:szCs w:val="24"/>
        </w:rPr>
        <w:t>n</w:t>
      </w:r>
      <w:r w:rsidR="00944D0B" w:rsidRPr="001C1ADB">
        <w:rPr>
          <w:rFonts w:asciiTheme="majorHAnsi" w:hAnsiTheme="majorHAnsi" w:cstheme="majorHAnsi"/>
          <w:sz w:val="24"/>
          <w:szCs w:val="24"/>
        </w:rPr>
        <w:t>s</w:t>
      </w:r>
      <w:r w:rsidRPr="001C1ADB">
        <w:rPr>
          <w:rFonts w:asciiTheme="majorHAnsi" w:hAnsiTheme="majorHAnsi" w:cstheme="majorHAnsi"/>
          <w:sz w:val="24"/>
          <w:szCs w:val="24"/>
        </w:rPr>
        <w:t>i que la courbe obtenue est tout à fait semblable à celles obtenues précédemment pour les pièces en compression.</w:t>
      </w:r>
    </w:p>
    <w:p w14:paraId="241F0F4E" w14:textId="77777777" w:rsidR="00460C0D" w:rsidRDefault="00460C0D">
      <w:pPr>
        <w:rPr>
          <w:rFonts w:asciiTheme="majorHAnsi" w:hAnsiTheme="majorHAnsi" w:cstheme="majorHAnsi"/>
          <w:b/>
          <w:bCs/>
          <w:sz w:val="24"/>
          <w:szCs w:val="24"/>
        </w:rPr>
      </w:pPr>
    </w:p>
    <w:p w14:paraId="1378BA6C" w14:textId="3A1799B9" w:rsidR="00D20075" w:rsidRDefault="008C69EA" w:rsidP="00B91FF2">
      <w:pPr>
        <w:pStyle w:val="Titre2"/>
      </w:pPr>
      <w:bookmarkStart w:id="35" w:name="_Toc127200443"/>
      <w:r>
        <w:t>Diapositive 6</w:t>
      </w:r>
      <w:r w:rsidR="00777F1C">
        <w:t>7</w:t>
      </w:r>
      <w:r w:rsidR="00875108">
        <w:t>,</w:t>
      </w:r>
      <w:r w:rsidR="002172B4">
        <w:t xml:space="preserve"> 6</w:t>
      </w:r>
      <w:r w:rsidR="00777F1C">
        <w:t>8,</w:t>
      </w:r>
      <w:r>
        <w:t> </w:t>
      </w:r>
      <w:r w:rsidR="00875108">
        <w:t>6</w:t>
      </w:r>
      <w:r w:rsidR="00777F1C">
        <w:t>9</w:t>
      </w:r>
      <w:r w:rsidR="00875108">
        <w:t xml:space="preserve">, </w:t>
      </w:r>
      <w:r w:rsidR="00777F1C">
        <w:t>70</w:t>
      </w:r>
      <w:r w:rsidR="00875108">
        <w:t>, 7</w:t>
      </w:r>
      <w:r w:rsidR="00777F1C">
        <w:t>1</w:t>
      </w:r>
      <w:r w:rsidR="00875108">
        <w:t>, 7</w:t>
      </w:r>
      <w:r w:rsidR="00777F1C">
        <w:t>2</w:t>
      </w:r>
      <w:r w:rsidR="00875108">
        <w:t>, 7</w:t>
      </w:r>
      <w:r w:rsidR="00777F1C">
        <w:t>3</w:t>
      </w:r>
      <w:r w:rsidR="00875108">
        <w:t xml:space="preserve"> et 7</w:t>
      </w:r>
      <w:r w:rsidR="00777F1C">
        <w:t>4</w:t>
      </w:r>
      <w:r w:rsidR="00875108">
        <w:t xml:space="preserve"> </w:t>
      </w:r>
      <w:r>
        <w:t>:</w:t>
      </w:r>
      <w:bookmarkEnd w:id="35"/>
    </w:p>
    <w:p w14:paraId="15B99479" w14:textId="0B81AA5F" w:rsidR="008C69EA" w:rsidRDefault="008C69EA" w:rsidP="008C69EA"/>
    <w:p w14:paraId="3201C5C5" w14:textId="77777777" w:rsidR="008C69EA" w:rsidRPr="00BF0741" w:rsidRDefault="008C69EA" w:rsidP="00BF0741">
      <w:pPr>
        <w:jc w:val="both"/>
        <w:rPr>
          <w:rFonts w:asciiTheme="majorHAnsi" w:hAnsiTheme="majorHAnsi" w:cstheme="majorHAnsi"/>
          <w:sz w:val="24"/>
          <w:szCs w:val="24"/>
        </w:rPr>
      </w:pPr>
      <w:r w:rsidRPr="00BF0741">
        <w:rPr>
          <w:rFonts w:asciiTheme="majorHAnsi" w:hAnsiTheme="majorHAnsi" w:cstheme="majorHAnsi"/>
          <w:b/>
          <w:bCs/>
          <w:sz w:val="24"/>
          <w:szCs w:val="24"/>
        </w:rPr>
        <w:t>5.5.4 Parois retenues sur les deux bords</w:t>
      </w:r>
    </w:p>
    <w:p w14:paraId="506CB795" w14:textId="612F0026" w:rsidR="008C69EA" w:rsidRPr="00BF0741" w:rsidRDefault="008C69EA" w:rsidP="00875108">
      <w:pPr>
        <w:jc w:val="both"/>
        <w:rPr>
          <w:rFonts w:asciiTheme="majorHAnsi" w:hAnsiTheme="majorHAnsi" w:cstheme="majorHAnsi"/>
          <w:sz w:val="24"/>
          <w:szCs w:val="24"/>
        </w:rPr>
      </w:pPr>
      <w:r w:rsidRPr="00BF0741">
        <w:rPr>
          <w:rFonts w:asciiTheme="majorHAnsi" w:hAnsiTheme="majorHAnsi" w:cstheme="majorHAnsi"/>
          <w:sz w:val="24"/>
          <w:szCs w:val="24"/>
        </w:rPr>
        <w:t>Chaque paroi d’une section peut être considérée individuellement pour l’étude de sa capacité à résister aux charges de compression uniformes ou non uniformes qui la sollicitent. Les parois peuvent être planes ou courbes. La figure 5.26</w:t>
      </w:r>
      <w:r w:rsidR="00875108">
        <w:rPr>
          <w:rStyle w:val="Appelnotedebasdep"/>
          <w:rFonts w:asciiTheme="majorHAnsi" w:hAnsiTheme="majorHAnsi" w:cstheme="majorHAnsi"/>
          <w:sz w:val="24"/>
          <w:szCs w:val="24"/>
        </w:rPr>
        <w:footnoteReference w:id="36"/>
      </w:r>
      <w:r w:rsidRPr="00BF0741">
        <w:rPr>
          <w:rFonts w:asciiTheme="majorHAnsi" w:hAnsiTheme="majorHAnsi" w:cstheme="majorHAnsi"/>
          <w:sz w:val="24"/>
          <w:szCs w:val="24"/>
        </w:rPr>
        <w:t xml:space="preserve"> présente les différentes conditions de retenue que l’on peut rencontrer dans la pratique.</w:t>
      </w:r>
    </w:p>
    <w:p w14:paraId="36873D4A" w14:textId="77777777" w:rsidR="006A0ADA" w:rsidRPr="00BF0741" w:rsidRDefault="006A0ADA" w:rsidP="00BF0741">
      <w:pPr>
        <w:jc w:val="both"/>
        <w:rPr>
          <w:rFonts w:asciiTheme="majorHAnsi" w:hAnsiTheme="majorHAnsi" w:cstheme="majorHAnsi"/>
          <w:sz w:val="24"/>
          <w:szCs w:val="24"/>
        </w:rPr>
      </w:pPr>
    </w:p>
    <w:p w14:paraId="75CBACA3" w14:textId="2C1FF6A9" w:rsidR="008C69EA" w:rsidRPr="00BF0741" w:rsidRDefault="008C69EA" w:rsidP="00BF0741">
      <w:pPr>
        <w:jc w:val="both"/>
        <w:rPr>
          <w:rFonts w:asciiTheme="majorHAnsi" w:hAnsiTheme="majorHAnsi" w:cstheme="majorHAnsi"/>
          <w:sz w:val="24"/>
          <w:szCs w:val="24"/>
        </w:rPr>
      </w:pPr>
      <w:r w:rsidRPr="00BF0741">
        <w:rPr>
          <w:rFonts w:asciiTheme="majorHAnsi" w:hAnsiTheme="majorHAnsi" w:cstheme="majorHAnsi"/>
          <w:sz w:val="24"/>
          <w:szCs w:val="24"/>
        </w:rPr>
        <w:t>Chacun de ces éléments possède un élancement qui le caractérise et qui varie en fonction du type de chargement, du choix et de la disposition des raidisseurs, de la</w:t>
      </w:r>
      <w:r w:rsidR="006A0ADA" w:rsidRPr="00BF0741">
        <w:rPr>
          <w:rFonts w:asciiTheme="majorHAnsi" w:hAnsiTheme="majorHAnsi" w:cstheme="majorHAnsi"/>
          <w:sz w:val="24"/>
          <w:szCs w:val="24"/>
        </w:rPr>
        <w:t xml:space="preserve"> géométrie de la section, etc. L</w:t>
      </w:r>
      <w:r w:rsidRPr="00BF0741">
        <w:rPr>
          <w:rFonts w:asciiTheme="majorHAnsi" w:hAnsiTheme="majorHAnsi" w:cstheme="majorHAnsi"/>
          <w:sz w:val="24"/>
          <w:szCs w:val="24"/>
        </w:rPr>
        <w:t xml:space="preserve">a façon d’aborder le problème est, pour chaque cas, de définir une équation pour le calcul de </w:t>
      </w:r>
      <w:r w:rsidR="006A0ADA" w:rsidRPr="00BF0741">
        <w:rPr>
          <w:rFonts w:asciiTheme="majorHAnsi" w:hAnsiTheme="majorHAnsi" w:cstheme="majorHAnsi"/>
          <w:sz w:val="24"/>
          <w:szCs w:val="24"/>
        </w:rPr>
        <w:t>λ</w:t>
      </w:r>
      <w:r w:rsidRPr="00BF0741">
        <w:rPr>
          <w:rFonts w:asciiTheme="majorHAnsi" w:hAnsiTheme="majorHAnsi" w:cstheme="majorHAnsi"/>
          <w:sz w:val="24"/>
          <w:szCs w:val="24"/>
        </w:rPr>
        <w:t xml:space="preserve"> (équations 5.6 et 5.7) et d’utiliser cet élancement pour calculer l’élancement normalisé </w:t>
      </w: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oMath>
      <w:r w:rsidRPr="00BF0741">
        <w:rPr>
          <w:rFonts w:asciiTheme="majorHAnsi" w:hAnsiTheme="majorHAnsi" w:cstheme="majorHAnsi"/>
          <w:sz w:val="24"/>
          <w:szCs w:val="24"/>
        </w:rPr>
        <w:t xml:space="preserve"> à l’aide de l’équation (5.8</w:t>
      </w:r>
      <w:r w:rsidR="00875108">
        <w:rPr>
          <w:rStyle w:val="Appelnotedebasdep"/>
          <w:rFonts w:asciiTheme="majorHAnsi" w:hAnsiTheme="majorHAnsi" w:cstheme="majorHAnsi"/>
          <w:sz w:val="24"/>
          <w:szCs w:val="24"/>
        </w:rPr>
        <w:footnoteReference w:id="37"/>
      </w:r>
      <w:r w:rsidRPr="00BF0741">
        <w:rPr>
          <w:rFonts w:asciiTheme="majorHAnsi" w:hAnsiTheme="majorHAnsi" w:cstheme="majorHAnsi"/>
          <w:sz w:val="24"/>
          <w:szCs w:val="24"/>
        </w:rPr>
        <w:t xml:space="preserve">). Ce dernier servira à calculer la contrainte normalisée </w:t>
      </w:r>
      <m:oMath>
        <m:acc>
          <m:accPr>
            <m:chr m:val="̅"/>
            <m:ctrlPr>
              <w:rPr>
                <w:rFonts w:ascii="Cambria Math" w:hAnsi="Cambria Math" w:cstheme="majorHAnsi"/>
                <w:i/>
                <w:sz w:val="24"/>
                <w:szCs w:val="24"/>
              </w:rPr>
            </m:ctrlPr>
          </m:accPr>
          <m:e>
            <m:r>
              <w:rPr>
                <w:rFonts w:ascii="Cambria Math" w:hAnsi="Cambria Math" w:cstheme="majorHAnsi"/>
                <w:sz w:val="24"/>
                <w:szCs w:val="24"/>
              </w:rPr>
              <m:t>F</m:t>
            </m:r>
          </m:e>
        </m:acc>
      </m:oMath>
      <w:r w:rsidRPr="00BF0741">
        <w:rPr>
          <w:rFonts w:asciiTheme="majorHAnsi" w:hAnsiTheme="majorHAnsi" w:cstheme="majorHAnsi"/>
          <w:sz w:val="24"/>
          <w:szCs w:val="24"/>
        </w:rPr>
        <w:t>, obtenue de l’équation (5.10</w:t>
      </w:r>
      <w:r w:rsidR="00875108">
        <w:rPr>
          <w:rStyle w:val="Appelnotedebasdep"/>
          <w:rFonts w:asciiTheme="majorHAnsi" w:hAnsiTheme="majorHAnsi" w:cstheme="majorHAnsi"/>
          <w:sz w:val="24"/>
          <w:szCs w:val="24"/>
        </w:rPr>
        <w:footnoteReference w:id="38"/>
      </w:r>
      <w:r w:rsidRPr="00BF0741">
        <w:rPr>
          <w:rFonts w:asciiTheme="majorHAnsi" w:hAnsiTheme="majorHAnsi" w:cstheme="majorHAnsi"/>
          <w:sz w:val="24"/>
          <w:szCs w:val="24"/>
        </w:rPr>
        <w:t>) qui, à son tour, sera utilisée pour calculer la contrainte de résistance au flambement F</w:t>
      </w:r>
      <w:r w:rsidRPr="00BF0741">
        <w:rPr>
          <w:rFonts w:asciiTheme="majorHAnsi" w:hAnsiTheme="majorHAnsi" w:cstheme="majorHAnsi"/>
          <w:sz w:val="24"/>
          <w:szCs w:val="24"/>
          <w:vertAlign w:val="subscript"/>
        </w:rPr>
        <w:t>c</w:t>
      </w:r>
      <w:r w:rsidRPr="00BF0741">
        <w:rPr>
          <w:rFonts w:asciiTheme="majorHAnsi" w:hAnsiTheme="majorHAnsi" w:cstheme="majorHAnsi"/>
          <w:sz w:val="24"/>
          <w:szCs w:val="24"/>
        </w:rPr>
        <w:t xml:space="preserve"> donnée par l’équation (5.13</w:t>
      </w:r>
      <w:r w:rsidR="00875108">
        <w:rPr>
          <w:rStyle w:val="Appelnotedebasdep"/>
          <w:rFonts w:asciiTheme="majorHAnsi" w:hAnsiTheme="majorHAnsi" w:cstheme="majorHAnsi"/>
          <w:sz w:val="24"/>
          <w:szCs w:val="24"/>
        </w:rPr>
        <w:footnoteReference w:id="39"/>
      </w:r>
      <w:r w:rsidRPr="00BF0741">
        <w:rPr>
          <w:rFonts w:asciiTheme="majorHAnsi" w:hAnsiTheme="majorHAnsi" w:cstheme="majorHAnsi"/>
          <w:sz w:val="24"/>
          <w:szCs w:val="24"/>
        </w:rPr>
        <w:t>).</w:t>
      </w:r>
    </w:p>
    <w:p w14:paraId="21AADD6E" w14:textId="06808748" w:rsidR="008C69EA" w:rsidRPr="00BF0741" w:rsidRDefault="008C69EA" w:rsidP="00BF0741">
      <w:pPr>
        <w:jc w:val="both"/>
        <w:rPr>
          <w:rFonts w:asciiTheme="majorHAnsi" w:hAnsiTheme="majorHAnsi" w:cstheme="majorHAnsi"/>
          <w:sz w:val="24"/>
          <w:szCs w:val="24"/>
        </w:rPr>
      </w:pPr>
      <w:r w:rsidRPr="00BF0741">
        <w:rPr>
          <w:rFonts w:asciiTheme="majorHAnsi" w:hAnsiTheme="majorHAnsi" w:cstheme="majorHAnsi"/>
          <w:sz w:val="24"/>
          <w:szCs w:val="24"/>
        </w:rPr>
        <w:t xml:space="preserve">La présente sous-section, ainsi que les suivantes, seront </w:t>
      </w:r>
      <w:proofErr w:type="gramStart"/>
      <w:r w:rsidRPr="00BF0741">
        <w:rPr>
          <w:rFonts w:asciiTheme="majorHAnsi" w:hAnsiTheme="majorHAnsi" w:cstheme="majorHAnsi"/>
          <w:sz w:val="24"/>
          <w:szCs w:val="24"/>
        </w:rPr>
        <w:t>consacrée</w:t>
      </w:r>
      <w:proofErr w:type="gramEnd"/>
      <w:r w:rsidRPr="00BF0741">
        <w:rPr>
          <w:rFonts w:asciiTheme="majorHAnsi" w:hAnsiTheme="majorHAnsi" w:cstheme="majorHAnsi"/>
          <w:sz w:val="24"/>
          <w:szCs w:val="24"/>
        </w:rPr>
        <w:t xml:space="preserve"> à la présentation d’équations pour le calcul de l’élancement de la plupart des cas identifiés sur l</w:t>
      </w:r>
      <w:r w:rsidR="006A0ADA" w:rsidRPr="00BF0741">
        <w:rPr>
          <w:rFonts w:asciiTheme="majorHAnsi" w:hAnsiTheme="majorHAnsi" w:cstheme="majorHAnsi"/>
          <w:sz w:val="24"/>
          <w:szCs w:val="24"/>
        </w:rPr>
        <w:t>a</w:t>
      </w:r>
      <w:r w:rsidRPr="00BF0741">
        <w:rPr>
          <w:rFonts w:asciiTheme="majorHAnsi" w:hAnsiTheme="majorHAnsi" w:cstheme="majorHAnsi"/>
          <w:sz w:val="24"/>
          <w:szCs w:val="24"/>
        </w:rPr>
        <w:t xml:space="preserve"> figure 5.26. Les cas spéciaux des tubes et des parois courbes, raidies longitudinalement ou non, seront traités à la sous-section 5.9.</w:t>
      </w:r>
    </w:p>
    <w:p w14:paraId="32FD9450" w14:textId="77777777" w:rsidR="008C69EA" w:rsidRPr="00BF0741" w:rsidRDefault="008C69EA" w:rsidP="00BF0741">
      <w:pPr>
        <w:jc w:val="both"/>
        <w:rPr>
          <w:rFonts w:asciiTheme="majorHAnsi" w:hAnsiTheme="majorHAnsi" w:cstheme="majorHAnsi"/>
          <w:sz w:val="24"/>
          <w:szCs w:val="24"/>
        </w:rPr>
      </w:pPr>
      <w:r w:rsidRPr="00BF0741">
        <w:rPr>
          <w:rFonts w:asciiTheme="majorHAnsi" w:hAnsiTheme="majorHAnsi" w:cstheme="majorHAnsi"/>
          <w:sz w:val="24"/>
          <w:szCs w:val="24"/>
        </w:rPr>
        <w:t>Le cas (a), sur la figure 5.26, est le modèle de référence qui n’a pas vraiment d’application pratique, à l’exception de fait qu’il donne une indication sur la limite supérieure de l’élancement d’une paroi comprimée retenue sur les deux bords.</w:t>
      </w:r>
    </w:p>
    <w:p w14:paraId="452F8240" w14:textId="5908B9C8" w:rsidR="008C69EA" w:rsidRPr="00BF0741" w:rsidRDefault="008C69EA" w:rsidP="00BF0741">
      <w:pPr>
        <w:jc w:val="both"/>
        <w:rPr>
          <w:rFonts w:asciiTheme="majorHAnsi" w:hAnsiTheme="majorHAnsi" w:cstheme="majorHAnsi"/>
          <w:sz w:val="24"/>
          <w:szCs w:val="24"/>
        </w:rPr>
      </w:pPr>
      <w:r w:rsidRPr="00BF0741">
        <w:rPr>
          <w:rFonts w:asciiTheme="majorHAnsi" w:hAnsiTheme="majorHAnsi" w:cstheme="majorHAnsi"/>
          <w:sz w:val="24"/>
          <w:szCs w:val="24"/>
        </w:rPr>
        <w:t>L’élancement varie en fonction du type de chargement imposé à la paroi, te</w:t>
      </w:r>
      <w:r w:rsidR="00875108">
        <w:rPr>
          <w:rFonts w:asciiTheme="majorHAnsi" w:hAnsiTheme="majorHAnsi" w:cstheme="majorHAnsi"/>
          <w:sz w:val="24"/>
          <w:szCs w:val="24"/>
        </w:rPr>
        <w:t>l qu’indiqué sur la figure 5.27 (voir acétate 69)</w:t>
      </w:r>
      <w:r w:rsidRPr="00BF0741">
        <w:rPr>
          <w:rFonts w:asciiTheme="majorHAnsi" w:hAnsiTheme="majorHAnsi" w:cstheme="majorHAnsi"/>
          <w:sz w:val="24"/>
          <w:szCs w:val="24"/>
        </w:rPr>
        <w:t>. L’équation (5.7) conduit aux approximations (5.19) et (5.20) pour le calcul de m dans l’équation (5.6). La contrainte de compression maximale sollicitant la paroi est dénotée f</w:t>
      </w:r>
      <w:r w:rsidRPr="00BF0741">
        <w:rPr>
          <w:rFonts w:asciiTheme="majorHAnsi" w:hAnsiTheme="majorHAnsi" w:cstheme="majorHAnsi"/>
          <w:sz w:val="24"/>
          <w:szCs w:val="24"/>
          <w:vertAlign w:val="subscript"/>
        </w:rPr>
        <w:t>1</w:t>
      </w:r>
      <w:r w:rsidRPr="00BF0741">
        <w:rPr>
          <w:rFonts w:asciiTheme="majorHAnsi" w:hAnsiTheme="majorHAnsi" w:cstheme="majorHAnsi"/>
          <w:sz w:val="24"/>
          <w:szCs w:val="24"/>
        </w:rPr>
        <w:t xml:space="preserve"> et elle est toujours négative. La contrainte à l’autre extrémité de la paroi est dénotée f</w:t>
      </w:r>
      <w:r w:rsidRPr="00BF0741">
        <w:rPr>
          <w:rFonts w:asciiTheme="majorHAnsi" w:hAnsiTheme="majorHAnsi" w:cstheme="majorHAnsi"/>
          <w:sz w:val="24"/>
          <w:szCs w:val="24"/>
          <w:vertAlign w:val="subscript"/>
        </w:rPr>
        <w:t>2</w:t>
      </w:r>
      <w:r w:rsidRPr="00BF0741">
        <w:rPr>
          <w:rFonts w:asciiTheme="majorHAnsi" w:hAnsiTheme="majorHAnsi" w:cstheme="majorHAnsi"/>
          <w:sz w:val="24"/>
          <w:szCs w:val="24"/>
        </w:rPr>
        <w:t xml:space="preserve"> et est positive si elle correspond à de la traction. Le rapport f</w:t>
      </w:r>
      <w:r w:rsidRPr="00BF0741">
        <w:rPr>
          <w:rFonts w:asciiTheme="majorHAnsi" w:hAnsiTheme="majorHAnsi" w:cstheme="majorHAnsi"/>
          <w:sz w:val="24"/>
          <w:szCs w:val="24"/>
          <w:vertAlign w:val="subscript"/>
        </w:rPr>
        <w:t>2</w:t>
      </w:r>
      <w:r w:rsidRPr="00BF0741">
        <w:rPr>
          <w:rFonts w:asciiTheme="majorHAnsi" w:hAnsiTheme="majorHAnsi" w:cstheme="majorHAnsi"/>
          <w:sz w:val="24"/>
          <w:szCs w:val="24"/>
        </w:rPr>
        <w:t>/f</w:t>
      </w:r>
      <w:r w:rsidRPr="00BF0741">
        <w:rPr>
          <w:rFonts w:asciiTheme="majorHAnsi" w:hAnsiTheme="majorHAnsi" w:cstheme="majorHAnsi"/>
          <w:sz w:val="24"/>
          <w:szCs w:val="24"/>
          <w:vertAlign w:val="subscript"/>
        </w:rPr>
        <w:t>1</w:t>
      </w:r>
      <w:r w:rsidRPr="00BF0741">
        <w:rPr>
          <w:rFonts w:asciiTheme="majorHAnsi" w:hAnsiTheme="majorHAnsi" w:cstheme="majorHAnsi"/>
          <w:sz w:val="24"/>
          <w:szCs w:val="24"/>
        </w:rPr>
        <w:t xml:space="preserve"> est appelé </w:t>
      </w:r>
      <m:oMath>
        <m:r>
          <w:rPr>
            <w:rFonts w:ascii="Cambria Math" w:hAnsi="Cambria Math" w:cstheme="majorHAnsi"/>
            <w:sz w:val="24"/>
            <w:szCs w:val="24"/>
          </w:rPr>
          <m:t>к</m:t>
        </m:r>
      </m:oMath>
      <w:r w:rsidRPr="00BF0741">
        <w:rPr>
          <w:rFonts w:asciiTheme="majorHAnsi" w:hAnsiTheme="majorHAnsi" w:cstheme="majorHAnsi"/>
          <w:sz w:val="24"/>
          <w:szCs w:val="24"/>
        </w:rPr>
        <w:t>.</w:t>
      </w:r>
    </w:p>
    <w:p w14:paraId="4AA4AC23" w14:textId="33C6A1C4" w:rsidR="008C69EA" w:rsidRPr="00BF0741" w:rsidRDefault="00460C0D" w:rsidP="00BF0741">
      <w:pPr>
        <w:jc w:val="center"/>
        <w:rPr>
          <w:rFonts w:asciiTheme="majorHAnsi" w:hAnsiTheme="majorHAnsi" w:cstheme="majorHAnsi"/>
          <w:sz w:val="24"/>
          <w:szCs w:val="24"/>
        </w:rPr>
      </w:pPr>
      <m:oMath>
        <m:r>
          <w:rPr>
            <w:rFonts w:ascii="Cambria Math" w:hAnsi="Cambria Math" w:cstheme="majorHAnsi"/>
            <w:sz w:val="24"/>
            <w:szCs w:val="24"/>
          </w:rPr>
          <m:t xml:space="preserve">к = </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2</m:t>
                </m:r>
              </m:sub>
            </m:sSub>
          </m:num>
          <m:den>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1</m:t>
                </m:r>
              </m:sub>
            </m:sSub>
          </m:den>
        </m:f>
      </m:oMath>
      <w:r w:rsidR="00BF0741" w:rsidRPr="00BF0741">
        <w:rPr>
          <w:rFonts w:asciiTheme="majorHAnsi" w:hAnsiTheme="majorHAnsi" w:cstheme="majorHAnsi"/>
          <w:sz w:val="24"/>
          <w:szCs w:val="24"/>
        </w:rPr>
        <w:t xml:space="preserve">   </w:t>
      </w:r>
      <w:r w:rsidR="008C69EA" w:rsidRPr="00BF0741">
        <w:rPr>
          <w:rFonts w:asciiTheme="majorHAnsi" w:hAnsiTheme="majorHAnsi" w:cstheme="majorHAnsi"/>
          <w:sz w:val="24"/>
          <w:szCs w:val="24"/>
        </w:rPr>
        <w:t>(5.18)</w:t>
      </w:r>
    </w:p>
    <w:p w14:paraId="6362B648" w14:textId="77777777" w:rsidR="003038DB" w:rsidRDefault="003038DB" w:rsidP="00BF0741">
      <w:pPr>
        <w:jc w:val="both"/>
        <w:rPr>
          <w:rFonts w:asciiTheme="majorHAnsi" w:hAnsiTheme="majorHAnsi" w:cstheme="majorHAnsi"/>
          <w:sz w:val="24"/>
          <w:szCs w:val="24"/>
        </w:rPr>
      </w:pPr>
    </w:p>
    <w:p w14:paraId="2A6CA138" w14:textId="51C0900A" w:rsidR="008C69EA" w:rsidRPr="00BF0741" w:rsidRDefault="006A0ADA" w:rsidP="00BF0741">
      <w:pPr>
        <w:jc w:val="both"/>
        <w:rPr>
          <w:rFonts w:asciiTheme="majorHAnsi" w:hAnsiTheme="majorHAnsi" w:cstheme="majorHAnsi"/>
          <w:sz w:val="24"/>
          <w:szCs w:val="24"/>
        </w:rPr>
      </w:pPr>
      <w:r w:rsidRPr="00BF0741">
        <w:rPr>
          <w:rFonts w:asciiTheme="majorHAnsi" w:hAnsiTheme="majorHAnsi" w:cstheme="majorHAnsi"/>
          <w:sz w:val="24"/>
          <w:szCs w:val="24"/>
        </w:rPr>
        <w:t xml:space="preserve">Pour -1 </w:t>
      </w:r>
      <m:oMath>
        <m:r>
          <w:rPr>
            <w:rFonts w:ascii="Cambria Math" w:hAnsi="Cambria Math" w:cstheme="majorHAnsi"/>
            <w:sz w:val="24"/>
            <w:szCs w:val="24"/>
          </w:rPr>
          <m:t>&lt;</m:t>
        </m:r>
      </m:oMath>
      <w:r w:rsidR="008C69EA" w:rsidRPr="00BF0741">
        <w:rPr>
          <w:rFonts w:asciiTheme="majorHAnsi" w:hAnsiTheme="majorHAnsi" w:cstheme="majorHAnsi"/>
          <w:sz w:val="24"/>
          <w:szCs w:val="24"/>
        </w:rPr>
        <w:t xml:space="preserve"> </w:t>
      </w:r>
      <m:oMath>
        <m:r>
          <w:rPr>
            <w:rFonts w:ascii="Cambria Math" w:hAnsi="Cambria Math" w:cstheme="majorHAnsi"/>
            <w:sz w:val="24"/>
            <w:szCs w:val="24"/>
          </w:rPr>
          <m:t>к</m:t>
        </m:r>
      </m:oMath>
      <w:r w:rsidR="008C69EA" w:rsidRPr="00BF0741">
        <w:rPr>
          <w:rFonts w:asciiTheme="majorHAnsi" w:hAnsiTheme="majorHAnsi" w:cstheme="majorHAnsi"/>
          <w:sz w:val="24"/>
          <w:szCs w:val="24"/>
        </w:rPr>
        <w:t xml:space="preserve"> </w:t>
      </w:r>
      <m:oMath>
        <m:r>
          <w:rPr>
            <w:rFonts w:ascii="Cambria Math" w:hAnsi="Cambria Math" w:cstheme="majorHAnsi"/>
            <w:sz w:val="24"/>
            <w:szCs w:val="24"/>
          </w:rPr>
          <m:t>&lt;</m:t>
        </m:r>
      </m:oMath>
      <w:r w:rsidR="008C69EA" w:rsidRPr="00BF0741">
        <w:rPr>
          <w:rFonts w:asciiTheme="majorHAnsi" w:hAnsiTheme="majorHAnsi" w:cstheme="majorHAnsi"/>
          <w:sz w:val="24"/>
          <w:szCs w:val="24"/>
        </w:rPr>
        <w:t xml:space="preserve">  1</w:t>
      </w:r>
    </w:p>
    <w:p w14:paraId="2471A767" w14:textId="5C139B7D" w:rsidR="008C69EA" w:rsidRPr="00BF0741" w:rsidRDefault="00460C0D" w:rsidP="00BF0741">
      <w:pPr>
        <w:jc w:val="center"/>
        <w:rPr>
          <w:rFonts w:asciiTheme="majorHAnsi" w:hAnsiTheme="majorHAnsi" w:cstheme="majorHAnsi"/>
          <w:sz w:val="24"/>
          <w:szCs w:val="24"/>
        </w:rPr>
      </w:pPr>
      <m:oMath>
        <m:r>
          <w:rPr>
            <w:rFonts w:ascii="Cambria Math" w:hAnsi="Cambria Math" w:cstheme="majorHAnsi"/>
            <w:sz w:val="24"/>
            <w:szCs w:val="24"/>
          </w:rPr>
          <m:t>m = 1,15 + 0,5к</m:t>
        </m:r>
      </m:oMath>
      <w:r w:rsidR="00BF0741" w:rsidRPr="00BF0741">
        <w:rPr>
          <w:rFonts w:asciiTheme="majorHAnsi" w:hAnsiTheme="majorHAnsi" w:cstheme="majorHAnsi"/>
          <w:sz w:val="24"/>
          <w:szCs w:val="24"/>
        </w:rPr>
        <w:tab/>
      </w:r>
      <w:r w:rsidR="008C69EA" w:rsidRPr="00BF0741">
        <w:rPr>
          <w:rFonts w:asciiTheme="majorHAnsi" w:hAnsiTheme="majorHAnsi" w:cstheme="majorHAnsi"/>
          <w:sz w:val="24"/>
          <w:szCs w:val="24"/>
        </w:rPr>
        <w:t>(5.19)</w:t>
      </w:r>
    </w:p>
    <w:p w14:paraId="372FEDE4" w14:textId="476320F9" w:rsidR="008C69EA" w:rsidRPr="00BF0741" w:rsidRDefault="006A0ADA" w:rsidP="00BF0741">
      <w:pPr>
        <w:jc w:val="both"/>
        <w:rPr>
          <w:rFonts w:asciiTheme="majorHAnsi" w:hAnsiTheme="majorHAnsi" w:cstheme="majorHAnsi"/>
          <w:sz w:val="24"/>
          <w:szCs w:val="24"/>
        </w:rPr>
      </w:pPr>
      <w:r w:rsidRPr="00BF0741">
        <w:rPr>
          <w:rFonts w:asciiTheme="majorHAnsi" w:hAnsiTheme="majorHAnsi" w:cstheme="majorHAnsi"/>
          <w:sz w:val="24"/>
          <w:szCs w:val="24"/>
        </w:rPr>
        <w:t xml:space="preserve">Pour </w:t>
      </w:r>
      <m:oMath>
        <m:r>
          <w:rPr>
            <w:rFonts w:ascii="Cambria Math" w:hAnsi="Cambria Math" w:cstheme="majorHAnsi"/>
            <w:sz w:val="24"/>
            <w:szCs w:val="24"/>
          </w:rPr>
          <m:t>к</m:t>
        </m:r>
      </m:oMath>
      <w:r w:rsidRPr="00BF0741">
        <w:rPr>
          <w:rFonts w:asciiTheme="majorHAnsi" w:hAnsiTheme="majorHAnsi" w:cstheme="majorHAnsi"/>
          <w:sz w:val="24"/>
          <w:szCs w:val="24"/>
        </w:rPr>
        <w:t xml:space="preserve">  </w:t>
      </w:r>
      <m:oMath>
        <m:r>
          <w:rPr>
            <w:rFonts w:ascii="Cambria Math" w:hAnsi="Cambria Math" w:cstheme="majorHAnsi"/>
            <w:sz w:val="24"/>
            <w:szCs w:val="24"/>
          </w:rPr>
          <m:t>&lt;</m:t>
        </m:r>
      </m:oMath>
      <w:r w:rsidRPr="00BF0741">
        <w:rPr>
          <w:rFonts w:asciiTheme="majorHAnsi" w:hAnsiTheme="majorHAnsi" w:cstheme="majorHAnsi"/>
          <w:sz w:val="24"/>
          <w:szCs w:val="24"/>
        </w:rPr>
        <w:t xml:space="preserve"> -1</w:t>
      </w:r>
    </w:p>
    <w:p w14:paraId="44C604A4" w14:textId="7BE58B06" w:rsidR="008C69EA" w:rsidRPr="00BF0741" w:rsidRDefault="00BF0741" w:rsidP="00BF0741">
      <w:pPr>
        <w:jc w:val="center"/>
        <w:rPr>
          <w:rFonts w:asciiTheme="majorHAnsi" w:hAnsiTheme="majorHAnsi" w:cstheme="majorHAnsi"/>
          <w:sz w:val="24"/>
          <w:szCs w:val="24"/>
        </w:rPr>
      </w:pPr>
      <m:oMath>
        <m:r>
          <w:rPr>
            <w:rFonts w:ascii="Cambria Math" w:hAnsi="Cambria Math" w:cstheme="majorHAnsi"/>
            <w:sz w:val="24"/>
            <w:szCs w:val="24"/>
          </w:rPr>
          <m:t xml:space="preserve">m = </m:t>
        </m:r>
        <m:f>
          <m:fPr>
            <m:ctrlPr>
              <w:rPr>
                <w:rFonts w:ascii="Cambria Math" w:hAnsi="Cambria Math" w:cstheme="majorHAnsi"/>
                <w:i/>
                <w:sz w:val="24"/>
                <w:szCs w:val="24"/>
              </w:rPr>
            </m:ctrlPr>
          </m:fPr>
          <m:num>
            <m:r>
              <w:rPr>
                <w:rFonts w:ascii="Cambria Math" w:hAnsi="Cambria Math" w:cstheme="majorHAnsi"/>
                <w:sz w:val="24"/>
                <w:szCs w:val="24"/>
              </w:rPr>
              <m:t>1,3</m:t>
            </m:r>
          </m:num>
          <m:den>
            <m:r>
              <w:rPr>
                <w:rFonts w:ascii="Cambria Math" w:hAnsi="Cambria Math" w:cstheme="majorHAnsi"/>
                <w:sz w:val="24"/>
                <w:szCs w:val="24"/>
              </w:rPr>
              <m:t>1-к</m:t>
            </m:r>
          </m:den>
        </m:f>
      </m:oMath>
      <w:r w:rsidRPr="00BF0741">
        <w:rPr>
          <w:rFonts w:asciiTheme="majorHAnsi" w:hAnsiTheme="majorHAnsi" w:cstheme="majorHAnsi"/>
          <w:sz w:val="24"/>
          <w:szCs w:val="24"/>
        </w:rPr>
        <w:t xml:space="preserve">   (</w:t>
      </w:r>
      <w:r w:rsidR="008C69EA" w:rsidRPr="00BF0741">
        <w:rPr>
          <w:rFonts w:asciiTheme="majorHAnsi" w:hAnsiTheme="majorHAnsi" w:cstheme="majorHAnsi"/>
          <w:sz w:val="24"/>
          <w:szCs w:val="24"/>
        </w:rPr>
        <w:t>5.20)</w:t>
      </w:r>
    </w:p>
    <w:p w14:paraId="362B4F15" w14:textId="77777777" w:rsidR="00875108" w:rsidRDefault="00875108" w:rsidP="00BF0741">
      <w:pPr>
        <w:jc w:val="both"/>
        <w:rPr>
          <w:rFonts w:asciiTheme="majorHAnsi" w:hAnsiTheme="majorHAnsi" w:cstheme="majorHAnsi"/>
          <w:sz w:val="24"/>
          <w:szCs w:val="24"/>
        </w:rPr>
      </w:pPr>
    </w:p>
    <w:p w14:paraId="7BACE5FC" w14:textId="3ECC1415" w:rsidR="008C69EA" w:rsidRPr="00BF0741" w:rsidRDefault="008C69EA" w:rsidP="00BF0741">
      <w:pPr>
        <w:jc w:val="both"/>
        <w:rPr>
          <w:rFonts w:asciiTheme="majorHAnsi" w:hAnsiTheme="majorHAnsi" w:cstheme="majorHAnsi"/>
          <w:sz w:val="24"/>
          <w:szCs w:val="24"/>
        </w:rPr>
      </w:pPr>
      <w:r w:rsidRPr="00BF0741">
        <w:rPr>
          <w:rFonts w:asciiTheme="majorHAnsi" w:hAnsiTheme="majorHAnsi" w:cstheme="majorHAnsi"/>
          <w:sz w:val="24"/>
          <w:szCs w:val="24"/>
        </w:rPr>
        <w:t xml:space="preserve">On calcul facilement la valeur de m égale à 1.65, lorsque </w:t>
      </w:r>
      <m:oMath>
        <m:r>
          <w:rPr>
            <w:rFonts w:ascii="Cambria Math" w:hAnsi="Cambria Math" w:cstheme="majorHAnsi"/>
            <w:sz w:val="24"/>
            <w:szCs w:val="24"/>
          </w:rPr>
          <m:t>к</m:t>
        </m:r>
      </m:oMath>
      <w:r w:rsidRPr="00BF0741">
        <w:rPr>
          <w:rFonts w:asciiTheme="majorHAnsi" w:hAnsiTheme="majorHAnsi" w:cstheme="majorHAnsi"/>
          <w:sz w:val="24"/>
          <w:szCs w:val="24"/>
        </w:rPr>
        <w:t xml:space="preserve"> = 1, en utilisant </w:t>
      </w:r>
      <m:oMath>
        <m:r>
          <w:rPr>
            <w:rFonts w:ascii="Cambria Math" w:hAnsi="Cambria Math" w:cstheme="majorHAnsi"/>
            <w:sz w:val="24"/>
            <w:szCs w:val="24"/>
          </w:rPr>
          <m:t>к</m:t>
        </m:r>
      </m:oMath>
      <w:r w:rsidRPr="00BF0741">
        <w:rPr>
          <w:rFonts w:asciiTheme="majorHAnsi" w:hAnsiTheme="majorHAnsi" w:cstheme="majorHAnsi"/>
          <w:sz w:val="24"/>
          <w:szCs w:val="24"/>
        </w:rPr>
        <w:t xml:space="preserve"> = 4,0, tiré de la figure 5.20, dans l’équation (5.7).</w:t>
      </w:r>
    </w:p>
    <w:p w14:paraId="32FFEFA8" w14:textId="77777777" w:rsidR="008C69EA" w:rsidRPr="00BF0741" w:rsidRDefault="008C69EA" w:rsidP="00BF0741">
      <w:pPr>
        <w:jc w:val="both"/>
        <w:rPr>
          <w:rFonts w:asciiTheme="majorHAnsi" w:hAnsiTheme="majorHAnsi" w:cstheme="majorHAnsi"/>
          <w:sz w:val="24"/>
          <w:szCs w:val="24"/>
        </w:rPr>
      </w:pPr>
      <w:r w:rsidRPr="00BF0741">
        <w:rPr>
          <w:rFonts w:asciiTheme="majorHAnsi" w:hAnsiTheme="majorHAnsi" w:cstheme="majorHAnsi"/>
          <w:sz w:val="24"/>
          <w:szCs w:val="24"/>
        </w:rPr>
        <w:t>Lorsque la paroi est reliée sur ses deux bords à d’autres éléments qui sont eux-mêmes supportés sur les deux bords, comme sur la figure 5.26b, et que la charge de compression est relativement uniforme, la paroi est beaucoup plus stable que dans le cas précédent et l’élancement est réduit de façon significative.  La figure 5.24b présente deux sections qui satisfont ces critères. Le profilé en C ne se qualifie pas puisque les ailes ne sont pas reliées entre elles ou raidies à l’autre extrémité.</w:t>
      </w:r>
    </w:p>
    <w:p w14:paraId="1F99C44B" w14:textId="77777777" w:rsidR="008C69EA" w:rsidRPr="00BF0741" w:rsidRDefault="008C69EA" w:rsidP="00BF0741">
      <w:pPr>
        <w:jc w:val="both"/>
        <w:rPr>
          <w:rFonts w:asciiTheme="majorHAnsi" w:hAnsiTheme="majorHAnsi" w:cstheme="majorHAnsi"/>
          <w:sz w:val="24"/>
          <w:szCs w:val="24"/>
        </w:rPr>
      </w:pPr>
      <w:r w:rsidRPr="00BF0741">
        <w:rPr>
          <w:rFonts w:asciiTheme="majorHAnsi" w:hAnsiTheme="majorHAnsi" w:cstheme="majorHAnsi"/>
          <w:sz w:val="24"/>
          <w:szCs w:val="24"/>
        </w:rPr>
        <w:t xml:space="preserve">Dans ce cas, la variable m de l’équation (5.6) est </w:t>
      </w:r>
      <w:proofErr w:type="gramStart"/>
      <w:r w:rsidRPr="00BF0741">
        <w:rPr>
          <w:rFonts w:asciiTheme="majorHAnsi" w:hAnsiTheme="majorHAnsi" w:cstheme="majorHAnsi"/>
          <w:sz w:val="24"/>
          <w:szCs w:val="24"/>
        </w:rPr>
        <w:t>évaluée</w:t>
      </w:r>
      <w:proofErr w:type="gramEnd"/>
      <w:r w:rsidRPr="00BF0741">
        <w:rPr>
          <w:rFonts w:asciiTheme="majorHAnsi" w:hAnsiTheme="majorHAnsi" w:cstheme="majorHAnsi"/>
          <w:sz w:val="24"/>
          <w:szCs w:val="24"/>
        </w:rPr>
        <w:t xml:space="preserve"> à l’aide des équations qui suivent.</w:t>
      </w:r>
    </w:p>
    <w:p w14:paraId="690C36ED" w14:textId="77777777" w:rsidR="008C69EA" w:rsidRPr="00BF0741" w:rsidRDefault="008C69EA" w:rsidP="00BF0741">
      <w:pPr>
        <w:jc w:val="both"/>
        <w:rPr>
          <w:rFonts w:asciiTheme="majorHAnsi" w:hAnsiTheme="majorHAnsi" w:cstheme="majorHAnsi"/>
          <w:sz w:val="24"/>
          <w:szCs w:val="24"/>
        </w:rPr>
      </w:pPr>
      <w:r w:rsidRPr="00BF0741">
        <w:rPr>
          <w:rFonts w:asciiTheme="majorHAnsi" w:hAnsiTheme="majorHAnsi" w:cstheme="majorHAnsi"/>
          <w:sz w:val="24"/>
          <w:szCs w:val="24"/>
        </w:rPr>
        <w:t xml:space="preserve">Note </w:t>
      </w:r>
      <w:r w:rsidRPr="00BF0741">
        <w:rPr>
          <w:rFonts w:asciiTheme="majorHAnsi" w:hAnsiTheme="majorHAnsi" w:cstheme="majorHAnsi"/>
          <w:sz w:val="24"/>
          <w:szCs w:val="24"/>
        </w:rPr>
        <w:tab/>
        <w:t>f</w:t>
      </w:r>
      <w:r w:rsidRPr="00BF0741">
        <w:rPr>
          <w:rFonts w:asciiTheme="majorHAnsi" w:hAnsiTheme="majorHAnsi" w:cstheme="majorHAnsi"/>
          <w:sz w:val="24"/>
          <w:szCs w:val="24"/>
          <w:vertAlign w:val="subscript"/>
        </w:rPr>
        <w:t>1</w:t>
      </w:r>
      <w:r w:rsidRPr="00BF0741">
        <w:rPr>
          <w:rFonts w:asciiTheme="majorHAnsi" w:hAnsiTheme="majorHAnsi" w:cstheme="majorHAnsi"/>
          <w:sz w:val="24"/>
          <w:szCs w:val="24"/>
        </w:rPr>
        <w:t xml:space="preserve"> = contrainte maximale de compression (négative)</w:t>
      </w:r>
    </w:p>
    <w:p w14:paraId="0871ABC6" w14:textId="3685B039" w:rsidR="002172B4" w:rsidRPr="00BF0741" w:rsidRDefault="008C69EA" w:rsidP="00875108">
      <w:pPr>
        <w:jc w:val="both"/>
        <w:rPr>
          <w:rFonts w:asciiTheme="majorHAnsi" w:hAnsiTheme="majorHAnsi" w:cstheme="majorHAnsi"/>
          <w:b/>
          <w:bCs/>
          <w:sz w:val="24"/>
          <w:szCs w:val="24"/>
        </w:rPr>
      </w:pPr>
      <w:r w:rsidRPr="00BF0741">
        <w:rPr>
          <w:rFonts w:asciiTheme="majorHAnsi" w:hAnsiTheme="majorHAnsi" w:cstheme="majorHAnsi"/>
          <w:sz w:val="24"/>
          <w:szCs w:val="24"/>
        </w:rPr>
        <w:tab/>
      </w:r>
      <w:proofErr w:type="gramStart"/>
      <w:r w:rsidRPr="00BF0741">
        <w:rPr>
          <w:rFonts w:asciiTheme="majorHAnsi" w:hAnsiTheme="majorHAnsi" w:cstheme="majorHAnsi"/>
          <w:sz w:val="24"/>
          <w:szCs w:val="24"/>
        </w:rPr>
        <w:t>f</w:t>
      </w:r>
      <w:proofErr w:type="gramEnd"/>
      <w:r w:rsidRPr="00BF0741">
        <w:rPr>
          <w:rFonts w:asciiTheme="majorHAnsi" w:hAnsiTheme="majorHAnsi" w:cstheme="majorHAnsi"/>
          <w:sz w:val="24"/>
          <w:szCs w:val="24"/>
          <w:vertAlign w:val="subscript"/>
        </w:rPr>
        <w:t>2</w:t>
      </w:r>
      <w:r w:rsidRPr="00BF0741">
        <w:rPr>
          <w:rFonts w:asciiTheme="majorHAnsi" w:hAnsiTheme="majorHAnsi" w:cstheme="majorHAnsi"/>
          <w:sz w:val="24"/>
          <w:szCs w:val="24"/>
        </w:rPr>
        <w:t xml:space="preserve"> = contrainte à l’autre extrémité (positive si traction)</w:t>
      </w:r>
    </w:p>
    <w:p w14:paraId="49DF75D6" w14:textId="77777777" w:rsidR="002C0412" w:rsidRDefault="002C0412">
      <w:pPr>
        <w:rPr>
          <w:rFonts w:asciiTheme="majorHAnsi" w:hAnsiTheme="majorHAnsi" w:cstheme="majorHAnsi"/>
          <w:b/>
          <w:bCs/>
          <w:sz w:val="24"/>
          <w:szCs w:val="24"/>
        </w:rPr>
      </w:pPr>
      <w:r>
        <w:rPr>
          <w:rFonts w:asciiTheme="majorHAnsi" w:hAnsiTheme="majorHAnsi" w:cstheme="majorHAnsi"/>
          <w:b/>
          <w:bCs/>
          <w:sz w:val="24"/>
          <w:szCs w:val="24"/>
        </w:rPr>
        <w:br w:type="page"/>
      </w:r>
    </w:p>
    <w:p w14:paraId="639FA721" w14:textId="2A162485" w:rsidR="009657F9" w:rsidRDefault="00703186" w:rsidP="00B91FF2">
      <w:pPr>
        <w:pStyle w:val="Titre1"/>
        <w:numPr>
          <w:ilvl w:val="0"/>
          <w:numId w:val="26"/>
        </w:numPr>
      </w:pPr>
      <w:bookmarkStart w:id="36" w:name="_Toc127200444"/>
      <w:r>
        <w:t>Élancement normalisé des éléments plats (parois)</w:t>
      </w:r>
      <w:bookmarkEnd w:id="36"/>
    </w:p>
    <w:p w14:paraId="4C3F8510" w14:textId="3BE0851D" w:rsidR="00A60D70" w:rsidRDefault="00A60D70" w:rsidP="00A60D70"/>
    <w:p w14:paraId="2F5F7C42" w14:textId="58DA34AF" w:rsidR="00A60D70" w:rsidRDefault="00A60D70" w:rsidP="00B91FF2">
      <w:pPr>
        <w:pStyle w:val="Titre2"/>
      </w:pPr>
      <w:bookmarkStart w:id="37" w:name="_Toc127200445"/>
      <w:r>
        <w:t>Diapositive 8</w:t>
      </w:r>
      <w:r w:rsidR="00777F1C">
        <w:t>5</w:t>
      </w:r>
      <w:r w:rsidR="00F24F72">
        <w:t>, 8</w:t>
      </w:r>
      <w:r w:rsidR="00777F1C">
        <w:t>6</w:t>
      </w:r>
      <w:r w:rsidR="00F24F72">
        <w:t xml:space="preserve"> et 8</w:t>
      </w:r>
      <w:r w:rsidR="00777F1C">
        <w:t>7</w:t>
      </w:r>
      <w:r w:rsidR="00F24F72">
        <w:t xml:space="preserve"> </w:t>
      </w:r>
      <w:r>
        <w:t>:</w:t>
      </w:r>
      <w:bookmarkEnd w:id="37"/>
    </w:p>
    <w:p w14:paraId="264136F4" w14:textId="2EE60363" w:rsidR="00A60D70" w:rsidRDefault="00A60D70" w:rsidP="00A60D70"/>
    <w:p w14:paraId="49A88E22" w14:textId="77777777" w:rsidR="00A60D70" w:rsidRPr="00C228C0" w:rsidRDefault="00A60D70" w:rsidP="00C228C0">
      <w:pPr>
        <w:jc w:val="both"/>
        <w:rPr>
          <w:rFonts w:asciiTheme="majorHAnsi" w:hAnsiTheme="majorHAnsi" w:cstheme="majorHAnsi"/>
          <w:sz w:val="24"/>
          <w:szCs w:val="24"/>
        </w:rPr>
      </w:pPr>
      <w:r w:rsidRPr="00C228C0">
        <w:rPr>
          <w:rFonts w:asciiTheme="majorHAnsi" w:hAnsiTheme="majorHAnsi" w:cstheme="majorHAnsi"/>
          <w:b/>
          <w:bCs/>
          <w:sz w:val="24"/>
          <w:szCs w:val="24"/>
        </w:rPr>
        <w:t>5.5 Voilement des parois minces</w:t>
      </w:r>
    </w:p>
    <w:p w14:paraId="6261796E" w14:textId="77777777" w:rsidR="00A60D70" w:rsidRPr="00C228C0" w:rsidRDefault="00A60D70" w:rsidP="00C228C0">
      <w:pPr>
        <w:jc w:val="both"/>
        <w:rPr>
          <w:rFonts w:asciiTheme="majorHAnsi" w:hAnsiTheme="majorHAnsi" w:cstheme="majorHAnsi"/>
          <w:sz w:val="24"/>
          <w:szCs w:val="24"/>
        </w:rPr>
      </w:pPr>
      <w:r w:rsidRPr="00C228C0">
        <w:rPr>
          <w:rFonts w:asciiTheme="majorHAnsi" w:hAnsiTheme="majorHAnsi" w:cstheme="majorHAnsi"/>
          <w:b/>
          <w:bCs/>
          <w:sz w:val="24"/>
          <w:szCs w:val="24"/>
        </w:rPr>
        <w:t>5.5.1 Élancement normalisé</w:t>
      </w:r>
    </w:p>
    <w:p w14:paraId="4B542BE3" w14:textId="150536A5" w:rsidR="00A60D70" w:rsidRPr="00C228C0" w:rsidRDefault="00A60D70" w:rsidP="00F61789">
      <w:pPr>
        <w:jc w:val="both"/>
        <w:rPr>
          <w:rFonts w:asciiTheme="majorHAnsi" w:hAnsiTheme="majorHAnsi" w:cstheme="majorHAnsi"/>
          <w:sz w:val="24"/>
          <w:szCs w:val="24"/>
        </w:rPr>
      </w:pPr>
      <w:r w:rsidRPr="00C228C0">
        <w:rPr>
          <w:rFonts w:asciiTheme="majorHAnsi" w:hAnsiTheme="majorHAnsi" w:cstheme="majorHAnsi"/>
          <w:sz w:val="24"/>
          <w:szCs w:val="24"/>
        </w:rPr>
        <w:t>On étudie le voilement en considérant le comportement d’une paroi d’épaisseur t et de largeur b, soumise à une contrainte de compression uniforme, tel que montré sur la figure 5.10. La contrainte de compression critique F</w:t>
      </w:r>
      <w:r w:rsidRPr="00C228C0">
        <w:rPr>
          <w:rFonts w:asciiTheme="majorHAnsi" w:hAnsiTheme="majorHAnsi" w:cstheme="majorHAnsi"/>
          <w:sz w:val="24"/>
          <w:szCs w:val="24"/>
          <w:vertAlign w:val="subscript"/>
        </w:rPr>
        <w:t>c</w:t>
      </w:r>
      <w:r w:rsidRPr="00C228C0">
        <w:rPr>
          <w:rFonts w:asciiTheme="majorHAnsi" w:hAnsiTheme="majorHAnsi" w:cstheme="majorHAnsi"/>
          <w:sz w:val="24"/>
          <w:szCs w:val="24"/>
        </w:rPr>
        <w:t xml:space="preserve"> est obtenue en résolvant l’équation différentielle de la déformée de la paroi pour diverses conditions de retenue des bords non sollicités. La solution du problème est classique et on trouvera plus de détails dans les références (5.17) et (5.18).</w:t>
      </w:r>
    </w:p>
    <w:p w14:paraId="7724749C" w14:textId="405FDF19" w:rsidR="00A60D70" w:rsidRPr="00C228C0" w:rsidRDefault="00A60D70" w:rsidP="00C228C0">
      <w:pPr>
        <w:jc w:val="both"/>
        <w:rPr>
          <w:rFonts w:asciiTheme="majorHAnsi" w:hAnsiTheme="majorHAnsi" w:cstheme="majorHAnsi"/>
          <w:sz w:val="24"/>
          <w:szCs w:val="24"/>
        </w:rPr>
      </w:pPr>
      <w:r w:rsidRPr="00C228C0">
        <w:rPr>
          <w:rFonts w:asciiTheme="majorHAnsi" w:hAnsiTheme="majorHAnsi" w:cstheme="majorHAnsi"/>
          <w:sz w:val="24"/>
          <w:szCs w:val="24"/>
        </w:rPr>
        <w:t xml:space="preserve">La contrainte de voilement (ou flambement) élastique est donnée par l’équation suivante, où b/t est le rapport d’élancement, </w:t>
      </w:r>
      <w:r w:rsidR="009268D2" w:rsidRPr="00C228C0">
        <w:rPr>
          <w:rFonts w:asciiTheme="majorHAnsi" w:hAnsiTheme="majorHAnsi" w:cstheme="majorHAnsi"/>
          <w:sz w:val="24"/>
          <w:szCs w:val="24"/>
        </w:rPr>
        <w:t>ν</w:t>
      </w:r>
      <w:r w:rsidRPr="00C228C0">
        <w:rPr>
          <w:rFonts w:asciiTheme="majorHAnsi" w:hAnsiTheme="majorHAnsi" w:cstheme="majorHAnsi"/>
          <w:sz w:val="24"/>
          <w:szCs w:val="24"/>
        </w:rPr>
        <w:t xml:space="preserve"> est le coefficient de Poisson (0,33) et E est le module d’élasticité (70 000 MPa).</w:t>
      </w:r>
    </w:p>
    <w:p w14:paraId="4C9A7A02" w14:textId="2E488D8D" w:rsidR="00A60D70" w:rsidRPr="00C228C0" w:rsidRDefault="00102AA2" w:rsidP="00C228C0">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e</m:t>
            </m:r>
          </m:sub>
        </m:sSub>
        <m:r>
          <w:rPr>
            <w:rFonts w:ascii="Cambria Math" w:hAnsi="Cambria Math" w:cstheme="majorHAnsi"/>
            <w:sz w:val="24"/>
            <w:szCs w:val="24"/>
          </w:rPr>
          <m:t>=k</m:t>
        </m:r>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π</m:t>
                </m:r>
              </m:e>
              <m:sup>
                <m:r>
                  <w:rPr>
                    <w:rFonts w:ascii="Cambria Math" w:hAnsi="Cambria Math" w:cstheme="majorHAnsi"/>
                    <w:sz w:val="24"/>
                    <w:szCs w:val="24"/>
                  </w:rPr>
                  <m:t>2</m:t>
                </m:r>
              </m:sup>
            </m:sSup>
            <m:r>
              <w:rPr>
                <w:rFonts w:ascii="Cambria Math" w:hAnsi="Cambria Math" w:cstheme="majorHAnsi"/>
                <w:sz w:val="24"/>
                <w:szCs w:val="24"/>
              </w:rPr>
              <m:t>E</m:t>
            </m:r>
          </m:num>
          <m:den>
            <m:r>
              <w:rPr>
                <w:rFonts w:ascii="Cambria Math" w:hAnsi="Cambria Math" w:cstheme="majorHAnsi"/>
                <w:sz w:val="24"/>
                <w:szCs w:val="24"/>
              </w:rPr>
              <m:t>12(1-</m:t>
            </m:r>
            <m:sSup>
              <m:sSupPr>
                <m:ctrlPr>
                  <w:rPr>
                    <w:rFonts w:ascii="Cambria Math" w:hAnsi="Cambria Math" w:cstheme="majorHAnsi"/>
                    <w:i/>
                    <w:sz w:val="24"/>
                    <w:szCs w:val="24"/>
                  </w:rPr>
                </m:ctrlPr>
              </m:sSupPr>
              <m:e>
                <m:r>
                  <w:rPr>
                    <w:rFonts w:ascii="Cambria Math" w:hAnsi="Cambria Math" w:cstheme="majorHAnsi"/>
                    <w:sz w:val="24"/>
                    <w:szCs w:val="24"/>
                  </w:rPr>
                  <m:t>ν</m:t>
                </m:r>
              </m:e>
              <m:sup>
                <m:r>
                  <w:rPr>
                    <w:rFonts w:ascii="Cambria Math" w:hAnsi="Cambria Math" w:cstheme="majorHAnsi"/>
                    <w:sz w:val="24"/>
                    <w:szCs w:val="24"/>
                  </w:rPr>
                  <m:t>2</m:t>
                </m:r>
              </m:sup>
            </m:sSup>
            <m:r>
              <w:rPr>
                <w:rFonts w:ascii="Cambria Math" w:hAnsi="Cambria Math" w:cstheme="majorHAnsi"/>
                <w:sz w:val="24"/>
                <w:szCs w:val="24"/>
              </w:rPr>
              <m:t>)</m:t>
            </m:r>
            <m:sSup>
              <m:sSupPr>
                <m:ctrlPr>
                  <w:rPr>
                    <w:rFonts w:ascii="Cambria Math" w:hAnsi="Cambria Math" w:cstheme="majorHAnsi"/>
                    <w:i/>
                    <w:sz w:val="24"/>
                    <w:szCs w:val="24"/>
                  </w:rPr>
                </m:ctrlPr>
              </m:sSupPr>
              <m:e>
                <m:r>
                  <w:rPr>
                    <w:rFonts w:ascii="Cambria Math" w:hAnsi="Cambria Math" w:cstheme="majorHAnsi"/>
                    <w:sz w:val="24"/>
                    <w:szCs w:val="24"/>
                  </w:rPr>
                  <m:t>(</m:t>
                </m:r>
                <m:f>
                  <m:fPr>
                    <m:type m:val="lin"/>
                    <m:ctrlPr>
                      <w:rPr>
                        <w:rFonts w:ascii="Cambria Math" w:hAnsi="Cambria Math" w:cstheme="majorHAnsi"/>
                        <w:i/>
                        <w:sz w:val="24"/>
                        <w:szCs w:val="24"/>
                      </w:rPr>
                    </m:ctrlPr>
                  </m:fPr>
                  <m:num>
                    <m:r>
                      <w:rPr>
                        <w:rFonts w:ascii="Cambria Math" w:hAnsi="Cambria Math" w:cstheme="majorHAnsi"/>
                        <w:sz w:val="24"/>
                        <w:szCs w:val="24"/>
                      </w:rPr>
                      <m:t>b</m:t>
                    </m:r>
                  </m:num>
                  <m:den>
                    <m:r>
                      <w:rPr>
                        <w:rFonts w:ascii="Cambria Math" w:hAnsi="Cambria Math" w:cstheme="majorHAnsi"/>
                        <w:sz w:val="24"/>
                        <w:szCs w:val="24"/>
                      </w:rPr>
                      <m:t>t</m:t>
                    </m:r>
                  </m:den>
                </m:f>
                <m:r>
                  <w:rPr>
                    <w:rFonts w:ascii="Cambria Math" w:hAnsi="Cambria Math" w:cstheme="majorHAnsi"/>
                    <w:sz w:val="24"/>
                    <w:szCs w:val="24"/>
                  </w:rPr>
                  <m:t>)</m:t>
                </m:r>
              </m:e>
              <m:sup>
                <m:r>
                  <w:rPr>
                    <w:rFonts w:ascii="Cambria Math" w:hAnsi="Cambria Math" w:cstheme="majorHAnsi"/>
                    <w:sz w:val="24"/>
                    <w:szCs w:val="24"/>
                  </w:rPr>
                  <m:t>2</m:t>
                </m:r>
              </m:sup>
            </m:sSup>
          </m:den>
        </m:f>
      </m:oMath>
      <w:r w:rsidR="00A60D70" w:rsidRPr="00C228C0">
        <w:rPr>
          <w:rFonts w:asciiTheme="majorHAnsi" w:hAnsiTheme="majorHAnsi" w:cstheme="majorHAnsi"/>
          <w:sz w:val="24"/>
          <w:szCs w:val="24"/>
        </w:rPr>
        <w:tab/>
        <w:t>(5.</w:t>
      </w:r>
      <w:r w:rsidR="00C228C0" w:rsidRPr="00C228C0">
        <w:rPr>
          <w:rFonts w:asciiTheme="majorHAnsi" w:hAnsiTheme="majorHAnsi" w:cstheme="majorHAnsi"/>
          <w:sz w:val="24"/>
          <w:szCs w:val="24"/>
        </w:rPr>
        <w:t>5)</w:t>
      </w:r>
    </w:p>
    <w:p w14:paraId="2A5FF377" w14:textId="77777777" w:rsidR="00F61789" w:rsidRDefault="00F61789" w:rsidP="00C228C0">
      <w:pPr>
        <w:jc w:val="both"/>
        <w:rPr>
          <w:rFonts w:asciiTheme="majorHAnsi" w:hAnsiTheme="majorHAnsi" w:cstheme="majorHAnsi"/>
          <w:sz w:val="24"/>
          <w:szCs w:val="24"/>
        </w:rPr>
      </w:pPr>
    </w:p>
    <w:p w14:paraId="491CB126" w14:textId="3E0BF3BF" w:rsidR="003F6F89" w:rsidRPr="00C228C0" w:rsidRDefault="00A60D70" w:rsidP="00F61789">
      <w:pPr>
        <w:jc w:val="both"/>
        <w:rPr>
          <w:rFonts w:asciiTheme="majorHAnsi" w:hAnsiTheme="majorHAnsi" w:cstheme="majorHAnsi"/>
          <w:b/>
          <w:bCs/>
          <w:sz w:val="24"/>
          <w:szCs w:val="24"/>
        </w:rPr>
      </w:pPr>
      <w:r w:rsidRPr="00C228C0">
        <w:rPr>
          <w:rFonts w:asciiTheme="majorHAnsi" w:hAnsiTheme="majorHAnsi" w:cstheme="majorHAnsi"/>
          <w:sz w:val="24"/>
          <w:szCs w:val="24"/>
        </w:rPr>
        <w:t>Dans cette équation, le paramètre k tient compte des conditions de retenue le long des bords (figure 5.20). L’équation (5.5) est semblable à toutes les équations de stabilité élastique</w:t>
      </w:r>
      <w:r w:rsidR="00D45695" w:rsidRPr="00C228C0">
        <w:rPr>
          <w:rFonts w:asciiTheme="majorHAnsi" w:hAnsiTheme="majorHAnsi" w:cstheme="majorHAnsi"/>
          <w:sz w:val="24"/>
          <w:szCs w:val="24"/>
        </w:rPr>
        <w:t>;</w:t>
      </w:r>
      <w:r w:rsidRPr="00C228C0">
        <w:rPr>
          <w:rFonts w:asciiTheme="majorHAnsi" w:hAnsiTheme="majorHAnsi" w:cstheme="majorHAnsi"/>
          <w:sz w:val="24"/>
          <w:szCs w:val="24"/>
        </w:rPr>
        <w:t xml:space="preserve"> c’est-à-dire que la contrainte élastique est inversement proportionnelle</w:t>
      </w:r>
      <w:r w:rsidR="00D45695" w:rsidRPr="00C228C0">
        <w:rPr>
          <w:rFonts w:asciiTheme="majorHAnsi" w:hAnsiTheme="majorHAnsi" w:cstheme="majorHAnsi"/>
          <w:sz w:val="24"/>
          <w:szCs w:val="24"/>
        </w:rPr>
        <w:t xml:space="preserve"> au carré de l’élancement. Quand</w:t>
      </w:r>
      <w:r w:rsidRPr="00C228C0">
        <w:rPr>
          <w:rFonts w:asciiTheme="majorHAnsi" w:hAnsiTheme="majorHAnsi" w:cstheme="majorHAnsi"/>
          <w:sz w:val="24"/>
          <w:szCs w:val="24"/>
        </w:rPr>
        <w:t xml:space="preserve"> l’élancement tend vers zéro, la contrainte élastique devient infinie, ce qui physiquement est inadmissible. Il y a donc une limite supérieure à F</w:t>
      </w:r>
      <w:r w:rsidRPr="00C228C0">
        <w:rPr>
          <w:rFonts w:asciiTheme="majorHAnsi" w:hAnsiTheme="majorHAnsi" w:cstheme="majorHAnsi"/>
          <w:sz w:val="24"/>
          <w:szCs w:val="24"/>
          <w:vertAlign w:val="subscript"/>
        </w:rPr>
        <w:t>cr</w:t>
      </w:r>
      <w:r w:rsidRPr="00C228C0">
        <w:rPr>
          <w:rFonts w:asciiTheme="majorHAnsi" w:hAnsiTheme="majorHAnsi" w:cstheme="majorHAnsi"/>
          <w:sz w:val="24"/>
          <w:szCs w:val="24"/>
        </w:rPr>
        <w:t>. Cette limite est égale à F</w:t>
      </w:r>
      <w:r w:rsidRPr="00C228C0">
        <w:rPr>
          <w:rFonts w:asciiTheme="majorHAnsi" w:hAnsiTheme="majorHAnsi" w:cstheme="majorHAnsi"/>
          <w:sz w:val="24"/>
          <w:szCs w:val="24"/>
          <w:vertAlign w:val="subscript"/>
        </w:rPr>
        <w:t>y</w:t>
      </w:r>
      <w:r w:rsidRPr="00C228C0">
        <w:rPr>
          <w:rFonts w:asciiTheme="majorHAnsi" w:hAnsiTheme="majorHAnsi" w:cstheme="majorHAnsi"/>
          <w:sz w:val="24"/>
          <w:szCs w:val="24"/>
        </w:rPr>
        <w:t>, la limite élastique du matériau. Si on met l’équation (5.5) en graphique, en fonction de l’élancement b/t, on obtient la courbe montrée sur la figure 5.21. Lorsque le matériau se plastifie, au lieu d’utiliser E dan s l’équation (5.5), on utilise le module tangent (E</w:t>
      </w:r>
      <w:r w:rsidRPr="00C228C0">
        <w:rPr>
          <w:rFonts w:asciiTheme="majorHAnsi" w:hAnsiTheme="majorHAnsi" w:cstheme="majorHAnsi"/>
          <w:sz w:val="24"/>
          <w:szCs w:val="24"/>
          <w:vertAlign w:val="subscript"/>
        </w:rPr>
        <w:t>t</w:t>
      </w:r>
      <w:r w:rsidRPr="00C228C0">
        <w:rPr>
          <w:rFonts w:asciiTheme="majorHAnsi" w:hAnsiTheme="majorHAnsi" w:cstheme="majorHAnsi"/>
          <w:sz w:val="24"/>
          <w:szCs w:val="24"/>
        </w:rPr>
        <w:t xml:space="preserve">), comme on l’a fait précédemment pour les pièces comprimées, afin d’obtenir le tronçon intermédiaire de la courbe de résistance. On constate </w:t>
      </w:r>
      <w:r w:rsidR="00D45695" w:rsidRPr="00C228C0">
        <w:rPr>
          <w:rFonts w:asciiTheme="majorHAnsi" w:hAnsiTheme="majorHAnsi" w:cstheme="majorHAnsi"/>
          <w:sz w:val="24"/>
          <w:szCs w:val="24"/>
        </w:rPr>
        <w:t>ainsi</w:t>
      </w:r>
      <w:r w:rsidRPr="00C228C0">
        <w:rPr>
          <w:rFonts w:asciiTheme="majorHAnsi" w:hAnsiTheme="majorHAnsi" w:cstheme="majorHAnsi"/>
          <w:sz w:val="24"/>
          <w:szCs w:val="24"/>
        </w:rPr>
        <w:t xml:space="preserve"> que la courbe obtenue est tout à fait semblable à celles obtenues précédemment pour les pièces en compression.</w:t>
      </w:r>
    </w:p>
    <w:p w14:paraId="1494B722" w14:textId="77777777" w:rsidR="003F6F89" w:rsidRDefault="003F6F89">
      <w:pPr>
        <w:rPr>
          <w:rFonts w:asciiTheme="majorHAnsi" w:hAnsiTheme="majorHAnsi" w:cstheme="majorHAnsi"/>
          <w:b/>
          <w:bCs/>
          <w:sz w:val="24"/>
          <w:szCs w:val="24"/>
        </w:rPr>
      </w:pPr>
      <w:r>
        <w:rPr>
          <w:rFonts w:asciiTheme="majorHAnsi" w:hAnsiTheme="majorHAnsi" w:cstheme="majorHAnsi"/>
          <w:b/>
          <w:bCs/>
          <w:sz w:val="24"/>
          <w:szCs w:val="24"/>
        </w:rPr>
        <w:br w:type="page"/>
      </w:r>
    </w:p>
    <w:p w14:paraId="5EEFE3D2" w14:textId="61DD8DFC" w:rsidR="00A60D70" w:rsidRDefault="003F6F89" w:rsidP="00B91FF2">
      <w:pPr>
        <w:pStyle w:val="Titre1"/>
        <w:numPr>
          <w:ilvl w:val="0"/>
          <w:numId w:val="26"/>
        </w:numPr>
      </w:pPr>
      <w:bookmarkStart w:id="38" w:name="_Toc127200446"/>
      <w:r>
        <w:t>Contrainte de flambement normalisée des éléments plats (parois)</w:t>
      </w:r>
      <w:bookmarkEnd w:id="38"/>
    </w:p>
    <w:p w14:paraId="0AF1FB5E" w14:textId="00450D4F" w:rsidR="00F95F36" w:rsidRDefault="00F95F36" w:rsidP="00F95F36"/>
    <w:p w14:paraId="741C401A" w14:textId="65FCBAE5" w:rsidR="00F95F36" w:rsidRDefault="00F95F36" w:rsidP="00B91FF2">
      <w:pPr>
        <w:pStyle w:val="Titre2"/>
      </w:pPr>
      <w:bookmarkStart w:id="39" w:name="_Toc127200447"/>
      <w:r>
        <w:t xml:space="preserve">Diapositive </w:t>
      </w:r>
      <w:r w:rsidR="00777F1C">
        <w:t>90</w:t>
      </w:r>
      <w:r>
        <w:t> :</w:t>
      </w:r>
      <w:bookmarkEnd w:id="39"/>
    </w:p>
    <w:p w14:paraId="3FAA6694" w14:textId="072E2006" w:rsidR="00F95F36" w:rsidRDefault="00F95F36" w:rsidP="00F95F36"/>
    <w:p w14:paraId="6BBFDCDC" w14:textId="77777777" w:rsidR="00AA2382" w:rsidRPr="004A5CB2" w:rsidRDefault="00AA2382" w:rsidP="004A5CB2">
      <w:pPr>
        <w:jc w:val="both"/>
        <w:rPr>
          <w:rFonts w:asciiTheme="majorHAnsi" w:hAnsiTheme="majorHAnsi" w:cstheme="majorHAnsi"/>
          <w:sz w:val="24"/>
          <w:szCs w:val="24"/>
        </w:rPr>
      </w:pPr>
      <w:r w:rsidRPr="004A5CB2">
        <w:rPr>
          <w:rFonts w:asciiTheme="majorHAnsi" w:hAnsiTheme="majorHAnsi" w:cstheme="majorHAnsi"/>
          <w:b/>
          <w:bCs/>
          <w:sz w:val="24"/>
          <w:szCs w:val="24"/>
        </w:rPr>
        <w:t>5.5 Voilement des parois minces</w:t>
      </w:r>
    </w:p>
    <w:p w14:paraId="3A88C76D" w14:textId="77777777" w:rsidR="00AA2382" w:rsidRPr="004A5CB2" w:rsidRDefault="00AA2382" w:rsidP="004A5CB2">
      <w:pPr>
        <w:jc w:val="both"/>
        <w:rPr>
          <w:rFonts w:asciiTheme="majorHAnsi" w:hAnsiTheme="majorHAnsi" w:cstheme="majorHAnsi"/>
          <w:sz w:val="24"/>
          <w:szCs w:val="24"/>
        </w:rPr>
      </w:pPr>
      <w:r w:rsidRPr="004A5CB2">
        <w:rPr>
          <w:rFonts w:asciiTheme="majorHAnsi" w:hAnsiTheme="majorHAnsi" w:cstheme="majorHAnsi"/>
          <w:b/>
          <w:bCs/>
          <w:sz w:val="24"/>
          <w:szCs w:val="24"/>
        </w:rPr>
        <w:t>5.5.1 Élancement normalisé</w:t>
      </w:r>
    </w:p>
    <w:p w14:paraId="2C5782D5" w14:textId="77777777" w:rsidR="00AA2382" w:rsidRPr="004A5CB2" w:rsidRDefault="00AA2382" w:rsidP="004A5CB2">
      <w:pPr>
        <w:jc w:val="both"/>
        <w:rPr>
          <w:rFonts w:asciiTheme="majorHAnsi" w:hAnsiTheme="majorHAnsi" w:cstheme="majorHAnsi"/>
          <w:sz w:val="24"/>
          <w:szCs w:val="24"/>
        </w:rPr>
      </w:pPr>
      <w:r w:rsidRPr="004A5CB2">
        <w:rPr>
          <w:rFonts w:asciiTheme="majorHAnsi" w:hAnsiTheme="majorHAnsi" w:cstheme="majorHAnsi"/>
          <w:sz w:val="24"/>
          <w:szCs w:val="24"/>
        </w:rPr>
        <w:t>On étudie le voilement en considérant le comportement d’une paroi d’épaisseur t et de largeur b, soumise à une contrainte de compression uniforme, tel que montré sur la figure 5.10. La contrainte de compression critique F</w:t>
      </w:r>
      <w:r w:rsidRPr="004A5CB2">
        <w:rPr>
          <w:rFonts w:asciiTheme="majorHAnsi" w:hAnsiTheme="majorHAnsi" w:cstheme="majorHAnsi"/>
          <w:sz w:val="24"/>
          <w:szCs w:val="24"/>
          <w:vertAlign w:val="subscript"/>
        </w:rPr>
        <w:t>c</w:t>
      </w:r>
      <w:r w:rsidRPr="004A5CB2">
        <w:rPr>
          <w:rFonts w:asciiTheme="majorHAnsi" w:hAnsiTheme="majorHAnsi" w:cstheme="majorHAnsi"/>
          <w:sz w:val="24"/>
          <w:szCs w:val="24"/>
        </w:rPr>
        <w:t xml:space="preserve"> est obtenue en résolvant l’équation différentielle de la déformée de la paroi pour diverses conditions de retenue des bords non sollicités. La solution du problème est classique et on trouvera plus de détails dans les références (5.17) et (5.18).</w:t>
      </w:r>
    </w:p>
    <w:p w14:paraId="3442DDE0" w14:textId="77777777" w:rsidR="00AA2382" w:rsidRPr="004A5CB2" w:rsidRDefault="00AA2382" w:rsidP="004A5CB2">
      <w:pPr>
        <w:jc w:val="both"/>
        <w:rPr>
          <w:rFonts w:asciiTheme="majorHAnsi" w:hAnsiTheme="majorHAnsi" w:cstheme="majorHAnsi"/>
          <w:sz w:val="24"/>
          <w:szCs w:val="24"/>
        </w:rPr>
      </w:pPr>
      <w:r w:rsidRPr="004A5CB2">
        <w:rPr>
          <w:rFonts w:asciiTheme="majorHAnsi" w:hAnsiTheme="majorHAnsi" w:cstheme="majorHAnsi"/>
          <w:b/>
          <w:bCs/>
          <w:sz w:val="24"/>
          <w:szCs w:val="24"/>
        </w:rPr>
        <w:t>Figure 5.20 – Voilement d’une paroi mince en compression pure</w:t>
      </w:r>
    </w:p>
    <w:p w14:paraId="0446B292" w14:textId="3142A36C" w:rsidR="00AA2382" w:rsidRPr="004A5CB2" w:rsidRDefault="00AA2382" w:rsidP="004A5CB2">
      <w:pPr>
        <w:jc w:val="both"/>
        <w:rPr>
          <w:rFonts w:asciiTheme="majorHAnsi" w:hAnsiTheme="majorHAnsi" w:cstheme="majorHAnsi"/>
          <w:sz w:val="24"/>
          <w:szCs w:val="24"/>
        </w:rPr>
      </w:pPr>
      <w:r w:rsidRPr="004A5CB2">
        <w:rPr>
          <w:rFonts w:asciiTheme="majorHAnsi" w:hAnsiTheme="majorHAnsi" w:cstheme="majorHAnsi"/>
          <w:sz w:val="24"/>
          <w:szCs w:val="24"/>
        </w:rPr>
        <w:t xml:space="preserve">La contrainte de voilement (ou flambement) élastique est donnée par l’équation suivante, où b/t est le rapport d’élancement, </w:t>
      </w:r>
      <w:r w:rsidR="000C5FFA" w:rsidRPr="004A5CB2">
        <w:rPr>
          <w:rFonts w:asciiTheme="majorHAnsi" w:hAnsiTheme="majorHAnsi" w:cstheme="majorHAnsi"/>
          <w:sz w:val="24"/>
          <w:szCs w:val="24"/>
        </w:rPr>
        <w:t>ν</w:t>
      </w:r>
      <w:r w:rsidRPr="004A5CB2">
        <w:rPr>
          <w:rFonts w:asciiTheme="majorHAnsi" w:hAnsiTheme="majorHAnsi" w:cstheme="majorHAnsi"/>
          <w:sz w:val="24"/>
          <w:szCs w:val="24"/>
        </w:rPr>
        <w:t xml:space="preserve"> est le coefficient de Poisson (0,33) et E est le module d’élasticité (70 000 MPa).</w:t>
      </w:r>
    </w:p>
    <w:p w14:paraId="273D3680" w14:textId="7F948612" w:rsidR="00AA2382" w:rsidRPr="004A5CB2" w:rsidRDefault="00102AA2" w:rsidP="004A5CB2">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e</m:t>
            </m:r>
          </m:sub>
        </m:sSub>
        <m:r>
          <w:rPr>
            <w:rFonts w:ascii="Cambria Math" w:hAnsi="Cambria Math" w:cstheme="majorHAnsi"/>
            <w:sz w:val="24"/>
            <w:szCs w:val="24"/>
          </w:rPr>
          <m:t>=k</m:t>
        </m:r>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π</m:t>
                </m:r>
              </m:e>
              <m:sup>
                <m:r>
                  <w:rPr>
                    <w:rFonts w:ascii="Cambria Math" w:hAnsi="Cambria Math" w:cstheme="majorHAnsi"/>
                    <w:sz w:val="24"/>
                    <w:szCs w:val="24"/>
                  </w:rPr>
                  <m:t>2</m:t>
                </m:r>
              </m:sup>
            </m:sSup>
            <m:r>
              <w:rPr>
                <w:rFonts w:ascii="Cambria Math" w:hAnsi="Cambria Math" w:cstheme="majorHAnsi"/>
                <w:sz w:val="24"/>
                <w:szCs w:val="24"/>
              </w:rPr>
              <m:t>E</m:t>
            </m:r>
          </m:num>
          <m:den>
            <m:r>
              <w:rPr>
                <w:rFonts w:ascii="Cambria Math" w:hAnsi="Cambria Math" w:cstheme="majorHAnsi"/>
                <w:sz w:val="24"/>
                <w:szCs w:val="24"/>
              </w:rPr>
              <m:t>12(1-</m:t>
            </m:r>
            <m:sSup>
              <m:sSupPr>
                <m:ctrlPr>
                  <w:rPr>
                    <w:rFonts w:ascii="Cambria Math" w:hAnsi="Cambria Math" w:cstheme="majorHAnsi"/>
                    <w:i/>
                    <w:sz w:val="24"/>
                    <w:szCs w:val="24"/>
                  </w:rPr>
                </m:ctrlPr>
              </m:sSupPr>
              <m:e>
                <m:r>
                  <w:rPr>
                    <w:rFonts w:ascii="Cambria Math" w:hAnsi="Cambria Math" w:cstheme="majorHAnsi"/>
                    <w:sz w:val="24"/>
                    <w:szCs w:val="24"/>
                  </w:rPr>
                  <m:t>ν</m:t>
                </m:r>
              </m:e>
              <m:sup>
                <m:r>
                  <w:rPr>
                    <w:rFonts w:ascii="Cambria Math" w:hAnsi="Cambria Math" w:cstheme="majorHAnsi"/>
                    <w:sz w:val="24"/>
                    <w:szCs w:val="24"/>
                  </w:rPr>
                  <m:t>2</m:t>
                </m:r>
              </m:sup>
            </m:sSup>
            <m:r>
              <w:rPr>
                <w:rFonts w:ascii="Cambria Math" w:hAnsi="Cambria Math" w:cstheme="majorHAnsi"/>
                <w:sz w:val="24"/>
                <w:szCs w:val="24"/>
              </w:rPr>
              <m:t>)</m:t>
            </m:r>
            <m:sSup>
              <m:sSupPr>
                <m:ctrlPr>
                  <w:rPr>
                    <w:rFonts w:ascii="Cambria Math" w:hAnsi="Cambria Math" w:cstheme="majorHAnsi"/>
                    <w:i/>
                    <w:sz w:val="24"/>
                    <w:szCs w:val="24"/>
                  </w:rPr>
                </m:ctrlPr>
              </m:sSupPr>
              <m:e>
                <m:r>
                  <w:rPr>
                    <w:rFonts w:ascii="Cambria Math" w:hAnsi="Cambria Math" w:cstheme="majorHAnsi"/>
                    <w:sz w:val="24"/>
                    <w:szCs w:val="24"/>
                  </w:rPr>
                  <m:t>(</m:t>
                </m:r>
                <m:f>
                  <m:fPr>
                    <m:type m:val="lin"/>
                    <m:ctrlPr>
                      <w:rPr>
                        <w:rFonts w:ascii="Cambria Math" w:hAnsi="Cambria Math" w:cstheme="majorHAnsi"/>
                        <w:i/>
                        <w:sz w:val="24"/>
                        <w:szCs w:val="24"/>
                      </w:rPr>
                    </m:ctrlPr>
                  </m:fPr>
                  <m:num>
                    <m:r>
                      <w:rPr>
                        <w:rFonts w:ascii="Cambria Math" w:hAnsi="Cambria Math" w:cstheme="majorHAnsi"/>
                        <w:sz w:val="24"/>
                        <w:szCs w:val="24"/>
                      </w:rPr>
                      <m:t>b</m:t>
                    </m:r>
                  </m:num>
                  <m:den>
                    <m:r>
                      <w:rPr>
                        <w:rFonts w:ascii="Cambria Math" w:hAnsi="Cambria Math" w:cstheme="majorHAnsi"/>
                        <w:sz w:val="24"/>
                        <w:szCs w:val="24"/>
                      </w:rPr>
                      <m:t>t</m:t>
                    </m:r>
                  </m:den>
                </m:f>
                <m:r>
                  <w:rPr>
                    <w:rFonts w:ascii="Cambria Math" w:hAnsi="Cambria Math" w:cstheme="majorHAnsi"/>
                    <w:sz w:val="24"/>
                    <w:szCs w:val="24"/>
                  </w:rPr>
                  <m:t>)</m:t>
                </m:r>
              </m:e>
              <m:sup>
                <m:r>
                  <w:rPr>
                    <w:rFonts w:ascii="Cambria Math" w:hAnsi="Cambria Math" w:cstheme="majorHAnsi"/>
                    <w:sz w:val="24"/>
                    <w:szCs w:val="24"/>
                  </w:rPr>
                  <m:t>2</m:t>
                </m:r>
              </m:sup>
            </m:sSup>
          </m:den>
        </m:f>
      </m:oMath>
      <w:r w:rsidR="004A5CB2" w:rsidRPr="004A5CB2">
        <w:rPr>
          <w:rFonts w:asciiTheme="majorHAnsi" w:hAnsiTheme="majorHAnsi" w:cstheme="majorHAnsi"/>
          <w:sz w:val="24"/>
          <w:szCs w:val="24"/>
        </w:rPr>
        <w:tab/>
      </w:r>
      <w:r w:rsidR="00AA2382" w:rsidRPr="004A5CB2">
        <w:rPr>
          <w:rFonts w:asciiTheme="majorHAnsi" w:hAnsiTheme="majorHAnsi" w:cstheme="majorHAnsi"/>
          <w:sz w:val="24"/>
          <w:szCs w:val="24"/>
        </w:rPr>
        <w:t>(5.5)</w:t>
      </w:r>
    </w:p>
    <w:p w14:paraId="2C27015B" w14:textId="77777777" w:rsidR="000C5FFA" w:rsidRPr="004A5CB2" w:rsidRDefault="00AA2382" w:rsidP="004A5CB2">
      <w:pPr>
        <w:jc w:val="both"/>
        <w:rPr>
          <w:rFonts w:asciiTheme="majorHAnsi" w:hAnsiTheme="majorHAnsi" w:cstheme="majorHAnsi"/>
          <w:sz w:val="24"/>
          <w:szCs w:val="24"/>
        </w:rPr>
      </w:pPr>
      <w:r w:rsidRPr="004A5CB2">
        <w:rPr>
          <w:rFonts w:asciiTheme="majorHAnsi" w:hAnsiTheme="majorHAnsi" w:cstheme="majorHAnsi"/>
          <w:sz w:val="24"/>
          <w:szCs w:val="24"/>
        </w:rPr>
        <w:t xml:space="preserve">Dans cette équation, le paramètre k tient compte des conditions de retenue le long des bords (figure 5.20). L’équation (5.5) est semblable à toutes les équations de stabilité élastique, c’est-à-dire que la contrainte élastique est inversement proportionnelle au carré de l’élancement. </w:t>
      </w:r>
    </w:p>
    <w:p w14:paraId="72608D76" w14:textId="0BE94BE6" w:rsidR="00AA2382" w:rsidRPr="004A5CB2" w:rsidRDefault="00AA2382" w:rsidP="004A5CB2">
      <w:pPr>
        <w:jc w:val="both"/>
        <w:rPr>
          <w:rFonts w:asciiTheme="majorHAnsi" w:hAnsiTheme="majorHAnsi" w:cstheme="majorHAnsi"/>
          <w:sz w:val="24"/>
          <w:szCs w:val="24"/>
        </w:rPr>
      </w:pPr>
      <w:r w:rsidRPr="004A5CB2">
        <w:rPr>
          <w:rFonts w:asciiTheme="majorHAnsi" w:hAnsiTheme="majorHAnsi" w:cstheme="majorHAnsi"/>
          <w:sz w:val="24"/>
          <w:szCs w:val="24"/>
        </w:rPr>
        <w:t>Quan</w:t>
      </w:r>
      <w:r w:rsidR="000C5FFA" w:rsidRPr="004A5CB2">
        <w:rPr>
          <w:rFonts w:asciiTheme="majorHAnsi" w:hAnsiTheme="majorHAnsi" w:cstheme="majorHAnsi"/>
          <w:sz w:val="24"/>
          <w:szCs w:val="24"/>
        </w:rPr>
        <w:t>d</w:t>
      </w:r>
      <w:r w:rsidRPr="004A5CB2">
        <w:rPr>
          <w:rFonts w:asciiTheme="majorHAnsi" w:hAnsiTheme="majorHAnsi" w:cstheme="majorHAnsi"/>
          <w:sz w:val="24"/>
          <w:szCs w:val="24"/>
        </w:rPr>
        <w:t xml:space="preserve"> l’élancement tend vers zéro, la contrainte élastique devient infinie, ce qui physiquement est inadmissible. Il y a donc une limite supérieure à F</w:t>
      </w:r>
      <w:r w:rsidRPr="004A5CB2">
        <w:rPr>
          <w:rFonts w:asciiTheme="majorHAnsi" w:hAnsiTheme="majorHAnsi" w:cstheme="majorHAnsi"/>
          <w:sz w:val="24"/>
          <w:szCs w:val="24"/>
          <w:vertAlign w:val="subscript"/>
        </w:rPr>
        <w:t>cr</w:t>
      </w:r>
      <w:r w:rsidRPr="004A5CB2">
        <w:rPr>
          <w:rFonts w:asciiTheme="majorHAnsi" w:hAnsiTheme="majorHAnsi" w:cstheme="majorHAnsi"/>
          <w:sz w:val="24"/>
          <w:szCs w:val="24"/>
        </w:rPr>
        <w:t>. Cette limite est égale à F</w:t>
      </w:r>
      <w:r w:rsidRPr="004A5CB2">
        <w:rPr>
          <w:rFonts w:asciiTheme="majorHAnsi" w:hAnsiTheme="majorHAnsi" w:cstheme="majorHAnsi"/>
          <w:sz w:val="24"/>
          <w:szCs w:val="24"/>
          <w:vertAlign w:val="subscript"/>
        </w:rPr>
        <w:t>y</w:t>
      </w:r>
      <w:r w:rsidRPr="004A5CB2">
        <w:rPr>
          <w:rFonts w:asciiTheme="majorHAnsi" w:hAnsiTheme="majorHAnsi" w:cstheme="majorHAnsi"/>
          <w:sz w:val="24"/>
          <w:szCs w:val="24"/>
        </w:rPr>
        <w:t>, la limite élastique du matériau. Si on met l’équation (5.5) en graphique, en fonction de l’élancement b/t, on obtient la courbe montrée sur la figure 5.21. Lorsque le matériau se plas</w:t>
      </w:r>
      <w:r w:rsidR="000C5FFA" w:rsidRPr="004A5CB2">
        <w:rPr>
          <w:rFonts w:asciiTheme="majorHAnsi" w:hAnsiTheme="majorHAnsi" w:cstheme="majorHAnsi"/>
          <w:sz w:val="24"/>
          <w:szCs w:val="24"/>
        </w:rPr>
        <w:t>tifie, au lieu d’utiliser E dan</w:t>
      </w:r>
      <w:r w:rsidRPr="004A5CB2">
        <w:rPr>
          <w:rFonts w:asciiTheme="majorHAnsi" w:hAnsiTheme="majorHAnsi" w:cstheme="majorHAnsi"/>
          <w:sz w:val="24"/>
          <w:szCs w:val="24"/>
        </w:rPr>
        <w:t>s l’équation (5.5), on utilise le module tangent (E</w:t>
      </w:r>
      <w:r w:rsidRPr="004A5CB2">
        <w:rPr>
          <w:rFonts w:asciiTheme="majorHAnsi" w:hAnsiTheme="majorHAnsi" w:cstheme="majorHAnsi"/>
          <w:sz w:val="24"/>
          <w:szCs w:val="24"/>
          <w:vertAlign w:val="subscript"/>
        </w:rPr>
        <w:t>t</w:t>
      </w:r>
      <w:r w:rsidRPr="004A5CB2">
        <w:rPr>
          <w:rFonts w:asciiTheme="majorHAnsi" w:hAnsiTheme="majorHAnsi" w:cstheme="majorHAnsi"/>
          <w:sz w:val="24"/>
          <w:szCs w:val="24"/>
        </w:rPr>
        <w:t>), comme on l’a fait précédemment pour les pièces comprimées, afin d’obtenir le tronçon intermédiaire de la courbe de résistance. On constate ain</w:t>
      </w:r>
      <w:r w:rsidR="000C5FFA" w:rsidRPr="004A5CB2">
        <w:rPr>
          <w:rFonts w:asciiTheme="majorHAnsi" w:hAnsiTheme="majorHAnsi" w:cstheme="majorHAnsi"/>
          <w:sz w:val="24"/>
          <w:szCs w:val="24"/>
        </w:rPr>
        <w:t>s</w:t>
      </w:r>
      <w:r w:rsidRPr="004A5CB2">
        <w:rPr>
          <w:rFonts w:asciiTheme="majorHAnsi" w:hAnsiTheme="majorHAnsi" w:cstheme="majorHAnsi"/>
          <w:sz w:val="24"/>
          <w:szCs w:val="24"/>
        </w:rPr>
        <w:t>i que la courbe obtenue est tout à fait semblable à celles obtenues précédemment pour les pièces en compression.</w:t>
      </w:r>
    </w:p>
    <w:p w14:paraId="0F8F3B02" w14:textId="3D676BFC" w:rsidR="00EA733C" w:rsidRPr="004A5CB2" w:rsidRDefault="00AA2382" w:rsidP="004A5CB2">
      <w:pPr>
        <w:jc w:val="both"/>
        <w:rPr>
          <w:rFonts w:asciiTheme="majorHAnsi" w:hAnsiTheme="majorHAnsi" w:cstheme="majorHAnsi"/>
          <w:b/>
          <w:bCs/>
          <w:sz w:val="24"/>
          <w:szCs w:val="24"/>
        </w:rPr>
      </w:pPr>
      <w:r w:rsidRPr="004A5CB2">
        <w:rPr>
          <w:rFonts w:asciiTheme="majorHAnsi" w:hAnsiTheme="majorHAnsi" w:cstheme="majorHAnsi"/>
          <w:b/>
          <w:bCs/>
          <w:sz w:val="24"/>
          <w:szCs w:val="24"/>
        </w:rPr>
        <w:t>Figure 5.21 – Courbe de voilement d’une paroi mince</w:t>
      </w:r>
    </w:p>
    <w:p w14:paraId="43A66F80" w14:textId="77777777" w:rsidR="00EA733C" w:rsidRDefault="00EA733C">
      <w:pPr>
        <w:rPr>
          <w:rFonts w:asciiTheme="majorHAnsi" w:hAnsiTheme="majorHAnsi" w:cstheme="majorHAnsi"/>
          <w:b/>
          <w:bCs/>
          <w:sz w:val="24"/>
          <w:szCs w:val="24"/>
        </w:rPr>
      </w:pPr>
      <w:r>
        <w:rPr>
          <w:rFonts w:asciiTheme="majorHAnsi" w:hAnsiTheme="majorHAnsi" w:cstheme="majorHAnsi"/>
          <w:b/>
          <w:bCs/>
          <w:sz w:val="24"/>
          <w:szCs w:val="24"/>
        </w:rPr>
        <w:br w:type="page"/>
      </w:r>
    </w:p>
    <w:p w14:paraId="5B0A8399" w14:textId="660F0AD5" w:rsidR="00F95F36" w:rsidRDefault="00EA733C" w:rsidP="003038DB">
      <w:pPr>
        <w:pStyle w:val="Titre1"/>
        <w:numPr>
          <w:ilvl w:val="0"/>
          <w:numId w:val="26"/>
        </w:numPr>
        <w:ind w:left="709" w:hanging="425"/>
      </w:pPr>
      <w:bookmarkStart w:id="40" w:name="_Toc127200448"/>
      <w:r>
        <w:t>Contrainte de flambement (voilement) des éléments plats (parois)</w:t>
      </w:r>
      <w:bookmarkEnd w:id="40"/>
    </w:p>
    <w:p w14:paraId="52F6AD81" w14:textId="5C6B1EA1" w:rsidR="0049001F" w:rsidRDefault="0049001F" w:rsidP="0049001F"/>
    <w:p w14:paraId="1482EE7E" w14:textId="1F65D3D6" w:rsidR="0049001F" w:rsidRDefault="0049001F" w:rsidP="00B91FF2">
      <w:pPr>
        <w:pStyle w:val="Titre2"/>
      </w:pPr>
      <w:bookmarkStart w:id="41" w:name="_Toc127200449"/>
      <w:r>
        <w:t>Diapositive 9</w:t>
      </w:r>
      <w:r w:rsidR="00777F1C">
        <w:t>5</w:t>
      </w:r>
      <w:r>
        <w:t> :</w:t>
      </w:r>
      <w:bookmarkEnd w:id="41"/>
    </w:p>
    <w:p w14:paraId="3F5A5B64" w14:textId="0870D8BC" w:rsidR="0049001F" w:rsidRDefault="0049001F" w:rsidP="0049001F"/>
    <w:p w14:paraId="578E3CCA" w14:textId="77777777" w:rsidR="0049001F" w:rsidRPr="00773ECF" w:rsidRDefault="0049001F" w:rsidP="00773ECF">
      <w:pPr>
        <w:jc w:val="both"/>
        <w:rPr>
          <w:rFonts w:asciiTheme="majorHAnsi" w:hAnsiTheme="majorHAnsi" w:cstheme="majorHAnsi"/>
          <w:sz w:val="24"/>
          <w:szCs w:val="24"/>
        </w:rPr>
      </w:pPr>
      <w:r w:rsidRPr="00773ECF">
        <w:rPr>
          <w:rFonts w:asciiTheme="majorHAnsi" w:hAnsiTheme="majorHAnsi" w:cstheme="majorHAnsi"/>
          <w:b/>
          <w:bCs/>
          <w:sz w:val="24"/>
          <w:szCs w:val="24"/>
        </w:rPr>
        <w:t>5.5 Voilement des parois minces</w:t>
      </w:r>
    </w:p>
    <w:p w14:paraId="06BEEBAD" w14:textId="77777777" w:rsidR="0049001F" w:rsidRPr="00773ECF" w:rsidRDefault="0049001F" w:rsidP="00773ECF">
      <w:pPr>
        <w:jc w:val="both"/>
        <w:rPr>
          <w:rFonts w:asciiTheme="majorHAnsi" w:hAnsiTheme="majorHAnsi" w:cstheme="majorHAnsi"/>
          <w:sz w:val="24"/>
          <w:szCs w:val="24"/>
        </w:rPr>
      </w:pPr>
      <w:r w:rsidRPr="00773ECF">
        <w:rPr>
          <w:rFonts w:asciiTheme="majorHAnsi" w:hAnsiTheme="majorHAnsi" w:cstheme="majorHAnsi"/>
          <w:b/>
          <w:bCs/>
          <w:sz w:val="24"/>
          <w:szCs w:val="24"/>
        </w:rPr>
        <w:t>5.5.1 Élancement normalisé</w:t>
      </w:r>
    </w:p>
    <w:p w14:paraId="4791CCF9" w14:textId="66B5DD6E" w:rsidR="0049001F" w:rsidRPr="00773ECF" w:rsidRDefault="0049001F" w:rsidP="003A663C">
      <w:pPr>
        <w:jc w:val="both"/>
        <w:rPr>
          <w:rFonts w:asciiTheme="majorHAnsi" w:hAnsiTheme="majorHAnsi" w:cstheme="majorHAnsi"/>
          <w:sz w:val="24"/>
          <w:szCs w:val="24"/>
        </w:rPr>
      </w:pPr>
      <w:r w:rsidRPr="00773ECF">
        <w:rPr>
          <w:rFonts w:asciiTheme="majorHAnsi" w:hAnsiTheme="majorHAnsi" w:cstheme="majorHAnsi"/>
          <w:sz w:val="24"/>
          <w:szCs w:val="24"/>
        </w:rPr>
        <w:t>On étudie le voilement en considérant le comportement d’une paroi d’épaisseur t et de largeur b, soumise à une contrainte de compression uniforme, tel que montré sur la figure 5.10. La contrainte de compression critique F</w:t>
      </w:r>
      <w:r w:rsidRPr="00773ECF">
        <w:rPr>
          <w:rFonts w:asciiTheme="majorHAnsi" w:hAnsiTheme="majorHAnsi" w:cstheme="majorHAnsi"/>
          <w:sz w:val="24"/>
          <w:szCs w:val="24"/>
          <w:vertAlign w:val="subscript"/>
        </w:rPr>
        <w:t>c</w:t>
      </w:r>
      <w:r w:rsidRPr="00773ECF">
        <w:rPr>
          <w:rFonts w:asciiTheme="majorHAnsi" w:hAnsiTheme="majorHAnsi" w:cstheme="majorHAnsi"/>
          <w:sz w:val="24"/>
          <w:szCs w:val="24"/>
        </w:rPr>
        <w:t xml:space="preserve"> est obtenue en résolvant l’équation différentielle de la déformée de la paroi pour diverses conditions de retenue des bords non sollicités. La solution du problème est classique et on trouvera plus de détails dans les références (5.17) et (5.18).</w:t>
      </w:r>
    </w:p>
    <w:p w14:paraId="3F713CEE" w14:textId="5B0AD465" w:rsidR="0049001F" w:rsidRPr="00773ECF" w:rsidRDefault="0049001F" w:rsidP="00773ECF">
      <w:pPr>
        <w:jc w:val="both"/>
        <w:rPr>
          <w:rFonts w:asciiTheme="majorHAnsi" w:hAnsiTheme="majorHAnsi" w:cstheme="majorHAnsi"/>
          <w:sz w:val="24"/>
          <w:szCs w:val="24"/>
        </w:rPr>
      </w:pPr>
      <w:r w:rsidRPr="00773ECF">
        <w:rPr>
          <w:rFonts w:asciiTheme="majorHAnsi" w:hAnsiTheme="majorHAnsi" w:cstheme="majorHAnsi"/>
          <w:sz w:val="24"/>
          <w:szCs w:val="24"/>
        </w:rPr>
        <w:t xml:space="preserve">La contrainte de voilement (ou flambement) élastique est donnée par l’équation suivante, où b/t est le rapport d’élancement, </w:t>
      </w:r>
      <w:r w:rsidR="00F129AE" w:rsidRPr="00773ECF">
        <w:rPr>
          <w:rFonts w:asciiTheme="majorHAnsi" w:hAnsiTheme="majorHAnsi" w:cstheme="majorHAnsi"/>
          <w:sz w:val="24"/>
          <w:szCs w:val="24"/>
        </w:rPr>
        <w:t>ν</w:t>
      </w:r>
      <w:r w:rsidRPr="00773ECF">
        <w:rPr>
          <w:rFonts w:asciiTheme="majorHAnsi" w:hAnsiTheme="majorHAnsi" w:cstheme="majorHAnsi"/>
          <w:sz w:val="24"/>
          <w:szCs w:val="24"/>
        </w:rPr>
        <w:t xml:space="preserve"> est le coefficient de Poisson (0,33) et E est le module d’élasticité (70 000 MPa).</w:t>
      </w:r>
    </w:p>
    <w:p w14:paraId="763B5372" w14:textId="0EC90B45" w:rsidR="0049001F" w:rsidRPr="00773ECF" w:rsidRDefault="00102AA2" w:rsidP="00773ECF">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e</m:t>
            </m:r>
          </m:sub>
        </m:sSub>
        <m:r>
          <w:rPr>
            <w:rFonts w:ascii="Cambria Math" w:hAnsi="Cambria Math" w:cstheme="majorHAnsi"/>
            <w:sz w:val="24"/>
            <w:szCs w:val="24"/>
          </w:rPr>
          <m:t>=k</m:t>
        </m:r>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π</m:t>
                </m:r>
              </m:e>
              <m:sup>
                <m:r>
                  <w:rPr>
                    <w:rFonts w:ascii="Cambria Math" w:hAnsi="Cambria Math" w:cstheme="majorHAnsi"/>
                    <w:sz w:val="24"/>
                    <w:szCs w:val="24"/>
                  </w:rPr>
                  <m:t>2</m:t>
                </m:r>
              </m:sup>
            </m:sSup>
            <m:r>
              <w:rPr>
                <w:rFonts w:ascii="Cambria Math" w:hAnsi="Cambria Math" w:cstheme="majorHAnsi"/>
                <w:sz w:val="24"/>
                <w:szCs w:val="24"/>
              </w:rPr>
              <m:t>E</m:t>
            </m:r>
          </m:num>
          <m:den>
            <m:r>
              <w:rPr>
                <w:rFonts w:ascii="Cambria Math" w:hAnsi="Cambria Math" w:cstheme="majorHAnsi"/>
                <w:sz w:val="24"/>
                <w:szCs w:val="24"/>
              </w:rPr>
              <m:t>12(1-</m:t>
            </m:r>
            <m:sSup>
              <m:sSupPr>
                <m:ctrlPr>
                  <w:rPr>
                    <w:rFonts w:ascii="Cambria Math" w:hAnsi="Cambria Math" w:cstheme="majorHAnsi"/>
                    <w:i/>
                    <w:sz w:val="24"/>
                    <w:szCs w:val="24"/>
                  </w:rPr>
                </m:ctrlPr>
              </m:sSupPr>
              <m:e>
                <m:r>
                  <w:rPr>
                    <w:rFonts w:ascii="Cambria Math" w:hAnsi="Cambria Math" w:cstheme="majorHAnsi"/>
                    <w:sz w:val="24"/>
                    <w:szCs w:val="24"/>
                  </w:rPr>
                  <m:t>ν</m:t>
                </m:r>
              </m:e>
              <m:sup>
                <m:r>
                  <w:rPr>
                    <w:rFonts w:ascii="Cambria Math" w:hAnsi="Cambria Math" w:cstheme="majorHAnsi"/>
                    <w:sz w:val="24"/>
                    <w:szCs w:val="24"/>
                  </w:rPr>
                  <m:t>2</m:t>
                </m:r>
              </m:sup>
            </m:sSup>
            <m:r>
              <w:rPr>
                <w:rFonts w:ascii="Cambria Math" w:hAnsi="Cambria Math" w:cstheme="majorHAnsi"/>
                <w:sz w:val="24"/>
                <w:szCs w:val="24"/>
              </w:rPr>
              <m:t>)</m:t>
            </m:r>
            <m:sSup>
              <m:sSupPr>
                <m:ctrlPr>
                  <w:rPr>
                    <w:rFonts w:ascii="Cambria Math" w:hAnsi="Cambria Math" w:cstheme="majorHAnsi"/>
                    <w:i/>
                    <w:sz w:val="24"/>
                    <w:szCs w:val="24"/>
                  </w:rPr>
                </m:ctrlPr>
              </m:sSupPr>
              <m:e>
                <m:r>
                  <w:rPr>
                    <w:rFonts w:ascii="Cambria Math" w:hAnsi="Cambria Math" w:cstheme="majorHAnsi"/>
                    <w:sz w:val="24"/>
                    <w:szCs w:val="24"/>
                  </w:rPr>
                  <m:t>(</m:t>
                </m:r>
                <m:f>
                  <m:fPr>
                    <m:type m:val="lin"/>
                    <m:ctrlPr>
                      <w:rPr>
                        <w:rFonts w:ascii="Cambria Math" w:hAnsi="Cambria Math" w:cstheme="majorHAnsi"/>
                        <w:i/>
                        <w:sz w:val="24"/>
                        <w:szCs w:val="24"/>
                      </w:rPr>
                    </m:ctrlPr>
                  </m:fPr>
                  <m:num>
                    <m:r>
                      <w:rPr>
                        <w:rFonts w:ascii="Cambria Math" w:hAnsi="Cambria Math" w:cstheme="majorHAnsi"/>
                        <w:sz w:val="24"/>
                        <w:szCs w:val="24"/>
                      </w:rPr>
                      <m:t>b</m:t>
                    </m:r>
                  </m:num>
                  <m:den>
                    <m:r>
                      <w:rPr>
                        <w:rFonts w:ascii="Cambria Math" w:hAnsi="Cambria Math" w:cstheme="majorHAnsi"/>
                        <w:sz w:val="24"/>
                        <w:szCs w:val="24"/>
                      </w:rPr>
                      <m:t>t</m:t>
                    </m:r>
                  </m:den>
                </m:f>
                <m:r>
                  <w:rPr>
                    <w:rFonts w:ascii="Cambria Math" w:hAnsi="Cambria Math" w:cstheme="majorHAnsi"/>
                    <w:sz w:val="24"/>
                    <w:szCs w:val="24"/>
                  </w:rPr>
                  <m:t>)</m:t>
                </m:r>
              </m:e>
              <m:sup>
                <m:r>
                  <w:rPr>
                    <w:rFonts w:ascii="Cambria Math" w:hAnsi="Cambria Math" w:cstheme="majorHAnsi"/>
                    <w:sz w:val="24"/>
                    <w:szCs w:val="24"/>
                  </w:rPr>
                  <m:t>2</m:t>
                </m:r>
              </m:sup>
            </m:sSup>
          </m:den>
        </m:f>
      </m:oMath>
      <w:r w:rsidR="00773ECF" w:rsidRPr="00773ECF">
        <w:rPr>
          <w:rFonts w:asciiTheme="majorHAnsi" w:hAnsiTheme="majorHAnsi" w:cstheme="majorHAnsi"/>
          <w:sz w:val="24"/>
          <w:szCs w:val="24"/>
        </w:rPr>
        <w:tab/>
      </w:r>
      <w:r w:rsidR="0049001F" w:rsidRPr="00773ECF">
        <w:rPr>
          <w:rFonts w:asciiTheme="majorHAnsi" w:hAnsiTheme="majorHAnsi" w:cstheme="majorHAnsi"/>
          <w:sz w:val="24"/>
          <w:szCs w:val="24"/>
        </w:rPr>
        <w:t>(5.5)</w:t>
      </w:r>
    </w:p>
    <w:p w14:paraId="1D70189C" w14:textId="77777777" w:rsidR="003A663C" w:rsidRDefault="003A663C" w:rsidP="00773ECF">
      <w:pPr>
        <w:jc w:val="both"/>
        <w:rPr>
          <w:rFonts w:asciiTheme="majorHAnsi" w:hAnsiTheme="majorHAnsi" w:cstheme="majorHAnsi"/>
          <w:sz w:val="24"/>
          <w:szCs w:val="24"/>
        </w:rPr>
      </w:pPr>
    </w:p>
    <w:p w14:paraId="6C3749C2" w14:textId="79EF8C5D" w:rsidR="006B0877" w:rsidRDefault="0049001F" w:rsidP="003A663C">
      <w:pPr>
        <w:jc w:val="both"/>
        <w:rPr>
          <w:rFonts w:asciiTheme="majorHAnsi" w:hAnsiTheme="majorHAnsi" w:cstheme="majorHAnsi"/>
          <w:b/>
          <w:bCs/>
          <w:sz w:val="24"/>
          <w:szCs w:val="24"/>
        </w:rPr>
      </w:pPr>
      <w:r w:rsidRPr="00773ECF">
        <w:rPr>
          <w:rFonts w:asciiTheme="majorHAnsi" w:hAnsiTheme="majorHAnsi" w:cstheme="majorHAnsi"/>
          <w:sz w:val="24"/>
          <w:szCs w:val="24"/>
        </w:rPr>
        <w:t>Dans cette équation, le paramètre k tient compte des conditions de retenue le long des bords (figure 5.20). L’équation (5.5) est semblable à toutes les équations de stabilité élastique, c’est-à-dire que la contrainte élastique est inversement proportionnelle au carré de</w:t>
      </w:r>
      <w:r w:rsidR="00F129AE" w:rsidRPr="00773ECF">
        <w:rPr>
          <w:rFonts w:asciiTheme="majorHAnsi" w:hAnsiTheme="majorHAnsi" w:cstheme="majorHAnsi"/>
          <w:sz w:val="24"/>
          <w:szCs w:val="24"/>
        </w:rPr>
        <w:t xml:space="preserve"> l’élancement. Quand</w:t>
      </w:r>
      <w:r w:rsidRPr="00773ECF">
        <w:rPr>
          <w:rFonts w:asciiTheme="majorHAnsi" w:hAnsiTheme="majorHAnsi" w:cstheme="majorHAnsi"/>
          <w:sz w:val="24"/>
          <w:szCs w:val="24"/>
        </w:rPr>
        <w:t xml:space="preserve"> l’élancement tend vers zéro, la contrainte élastique devient infinie, ce qui physiquement est inadmissible. Il y a donc une limite supérieure à F</w:t>
      </w:r>
      <w:r w:rsidRPr="00773ECF">
        <w:rPr>
          <w:rFonts w:asciiTheme="majorHAnsi" w:hAnsiTheme="majorHAnsi" w:cstheme="majorHAnsi"/>
          <w:sz w:val="24"/>
          <w:szCs w:val="24"/>
          <w:vertAlign w:val="subscript"/>
        </w:rPr>
        <w:t>cr</w:t>
      </w:r>
      <w:r w:rsidRPr="00773ECF">
        <w:rPr>
          <w:rFonts w:asciiTheme="majorHAnsi" w:hAnsiTheme="majorHAnsi" w:cstheme="majorHAnsi"/>
          <w:sz w:val="24"/>
          <w:szCs w:val="24"/>
        </w:rPr>
        <w:t>. Cette limite est égale à F</w:t>
      </w:r>
      <w:r w:rsidRPr="00773ECF">
        <w:rPr>
          <w:rFonts w:asciiTheme="majorHAnsi" w:hAnsiTheme="majorHAnsi" w:cstheme="majorHAnsi"/>
          <w:sz w:val="24"/>
          <w:szCs w:val="24"/>
          <w:vertAlign w:val="subscript"/>
        </w:rPr>
        <w:t>y</w:t>
      </w:r>
      <w:r w:rsidRPr="00773ECF">
        <w:rPr>
          <w:rFonts w:asciiTheme="majorHAnsi" w:hAnsiTheme="majorHAnsi" w:cstheme="majorHAnsi"/>
          <w:sz w:val="24"/>
          <w:szCs w:val="24"/>
        </w:rPr>
        <w:t>, la limite élastique du matériau. Si on met l’équation (5.5) en graphique, en fonction de l’élancement b/t, on obtient la courbe montrée sur la figure 5.21. Lorsque le matériau se plas</w:t>
      </w:r>
      <w:r w:rsidR="003A663C">
        <w:rPr>
          <w:rFonts w:asciiTheme="majorHAnsi" w:hAnsiTheme="majorHAnsi" w:cstheme="majorHAnsi"/>
          <w:sz w:val="24"/>
          <w:szCs w:val="24"/>
        </w:rPr>
        <w:t>tifie, au lieu d’utiliser E dan</w:t>
      </w:r>
      <w:r w:rsidRPr="00773ECF">
        <w:rPr>
          <w:rFonts w:asciiTheme="majorHAnsi" w:hAnsiTheme="majorHAnsi" w:cstheme="majorHAnsi"/>
          <w:sz w:val="24"/>
          <w:szCs w:val="24"/>
        </w:rPr>
        <w:t>s l’équation (5.5), on utilise le module tangent (E</w:t>
      </w:r>
      <w:r w:rsidRPr="00773ECF">
        <w:rPr>
          <w:rFonts w:asciiTheme="majorHAnsi" w:hAnsiTheme="majorHAnsi" w:cstheme="majorHAnsi"/>
          <w:sz w:val="24"/>
          <w:szCs w:val="24"/>
          <w:vertAlign w:val="subscript"/>
        </w:rPr>
        <w:t>t</w:t>
      </w:r>
      <w:r w:rsidRPr="00773ECF">
        <w:rPr>
          <w:rFonts w:asciiTheme="majorHAnsi" w:hAnsiTheme="majorHAnsi" w:cstheme="majorHAnsi"/>
          <w:sz w:val="24"/>
          <w:szCs w:val="24"/>
        </w:rPr>
        <w:t>), comme on l’a fait précédemment pour les pièces comprimées, afin d’obtenir le tronçon intermédiaire de la courb</w:t>
      </w:r>
      <w:r w:rsidR="00F129AE" w:rsidRPr="00773ECF">
        <w:rPr>
          <w:rFonts w:asciiTheme="majorHAnsi" w:hAnsiTheme="majorHAnsi" w:cstheme="majorHAnsi"/>
          <w:sz w:val="24"/>
          <w:szCs w:val="24"/>
        </w:rPr>
        <w:t>e de résistance. On constate ai</w:t>
      </w:r>
      <w:r w:rsidRPr="00773ECF">
        <w:rPr>
          <w:rFonts w:asciiTheme="majorHAnsi" w:hAnsiTheme="majorHAnsi" w:cstheme="majorHAnsi"/>
          <w:sz w:val="24"/>
          <w:szCs w:val="24"/>
        </w:rPr>
        <w:t>n</w:t>
      </w:r>
      <w:r w:rsidR="00F129AE" w:rsidRPr="00773ECF">
        <w:rPr>
          <w:rFonts w:asciiTheme="majorHAnsi" w:hAnsiTheme="majorHAnsi" w:cstheme="majorHAnsi"/>
          <w:sz w:val="24"/>
          <w:szCs w:val="24"/>
        </w:rPr>
        <w:t>s</w:t>
      </w:r>
      <w:r w:rsidRPr="00773ECF">
        <w:rPr>
          <w:rFonts w:asciiTheme="majorHAnsi" w:hAnsiTheme="majorHAnsi" w:cstheme="majorHAnsi"/>
          <w:sz w:val="24"/>
          <w:szCs w:val="24"/>
        </w:rPr>
        <w:t>i que la courbe obtenue est tout à fait semblable à celles obtenues précédemment pour les pièces en compression.</w:t>
      </w:r>
    </w:p>
    <w:p w14:paraId="1BAE70C1" w14:textId="77777777" w:rsidR="006B0877" w:rsidRDefault="006B0877">
      <w:pPr>
        <w:rPr>
          <w:rFonts w:asciiTheme="majorHAnsi" w:hAnsiTheme="majorHAnsi" w:cstheme="majorHAnsi"/>
          <w:b/>
          <w:bCs/>
          <w:sz w:val="24"/>
          <w:szCs w:val="24"/>
        </w:rPr>
      </w:pPr>
      <w:r>
        <w:rPr>
          <w:rFonts w:asciiTheme="majorHAnsi" w:hAnsiTheme="majorHAnsi" w:cstheme="majorHAnsi"/>
          <w:b/>
          <w:bCs/>
          <w:sz w:val="24"/>
          <w:szCs w:val="24"/>
        </w:rPr>
        <w:br w:type="page"/>
      </w:r>
    </w:p>
    <w:p w14:paraId="6F907283" w14:textId="4EAAA1C2" w:rsidR="006B0877" w:rsidRPr="00932DFF" w:rsidRDefault="006B0877" w:rsidP="00B91FF2">
      <w:pPr>
        <w:pStyle w:val="Titre1"/>
        <w:numPr>
          <w:ilvl w:val="0"/>
          <w:numId w:val="26"/>
        </w:numPr>
        <w:rPr>
          <w:lang w:val="fr-FR"/>
        </w:rPr>
      </w:pPr>
      <w:bookmarkStart w:id="42" w:name="_Toc127200450"/>
      <w:r>
        <w:t>Flambement des piè</w:t>
      </w:r>
      <w:r>
        <w:rPr>
          <w:lang w:val="fr-FR"/>
        </w:rPr>
        <w:t>ces</w:t>
      </w:r>
      <w:bookmarkEnd w:id="42"/>
    </w:p>
    <w:p w14:paraId="15B37CC6" w14:textId="21C66F3B" w:rsidR="006B0877" w:rsidRDefault="006B0877" w:rsidP="006B0877">
      <w:pPr>
        <w:rPr>
          <w:lang w:val="fr-FR"/>
        </w:rPr>
      </w:pPr>
    </w:p>
    <w:p w14:paraId="54A5DFDB" w14:textId="08DD97FB" w:rsidR="006B0877" w:rsidRDefault="00932DFF" w:rsidP="00B91FF2">
      <w:pPr>
        <w:pStyle w:val="Titre2"/>
        <w:rPr>
          <w:lang w:val="fr-FR"/>
        </w:rPr>
      </w:pPr>
      <w:bookmarkStart w:id="43" w:name="_Toc127200451"/>
      <w:r>
        <w:rPr>
          <w:lang w:val="fr-FR"/>
        </w:rPr>
        <w:t xml:space="preserve">Diapositive </w:t>
      </w:r>
      <w:r w:rsidR="00777F1C">
        <w:rPr>
          <w:lang w:val="fr-FR"/>
        </w:rPr>
        <w:t>100</w:t>
      </w:r>
      <w:r>
        <w:rPr>
          <w:lang w:val="fr-FR"/>
        </w:rPr>
        <w:t> :</w:t>
      </w:r>
      <w:bookmarkEnd w:id="43"/>
    </w:p>
    <w:p w14:paraId="2664D1E8" w14:textId="04D57731" w:rsidR="00932DFF" w:rsidRDefault="00932DFF" w:rsidP="00932DFF">
      <w:pPr>
        <w:rPr>
          <w:lang w:val="fr-FR"/>
        </w:rPr>
      </w:pPr>
    </w:p>
    <w:p w14:paraId="0DC22120" w14:textId="77777777" w:rsidR="006712AC" w:rsidRPr="002D0480" w:rsidRDefault="006712AC" w:rsidP="002D0480">
      <w:pPr>
        <w:jc w:val="both"/>
        <w:rPr>
          <w:rFonts w:asciiTheme="majorHAnsi" w:hAnsiTheme="majorHAnsi" w:cstheme="majorHAnsi"/>
          <w:sz w:val="24"/>
          <w:szCs w:val="24"/>
        </w:rPr>
      </w:pPr>
      <w:r w:rsidRPr="002D0480">
        <w:rPr>
          <w:rFonts w:asciiTheme="majorHAnsi" w:hAnsiTheme="majorHAnsi" w:cstheme="majorHAnsi"/>
          <w:b/>
          <w:bCs/>
          <w:sz w:val="24"/>
          <w:szCs w:val="24"/>
        </w:rPr>
        <w:t>5.6 Flambement des pièces</w:t>
      </w:r>
    </w:p>
    <w:p w14:paraId="6B7D91D4" w14:textId="77777777" w:rsidR="006712AC" w:rsidRPr="002D0480" w:rsidRDefault="006712AC" w:rsidP="002D0480">
      <w:pPr>
        <w:jc w:val="both"/>
        <w:rPr>
          <w:rFonts w:asciiTheme="majorHAnsi" w:hAnsiTheme="majorHAnsi" w:cstheme="majorHAnsi"/>
          <w:sz w:val="24"/>
          <w:szCs w:val="24"/>
        </w:rPr>
      </w:pPr>
      <w:r w:rsidRPr="002D0480">
        <w:rPr>
          <w:rFonts w:asciiTheme="majorHAnsi" w:hAnsiTheme="majorHAnsi" w:cstheme="majorHAnsi"/>
          <w:b/>
          <w:bCs/>
          <w:sz w:val="24"/>
          <w:szCs w:val="24"/>
        </w:rPr>
        <w:t>5.6.1 Contrainte limite</w:t>
      </w:r>
    </w:p>
    <w:p w14:paraId="4B505D9D" w14:textId="023F93CC" w:rsidR="006712AC" w:rsidRPr="002D0480" w:rsidRDefault="006712AC" w:rsidP="002D0480">
      <w:pPr>
        <w:jc w:val="both"/>
        <w:rPr>
          <w:rFonts w:asciiTheme="majorHAnsi" w:hAnsiTheme="majorHAnsi" w:cstheme="majorHAnsi"/>
          <w:sz w:val="24"/>
          <w:szCs w:val="24"/>
        </w:rPr>
      </w:pPr>
      <w:r w:rsidRPr="002D0480">
        <w:rPr>
          <w:rFonts w:asciiTheme="majorHAnsi" w:hAnsiTheme="majorHAnsi" w:cstheme="majorHAnsi"/>
          <w:sz w:val="24"/>
          <w:szCs w:val="24"/>
        </w:rPr>
        <w:t>La contrainte limite (F</w:t>
      </w:r>
      <w:r w:rsidRPr="002D0480">
        <w:rPr>
          <w:rFonts w:asciiTheme="majorHAnsi" w:hAnsiTheme="majorHAnsi" w:cstheme="majorHAnsi"/>
          <w:sz w:val="24"/>
          <w:szCs w:val="24"/>
          <w:vertAlign w:val="subscript"/>
        </w:rPr>
        <w:t>o</w:t>
      </w:r>
      <w:r w:rsidRPr="002D0480">
        <w:rPr>
          <w:rFonts w:asciiTheme="majorHAnsi" w:hAnsiTheme="majorHAnsi" w:cstheme="majorHAnsi"/>
          <w:sz w:val="24"/>
          <w:szCs w:val="24"/>
        </w:rPr>
        <w:t>) a été introduite à la sous-section 5.5.2. On la trouve dans l’équation (5.10) qui décrit la courbe de flambement normalisée, tracée sur la figure 5.22</w:t>
      </w:r>
      <w:r w:rsidR="00ED0009">
        <w:rPr>
          <w:rStyle w:val="Appelnotedebasdep"/>
          <w:rFonts w:asciiTheme="majorHAnsi" w:hAnsiTheme="majorHAnsi" w:cstheme="majorHAnsi"/>
          <w:sz w:val="24"/>
          <w:szCs w:val="24"/>
        </w:rPr>
        <w:footnoteReference w:id="40"/>
      </w:r>
      <w:r w:rsidRPr="002D0480">
        <w:rPr>
          <w:rFonts w:asciiTheme="majorHAnsi" w:hAnsiTheme="majorHAnsi" w:cstheme="majorHAnsi"/>
          <w:sz w:val="24"/>
          <w:szCs w:val="24"/>
        </w:rPr>
        <w:t xml:space="preserve"> pour deux groupes d’alliages. La contrainte limite porte son nom puisqu’elle définit l’état limite qui se situe dans la parti</w:t>
      </w:r>
      <w:r w:rsidR="00437EDF" w:rsidRPr="002D0480">
        <w:rPr>
          <w:rFonts w:asciiTheme="majorHAnsi" w:hAnsiTheme="majorHAnsi" w:cstheme="majorHAnsi"/>
          <w:sz w:val="24"/>
          <w:szCs w:val="24"/>
        </w:rPr>
        <w:t>e</w:t>
      </w:r>
      <w:r w:rsidRPr="002D0480">
        <w:rPr>
          <w:rFonts w:asciiTheme="majorHAnsi" w:hAnsiTheme="majorHAnsi" w:cstheme="majorHAnsi"/>
          <w:sz w:val="24"/>
          <w:szCs w:val="24"/>
        </w:rPr>
        <w:t xml:space="preserve"> supérieure de la courbe, à des valeurs de </w:t>
      </w:r>
      <w:r w:rsidR="00437EDF" w:rsidRPr="002D0480">
        <w:rPr>
          <w:rFonts w:asciiTheme="majorHAnsi" w:hAnsiTheme="majorHAnsi" w:cstheme="majorHAnsi"/>
          <w:sz w:val="24"/>
          <w:szCs w:val="24"/>
        </w:rPr>
        <w:t>λ</w:t>
      </w:r>
      <w:r w:rsidRPr="002D0480">
        <w:rPr>
          <w:rFonts w:asciiTheme="majorHAnsi" w:hAnsiTheme="majorHAnsi" w:cstheme="majorHAnsi"/>
          <w:sz w:val="24"/>
          <w:szCs w:val="24"/>
        </w:rPr>
        <w:t xml:space="preserve"> approchant zéro.</w:t>
      </w:r>
    </w:p>
    <w:p w14:paraId="65242394" w14:textId="77777777" w:rsidR="006712AC" w:rsidRPr="002D0480" w:rsidRDefault="006712AC" w:rsidP="002D0480">
      <w:pPr>
        <w:jc w:val="both"/>
        <w:rPr>
          <w:rFonts w:asciiTheme="majorHAnsi" w:hAnsiTheme="majorHAnsi" w:cstheme="majorHAnsi"/>
          <w:sz w:val="24"/>
          <w:szCs w:val="24"/>
        </w:rPr>
      </w:pPr>
      <w:r w:rsidRPr="002D0480">
        <w:rPr>
          <w:rFonts w:asciiTheme="majorHAnsi" w:hAnsiTheme="majorHAnsi" w:cstheme="majorHAnsi"/>
          <w:sz w:val="24"/>
          <w:szCs w:val="24"/>
        </w:rPr>
        <w:t>Pour les parois, la contrainte limite (F</w:t>
      </w:r>
      <w:r w:rsidRPr="002D0480">
        <w:rPr>
          <w:rFonts w:asciiTheme="majorHAnsi" w:hAnsiTheme="majorHAnsi" w:cstheme="majorHAnsi"/>
          <w:sz w:val="24"/>
          <w:szCs w:val="24"/>
          <w:vertAlign w:val="subscript"/>
        </w:rPr>
        <w:t>o</w:t>
      </w:r>
      <w:r w:rsidRPr="002D0480">
        <w:rPr>
          <w:rFonts w:asciiTheme="majorHAnsi" w:hAnsiTheme="majorHAnsi" w:cstheme="majorHAnsi"/>
          <w:sz w:val="24"/>
          <w:szCs w:val="24"/>
        </w:rPr>
        <w:t>) a toujours été considérée égale à la limite élastique (F</w:t>
      </w:r>
      <w:r w:rsidRPr="002D0480">
        <w:rPr>
          <w:rFonts w:asciiTheme="majorHAnsi" w:hAnsiTheme="majorHAnsi" w:cstheme="majorHAnsi"/>
          <w:sz w:val="24"/>
          <w:szCs w:val="24"/>
          <w:vertAlign w:val="subscript"/>
        </w:rPr>
        <w:t>y</w:t>
      </w:r>
      <w:r w:rsidRPr="002D0480">
        <w:rPr>
          <w:rFonts w:asciiTheme="majorHAnsi" w:hAnsiTheme="majorHAnsi" w:cstheme="majorHAnsi"/>
          <w:sz w:val="24"/>
          <w:szCs w:val="24"/>
        </w:rPr>
        <w:t>) puisque cette dernière représente le seul état limite susceptible d’affecter la résistance des parois à des valeurs d’élancement approchant zéro.</w:t>
      </w:r>
    </w:p>
    <w:p w14:paraId="3675D2E9" w14:textId="0363EF5B" w:rsidR="006712AC" w:rsidRPr="002D0480" w:rsidRDefault="006712AC" w:rsidP="002D0480">
      <w:pPr>
        <w:jc w:val="both"/>
        <w:rPr>
          <w:rFonts w:asciiTheme="majorHAnsi" w:hAnsiTheme="majorHAnsi" w:cstheme="majorHAnsi"/>
          <w:sz w:val="24"/>
          <w:szCs w:val="24"/>
        </w:rPr>
      </w:pPr>
      <w:r w:rsidRPr="002D0480">
        <w:rPr>
          <w:rFonts w:asciiTheme="majorHAnsi" w:hAnsiTheme="majorHAnsi" w:cstheme="majorHAnsi"/>
          <w:sz w:val="24"/>
          <w:szCs w:val="24"/>
        </w:rPr>
        <w:t>Pour les pièces sollicitées en compression, il existe plusieurs états limites qui peuvent être définis par F</w:t>
      </w:r>
      <w:r w:rsidRPr="002D0480">
        <w:rPr>
          <w:rFonts w:asciiTheme="majorHAnsi" w:hAnsiTheme="majorHAnsi" w:cstheme="majorHAnsi"/>
          <w:sz w:val="24"/>
          <w:szCs w:val="24"/>
          <w:vertAlign w:val="subscript"/>
        </w:rPr>
        <w:t>o</w:t>
      </w:r>
      <w:r w:rsidRPr="002D0480">
        <w:rPr>
          <w:rFonts w:asciiTheme="majorHAnsi" w:hAnsiTheme="majorHAnsi" w:cstheme="majorHAnsi"/>
          <w:sz w:val="24"/>
          <w:szCs w:val="24"/>
        </w:rPr>
        <w:t>. Ils seront tous identifiés dans la présente section.</w:t>
      </w:r>
    </w:p>
    <w:p w14:paraId="2BE2214B" w14:textId="77777777" w:rsidR="00437EDF" w:rsidRPr="002D0480" w:rsidRDefault="00437EDF" w:rsidP="002D0480">
      <w:pPr>
        <w:jc w:val="both"/>
        <w:rPr>
          <w:rFonts w:asciiTheme="majorHAnsi" w:hAnsiTheme="majorHAnsi" w:cstheme="majorHAnsi"/>
          <w:sz w:val="24"/>
          <w:szCs w:val="24"/>
        </w:rPr>
      </w:pPr>
    </w:p>
    <w:p w14:paraId="61290EEE" w14:textId="77777777" w:rsidR="006712AC" w:rsidRPr="002D0480" w:rsidRDefault="006712AC" w:rsidP="002D0480">
      <w:pPr>
        <w:jc w:val="both"/>
        <w:rPr>
          <w:rFonts w:asciiTheme="majorHAnsi" w:hAnsiTheme="majorHAnsi" w:cstheme="majorHAnsi"/>
          <w:sz w:val="24"/>
          <w:szCs w:val="24"/>
        </w:rPr>
      </w:pPr>
      <w:r w:rsidRPr="002D0480">
        <w:rPr>
          <w:rFonts w:asciiTheme="majorHAnsi" w:hAnsiTheme="majorHAnsi" w:cstheme="majorHAnsi"/>
          <w:b/>
          <w:bCs/>
          <w:sz w:val="24"/>
          <w:szCs w:val="24"/>
        </w:rPr>
        <w:t>Contrainte limite optimale</w:t>
      </w:r>
    </w:p>
    <w:p w14:paraId="7F2EBBF0" w14:textId="77777777" w:rsidR="006712AC" w:rsidRPr="002D0480" w:rsidRDefault="006712AC" w:rsidP="002D0480">
      <w:pPr>
        <w:jc w:val="both"/>
        <w:rPr>
          <w:rFonts w:asciiTheme="majorHAnsi" w:hAnsiTheme="majorHAnsi" w:cstheme="majorHAnsi"/>
          <w:sz w:val="24"/>
          <w:szCs w:val="24"/>
        </w:rPr>
      </w:pPr>
      <w:r w:rsidRPr="002D0480">
        <w:rPr>
          <w:rFonts w:asciiTheme="majorHAnsi" w:hAnsiTheme="majorHAnsi" w:cstheme="majorHAnsi"/>
          <w:sz w:val="24"/>
          <w:szCs w:val="24"/>
        </w:rPr>
        <w:t>Lorsqu’il n’y a pas de soudure ni de voilement local des parois constituant la section,</w:t>
      </w:r>
    </w:p>
    <w:p w14:paraId="3EECF394" w14:textId="5B6A249A" w:rsidR="006712AC" w:rsidRPr="002D0480" w:rsidRDefault="00102AA2" w:rsidP="002D0480">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o</m:t>
            </m:r>
          </m:sub>
        </m:sSub>
        <m:r>
          <w:rPr>
            <w:rFonts w:ascii="Cambria Math" w:hAnsi="Cambria Math" w:cstheme="majorHAnsi"/>
            <w:sz w:val="24"/>
            <w:szCs w:val="24"/>
          </w:rPr>
          <m:t xml:space="preserve"> = </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oMath>
      <w:r w:rsidR="00410366" w:rsidRPr="002D0480">
        <w:rPr>
          <w:rFonts w:asciiTheme="majorHAnsi" w:hAnsiTheme="majorHAnsi" w:cstheme="majorHAnsi"/>
          <w:sz w:val="24"/>
          <w:szCs w:val="24"/>
        </w:rPr>
        <w:t xml:space="preserve">   </w:t>
      </w:r>
      <w:r w:rsidR="006712AC" w:rsidRPr="002D0480">
        <w:rPr>
          <w:rFonts w:asciiTheme="majorHAnsi" w:hAnsiTheme="majorHAnsi" w:cstheme="majorHAnsi"/>
          <w:sz w:val="24"/>
          <w:szCs w:val="24"/>
        </w:rPr>
        <w:t>(5.33)</w:t>
      </w:r>
    </w:p>
    <w:p w14:paraId="0B06CE79" w14:textId="77777777" w:rsidR="00437EDF" w:rsidRPr="002D0480" w:rsidRDefault="00437EDF" w:rsidP="002D0480">
      <w:pPr>
        <w:jc w:val="both"/>
        <w:rPr>
          <w:rFonts w:asciiTheme="majorHAnsi" w:hAnsiTheme="majorHAnsi" w:cstheme="majorHAnsi"/>
          <w:sz w:val="24"/>
          <w:szCs w:val="24"/>
        </w:rPr>
      </w:pPr>
    </w:p>
    <w:p w14:paraId="23494551" w14:textId="77777777" w:rsidR="006712AC" w:rsidRPr="002D0480" w:rsidRDefault="006712AC" w:rsidP="002D0480">
      <w:pPr>
        <w:jc w:val="both"/>
        <w:rPr>
          <w:rFonts w:asciiTheme="majorHAnsi" w:hAnsiTheme="majorHAnsi" w:cstheme="majorHAnsi"/>
          <w:sz w:val="24"/>
          <w:szCs w:val="24"/>
        </w:rPr>
      </w:pPr>
      <w:r w:rsidRPr="002D0480">
        <w:rPr>
          <w:rFonts w:asciiTheme="majorHAnsi" w:hAnsiTheme="majorHAnsi" w:cstheme="majorHAnsi"/>
          <w:b/>
          <w:bCs/>
          <w:sz w:val="24"/>
          <w:szCs w:val="24"/>
        </w:rPr>
        <w:t>Voilement d’une aile avec bord libre</w:t>
      </w:r>
    </w:p>
    <w:p w14:paraId="4CF4F204" w14:textId="77777777" w:rsidR="006712AC" w:rsidRPr="002D0480" w:rsidRDefault="006712AC" w:rsidP="002D0480">
      <w:pPr>
        <w:jc w:val="both"/>
        <w:rPr>
          <w:rFonts w:asciiTheme="majorHAnsi" w:hAnsiTheme="majorHAnsi" w:cstheme="majorHAnsi"/>
          <w:sz w:val="24"/>
          <w:szCs w:val="24"/>
        </w:rPr>
      </w:pPr>
      <w:r w:rsidRPr="002D0480">
        <w:rPr>
          <w:rFonts w:asciiTheme="majorHAnsi" w:hAnsiTheme="majorHAnsi" w:cstheme="majorHAnsi"/>
          <w:sz w:val="24"/>
          <w:szCs w:val="24"/>
        </w:rPr>
        <w:t>Lorsque la section comprimée contient une aile supportée sur un bord seulement, l’aile est susceptible de voiler et d’entraîner la rupture de la pièce, comme on l’a vu à la section 5.5.5. La contrainte limite, dans ce cas, est égale à la contrainte de voilement (F</w:t>
      </w:r>
      <w:r w:rsidRPr="002D0480">
        <w:rPr>
          <w:rFonts w:asciiTheme="majorHAnsi" w:hAnsiTheme="majorHAnsi" w:cstheme="majorHAnsi"/>
          <w:sz w:val="24"/>
          <w:szCs w:val="24"/>
          <w:vertAlign w:val="subscript"/>
        </w:rPr>
        <w:t>cf</w:t>
      </w:r>
      <w:r w:rsidRPr="002D0480">
        <w:rPr>
          <w:rFonts w:asciiTheme="majorHAnsi" w:hAnsiTheme="majorHAnsi" w:cstheme="majorHAnsi"/>
          <w:sz w:val="24"/>
          <w:szCs w:val="24"/>
        </w:rPr>
        <w:t>) de l’aile, obtenue de la façon suivante :</w:t>
      </w:r>
    </w:p>
    <w:p w14:paraId="6BF56921" w14:textId="135320A1" w:rsidR="006712AC" w:rsidRPr="002D0480" w:rsidRDefault="006712AC" w:rsidP="002D0480">
      <w:pPr>
        <w:pStyle w:val="Paragraphedeliste"/>
        <w:numPr>
          <w:ilvl w:val="0"/>
          <w:numId w:val="22"/>
        </w:numPr>
        <w:jc w:val="both"/>
        <w:rPr>
          <w:rFonts w:asciiTheme="majorHAnsi" w:hAnsiTheme="majorHAnsi" w:cstheme="majorHAnsi"/>
          <w:sz w:val="24"/>
          <w:szCs w:val="24"/>
        </w:rPr>
      </w:pPr>
      <w:proofErr w:type="gramStart"/>
      <w:r w:rsidRPr="002D0480">
        <w:rPr>
          <w:rFonts w:asciiTheme="majorHAnsi" w:hAnsiTheme="majorHAnsi" w:cstheme="majorHAnsi"/>
          <w:sz w:val="24"/>
          <w:szCs w:val="24"/>
        </w:rPr>
        <w:t>on</w:t>
      </w:r>
      <w:proofErr w:type="gramEnd"/>
      <w:r w:rsidRPr="002D0480">
        <w:rPr>
          <w:rFonts w:asciiTheme="majorHAnsi" w:hAnsiTheme="majorHAnsi" w:cstheme="majorHAnsi"/>
          <w:sz w:val="24"/>
          <w:szCs w:val="24"/>
        </w:rPr>
        <w:t xml:space="preserve"> évalue m à l’aide de l’équation (5.27</w:t>
      </w:r>
      <w:r w:rsidR="00ED0009">
        <w:rPr>
          <w:rStyle w:val="Appelnotedebasdep"/>
          <w:rFonts w:asciiTheme="majorHAnsi" w:hAnsiTheme="majorHAnsi" w:cstheme="majorHAnsi"/>
          <w:sz w:val="24"/>
          <w:szCs w:val="24"/>
        </w:rPr>
        <w:footnoteReference w:id="41"/>
      </w:r>
      <w:r w:rsidRPr="002D0480">
        <w:rPr>
          <w:rFonts w:asciiTheme="majorHAnsi" w:hAnsiTheme="majorHAnsi" w:cstheme="majorHAnsi"/>
          <w:sz w:val="24"/>
          <w:szCs w:val="24"/>
        </w:rPr>
        <w:t>);</w:t>
      </w:r>
    </w:p>
    <w:p w14:paraId="40CF037C" w14:textId="3BDF3671" w:rsidR="006712AC" w:rsidRPr="002D0480" w:rsidRDefault="006712AC" w:rsidP="002D0480">
      <w:pPr>
        <w:pStyle w:val="Paragraphedeliste"/>
        <w:numPr>
          <w:ilvl w:val="0"/>
          <w:numId w:val="22"/>
        </w:numPr>
        <w:jc w:val="both"/>
        <w:rPr>
          <w:rFonts w:asciiTheme="majorHAnsi" w:hAnsiTheme="majorHAnsi" w:cstheme="majorHAnsi"/>
          <w:sz w:val="24"/>
          <w:szCs w:val="24"/>
        </w:rPr>
      </w:pPr>
      <w:proofErr w:type="gramStart"/>
      <w:r w:rsidRPr="002D0480">
        <w:rPr>
          <w:rFonts w:asciiTheme="majorHAnsi" w:hAnsiTheme="majorHAnsi" w:cstheme="majorHAnsi"/>
          <w:sz w:val="24"/>
          <w:szCs w:val="24"/>
        </w:rPr>
        <w:t>on</w:t>
      </w:r>
      <w:proofErr w:type="gramEnd"/>
      <w:r w:rsidRPr="002D0480">
        <w:rPr>
          <w:rFonts w:asciiTheme="majorHAnsi" w:hAnsiTheme="majorHAnsi" w:cstheme="majorHAnsi"/>
          <w:sz w:val="24"/>
          <w:szCs w:val="24"/>
        </w:rPr>
        <w:t xml:space="preserve"> calcule ensuite </w:t>
      </w:r>
      <w:r w:rsidR="00437EDF" w:rsidRPr="002D0480">
        <w:rPr>
          <w:rFonts w:asciiTheme="majorHAnsi" w:hAnsiTheme="majorHAnsi" w:cstheme="majorHAnsi"/>
          <w:sz w:val="24"/>
          <w:szCs w:val="24"/>
        </w:rPr>
        <w:t>λ</w:t>
      </w:r>
      <w:r w:rsidRPr="002D0480">
        <w:rPr>
          <w:rFonts w:asciiTheme="majorHAnsi" w:hAnsiTheme="majorHAnsi" w:cstheme="majorHAnsi"/>
          <w:sz w:val="24"/>
          <w:szCs w:val="24"/>
        </w:rPr>
        <w:t xml:space="preserve"> à l’aide de l’équation (5.24</w:t>
      </w:r>
      <w:r w:rsidR="00ED0009">
        <w:rPr>
          <w:rStyle w:val="Appelnotedebasdep"/>
          <w:rFonts w:asciiTheme="majorHAnsi" w:hAnsiTheme="majorHAnsi" w:cstheme="majorHAnsi"/>
          <w:sz w:val="24"/>
          <w:szCs w:val="24"/>
        </w:rPr>
        <w:footnoteReference w:id="42"/>
      </w:r>
      <w:r w:rsidRPr="002D0480">
        <w:rPr>
          <w:rFonts w:asciiTheme="majorHAnsi" w:hAnsiTheme="majorHAnsi" w:cstheme="majorHAnsi"/>
          <w:sz w:val="24"/>
          <w:szCs w:val="24"/>
        </w:rPr>
        <w:t>);</w:t>
      </w:r>
    </w:p>
    <w:p w14:paraId="60C5867C" w14:textId="2C897CA3" w:rsidR="006712AC" w:rsidRPr="002D0480" w:rsidRDefault="006712AC" w:rsidP="002D0480">
      <w:pPr>
        <w:pStyle w:val="Paragraphedeliste"/>
        <w:numPr>
          <w:ilvl w:val="0"/>
          <w:numId w:val="22"/>
        </w:numPr>
        <w:jc w:val="both"/>
        <w:rPr>
          <w:rFonts w:asciiTheme="majorHAnsi" w:hAnsiTheme="majorHAnsi" w:cstheme="majorHAnsi"/>
          <w:sz w:val="24"/>
          <w:szCs w:val="24"/>
        </w:rPr>
      </w:pPr>
      <w:proofErr w:type="gramStart"/>
      <w:r w:rsidRPr="002D0480">
        <w:rPr>
          <w:rFonts w:asciiTheme="majorHAnsi" w:hAnsiTheme="majorHAnsi" w:cstheme="majorHAnsi"/>
          <w:sz w:val="24"/>
          <w:szCs w:val="24"/>
        </w:rPr>
        <w:t>avec</w:t>
      </w:r>
      <w:proofErr w:type="gramEnd"/>
      <w:r w:rsidRPr="002D0480">
        <w:rPr>
          <w:rFonts w:asciiTheme="majorHAnsi" w:hAnsiTheme="majorHAnsi" w:cstheme="majorHAnsi"/>
          <w:sz w:val="24"/>
          <w:szCs w:val="24"/>
        </w:rPr>
        <w:t xml:space="preserve"> cet élancement, on calcule l’élancement normalisé (</w:t>
      </w: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oMath>
      <w:r w:rsidRPr="002D0480">
        <w:rPr>
          <w:rFonts w:asciiTheme="majorHAnsi" w:hAnsiTheme="majorHAnsi" w:cstheme="majorHAnsi"/>
          <w:sz w:val="24"/>
          <w:szCs w:val="24"/>
        </w:rPr>
        <w:t>) à l’aide de l’équation (5.8);</w:t>
      </w:r>
    </w:p>
    <w:p w14:paraId="14C5261B" w14:textId="50AF2BAD" w:rsidR="006712AC" w:rsidRPr="002D0480" w:rsidRDefault="006712AC" w:rsidP="002D0480">
      <w:pPr>
        <w:pStyle w:val="Paragraphedeliste"/>
        <w:numPr>
          <w:ilvl w:val="0"/>
          <w:numId w:val="22"/>
        </w:numPr>
        <w:jc w:val="both"/>
        <w:rPr>
          <w:rFonts w:asciiTheme="majorHAnsi" w:hAnsiTheme="majorHAnsi" w:cstheme="majorHAnsi"/>
          <w:sz w:val="24"/>
          <w:szCs w:val="24"/>
        </w:rPr>
      </w:pPr>
      <w:proofErr w:type="gramStart"/>
      <w:r w:rsidRPr="002D0480">
        <w:rPr>
          <w:rFonts w:asciiTheme="majorHAnsi" w:hAnsiTheme="majorHAnsi" w:cstheme="majorHAnsi"/>
          <w:sz w:val="24"/>
          <w:szCs w:val="24"/>
        </w:rPr>
        <w:t>la</w:t>
      </w:r>
      <w:proofErr w:type="gramEnd"/>
      <w:r w:rsidRPr="002D0480">
        <w:rPr>
          <w:rFonts w:asciiTheme="majorHAnsi" w:hAnsiTheme="majorHAnsi" w:cstheme="majorHAnsi"/>
          <w:sz w:val="24"/>
          <w:szCs w:val="24"/>
        </w:rPr>
        <w:t xml:space="preserve"> contrainte normalisée (</w:t>
      </w:r>
      <m:oMath>
        <m:acc>
          <m:accPr>
            <m:chr m:val="̅"/>
            <m:ctrlPr>
              <w:rPr>
                <w:rFonts w:ascii="Cambria Math" w:hAnsi="Cambria Math" w:cstheme="majorHAnsi"/>
                <w:i/>
                <w:sz w:val="24"/>
                <w:szCs w:val="24"/>
              </w:rPr>
            </m:ctrlPr>
          </m:accPr>
          <m:e>
            <m:r>
              <w:rPr>
                <w:rFonts w:ascii="Cambria Math" w:hAnsi="Cambria Math" w:cstheme="majorHAnsi"/>
                <w:sz w:val="24"/>
                <w:szCs w:val="24"/>
              </w:rPr>
              <m:t>F</m:t>
            </m:r>
          </m:e>
        </m:acc>
      </m:oMath>
      <w:r w:rsidRPr="002D0480">
        <w:rPr>
          <w:rFonts w:asciiTheme="majorHAnsi" w:hAnsiTheme="majorHAnsi" w:cstheme="majorHAnsi"/>
          <w:sz w:val="24"/>
          <w:szCs w:val="24"/>
        </w:rPr>
        <w:t>) est ensuite évaluée en utilisant l’équation (5.10</w:t>
      </w:r>
      <w:r w:rsidR="00ED0009">
        <w:rPr>
          <w:rStyle w:val="Appelnotedebasdep"/>
          <w:rFonts w:asciiTheme="majorHAnsi" w:hAnsiTheme="majorHAnsi" w:cstheme="majorHAnsi"/>
          <w:sz w:val="24"/>
          <w:szCs w:val="24"/>
        </w:rPr>
        <w:footnoteReference w:id="43"/>
      </w:r>
      <w:r w:rsidRPr="002D0480">
        <w:rPr>
          <w:rFonts w:asciiTheme="majorHAnsi" w:hAnsiTheme="majorHAnsi" w:cstheme="majorHAnsi"/>
          <w:sz w:val="24"/>
          <w:szCs w:val="24"/>
        </w:rPr>
        <w:t xml:space="preserve">), ou en utilisant l’une </w:t>
      </w:r>
      <w:r w:rsidR="00437EDF" w:rsidRPr="002D0480">
        <w:rPr>
          <w:rFonts w:asciiTheme="majorHAnsi" w:hAnsiTheme="majorHAnsi" w:cstheme="majorHAnsi"/>
          <w:sz w:val="24"/>
          <w:szCs w:val="24"/>
        </w:rPr>
        <w:t xml:space="preserve">ou l’autre des </w:t>
      </w:r>
      <w:r w:rsidRPr="002D0480">
        <w:rPr>
          <w:rFonts w:asciiTheme="majorHAnsi" w:hAnsiTheme="majorHAnsi" w:cstheme="majorHAnsi"/>
          <w:sz w:val="24"/>
          <w:szCs w:val="24"/>
        </w:rPr>
        <w:t>courbes 3 et 4 sur le graphique de la figure 5.23</w:t>
      </w:r>
      <w:r w:rsidR="00ED0009">
        <w:rPr>
          <w:rStyle w:val="Appelnotedebasdep"/>
          <w:rFonts w:asciiTheme="majorHAnsi" w:hAnsiTheme="majorHAnsi" w:cstheme="majorHAnsi"/>
          <w:sz w:val="24"/>
          <w:szCs w:val="24"/>
        </w:rPr>
        <w:footnoteReference w:id="44"/>
      </w:r>
      <w:r w:rsidRPr="002D0480">
        <w:rPr>
          <w:rFonts w:asciiTheme="majorHAnsi" w:hAnsiTheme="majorHAnsi" w:cstheme="majorHAnsi"/>
          <w:sz w:val="24"/>
          <w:szCs w:val="24"/>
        </w:rPr>
        <w:t xml:space="preserve">; </w:t>
      </w:r>
    </w:p>
    <w:p w14:paraId="6A53923A" w14:textId="3CD44C58" w:rsidR="006712AC" w:rsidRPr="002D0480" w:rsidRDefault="006712AC" w:rsidP="002D0480">
      <w:pPr>
        <w:pStyle w:val="Paragraphedeliste"/>
        <w:numPr>
          <w:ilvl w:val="0"/>
          <w:numId w:val="22"/>
        </w:numPr>
        <w:jc w:val="both"/>
        <w:rPr>
          <w:rFonts w:asciiTheme="majorHAnsi" w:hAnsiTheme="majorHAnsi" w:cstheme="majorHAnsi"/>
          <w:sz w:val="24"/>
          <w:szCs w:val="24"/>
        </w:rPr>
      </w:pPr>
      <w:r w:rsidRPr="002D0480">
        <w:rPr>
          <w:rFonts w:asciiTheme="majorHAnsi" w:hAnsiTheme="majorHAnsi" w:cstheme="majorHAnsi"/>
          <w:sz w:val="24"/>
          <w:szCs w:val="24"/>
        </w:rPr>
        <w:t>F</w:t>
      </w:r>
      <w:r w:rsidRPr="002D0480">
        <w:rPr>
          <w:rFonts w:asciiTheme="majorHAnsi" w:hAnsiTheme="majorHAnsi" w:cstheme="majorHAnsi"/>
          <w:sz w:val="24"/>
          <w:szCs w:val="24"/>
          <w:vertAlign w:val="subscript"/>
        </w:rPr>
        <w:t>c</w:t>
      </w:r>
      <w:r w:rsidRPr="002D0480">
        <w:rPr>
          <w:rFonts w:asciiTheme="majorHAnsi" w:hAnsiTheme="majorHAnsi" w:cstheme="majorHAnsi"/>
          <w:sz w:val="24"/>
          <w:szCs w:val="24"/>
        </w:rPr>
        <w:t xml:space="preserve"> = F</w:t>
      </w:r>
      <w:r w:rsidRPr="002D0480">
        <w:rPr>
          <w:rFonts w:asciiTheme="majorHAnsi" w:hAnsiTheme="majorHAnsi" w:cstheme="majorHAnsi"/>
          <w:sz w:val="24"/>
          <w:szCs w:val="24"/>
          <w:vertAlign w:val="subscript"/>
        </w:rPr>
        <w:t>cf</w:t>
      </w:r>
      <w:r w:rsidRPr="002D0480">
        <w:rPr>
          <w:rFonts w:asciiTheme="majorHAnsi" w:hAnsiTheme="majorHAnsi" w:cstheme="majorHAnsi"/>
          <w:sz w:val="24"/>
          <w:szCs w:val="24"/>
        </w:rPr>
        <w:t xml:space="preserve"> est enfin obtenu à l’aide de l’équation (5.13</w:t>
      </w:r>
      <w:r w:rsidR="00ED0009">
        <w:rPr>
          <w:rStyle w:val="Appelnotedebasdep"/>
          <w:rFonts w:asciiTheme="majorHAnsi" w:hAnsiTheme="majorHAnsi" w:cstheme="majorHAnsi"/>
          <w:sz w:val="24"/>
          <w:szCs w:val="24"/>
        </w:rPr>
        <w:footnoteReference w:id="45"/>
      </w:r>
      <w:r w:rsidRPr="002D0480">
        <w:rPr>
          <w:rFonts w:asciiTheme="majorHAnsi" w:hAnsiTheme="majorHAnsi" w:cstheme="majorHAnsi"/>
          <w:sz w:val="24"/>
          <w:szCs w:val="24"/>
        </w:rPr>
        <w:t>).</w:t>
      </w:r>
    </w:p>
    <w:p w14:paraId="231DB2A8" w14:textId="77777777" w:rsidR="006712AC" w:rsidRPr="002D0480" w:rsidRDefault="006712AC" w:rsidP="002D0480">
      <w:pPr>
        <w:jc w:val="both"/>
        <w:rPr>
          <w:rFonts w:asciiTheme="majorHAnsi" w:hAnsiTheme="majorHAnsi" w:cstheme="majorHAnsi"/>
          <w:sz w:val="24"/>
          <w:szCs w:val="24"/>
        </w:rPr>
      </w:pPr>
      <w:r w:rsidRPr="002D0480">
        <w:rPr>
          <w:rFonts w:asciiTheme="majorHAnsi" w:hAnsiTheme="majorHAnsi" w:cstheme="majorHAnsi"/>
          <w:sz w:val="24"/>
          <w:szCs w:val="24"/>
        </w:rPr>
        <w:t xml:space="preserve">Ainsi, </w:t>
      </w:r>
    </w:p>
    <w:p w14:paraId="455BACF9" w14:textId="072B1678" w:rsidR="006712AC" w:rsidRPr="002D0480" w:rsidRDefault="00102AA2" w:rsidP="002D0480">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o</m:t>
            </m:r>
          </m:sub>
        </m:sSub>
        <m:r>
          <w:rPr>
            <w:rFonts w:ascii="Cambria Math" w:hAnsi="Cambria Math" w:cstheme="majorHAnsi"/>
            <w:sz w:val="24"/>
            <w:szCs w:val="24"/>
          </w:rPr>
          <m:t xml:space="preserve"> = </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cf</m:t>
            </m:r>
          </m:sub>
        </m:sSub>
      </m:oMath>
      <w:r w:rsidR="00B7511B" w:rsidRPr="002D0480">
        <w:rPr>
          <w:rFonts w:asciiTheme="majorHAnsi" w:eastAsiaTheme="minorEastAsia" w:hAnsiTheme="majorHAnsi" w:cstheme="majorHAnsi"/>
          <w:sz w:val="24"/>
          <w:szCs w:val="24"/>
        </w:rPr>
        <w:t xml:space="preserve">  </w:t>
      </w:r>
      <w:r w:rsidR="006712AC" w:rsidRPr="002D0480">
        <w:rPr>
          <w:rFonts w:asciiTheme="majorHAnsi" w:hAnsiTheme="majorHAnsi" w:cstheme="majorHAnsi"/>
          <w:sz w:val="24"/>
          <w:szCs w:val="24"/>
        </w:rPr>
        <w:t>(5.34)</w:t>
      </w:r>
    </w:p>
    <w:p w14:paraId="27BB424C" w14:textId="77777777" w:rsidR="00437EDF" w:rsidRPr="002D0480" w:rsidRDefault="00437EDF" w:rsidP="002D0480">
      <w:pPr>
        <w:jc w:val="both"/>
        <w:rPr>
          <w:rFonts w:asciiTheme="majorHAnsi" w:hAnsiTheme="majorHAnsi" w:cstheme="majorHAnsi"/>
          <w:b/>
          <w:bCs/>
          <w:sz w:val="24"/>
          <w:szCs w:val="24"/>
        </w:rPr>
      </w:pPr>
    </w:p>
    <w:p w14:paraId="6907B368" w14:textId="2230084D" w:rsidR="006712AC" w:rsidRPr="002D0480" w:rsidRDefault="006712AC" w:rsidP="002D0480">
      <w:pPr>
        <w:jc w:val="both"/>
        <w:rPr>
          <w:rFonts w:asciiTheme="majorHAnsi" w:hAnsiTheme="majorHAnsi" w:cstheme="majorHAnsi"/>
          <w:sz w:val="24"/>
          <w:szCs w:val="24"/>
        </w:rPr>
      </w:pPr>
      <w:r w:rsidRPr="002D0480">
        <w:rPr>
          <w:rFonts w:asciiTheme="majorHAnsi" w:hAnsiTheme="majorHAnsi" w:cstheme="majorHAnsi"/>
          <w:b/>
          <w:bCs/>
          <w:sz w:val="24"/>
          <w:szCs w:val="24"/>
        </w:rPr>
        <w:t>Résistance post-voilement</w:t>
      </w:r>
    </w:p>
    <w:p w14:paraId="677A8CA6" w14:textId="3C942132" w:rsidR="006712AC" w:rsidRPr="002D0480" w:rsidRDefault="006712AC" w:rsidP="002D0480">
      <w:pPr>
        <w:jc w:val="both"/>
        <w:rPr>
          <w:rFonts w:asciiTheme="majorHAnsi" w:hAnsiTheme="majorHAnsi" w:cstheme="majorHAnsi"/>
          <w:sz w:val="24"/>
          <w:szCs w:val="24"/>
        </w:rPr>
      </w:pPr>
      <w:r w:rsidRPr="002D0480">
        <w:rPr>
          <w:rFonts w:asciiTheme="majorHAnsi" w:hAnsiTheme="majorHAnsi" w:cstheme="majorHAnsi"/>
          <w:sz w:val="24"/>
          <w:szCs w:val="24"/>
        </w:rPr>
        <w:t>À la sous-section 5.5.2, on a vu qu’une paroi retenue sur ses deux bords pouvait offrir un surplus de résistance au-delà du voilement local. Pour tenir compte de cet effet, on a dérivé l’équation (5.14</w:t>
      </w:r>
      <w:r w:rsidR="00ED0009">
        <w:rPr>
          <w:rStyle w:val="Appelnotedebasdep"/>
          <w:rFonts w:asciiTheme="majorHAnsi" w:hAnsiTheme="majorHAnsi" w:cstheme="majorHAnsi"/>
          <w:sz w:val="24"/>
          <w:szCs w:val="24"/>
        </w:rPr>
        <w:footnoteReference w:id="46"/>
      </w:r>
      <w:r w:rsidRPr="002D0480">
        <w:rPr>
          <w:rFonts w:asciiTheme="majorHAnsi" w:hAnsiTheme="majorHAnsi" w:cstheme="majorHAnsi"/>
          <w:sz w:val="24"/>
          <w:szCs w:val="24"/>
        </w:rPr>
        <w:t>), qui est représentée sur la figure 5.23 par l’une ou l’autre des courbes 5 et 6.</w:t>
      </w:r>
    </w:p>
    <w:p w14:paraId="63729D69" w14:textId="3A1D1B13" w:rsidR="006712AC" w:rsidRPr="002D0480" w:rsidRDefault="006712AC" w:rsidP="002D0480">
      <w:pPr>
        <w:jc w:val="both"/>
        <w:rPr>
          <w:rFonts w:asciiTheme="majorHAnsi" w:hAnsiTheme="majorHAnsi" w:cstheme="majorHAnsi"/>
          <w:sz w:val="24"/>
          <w:szCs w:val="24"/>
        </w:rPr>
      </w:pPr>
      <w:r w:rsidRPr="002D0480">
        <w:rPr>
          <w:rFonts w:asciiTheme="majorHAnsi" w:hAnsiTheme="majorHAnsi" w:cstheme="majorHAnsi"/>
          <w:sz w:val="24"/>
          <w:szCs w:val="24"/>
        </w:rPr>
        <w:t xml:space="preserve">Lorsque la paroi en question est située sur la fibre extrême de la section </w:t>
      </w:r>
      <w:r w:rsidR="00437EDF" w:rsidRPr="002D0480">
        <w:rPr>
          <w:rFonts w:asciiTheme="majorHAnsi" w:hAnsiTheme="majorHAnsi" w:cstheme="majorHAnsi"/>
          <w:sz w:val="24"/>
          <w:szCs w:val="24"/>
        </w:rPr>
        <w:t xml:space="preserve">par rapport à l’axe de flexion </w:t>
      </w:r>
      <w:r w:rsidRPr="002D0480">
        <w:rPr>
          <w:rFonts w:asciiTheme="majorHAnsi" w:hAnsiTheme="majorHAnsi" w:cstheme="majorHAnsi"/>
          <w:sz w:val="24"/>
          <w:szCs w:val="24"/>
        </w:rPr>
        <w:t>(figure 5.24b), il faut considérer la contrainte limite suivante dans le calcul de la résistance de la pièce :</w:t>
      </w:r>
    </w:p>
    <w:p w14:paraId="3F0DAE92" w14:textId="727EC61C" w:rsidR="006712AC" w:rsidRPr="002D0480" w:rsidRDefault="00102AA2" w:rsidP="002D0480">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o</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m</m:t>
            </m:r>
          </m:sub>
        </m:sSub>
        <m:r>
          <w:rPr>
            <w:rFonts w:ascii="Cambria Math" w:hAnsi="Cambria Math" w:cstheme="majorHAnsi"/>
            <w:sz w:val="24"/>
            <w:szCs w:val="24"/>
          </w:rPr>
          <m:t>=</m:t>
        </m:r>
        <m:rad>
          <m:radPr>
            <m:degHide m:val="1"/>
            <m:ctrlPr>
              <w:rPr>
                <w:rFonts w:ascii="Cambria Math" w:hAnsi="Cambria Math" w:cstheme="majorHAnsi"/>
                <w:i/>
                <w:sz w:val="24"/>
                <w:szCs w:val="24"/>
              </w:rPr>
            </m:ctrlPr>
          </m:radPr>
          <m:deg/>
          <m:e>
            <m:acc>
              <m:accPr>
                <m:chr m:val="̅"/>
                <m:ctrlPr>
                  <w:rPr>
                    <w:rFonts w:ascii="Cambria Math" w:hAnsi="Cambria Math" w:cstheme="majorHAnsi"/>
                    <w:i/>
                    <w:sz w:val="24"/>
                    <w:szCs w:val="24"/>
                  </w:rPr>
                </m:ctrlPr>
              </m:accPr>
              <m:e>
                <m:r>
                  <w:rPr>
                    <w:rFonts w:ascii="Cambria Math" w:hAnsi="Cambria Math" w:cstheme="majorHAnsi"/>
                    <w:sz w:val="24"/>
                    <w:szCs w:val="24"/>
                  </w:rPr>
                  <m:t>F</m:t>
                </m:r>
              </m:e>
            </m:acc>
          </m:e>
        </m:rad>
        <m:sSub>
          <m:sSubPr>
            <m:ctrlPr>
              <w:rPr>
                <w:rFonts w:ascii="Cambria Math" w:eastAsiaTheme="minorEastAsia" w:hAnsi="Cambria Math" w:cstheme="majorHAnsi"/>
                <w:i/>
                <w:sz w:val="24"/>
                <w:szCs w:val="24"/>
              </w:rPr>
            </m:ctrlPr>
          </m:sSubPr>
          <m:e>
            <m:r>
              <w:rPr>
                <w:rFonts w:ascii="Cambria Math" w:eastAsiaTheme="minorEastAsia" w:hAnsi="Cambria Math" w:cstheme="majorHAnsi"/>
                <w:sz w:val="24"/>
                <w:szCs w:val="24"/>
              </w:rPr>
              <m:t>F</m:t>
            </m:r>
          </m:e>
          <m:sub>
            <m:r>
              <w:rPr>
                <w:rFonts w:ascii="Cambria Math" w:eastAsiaTheme="minorEastAsia" w:hAnsi="Cambria Math" w:cstheme="majorHAnsi"/>
                <w:sz w:val="24"/>
                <w:szCs w:val="24"/>
              </w:rPr>
              <m:t>y</m:t>
            </m:r>
          </m:sub>
        </m:sSub>
      </m:oMath>
      <w:r w:rsidR="002D0480" w:rsidRPr="002D0480">
        <w:rPr>
          <w:rFonts w:asciiTheme="majorHAnsi" w:hAnsiTheme="majorHAnsi" w:cstheme="majorHAnsi"/>
          <w:sz w:val="24"/>
          <w:szCs w:val="24"/>
        </w:rPr>
        <w:t xml:space="preserve">  </w:t>
      </w:r>
      <w:r w:rsidR="006712AC" w:rsidRPr="002D0480">
        <w:rPr>
          <w:rFonts w:asciiTheme="majorHAnsi" w:hAnsiTheme="majorHAnsi" w:cstheme="majorHAnsi"/>
          <w:sz w:val="24"/>
          <w:szCs w:val="24"/>
        </w:rPr>
        <w:t>(5.35)</w:t>
      </w:r>
    </w:p>
    <w:p w14:paraId="4E2FFCEB" w14:textId="77777777" w:rsidR="00437EDF" w:rsidRPr="002D0480" w:rsidRDefault="00437EDF" w:rsidP="002D0480">
      <w:pPr>
        <w:jc w:val="both"/>
        <w:rPr>
          <w:rFonts w:asciiTheme="majorHAnsi" w:hAnsiTheme="majorHAnsi" w:cstheme="majorHAnsi"/>
          <w:sz w:val="24"/>
          <w:szCs w:val="24"/>
        </w:rPr>
      </w:pPr>
    </w:p>
    <w:p w14:paraId="0AEEE053" w14:textId="726556D0" w:rsidR="006712AC" w:rsidRPr="002D0480" w:rsidRDefault="00437EDF" w:rsidP="002D0480">
      <w:pPr>
        <w:jc w:val="both"/>
        <w:rPr>
          <w:rFonts w:asciiTheme="majorHAnsi" w:hAnsiTheme="majorHAnsi" w:cstheme="majorHAnsi"/>
          <w:sz w:val="24"/>
          <w:szCs w:val="24"/>
        </w:rPr>
      </w:pPr>
      <w:r w:rsidRPr="002D0480">
        <w:rPr>
          <w:rFonts w:asciiTheme="majorHAnsi" w:hAnsiTheme="majorHAnsi" w:cstheme="majorHAnsi"/>
          <w:sz w:val="24"/>
          <w:szCs w:val="24"/>
        </w:rPr>
        <w:t>Les</w:t>
      </w:r>
      <w:r w:rsidR="006712AC" w:rsidRPr="002D0480">
        <w:rPr>
          <w:rFonts w:asciiTheme="majorHAnsi" w:hAnsiTheme="majorHAnsi" w:cstheme="majorHAnsi"/>
          <w:sz w:val="24"/>
          <w:szCs w:val="24"/>
        </w:rPr>
        <w:t xml:space="preserve"> principales étapes pour le calcul de F</w:t>
      </w:r>
      <w:r w:rsidR="006712AC" w:rsidRPr="002D0480">
        <w:rPr>
          <w:rFonts w:asciiTheme="majorHAnsi" w:hAnsiTheme="majorHAnsi" w:cstheme="majorHAnsi"/>
          <w:sz w:val="24"/>
          <w:szCs w:val="24"/>
          <w:vertAlign w:val="subscript"/>
        </w:rPr>
        <w:t>m</w:t>
      </w:r>
      <w:r w:rsidR="006712AC" w:rsidRPr="002D0480">
        <w:rPr>
          <w:rFonts w:asciiTheme="majorHAnsi" w:hAnsiTheme="majorHAnsi" w:cstheme="majorHAnsi"/>
          <w:sz w:val="24"/>
          <w:szCs w:val="24"/>
        </w:rPr>
        <w:t xml:space="preserve"> sont les suivantes :</w:t>
      </w:r>
    </w:p>
    <w:p w14:paraId="092075FF" w14:textId="1DDE74A6" w:rsidR="006712AC" w:rsidRPr="002D0480" w:rsidRDefault="006712AC" w:rsidP="002D0480">
      <w:pPr>
        <w:pStyle w:val="Paragraphedeliste"/>
        <w:numPr>
          <w:ilvl w:val="0"/>
          <w:numId w:val="23"/>
        </w:numPr>
        <w:jc w:val="both"/>
        <w:rPr>
          <w:rFonts w:asciiTheme="majorHAnsi" w:hAnsiTheme="majorHAnsi" w:cstheme="majorHAnsi"/>
          <w:sz w:val="24"/>
          <w:szCs w:val="24"/>
        </w:rPr>
      </w:pPr>
      <w:proofErr w:type="gramStart"/>
      <w:r w:rsidRPr="002D0480">
        <w:rPr>
          <w:rFonts w:asciiTheme="majorHAnsi" w:hAnsiTheme="majorHAnsi" w:cstheme="majorHAnsi"/>
          <w:sz w:val="24"/>
          <w:szCs w:val="24"/>
        </w:rPr>
        <w:t>calcul</w:t>
      </w:r>
      <w:proofErr w:type="gramEnd"/>
      <w:r w:rsidRPr="002D0480">
        <w:rPr>
          <w:rFonts w:asciiTheme="majorHAnsi" w:hAnsiTheme="majorHAnsi" w:cstheme="majorHAnsi"/>
          <w:sz w:val="24"/>
          <w:szCs w:val="24"/>
        </w:rPr>
        <w:t xml:space="preserve"> de m à l’aide de l’une des équations dérivée</w:t>
      </w:r>
      <w:r w:rsidR="00437EDF" w:rsidRPr="002D0480">
        <w:rPr>
          <w:rFonts w:asciiTheme="majorHAnsi" w:hAnsiTheme="majorHAnsi" w:cstheme="majorHAnsi"/>
          <w:sz w:val="24"/>
          <w:szCs w:val="24"/>
        </w:rPr>
        <w:t>s</w:t>
      </w:r>
      <w:r w:rsidRPr="002D0480">
        <w:rPr>
          <w:rFonts w:asciiTheme="majorHAnsi" w:hAnsiTheme="majorHAnsi" w:cstheme="majorHAnsi"/>
          <w:sz w:val="24"/>
          <w:szCs w:val="24"/>
        </w:rPr>
        <w:t xml:space="preserve"> à la sous-section 5.5.4 (équations 5.19 à 5.22);</w:t>
      </w:r>
    </w:p>
    <w:p w14:paraId="3D5B60B3" w14:textId="603FBEE1" w:rsidR="006712AC" w:rsidRPr="002D0480" w:rsidRDefault="006712AC" w:rsidP="002D0480">
      <w:pPr>
        <w:pStyle w:val="Paragraphedeliste"/>
        <w:numPr>
          <w:ilvl w:val="0"/>
          <w:numId w:val="23"/>
        </w:numPr>
        <w:jc w:val="both"/>
        <w:rPr>
          <w:rFonts w:asciiTheme="majorHAnsi" w:hAnsiTheme="majorHAnsi" w:cstheme="majorHAnsi"/>
          <w:sz w:val="24"/>
          <w:szCs w:val="24"/>
        </w:rPr>
      </w:pPr>
      <w:proofErr w:type="gramStart"/>
      <w:r w:rsidRPr="002D0480">
        <w:rPr>
          <w:rFonts w:asciiTheme="majorHAnsi" w:hAnsiTheme="majorHAnsi" w:cstheme="majorHAnsi"/>
          <w:sz w:val="24"/>
          <w:szCs w:val="24"/>
        </w:rPr>
        <w:t>calcul</w:t>
      </w:r>
      <w:proofErr w:type="gramEnd"/>
      <w:r w:rsidRPr="002D0480">
        <w:rPr>
          <w:rFonts w:asciiTheme="majorHAnsi" w:hAnsiTheme="majorHAnsi" w:cstheme="majorHAnsi"/>
          <w:sz w:val="24"/>
          <w:szCs w:val="24"/>
        </w:rPr>
        <w:t xml:space="preserve"> de </w:t>
      </w:r>
      <w:r w:rsidR="00437EDF" w:rsidRPr="002D0480">
        <w:rPr>
          <w:rFonts w:asciiTheme="majorHAnsi" w:hAnsiTheme="majorHAnsi" w:cstheme="majorHAnsi"/>
          <w:sz w:val="24"/>
          <w:szCs w:val="24"/>
        </w:rPr>
        <w:t>λ</w:t>
      </w:r>
      <w:r w:rsidRPr="002D0480">
        <w:rPr>
          <w:rFonts w:asciiTheme="majorHAnsi" w:hAnsiTheme="majorHAnsi" w:cstheme="majorHAnsi"/>
          <w:sz w:val="24"/>
          <w:szCs w:val="24"/>
        </w:rPr>
        <w:t xml:space="preserve"> à l’aide de l’équation (5.6);</w:t>
      </w:r>
    </w:p>
    <w:p w14:paraId="75997B2E" w14:textId="20F837F1" w:rsidR="006712AC" w:rsidRPr="002D0480" w:rsidRDefault="006712AC" w:rsidP="002D0480">
      <w:pPr>
        <w:pStyle w:val="Paragraphedeliste"/>
        <w:numPr>
          <w:ilvl w:val="0"/>
          <w:numId w:val="23"/>
        </w:numPr>
        <w:jc w:val="both"/>
        <w:rPr>
          <w:rFonts w:asciiTheme="majorHAnsi" w:hAnsiTheme="majorHAnsi" w:cstheme="majorHAnsi"/>
          <w:sz w:val="24"/>
          <w:szCs w:val="24"/>
        </w:rPr>
      </w:pPr>
      <w:proofErr w:type="gramStart"/>
      <w:r w:rsidRPr="002D0480">
        <w:rPr>
          <w:rFonts w:asciiTheme="majorHAnsi" w:hAnsiTheme="majorHAnsi" w:cstheme="majorHAnsi"/>
          <w:sz w:val="24"/>
          <w:szCs w:val="24"/>
        </w:rPr>
        <w:t>calcul</w:t>
      </w:r>
      <w:proofErr w:type="gramEnd"/>
      <w:r w:rsidRPr="002D0480">
        <w:rPr>
          <w:rFonts w:asciiTheme="majorHAnsi" w:hAnsiTheme="majorHAnsi" w:cstheme="majorHAnsi"/>
          <w:sz w:val="24"/>
          <w:szCs w:val="24"/>
        </w:rPr>
        <w:t xml:space="preserve"> de </w:t>
      </w: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oMath>
      <w:r w:rsidRPr="002D0480">
        <w:rPr>
          <w:rFonts w:asciiTheme="majorHAnsi" w:hAnsiTheme="majorHAnsi" w:cstheme="majorHAnsi"/>
          <w:sz w:val="24"/>
          <w:szCs w:val="24"/>
        </w:rPr>
        <w:t xml:space="preserve"> à l’aide de l’équation (5.8);</w:t>
      </w:r>
    </w:p>
    <w:p w14:paraId="1C1790D8" w14:textId="6AEFF3C2" w:rsidR="006712AC" w:rsidRPr="002D0480" w:rsidRDefault="006712AC" w:rsidP="002D0480">
      <w:pPr>
        <w:pStyle w:val="Paragraphedeliste"/>
        <w:numPr>
          <w:ilvl w:val="0"/>
          <w:numId w:val="23"/>
        </w:numPr>
        <w:jc w:val="both"/>
        <w:rPr>
          <w:rFonts w:asciiTheme="majorHAnsi" w:hAnsiTheme="majorHAnsi" w:cstheme="majorHAnsi"/>
          <w:sz w:val="24"/>
          <w:szCs w:val="24"/>
        </w:rPr>
      </w:pPr>
      <w:proofErr w:type="gramStart"/>
      <w:r w:rsidRPr="002D0480">
        <w:rPr>
          <w:rFonts w:asciiTheme="majorHAnsi" w:hAnsiTheme="majorHAnsi" w:cstheme="majorHAnsi"/>
          <w:sz w:val="24"/>
          <w:szCs w:val="24"/>
        </w:rPr>
        <w:t>calcul</w:t>
      </w:r>
      <w:proofErr w:type="gramEnd"/>
      <w:r w:rsidRPr="002D0480">
        <w:rPr>
          <w:rFonts w:asciiTheme="majorHAnsi" w:hAnsiTheme="majorHAnsi" w:cstheme="majorHAnsi"/>
          <w:sz w:val="24"/>
          <w:szCs w:val="24"/>
        </w:rPr>
        <w:t xml:space="preserve"> de </w:t>
      </w:r>
      <m:oMath>
        <m:acc>
          <m:accPr>
            <m:chr m:val="̅"/>
            <m:ctrlPr>
              <w:rPr>
                <w:rFonts w:ascii="Cambria Math" w:hAnsi="Cambria Math" w:cstheme="majorHAnsi"/>
                <w:i/>
                <w:sz w:val="24"/>
                <w:szCs w:val="24"/>
              </w:rPr>
            </m:ctrlPr>
          </m:accPr>
          <m:e>
            <m:r>
              <w:rPr>
                <w:rFonts w:ascii="Cambria Math" w:hAnsi="Cambria Math" w:cstheme="majorHAnsi"/>
                <w:sz w:val="24"/>
                <w:szCs w:val="24"/>
              </w:rPr>
              <m:t>F</m:t>
            </m:r>
          </m:e>
        </m:acc>
      </m:oMath>
      <w:r w:rsidRPr="002D0480">
        <w:rPr>
          <w:rFonts w:asciiTheme="majorHAnsi" w:hAnsiTheme="majorHAnsi" w:cstheme="majorHAnsi"/>
          <w:sz w:val="24"/>
          <w:szCs w:val="24"/>
        </w:rPr>
        <w:t xml:space="preserve"> à l’aide de l’équation (5.10) ou en utilisant l’une ou l’autre des courbes 3 et 4 sur le graphique de la figure 5.23;</w:t>
      </w:r>
    </w:p>
    <w:p w14:paraId="4F1C6F22" w14:textId="24361C4D" w:rsidR="006712AC" w:rsidRPr="002D0480" w:rsidRDefault="006712AC" w:rsidP="002D0480">
      <w:pPr>
        <w:pStyle w:val="Paragraphedeliste"/>
        <w:numPr>
          <w:ilvl w:val="0"/>
          <w:numId w:val="23"/>
        </w:numPr>
        <w:jc w:val="both"/>
        <w:rPr>
          <w:rFonts w:asciiTheme="majorHAnsi" w:hAnsiTheme="majorHAnsi" w:cstheme="majorHAnsi"/>
          <w:sz w:val="24"/>
          <w:szCs w:val="24"/>
        </w:rPr>
      </w:pPr>
      <w:proofErr w:type="gramStart"/>
      <w:r w:rsidRPr="002D0480">
        <w:rPr>
          <w:rFonts w:asciiTheme="majorHAnsi" w:hAnsiTheme="majorHAnsi" w:cstheme="majorHAnsi"/>
          <w:sz w:val="24"/>
          <w:szCs w:val="24"/>
        </w:rPr>
        <w:t>calcul</w:t>
      </w:r>
      <w:proofErr w:type="gramEnd"/>
      <w:r w:rsidRPr="002D0480">
        <w:rPr>
          <w:rFonts w:asciiTheme="majorHAnsi" w:hAnsiTheme="majorHAnsi" w:cstheme="majorHAnsi"/>
          <w:sz w:val="24"/>
          <w:szCs w:val="24"/>
        </w:rPr>
        <w:t xml:space="preserve"> de F</w:t>
      </w:r>
      <w:r w:rsidRPr="002D0480">
        <w:rPr>
          <w:rFonts w:asciiTheme="majorHAnsi" w:hAnsiTheme="majorHAnsi" w:cstheme="majorHAnsi"/>
          <w:sz w:val="24"/>
          <w:szCs w:val="24"/>
          <w:vertAlign w:val="subscript"/>
        </w:rPr>
        <w:t>m</w:t>
      </w:r>
      <w:r w:rsidRPr="002D0480">
        <w:rPr>
          <w:rFonts w:asciiTheme="majorHAnsi" w:hAnsiTheme="majorHAnsi" w:cstheme="majorHAnsi"/>
          <w:sz w:val="24"/>
          <w:szCs w:val="24"/>
        </w:rPr>
        <w:t xml:space="preserve"> à l’aide de l’équation (5.14).</w:t>
      </w:r>
    </w:p>
    <w:p w14:paraId="3150C5DD" w14:textId="437E35E7" w:rsidR="00437EDF" w:rsidRPr="003038DB" w:rsidRDefault="006712AC" w:rsidP="002D0480">
      <w:pPr>
        <w:jc w:val="both"/>
        <w:rPr>
          <w:rFonts w:asciiTheme="majorHAnsi" w:hAnsiTheme="majorHAnsi" w:cstheme="majorHAnsi"/>
          <w:sz w:val="24"/>
          <w:szCs w:val="24"/>
        </w:rPr>
      </w:pPr>
      <w:r w:rsidRPr="002D0480">
        <w:rPr>
          <w:rFonts w:asciiTheme="majorHAnsi" w:hAnsiTheme="majorHAnsi" w:cstheme="majorHAnsi"/>
          <w:sz w:val="24"/>
          <w:szCs w:val="24"/>
        </w:rPr>
        <w:t>Comme alternative, la résistance effective F</w:t>
      </w:r>
      <w:r w:rsidRPr="002D0480">
        <w:rPr>
          <w:rFonts w:asciiTheme="majorHAnsi" w:hAnsiTheme="majorHAnsi" w:cstheme="majorHAnsi"/>
          <w:sz w:val="24"/>
          <w:szCs w:val="24"/>
          <w:vertAlign w:val="subscript"/>
        </w:rPr>
        <w:t>m</w:t>
      </w:r>
      <w:r w:rsidRPr="002D0480">
        <w:rPr>
          <w:rFonts w:asciiTheme="majorHAnsi" w:hAnsiTheme="majorHAnsi" w:cstheme="majorHAnsi"/>
          <w:sz w:val="24"/>
          <w:szCs w:val="24"/>
        </w:rPr>
        <w:t xml:space="preserve"> peut être obtenue directement de l’une ou l’autre des courbes 5 et 6 sur le graphique de la figure 5.23, avec la valeur calculée de l’élancement normalisé (</w:t>
      </w: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oMath>
      <w:r w:rsidRPr="002D0480">
        <w:rPr>
          <w:rFonts w:asciiTheme="majorHAnsi" w:hAnsiTheme="majorHAnsi" w:cstheme="majorHAnsi"/>
          <w:sz w:val="24"/>
          <w:szCs w:val="24"/>
        </w:rPr>
        <w:t>).</w:t>
      </w:r>
    </w:p>
    <w:p w14:paraId="0563EAA4" w14:textId="2EF9697E" w:rsidR="006712AC" w:rsidRPr="002D0480" w:rsidRDefault="006712AC" w:rsidP="002D0480">
      <w:pPr>
        <w:jc w:val="both"/>
        <w:rPr>
          <w:rFonts w:asciiTheme="majorHAnsi" w:hAnsiTheme="majorHAnsi" w:cstheme="majorHAnsi"/>
          <w:sz w:val="24"/>
          <w:szCs w:val="24"/>
        </w:rPr>
      </w:pPr>
      <w:r w:rsidRPr="002D0480">
        <w:rPr>
          <w:rFonts w:asciiTheme="majorHAnsi" w:hAnsiTheme="majorHAnsi" w:cstheme="majorHAnsi"/>
          <w:b/>
          <w:bCs/>
          <w:sz w:val="24"/>
          <w:szCs w:val="24"/>
        </w:rPr>
        <w:t>Pièce composée triangulée</w:t>
      </w:r>
    </w:p>
    <w:p w14:paraId="652D5903" w14:textId="77777777" w:rsidR="006712AC" w:rsidRPr="002D0480" w:rsidRDefault="006712AC" w:rsidP="002D0480">
      <w:pPr>
        <w:jc w:val="both"/>
        <w:rPr>
          <w:rFonts w:asciiTheme="majorHAnsi" w:hAnsiTheme="majorHAnsi" w:cstheme="majorHAnsi"/>
          <w:sz w:val="24"/>
          <w:szCs w:val="24"/>
        </w:rPr>
      </w:pPr>
      <w:r w:rsidRPr="002D0480">
        <w:rPr>
          <w:rFonts w:asciiTheme="majorHAnsi" w:hAnsiTheme="majorHAnsi" w:cstheme="majorHAnsi"/>
          <w:sz w:val="24"/>
          <w:szCs w:val="24"/>
        </w:rPr>
        <w:t>Pour le calcul des pièces composées triangulées, il faut considérer comme contrainte limite, la contrainte de flambement (F</w:t>
      </w:r>
      <w:r w:rsidRPr="002D0480">
        <w:rPr>
          <w:rFonts w:asciiTheme="majorHAnsi" w:hAnsiTheme="majorHAnsi" w:cstheme="majorHAnsi"/>
          <w:sz w:val="24"/>
          <w:szCs w:val="24"/>
          <w:vertAlign w:val="subscript"/>
        </w:rPr>
        <w:t>cc</w:t>
      </w:r>
      <w:r w:rsidRPr="002D0480">
        <w:rPr>
          <w:rFonts w:asciiTheme="majorHAnsi" w:hAnsiTheme="majorHAnsi" w:cstheme="majorHAnsi"/>
          <w:sz w:val="24"/>
          <w:szCs w:val="24"/>
        </w:rPr>
        <w:t>) de l’une des pièces principales de la membrure entre deux connecteurs (longueur a, sur la figure 5.35) :</w:t>
      </w:r>
    </w:p>
    <w:p w14:paraId="17BCB437" w14:textId="42EE9264" w:rsidR="006712AC" w:rsidRPr="002D0480" w:rsidRDefault="00102AA2" w:rsidP="002D0480">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o</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cc</m:t>
            </m:r>
          </m:sub>
        </m:sSub>
      </m:oMath>
      <w:r w:rsidR="002D0480" w:rsidRPr="002D0480">
        <w:rPr>
          <w:rFonts w:asciiTheme="majorHAnsi" w:hAnsiTheme="majorHAnsi" w:cstheme="majorHAnsi"/>
          <w:sz w:val="24"/>
          <w:szCs w:val="24"/>
        </w:rPr>
        <w:t xml:space="preserve">   (</w:t>
      </w:r>
      <w:r w:rsidR="006712AC" w:rsidRPr="002D0480">
        <w:rPr>
          <w:rFonts w:asciiTheme="majorHAnsi" w:hAnsiTheme="majorHAnsi" w:cstheme="majorHAnsi"/>
          <w:sz w:val="24"/>
          <w:szCs w:val="24"/>
        </w:rPr>
        <w:t>5.36)</w:t>
      </w:r>
    </w:p>
    <w:p w14:paraId="290289D2" w14:textId="77777777" w:rsidR="00ED0009" w:rsidRDefault="00ED0009" w:rsidP="002D0480">
      <w:pPr>
        <w:jc w:val="both"/>
        <w:rPr>
          <w:rFonts w:asciiTheme="majorHAnsi" w:hAnsiTheme="majorHAnsi" w:cstheme="majorHAnsi"/>
          <w:sz w:val="24"/>
          <w:szCs w:val="24"/>
        </w:rPr>
      </w:pPr>
    </w:p>
    <w:p w14:paraId="0C4A5856" w14:textId="1447FEB1" w:rsidR="00932DFF" w:rsidRPr="002D0480" w:rsidRDefault="006712AC" w:rsidP="002D0480">
      <w:pPr>
        <w:jc w:val="both"/>
        <w:rPr>
          <w:rFonts w:asciiTheme="majorHAnsi" w:hAnsiTheme="majorHAnsi" w:cstheme="majorHAnsi"/>
          <w:sz w:val="24"/>
          <w:szCs w:val="24"/>
        </w:rPr>
      </w:pPr>
      <w:r w:rsidRPr="002D0480">
        <w:rPr>
          <w:rFonts w:asciiTheme="majorHAnsi" w:hAnsiTheme="majorHAnsi" w:cstheme="majorHAnsi"/>
          <w:sz w:val="24"/>
          <w:szCs w:val="24"/>
        </w:rPr>
        <w:t>La stabilité globale de la pièce composée triangulée est conditionnée par la résistance ou la stabilité plus locale de chacune des pièces qui la composent. Ici, on considère que c’est la contrainte de flambement (F</w:t>
      </w:r>
      <w:r w:rsidRPr="002D0480">
        <w:rPr>
          <w:rFonts w:asciiTheme="majorHAnsi" w:hAnsiTheme="majorHAnsi" w:cstheme="majorHAnsi"/>
          <w:sz w:val="24"/>
          <w:szCs w:val="24"/>
          <w:vertAlign w:val="subscript"/>
        </w:rPr>
        <w:t>cc</w:t>
      </w:r>
      <w:r w:rsidRPr="002D0480">
        <w:rPr>
          <w:rFonts w:asciiTheme="majorHAnsi" w:hAnsiTheme="majorHAnsi" w:cstheme="majorHAnsi"/>
          <w:sz w:val="24"/>
          <w:szCs w:val="24"/>
        </w:rPr>
        <w:t>) de la portion la plus critique de l’une des pièces principales (ailes) de la membrure composée triangulée qui représente la contrainte limite (F</w:t>
      </w:r>
      <w:r w:rsidRPr="002D0480">
        <w:rPr>
          <w:rFonts w:asciiTheme="majorHAnsi" w:hAnsiTheme="majorHAnsi" w:cstheme="majorHAnsi"/>
          <w:sz w:val="24"/>
          <w:szCs w:val="24"/>
          <w:vertAlign w:val="subscript"/>
        </w:rPr>
        <w:t>o</w:t>
      </w:r>
      <w:r w:rsidRPr="002D0480">
        <w:rPr>
          <w:rFonts w:asciiTheme="majorHAnsi" w:hAnsiTheme="majorHAnsi" w:cstheme="majorHAnsi"/>
          <w:sz w:val="24"/>
          <w:szCs w:val="24"/>
        </w:rPr>
        <w:t>).</w:t>
      </w:r>
    </w:p>
    <w:p w14:paraId="6B30474A" w14:textId="362BE05D" w:rsidR="005918DC" w:rsidRDefault="005918DC" w:rsidP="00932DFF">
      <w:pPr>
        <w:rPr>
          <w:rFonts w:asciiTheme="majorHAnsi" w:hAnsiTheme="majorHAnsi" w:cstheme="majorHAnsi"/>
          <w:sz w:val="24"/>
          <w:szCs w:val="24"/>
        </w:rPr>
      </w:pPr>
    </w:p>
    <w:p w14:paraId="4C4B1AA3" w14:textId="2A485524" w:rsidR="005918DC" w:rsidRDefault="005918DC" w:rsidP="00B91FF2">
      <w:pPr>
        <w:pStyle w:val="Titre2"/>
      </w:pPr>
      <w:bookmarkStart w:id="44" w:name="_Toc127200452"/>
      <w:r>
        <w:t xml:space="preserve">Diapositive </w:t>
      </w:r>
      <w:r w:rsidR="00C7275A">
        <w:t>10</w:t>
      </w:r>
      <w:r w:rsidR="00777F1C">
        <w:t>1</w:t>
      </w:r>
      <w:r>
        <w:t> :</w:t>
      </w:r>
      <w:bookmarkEnd w:id="44"/>
    </w:p>
    <w:p w14:paraId="14A6189A" w14:textId="430A7B13" w:rsidR="005918DC" w:rsidRDefault="005918DC" w:rsidP="005918DC"/>
    <w:p w14:paraId="0E59BCE4" w14:textId="77777777" w:rsidR="003943E9" w:rsidRPr="00B24E4F" w:rsidRDefault="003943E9" w:rsidP="00B24E4F">
      <w:pPr>
        <w:jc w:val="both"/>
        <w:rPr>
          <w:rFonts w:asciiTheme="majorHAnsi" w:hAnsiTheme="majorHAnsi" w:cstheme="majorHAnsi"/>
          <w:sz w:val="24"/>
          <w:szCs w:val="24"/>
        </w:rPr>
      </w:pPr>
      <w:r w:rsidRPr="00B24E4F">
        <w:rPr>
          <w:rFonts w:asciiTheme="majorHAnsi" w:hAnsiTheme="majorHAnsi" w:cstheme="majorHAnsi"/>
          <w:b/>
          <w:bCs/>
          <w:sz w:val="24"/>
          <w:szCs w:val="24"/>
        </w:rPr>
        <w:t>Pièce composée triangulée</w:t>
      </w:r>
    </w:p>
    <w:p w14:paraId="23B0413C" w14:textId="1559316B" w:rsidR="003943E9" w:rsidRPr="00B24E4F" w:rsidRDefault="003943E9" w:rsidP="00B24E4F">
      <w:pPr>
        <w:jc w:val="both"/>
        <w:rPr>
          <w:rFonts w:asciiTheme="majorHAnsi" w:hAnsiTheme="majorHAnsi" w:cstheme="majorHAnsi"/>
          <w:sz w:val="24"/>
          <w:szCs w:val="24"/>
        </w:rPr>
      </w:pPr>
      <w:r w:rsidRPr="00B24E4F">
        <w:rPr>
          <w:rFonts w:asciiTheme="majorHAnsi" w:hAnsiTheme="majorHAnsi" w:cstheme="majorHAnsi"/>
          <w:sz w:val="24"/>
          <w:szCs w:val="24"/>
        </w:rPr>
        <w:t>Pour le calcul des pièces composées triangulées, il faut considérer comme contrainte limite, la contrainte de flambement (F</w:t>
      </w:r>
      <w:r w:rsidRPr="00B24E4F">
        <w:rPr>
          <w:rFonts w:asciiTheme="majorHAnsi" w:hAnsiTheme="majorHAnsi" w:cstheme="majorHAnsi"/>
          <w:sz w:val="24"/>
          <w:szCs w:val="24"/>
          <w:vertAlign w:val="subscript"/>
        </w:rPr>
        <w:t>cc</w:t>
      </w:r>
      <w:r w:rsidRPr="00B24E4F">
        <w:rPr>
          <w:rFonts w:asciiTheme="majorHAnsi" w:hAnsiTheme="majorHAnsi" w:cstheme="majorHAnsi"/>
          <w:sz w:val="24"/>
          <w:szCs w:val="24"/>
        </w:rPr>
        <w:t>) de l’une des pièces principales de la membrure entre deux connecteurs (longueur a, sur la figure 5.35</w:t>
      </w:r>
      <w:r w:rsidR="00ED0009">
        <w:rPr>
          <w:rFonts w:asciiTheme="majorHAnsi" w:hAnsiTheme="majorHAnsi" w:cstheme="majorHAnsi"/>
          <w:sz w:val="24"/>
          <w:szCs w:val="24"/>
        </w:rPr>
        <w:t xml:space="preserve"> – voir acétate</w:t>
      </w:r>
      <w:r w:rsidRPr="00B24E4F">
        <w:rPr>
          <w:rFonts w:asciiTheme="majorHAnsi" w:hAnsiTheme="majorHAnsi" w:cstheme="majorHAnsi"/>
          <w:sz w:val="24"/>
          <w:szCs w:val="24"/>
        </w:rPr>
        <w:t>) :</w:t>
      </w:r>
    </w:p>
    <w:p w14:paraId="3BC35C6F" w14:textId="20DC4561" w:rsidR="003943E9" w:rsidRPr="00B24E4F" w:rsidRDefault="00102AA2" w:rsidP="00B24E4F">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o</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cc</m:t>
            </m:r>
          </m:sub>
        </m:sSub>
      </m:oMath>
      <w:r w:rsidR="00B24E4F" w:rsidRPr="00B24E4F">
        <w:rPr>
          <w:rFonts w:asciiTheme="majorHAnsi" w:hAnsiTheme="majorHAnsi" w:cstheme="majorHAnsi"/>
          <w:sz w:val="24"/>
          <w:szCs w:val="24"/>
        </w:rPr>
        <w:t xml:space="preserve">   </w:t>
      </w:r>
      <w:r w:rsidR="003943E9" w:rsidRPr="00B24E4F">
        <w:rPr>
          <w:rFonts w:asciiTheme="majorHAnsi" w:hAnsiTheme="majorHAnsi" w:cstheme="majorHAnsi"/>
          <w:sz w:val="24"/>
          <w:szCs w:val="24"/>
        </w:rPr>
        <w:t>(5.36)</w:t>
      </w:r>
    </w:p>
    <w:p w14:paraId="65042D4A" w14:textId="77777777" w:rsidR="00ED0009" w:rsidRDefault="00ED0009" w:rsidP="00B24E4F">
      <w:pPr>
        <w:jc w:val="both"/>
        <w:rPr>
          <w:rFonts w:asciiTheme="majorHAnsi" w:hAnsiTheme="majorHAnsi" w:cstheme="majorHAnsi"/>
          <w:sz w:val="24"/>
          <w:szCs w:val="24"/>
        </w:rPr>
      </w:pPr>
    </w:p>
    <w:p w14:paraId="04206B69" w14:textId="19C99274" w:rsidR="005918DC" w:rsidRPr="00B24E4F" w:rsidRDefault="003943E9" w:rsidP="00B24E4F">
      <w:pPr>
        <w:jc w:val="both"/>
        <w:rPr>
          <w:rFonts w:asciiTheme="majorHAnsi" w:hAnsiTheme="majorHAnsi" w:cstheme="majorHAnsi"/>
          <w:sz w:val="24"/>
          <w:szCs w:val="24"/>
        </w:rPr>
      </w:pPr>
      <w:r w:rsidRPr="00B24E4F">
        <w:rPr>
          <w:rFonts w:asciiTheme="majorHAnsi" w:hAnsiTheme="majorHAnsi" w:cstheme="majorHAnsi"/>
          <w:sz w:val="24"/>
          <w:szCs w:val="24"/>
        </w:rPr>
        <w:t>La stabilité globale de la pièce composée triangulée est conditionnée par la résistance ou la stabilité plus locale de chacune des pièces qui la composent. Ici, on considère que c’est la contrainte de flambement (F</w:t>
      </w:r>
      <w:r w:rsidRPr="00B24E4F">
        <w:rPr>
          <w:rFonts w:asciiTheme="majorHAnsi" w:hAnsiTheme="majorHAnsi" w:cstheme="majorHAnsi"/>
          <w:sz w:val="24"/>
          <w:szCs w:val="24"/>
          <w:vertAlign w:val="subscript"/>
        </w:rPr>
        <w:t>cc</w:t>
      </w:r>
      <w:r w:rsidRPr="00B24E4F">
        <w:rPr>
          <w:rFonts w:asciiTheme="majorHAnsi" w:hAnsiTheme="majorHAnsi" w:cstheme="majorHAnsi"/>
          <w:sz w:val="24"/>
          <w:szCs w:val="24"/>
        </w:rPr>
        <w:t>) de la portion la plus critique de l’une des pièces principales (ailes) de la membrure composée triangulée qui représente la contrainte limite (F</w:t>
      </w:r>
      <w:r w:rsidRPr="00B24E4F">
        <w:rPr>
          <w:rFonts w:asciiTheme="majorHAnsi" w:hAnsiTheme="majorHAnsi" w:cstheme="majorHAnsi"/>
          <w:sz w:val="24"/>
          <w:szCs w:val="24"/>
          <w:vertAlign w:val="subscript"/>
        </w:rPr>
        <w:t>o</w:t>
      </w:r>
      <w:r w:rsidRPr="00B24E4F">
        <w:rPr>
          <w:rFonts w:asciiTheme="majorHAnsi" w:hAnsiTheme="majorHAnsi" w:cstheme="majorHAnsi"/>
          <w:sz w:val="24"/>
          <w:szCs w:val="24"/>
        </w:rPr>
        <w:t>).</w:t>
      </w:r>
    </w:p>
    <w:p w14:paraId="3F4D7DB2" w14:textId="1ADBD98D" w:rsidR="00F50B56" w:rsidRDefault="00F50B56" w:rsidP="005918DC">
      <w:pPr>
        <w:rPr>
          <w:rFonts w:asciiTheme="majorHAnsi" w:hAnsiTheme="majorHAnsi" w:cstheme="majorHAnsi"/>
          <w:sz w:val="24"/>
          <w:szCs w:val="24"/>
        </w:rPr>
      </w:pPr>
    </w:p>
    <w:p w14:paraId="7F35BF6D" w14:textId="25C7C323" w:rsidR="00F50B56" w:rsidRDefault="00F50B56" w:rsidP="00B91FF2">
      <w:pPr>
        <w:pStyle w:val="Titre2"/>
      </w:pPr>
      <w:bookmarkStart w:id="45" w:name="_Toc127200453"/>
      <w:r>
        <w:t>Diapositive 10</w:t>
      </w:r>
      <w:r w:rsidR="00777F1C">
        <w:t>2</w:t>
      </w:r>
      <w:r>
        <w:t> :</w:t>
      </w:r>
      <w:bookmarkEnd w:id="45"/>
    </w:p>
    <w:p w14:paraId="4E193A01" w14:textId="38D31A85" w:rsidR="00F50B56" w:rsidRDefault="00F50B56" w:rsidP="00F50B56"/>
    <w:p w14:paraId="64C59795" w14:textId="77777777" w:rsidR="00F50B56" w:rsidRPr="00162049" w:rsidRDefault="00F50B56" w:rsidP="00162049">
      <w:pPr>
        <w:jc w:val="both"/>
        <w:rPr>
          <w:rFonts w:asciiTheme="majorHAnsi" w:hAnsiTheme="majorHAnsi" w:cstheme="majorHAnsi"/>
          <w:sz w:val="24"/>
          <w:szCs w:val="24"/>
        </w:rPr>
      </w:pPr>
      <w:r w:rsidRPr="00162049">
        <w:rPr>
          <w:rFonts w:asciiTheme="majorHAnsi" w:hAnsiTheme="majorHAnsi" w:cstheme="majorHAnsi"/>
          <w:b/>
          <w:bCs/>
          <w:sz w:val="24"/>
          <w:szCs w:val="24"/>
        </w:rPr>
        <w:t>Soudures transversales aux extrémités</w:t>
      </w:r>
    </w:p>
    <w:p w14:paraId="0B5512A3" w14:textId="67E25070" w:rsidR="00F50B56" w:rsidRPr="00162049" w:rsidRDefault="00F50B56" w:rsidP="00162049">
      <w:pPr>
        <w:jc w:val="both"/>
        <w:rPr>
          <w:rFonts w:asciiTheme="majorHAnsi" w:hAnsiTheme="majorHAnsi" w:cstheme="majorHAnsi"/>
          <w:sz w:val="24"/>
          <w:szCs w:val="24"/>
        </w:rPr>
      </w:pPr>
      <w:r w:rsidRPr="00162049">
        <w:rPr>
          <w:rFonts w:asciiTheme="majorHAnsi" w:hAnsiTheme="majorHAnsi" w:cstheme="majorHAnsi"/>
          <w:sz w:val="24"/>
          <w:szCs w:val="24"/>
        </w:rPr>
        <w:t xml:space="preserve">Il a été démontré, à la sous-section 5.4.5, que les soudures transversales affectent de façon significative la résistance au flambement des pièces comprimées. </w:t>
      </w:r>
      <w:proofErr w:type="gramStart"/>
      <w:r w:rsidRPr="00162049">
        <w:rPr>
          <w:rFonts w:asciiTheme="majorHAnsi" w:hAnsiTheme="majorHAnsi" w:cstheme="majorHAnsi"/>
          <w:sz w:val="24"/>
          <w:szCs w:val="24"/>
        </w:rPr>
        <w:t>Par contre</w:t>
      </w:r>
      <w:proofErr w:type="gramEnd"/>
      <w:r w:rsidRPr="00162049">
        <w:rPr>
          <w:rFonts w:asciiTheme="majorHAnsi" w:hAnsiTheme="majorHAnsi" w:cstheme="majorHAnsi"/>
          <w:sz w:val="24"/>
          <w:szCs w:val="24"/>
        </w:rPr>
        <w:t>, lorsqu’une pièce comporte des soudures transversales à ses extrémités, les zones affectées thermiquement sont bien confinées et ne sont pas susceptibles de voiler localement. Des essais ont démontré qu’elles peuvent même atteindre la contrainte F</w:t>
      </w:r>
      <w:r w:rsidRPr="00162049">
        <w:rPr>
          <w:rFonts w:asciiTheme="majorHAnsi" w:hAnsiTheme="majorHAnsi" w:cstheme="majorHAnsi"/>
          <w:sz w:val="24"/>
          <w:szCs w:val="24"/>
          <w:vertAlign w:val="subscript"/>
        </w:rPr>
        <w:t>u</w:t>
      </w:r>
      <w:r w:rsidR="00ED0009">
        <w:rPr>
          <w:rFonts w:asciiTheme="majorHAnsi" w:hAnsiTheme="majorHAnsi" w:cstheme="majorHAnsi"/>
          <w:sz w:val="24"/>
          <w:szCs w:val="24"/>
        </w:rPr>
        <w:t xml:space="preserve"> en compression</w:t>
      </w:r>
      <w:r w:rsidRPr="00162049">
        <w:rPr>
          <w:rFonts w:asciiTheme="majorHAnsi" w:hAnsiTheme="majorHAnsi" w:cstheme="majorHAnsi"/>
          <w:sz w:val="24"/>
          <w:szCs w:val="24"/>
        </w:rPr>
        <w:t>. La contrainte moyenne dans les soudures est toutefois limitée à la plus critique des valeurs de F</w:t>
      </w:r>
      <w:r w:rsidRPr="00162049">
        <w:rPr>
          <w:rFonts w:asciiTheme="majorHAnsi" w:hAnsiTheme="majorHAnsi" w:cstheme="majorHAnsi"/>
          <w:sz w:val="24"/>
          <w:szCs w:val="24"/>
          <w:vertAlign w:val="subscript"/>
        </w:rPr>
        <w:t>wy</w:t>
      </w:r>
      <w:r w:rsidRPr="00162049">
        <w:rPr>
          <w:rFonts w:asciiTheme="majorHAnsi" w:hAnsiTheme="majorHAnsi" w:cstheme="majorHAnsi"/>
          <w:sz w:val="24"/>
          <w:szCs w:val="24"/>
        </w:rPr>
        <w:t xml:space="preserve"> ou F</w:t>
      </w:r>
      <w:r w:rsidRPr="00162049">
        <w:rPr>
          <w:rFonts w:asciiTheme="majorHAnsi" w:hAnsiTheme="majorHAnsi" w:cstheme="majorHAnsi"/>
          <w:sz w:val="24"/>
          <w:szCs w:val="24"/>
          <w:vertAlign w:val="subscript"/>
        </w:rPr>
        <w:t>y</w:t>
      </w:r>
      <w:r w:rsidRPr="00162049">
        <w:rPr>
          <w:rFonts w:asciiTheme="majorHAnsi" w:hAnsiTheme="majorHAnsi" w:cstheme="majorHAnsi"/>
          <w:sz w:val="24"/>
          <w:szCs w:val="24"/>
        </w:rPr>
        <w:t xml:space="preserve"> pour l’alliage considéré (voir les tableaux 2.8 et 2.9) </w:t>
      </w:r>
      <w:r w:rsidRPr="00ED0009">
        <w:rPr>
          <w:rFonts w:asciiTheme="majorHAnsi" w:hAnsiTheme="majorHAnsi" w:cstheme="majorHAnsi"/>
          <w:sz w:val="24"/>
          <w:szCs w:val="24"/>
        </w:rPr>
        <w:t>et la contrainte limite (F</w:t>
      </w:r>
      <w:r w:rsidRPr="00ED0009">
        <w:rPr>
          <w:rFonts w:asciiTheme="majorHAnsi" w:hAnsiTheme="majorHAnsi" w:cstheme="majorHAnsi"/>
          <w:sz w:val="24"/>
          <w:szCs w:val="24"/>
          <w:vertAlign w:val="subscript"/>
        </w:rPr>
        <w:t>o</w:t>
      </w:r>
      <w:r w:rsidRPr="00ED0009">
        <w:rPr>
          <w:rFonts w:asciiTheme="majorHAnsi" w:hAnsiTheme="majorHAnsi" w:cstheme="majorHAnsi"/>
          <w:sz w:val="24"/>
          <w:szCs w:val="24"/>
        </w:rPr>
        <w:t xml:space="preserve">) pour le calcul de la résistance au flambement de la pièce est considérée égale à Fy sur toute la longueur de la section, selon </w:t>
      </w:r>
      <w:r w:rsidRPr="00162049">
        <w:rPr>
          <w:rFonts w:asciiTheme="majorHAnsi" w:hAnsiTheme="majorHAnsi" w:cstheme="majorHAnsi"/>
          <w:sz w:val="24"/>
          <w:szCs w:val="24"/>
        </w:rPr>
        <w:t>la référence (5.1).</w:t>
      </w:r>
    </w:p>
    <w:p w14:paraId="59B8B315" w14:textId="4EBD6B56" w:rsidR="00F50B56" w:rsidRPr="00162049" w:rsidRDefault="00102AA2" w:rsidP="00162049">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o</m:t>
            </m:r>
          </m:sub>
        </m:sSub>
        <m:r>
          <w:rPr>
            <w:rFonts w:ascii="Cambria Math" w:hAnsi="Cambria Math" w:cstheme="majorHAnsi"/>
            <w:sz w:val="24"/>
            <w:szCs w:val="24"/>
          </w:rPr>
          <m:t xml:space="preserve"> = </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oMath>
      <w:r w:rsidR="00EA452D" w:rsidRPr="00162049">
        <w:rPr>
          <w:rFonts w:asciiTheme="majorHAnsi" w:eastAsiaTheme="minorEastAsia" w:hAnsiTheme="majorHAnsi" w:cstheme="majorHAnsi"/>
          <w:sz w:val="24"/>
          <w:szCs w:val="24"/>
        </w:rPr>
        <w:t xml:space="preserve">  </w:t>
      </w:r>
      <w:r w:rsidR="00F50B56" w:rsidRPr="00162049">
        <w:rPr>
          <w:rFonts w:asciiTheme="majorHAnsi" w:hAnsiTheme="majorHAnsi" w:cstheme="majorHAnsi"/>
          <w:sz w:val="24"/>
          <w:szCs w:val="24"/>
        </w:rPr>
        <w:t>(5.37)</w:t>
      </w:r>
    </w:p>
    <w:p w14:paraId="32A30058" w14:textId="77777777" w:rsidR="00ED0009" w:rsidRDefault="00ED0009" w:rsidP="00162049">
      <w:pPr>
        <w:jc w:val="both"/>
        <w:rPr>
          <w:rFonts w:asciiTheme="majorHAnsi" w:hAnsiTheme="majorHAnsi" w:cstheme="majorHAnsi"/>
          <w:sz w:val="24"/>
          <w:szCs w:val="24"/>
        </w:rPr>
      </w:pPr>
    </w:p>
    <w:p w14:paraId="1DBB0B7E" w14:textId="6341D57E" w:rsidR="00F50B56" w:rsidRPr="00162049" w:rsidRDefault="00F50B56" w:rsidP="00162049">
      <w:pPr>
        <w:jc w:val="both"/>
        <w:rPr>
          <w:rFonts w:asciiTheme="majorHAnsi" w:hAnsiTheme="majorHAnsi" w:cstheme="majorHAnsi"/>
          <w:sz w:val="24"/>
          <w:szCs w:val="24"/>
        </w:rPr>
      </w:pPr>
      <w:r w:rsidRPr="00162049">
        <w:rPr>
          <w:rFonts w:asciiTheme="majorHAnsi" w:hAnsiTheme="majorHAnsi" w:cstheme="majorHAnsi"/>
          <w:sz w:val="24"/>
          <w:szCs w:val="24"/>
        </w:rPr>
        <w:t>Il convient de souligner, à ce point-ci, que lorsqu’un joint soudé à l’aide d’une soudure à rainure n’est pas affecté par le flambement de la pièce, la résistance pondérée en compression du joint soudé est la même que celle en traction. Cette condition se retrouve dans les joints situés aux extrémités des pièces. Ainsi, les équation (4.26</w:t>
      </w:r>
      <w:r w:rsidR="00ED0009">
        <w:rPr>
          <w:rStyle w:val="Appelnotedebasdep"/>
          <w:rFonts w:asciiTheme="majorHAnsi" w:hAnsiTheme="majorHAnsi" w:cstheme="majorHAnsi"/>
          <w:sz w:val="24"/>
          <w:szCs w:val="24"/>
        </w:rPr>
        <w:footnoteReference w:id="47"/>
      </w:r>
      <w:r w:rsidRPr="00162049">
        <w:rPr>
          <w:rFonts w:asciiTheme="majorHAnsi" w:hAnsiTheme="majorHAnsi" w:cstheme="majorHAnsi"/>
          <w:sz w:val="24"/>
          <w:szCs w:val="24"/>
        </w:rPr>
        <w:t>) et (4.30</w:t>
      </w:r>
      <w:r w:rsidR="00ED0009">
        <w:rPr>
          <w:rStyle w:val="Appelnotedebasdep"/>
          <w:rFonts w:asciiTheme="majorHAnsi" w:hAnsiTheme="majorHAnsi" w:cstheme="majorHAnsi"/>
          <w:sz w:val="24"/>
          <w:szCs w:val="24"/>
        </w:rPr>
        <w:footnoteReference w:id="48"/>
      </w:r>
      <w:r w:rsidRPr="00162049">
        <w:rPr>
          <w:rFonts w:asciiTheme="majorHAnsi" w:hAnsiTheme="majorHAnsi" w:cstheme="majorHAnsi"/>
          <w:sz w:val="24"/>
          <w:szCs w:val="24"/>
        </w:rPr>
        <w:t>) s’appliquent et il suffit de remplacer T</w:t>
      </w:r>
      <w:r w:rsidRPr="00162049">
        <w:rPr>
          <w:rFonts w:asciiTheme="majorHAnsi" w:hAnsiTheme="majorHAnsi" w:cstheme="majorHAnsi"/>
          <w:sz w:val="24"/>
          <w:szCs w:val="24"/>
          <w:vertAlign w:val="subscript"/>
        </w:rPr>
        <w:t>r</w:t>
      </w:r>
      <w:r w:rsidRPr="00162049">
        <w:rPr>
          <w:rFonts w:asciiTheme="majorHAnsi" w:hAnsiTheme="majorHAnsi" w:cstheme="majorHAnsi"/>
          <w:sz w:val="24"/>
          <w:szCs w:val="24"/>
        </w:rPr>
        <w:t xml:space="preserve"> par C</w:t>
      </w:r>
      <w:r w:rsidRPr="00162049">
        <w:rPr>
          <w:rFonts w:asciiTheme="majorHAnsi" w:hAnsiTheme="majorHAnsi" w:cstheme="majorHAnsi"/>
          <w:sz w:val="24"/>
          <w:szCs w:val="24"/>
          <w:vertAlign w:val="subscript"/>
        </w:rPr>
        <w:t>r</w:t>
      </w:r>
      <w:r w:rsidRPr="00162049">
        <w:rPr>
          <w:rFonts w:asciiTheme="majorHAnsi" w:hAnsiTheme="majorHAnsi" w:cstheme="majorHAnsi"/>
          <w:sz w:val="24"/>
          <w:szCs w:val="24"/>
        </w:rPr>
        <w:t xml:space="preserve"> dans ces équations.</w:t>
      </w:r>
    </w:p>
    <w:p w14:paraId="552110E9" w14:textId="77777777" w:rsidR="00F50B56" w:rsidRPr="00162049" w:rsidRDefault="00F50B56" w:rsidP="00162049">
      <w:pPr>
        <w:jc w:val="both"/>
        <w:rPr>
          <w:rFonts w:asciiTheme="majorHAnsi" w:hAnsiTheme="majorHAnsi" w:cstheme="majorHAnsi"/>
          <w:b/>
          <w:bCs/>
          <w:sz w:val="24"/>
          <w:szCs w:val="24"/>
        </w:rPr>
      </w:pPr>
    </w:p>
    <w:p w14:paraId="2BB4929A" w14:textId="2273F23F" w:rsidR="00F50B56" w:rsidRPr="00162049" w:rsidRDefault="00F50B56" w:rsidP="00162049">
      <w:pPr>
        <w:jc w:val="both"/>
        <w:rPr>
          <w:rFonts w:asciiTheme="majorHAnsi" w:hAnsiTheme="majorHAnsi" w:cstheme="majorHAnsi"/>
          <w:sz w:val="24"/>
          <w:szCs w:val="24"/>
        </w:rPr>
      </w:pPr>
      <w:r w:rsidRPr="00162049">
        <w:rPr>
          <w:rFonts w:asciiTheme="majorHAnsi" w:hAnsiTheme="majorHAnsi" w:cstheme="majorHAnsi"/>
          <w:b/>
          <w:bCs/>
          <w:sz w:val="24"/>
          <w:szCs w:val="24"/>
        </w:rPr>
        <w:t>Soudures transversales le long de la pièce</w:t>
      </w:r>
    </w:p>
    <w:p w14:paraId="4968EFC4" w14:textId="77777777" w:rsidR="00F50B56" w:rsidRPr="00162049" w:rsidRDefault="00F50B56" w:rsidP="00162049">
      <w:pPr>
        <w:jc w:val="both"/>
        <w:rPr>
          <w:rFonts w:asciiTheme="majorHAnsi" w:hAnsiTheme="majorHAnsi" w:cstheme="majorHAnsi"/>
          <w:sz w:val="24"/>
          <w:szCs w:val="24"/>
        </w:rPr>
      </w:pPr>
      <w:r w:rsidRPr="00162049">
        <w:rPr>
          <w:rFonts w:asciiTheme="majorHAnsi" w:hAnsiTheme="majorHAnsi" w:cstheme="majorHAnsi"/>
          <w:sz w:val="24"/>
          <w:szCs w:val="24"/>
        </w:rPr>
        <w:t>Lorsque des soudures transversales sont effectuées le long d’une pièce, elles ont pour effet de rendre celle-ci beaucoup moins résistante en compression. La contrainte limite considérée est alors égale à F</w:t>
      </w:r>
      <w:r w:rsidRPr="00162049">
        <w:rPr>
          <w:rFonts w:asciiTheme="majorHAnsi" w:hAnsiTheme="majorHAnsi" w:cstheme="majorHAnsi"/>
          <w:sz w:val="24"/>
          <w:szCs w:val="24"/>
          <w:vertAlign w:val="subscript"/>
        </w:rPr>
        <w:t>wy</w:t>
      </w:r>
      <w:r w:rsidRPr="00162049">
        <w:rPr>
          <w:rFonts w:asciiTheme="majorHAnsi" w:hAnsiTheme="majorHAnsi" w:cstheme="majorHAnsi"/>
          <w:sz w:val="24"/>
          <w:szCs w:val="24"/>
        </w:rPr>
        <w:t xml:space="preserve"> sur toute la longueur de la pièce.</w:t>
      </w:r>
    </w:p>
    <w:p w14:paraId="59C31987" w14:textId="5467117A" w:rsidR="00F50B56" w:rsidRPr="00162049" w:rsidRDefault="00102AA2" w:rsidP="00162049">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o</m:t>
            </m:r>
          </m:sub>
        </m:sSub>
        <m:r>
          <w:rPr>
            <w:rFonts w:ascii="Cambria Math" w:hAnsi="Cambria Math" w:cstheme="majorHAnsi"/>
            <w:sz w:val="24"/>
            <w:szCs w:val="24"/>
          </w:rPr>
          <m:t xml:space="preserve"> = </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wy</m:t>
            </m:r>
          </m:sub>
        </m:sSub>
      </m:oMath>
      <w:r w:rsidR="00EA452D" w:rsidRPr="00162049">
        <w:rPr>
          <w:rFonts w:asciiTheme="majorHAnsi" w:hAnsiTheme="majorHAnsi" w:cstheme="majorHAnsi"/>
          <w:sz w:val="24"/>
          <w:szCs w:val="24"/>
        </w:rPr>
        <w:t xml:space="preserve">  </w:t>
      </w:r>
      <w:r w:rsidR="00F50B56" w:rsidRPr="00162049">
        <w:rPr>
          <w:rFonts w:asciiTheme="majorHAnsi" w:hAnsiTheme="majorHAnsi" w:cstheme="majorHAnsi"/>
          <w:sz w:val="24"/>
          <w:szCs w:val="24"/>
        </w:rPr>
        <w:t>(5.38)</w:t>
      </w:r>
    </w:p>
    <w:p w14:paraId="42208D2D" w14:textId="77777777" w:rsidR="00F50B56" w:rsidRPr="00162049" w:rsidRDefault="00F50B56" w:rsidP="00162049">
      <w:pPr>
        <w:jc w:val="both"/>
        <w:rPr>
          <w:rFonts w:asciiTheme="majorHAnsi" w:hAnsiTheme="majorHAnsi" w:cstheme="majorHAnsi"/>
          <w:b/>
          <w:bCs/>
          <w:sz w:val="24"/>
          <w:szCs w:val="24"/>
        </w:rPr>
      </w:pPr>
    </w:p>
    <w:p w14:paraId="2CB73C64" w14:textId="7092930F" w:rsidR="00F50B56" w:rsidRPr="00162049" w:rsidRDefault="00F50B56" w:rsidP="00162049">
      <w:pPr>
        <w:jc w:val="both"/>
        <w:rPr>
          <w:rFonts w:asciiTheme="majorHAnsi" w:hAnsiTheme="majorHAnsi" w:cstheme="majorHAnsi"/>
          <w:sz w:val="24"/>
          <w:szCs w:val="24"/>
        </w:rPr>
      </w:pPr>
      <w:r w:rsidRPr="00162049">
        <w:rPr>
          <w:rFonts w:asciiTheme="majorHAnsi" w:hAnsiTheme="majorHAnsi" w:cstheme="majorHAnsi"/>
          <w:b/>
          <w:bCs/>
          <w:sz w:val="24"/>
          <w:szCs w:val="24"/>
        </w:rPr>
        <w:t>Soudures longitudinales</w:t>
      </w:r>
    </w:p>
    <w:p w14:paraId="0C9494D5" w14:textId="77777777" w:rsidR="00F50B56" w:rsidRPr="00162049" w:rsidRDefault="00F50B56" w:rsidP="00162049">
      <w:pPr>
        <w:jc w:val="both"/>
        <w:rPr>
          <w:rFonts w:asciiTheme="majorHAnsi" w:hAnsiTheme="majorHAnsi" w:cstheme="majorHAnsi"/>
          <w:sz w:val="24"/>
          <w:szCs w:val="24"/>
        </w:rPr>
      </w:pPr>
      <w:r w:rsidRPr="00162049">
        <w:rPr>
          <w:rFonts w:asciiTheme="majorHAnsi" w:hAnsiTheme="majorHAnsi" w:cstheme="majorHAnsi"/>
          <w:sz w:val="24"/>
          <w:szCs w:val="24"/>
        </w:rPr>
        <w:t>Lorsqu’une section comporte des soudures longitudinales, la contrainte limite est la limite élastique pondérée donnée par l’équation (5.3).</w:t>
      </w:r>
    </w:p>
    <w:p w14:paraId="15AD3836" w14:textId="3EE5FC6D" w:rsidR="00F50B56" w:rsidRPr="00162049" w:rsidRDefault="00102AA2" w:rsidP="00162049">
      <w:pPr>
        <w:jc w:val="center"/>
        <w:rPr>
          <w:rFonts w:asciiTheme="majorHAnsi" w:hAnsiTheme="majorHAnsi" w:cstheme="majorHAnsi"/>
          <w:sz w:val="24"/>
          <w:szCs w:val="24"/>
        </w:rPr>
      </w:pPr>
      <m:oMath>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o</m:t>
            </m:r>
          </m:sub>
        </m:sSub>
        <m:r>
          <w:rPr>
            <w:rFonts w:ascii="Cambria Math" w:hAnsi="Cambria Math" w:cstheme="majorHAnsi"/>
            <w:sz w:val="24"/>
            <w:szCs w:val="24"/>
          </w:rPr>
          <m:t>=</m:t>
        </m:r>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m</m:t>
            </m:r>
          </m:sub>
        </m:sSub>
        <m:r>
          <w:rPr>
            <w:rFonts w:ascii="Cambria Math" w:hAnsi="Cambria Math" w:cstheme="majorHAnsi"/>
            <w:sz w:val="24"/>
            <w:szCs w:val="24"/>
          </w:rPr>
          <m:t>=</m:t>
        </m:r>
        <m:d>
          <m:dPr>
            <m:begChr m:val="["/>
            <m:endChr m:val="]"/>
            <m:ctrlPr>
              <w:rPr>
                <w:rFonts w:ascii="Cambria Math" w:hAnsi="Cambria Math" w:cstheme="majorHAnsi"/>
                <w:i/>
                <w:sz w:val="24"/>
                <w:szCs w:val="24"/>
                <w:lang w:val="en-CA"/>
              </w:rPr>
            </m:ctrlPr>
          </m:dPr>
          <m:e>
            <m:r>
              <w:rPr>
                <w:rFonts w:ascii="Cambria Math" w:hAnsi="Cambria Math" w:cstheme="majorHAnsi"/>
                <w:sz w:val="24"/>
                <w:szCs w:val="24"/>
              </w:rPr>
              <m:t>1-</m:t>
            </m:r>
            <m:f>
              <m:fPr>
                <m:ctrlPr>
                  <w:rPr>
                    <w:rFonts w:ascii="Cambria Math" w:hAnsi="Cambria Math" w:cstheme="majorHAnsi"/>
                    <w:i/>
                    <w:sz w:val="24"/>
                    <w:szCs w:val="24"/>
                    <w:lang w:val="en-CA"/>
                  </w:rPr>
                </m:ctrlPr>
              </m:fPr>
              <m:num>
                <m:sSub>
                  <m:sSubPr>
                    <m:ctrlPr>
                      <w:rPr>
                        <w:rFonts w:ascii="Cambria Math" w:hAnsi="Cambria Math" w:cstheme="majorHAnsi"/>
                        <w:i/>
                        <w:sz w:val="24"/>
                        <w:szCs w:val="24"/>
                        <w:lang w:val="en-CA"/>
                      </w:rPr>
                    </m:ctrlPr>
                  </m:sSubPr>
                  <m:e>
                    <m:r>
                      <w:rPr>
                        <w:rFonts w:ascii="Cambria Math" w:hAnsi="Cambria Math" w:cstheme="majorHAnsi"/>
                        <w:sz w:val="24"/>
                        <w:szCs w:val="24"/>
                        <w:lang w:val="en-CA"/>
                      </w:rPr>
                      <m:t>A</m:t>
                    </m:r>
                  </m:e>
                  <m:sub>
                    <m:r>
                      <w:rPr>
                        <w:rFonts w:ascii="Cambria Math" w:hAnsi="Cambria Math" w:cstheme="majorHAnsi"/>
                        <w:sz w:val="24"/>
                        <w:szCs w:val="24"/>
                        <w:lang w:val="en-CA"/>
                      </w:rPr>
                      <m:t>w</m:t>
                    </m:r>
                  </m:sub>
                </m:sSub>
              </m:num>
              <m:den>
                <m:sSub>
                  <m:sSubPr>
                    <m:ctrlPr>
                      <w:rPr>
                        <w:rFonts w:ascii="Cambria Math" w:hAnsi="Cambria Math" w:cstheme="majorHAnsi"/>
                        <w:i/>
                        <w:sz w:val="24"/>
                        <w:szCs w:val="24"/>
                        <w:lang w:val="en-CA"/>
                      </w:rPr>
                    </m:ctrlPr>
                  </m:sSubPr>
                  <m:e>
                    <m:r>
                      <w:rPr>
                        <w:rFonts w:ascii="Cambria Math" w:hAnsi="Cambria Math" w:cstheme="majorHAnsi"/>
                        <w:sz w:val="24"/>
                        <w:szCs w:val="24"/>
                        <w:lang w:val="en-CA"/>
                      </w:rPr>
                      <m:t>A</m:t>
                    </m:r>
                  </m:e>
                  <m:sub>
                    <m:r>
                      <w:rPr>
                        <w:rFonts w:ascii="Cambria Math" w:hAnsi="Cambria Math" w:cstheme="majorHAnsi"/>
                        <w:sz w:val="24"/>
                        <w:szCs w:val="24"/>
                        <w:lang w:val="en-CA"/>
                      </w:rPr>
                      <m:t>g</m:t>
                    </m:r>
                  </m:sub>
                </m:sSub>
              </m:den>
            </m:f>
            <m:d>
              <m:dPr>
                <m:ctrlPr>
                  <w:rPr>
                    <w:rFonts w:ascii="Cambria Math" w:hAnsi="Cambria Math" w:cstheme="majorHAnsi"/>
                    <w:i/>
                    <w:sz w:val="24"/>
                    <w:szCs w:val="24"/>
                    <w:lang w:val="en-CA"/>
                  </w:rPr>
                </m:ctrlPr>
              </m:dPr>
              <m:e>
                <m:r>
                  <w:rPr>
                    <w:rFonts w:ascii="Cambria Math" w:hAnsi="Cambria Math" w:cstheme="majorHAnsi"/>
                    <w:sz w:val="24"/>
                    <w:szCs w:val="24"/>
                  </w:rPr>
                  <m:t>1-</m:t>
                </m:r>
                <m:f>
                  <m:fPr>
                    <m:ctrlPr>
                      <w:rPr>
                        <w:rFonts w:ascii="Cambria Math" w:hAnsi="Cambria Math" w:cstheme="majorHAnsi"/>
                        <w:i/>
                        <w:sz w:val="24"/>
                        <w:szCs w:val="24"/>
                        <w:lang w:val="en-CA"/>
                      </w:rPr>
                    </m:ctrlPr>
                  </m:fPr>
                  <m:num>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wy</m:t>
                        </m:r>
                      </m:sub>
                    </m:sSub>
                  </m:num>
                  <m:den>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y</m:t>
                        </m:r>
                      </m:sub>
                    </m:sSub>
                  </m:den>
                </m:f>
              </m:e>
            </m:d>
          </m:e>
        </m:d>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y</m:t>
            </m:r>
          </m:sub>
        </m:sSub>
      </m:oMath>
      <w:r w:rsidR="00162049" w:rsidRPr="00162049">
        <w:rPr>
          <w:rFonts w:asciiTheme="majorHAnsi" w:hAnsiTheme="majorHAnsi" w:cstheme="majorHAnsi"/>
          <w:sz w:val="24"/>
          <w:szCs w:val="24"/>
        </w:rPr>
        <w:tab/>
      </w:r>
      <w:r w:rsidR="00F50B56" w:rsidRPr="00162049">
        <w:rPr>
          <w:rFonts w:asciiTheme="majorHAnsi" w:hAnsiTheme="majorHAnsi" w:cstheme="majorHAnsi"/>
          <w:sz w:val="24"/>
          <w:szCs w:val="24"/>
        </w:rPr>
        <w:t>(5.39)</w:t>
      </w:r>
    </w:p>
    <w:p w14:paraId="2A557991" w14:textId="2C25707E" w:rsidR="0093461D" w:rsidRPr="00162049" w:rsidRDefault="0093461D" w:rsidP="00F50B56">
      <w:pPr>
        <w:rPr>
          <w:rFonts w:asciiTheme="majorHAnsi" w:hAnsiTheme="majorHAnsi" w:cstheme="majorHAnsi"/>
          <w:sz w:val="24"/>
          <w:szCs w:val="24"/>
        </w:rPr>
      </w:pPr>
    </w:p>
    <w:p w14:paraId="335949D2" w14:textId="62AD01C7" w:rsidR="0093461D" w:rsidRDefault="0093461D" w:rsidP="00F50B56">
      <w:pPr>
        <w:rPr>
          <w:rFonts w:asciiTheme="majorHAnsi" w:hAnsiTheme="majorHAnsi" w:cstheme="majorHAnsi"/>
          <w:sz w:val="24"/>
          <w:szCs w:val="24"/>
        </w:rPr>
      </w:pPr>
    </w:p>
    <w:p w14:paraId="222A21DC" w14:textId="77777777" w:rsidR="0024059C" w:rsidRPr="00162049" w:rsidRDefault="0024059C" w:rsidP="00F50B56">
      <w:pPr>
        <w:rPr>
          <w:rFonts w:asciiTheme="majorHAnsi" w:hAnsiTheme="majorHAnsi" w:cstheme="majorHAnsi"/>
          <w:sz w:val="24"/>
          <w:szCs w:val="24"/>
        </w:rPr>
      </w:pPr>
    </w:p>
    <w:p w14:paraId="40936774" w14:textId="40A3FCD0" w:rsidR="0093461D" w:rsidRPr="00DC452E" w:rsidRDefault="0093461D" w:rsidP="00B91FF2">
      <w:pPr>
        <w:pStyle w:val="Titre2"/>
      </w:pPr>
      <w:bookmarkStart w:id="46" w:name="_Toc127200454"/>
      <w:r w:rsidRPr="00DC452E">
        <w:t>Diapositive 10</w:t>
      </w:r>
      <w:r w:rsidR="00777F1C">
        <w:t>3</w:t>
      </w:r>
      <w:r w:rsidRPr="00DC452E">
        <w:t>:</w:t>
      </w:r>
      <w:bookmarkEnd w:id="46"/>
    </w:p>
    <w:p w14:paraId="0393B98F" w14:textId="5542639D" w:rsidR="0093461D" w:rsidRPr="00DC452E" w:rsidRDefault="0093461D" w:rsidP="0093461D"/>
    <w:p w14:paraId="6A69B885" w14:textId="77777777" w:rsidR="0093461D" w:rsidRPr="002D6971" w:rsidRDefault="0093461D" w:rsidP="002D6971">
      <w:pPr>
        <w:jc w:val="both"/>
        <w:rPr>
          <w:rFonts w:asciiTheme="majorHAnsi" w:hAnsiTheme="majorHAnsi" w:cstheme="majorHAnsi"/>
          <w:sz w:val="24"/>
          <w:szCs w:val="24"/>
        </w:rPr>
      </w:pPr>
      <w:r w:rsidRPr="002D6971">
        <w:rPr>
          <w:rFonts w:asciiTheme="majorHAnsi" w:hAnsiTheme="majorHAnsi" w:cstheme="majorHAnsi"/>
          <w:b/>
          <w:bCs/>
          <w:sz w:val="24"/>
          <w:szCs w:val="24"/>
        </w:rPr>
        <w:t>5.6 Flambement des pièces</w:t>
      </w:r>
    </w:p>
    <w:p w14:paraId="74D8A5EC" w14:textId="77777777" w:rsidR="0093461D" w:rsidRPr="002D6971" w:rsidRDefault="0093461D" w:rsidP="002D6971">
      <w:pPr>
        <w:jc w:val="both"/>
        <w:rPr>
          <w:rFonts w:asciiTheme="majorHAnsi" w:hAnsiTheme="majorHAnsi" w:cstheme="majorHAnsi"/>
          <w:sz w:val="24"/>
          <w:szCs w:val="24"/>
        </w:rPr>
      </w:pPr>
      <w:r w:rsidRPr="002D6971">
        <w:rPr>
          <w:rFonts w:asciiTheme="majorHAnsi" w:hAnsiTheme="majorHAnsi" w:cstheme="majorHAnsi"/>
          <w:b/>
          <w:bCs/>
          <w:sz w:val="24"/>
          <w:szCs w:val="24"/>
        </w:rPr>
        <w:t>5.6.2 Élancement normalisé et contrainte de flambement</w:t>
      </w:r>
    </w:p>
    <w:p w14:paraId="3662463F" w14:textId="1356F216" w:rsidR="0093461D" w:rsidRPr="002D6971" w:rsidRDefault="0093461D" w:rsidP="002D6971">
      <w:pPr>
        <w:jc w:val="both"/>
        <w:rPr>
          <w:rFonts w:asciiTheme="majorHAnsi" w:hAnsiTheme="majorHAnsi" w:cstheme="majorHAnsi"/>
          <w:sz w:val="24"/>
          <w:szCs w:val="24"/>
          <w:highlight w:val="yellow"/>
        </w:rPr>
      </w:pPr>
      <w:r w:rsidRPr="002D6971">
        <w:rPr>
          <w:rFonts w:asciiTheme="majorHAnsi" w:hAnsiTheme="majorHAnsi" w:cstheme="majorHAnsi"/>
          <w:sz w:val="24"/>
          <w:szCs w:val="24"/>
        </w:rPr>
        <w:t>Pour être en mesure d’utiliser la courbe normalisée de la figure 5.22</w:t>
      </w:r>
      <w:r w:rsidR="0024059C">
        <w:rPr>
          <w:rFonts w:asciiTheme="majorHAnsi" w:hAnsiTheme="majorHAnsi" w:cstheme="majorHAnsi"/>
          <w:sz w:val="24"/>
          <w:szCs w:val="24"/>
        </w:rPr>
        <w:t xml:space="preserve"> (voir acétate 103)</w:t>
      </w:r>
      <w:r w:rsidRPr="002D6971">
        <w:rPr>
          <w:rFonts w:asciiTheme="majorHAnsi" w:hAnsiTheme="majorHAnsi" w:cstheme="majorHAnsi"/>
          <w:sz w:val="24"/>
          <w:szCs w:val="24"/>
        </w:rPr>
        <w:t xml:space="preserve"> pour les pièces comprimées, il faut définir l’élancement normalisé (</w:t>
      </w: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oMath>
      <w:r w:rsidRPr="002D6971">
        <w:rPr>
          <w:rFonts w:asciiTheme="majorHAnsi" w:hAnsiTheme="majorHAnsi" w:cstheme="majorHAnsi"/>
          <w:sz w:val="24"/>
          <w:szCs w:val="24"/>
        </w:rPr>
        <w:t>) que l’on trouve en abscisse, comme on l’a fait pour les parois. Par définition, l’élancement normalisé est donné par l’équation suivante, dans laquelle F</w:t>
      </w:r>
      <w:r w:rsidRPr="002D6971">
        <w:rPr>
          <w:rFonts w:asciiTheme="majorHAnsi" w:hAnsiTheme="majorHAnsi" w:cstheme="majorHAnsi"/>
          <w:sz w:val="24"/>
          <w:szCs w:val="24"/>
          <w:vertAlign w:val="subscript"/>
        </w:rPr>
        <w:t>o</w:t>
      </w:r>
      <w:r w:rsidRPr="002D6971">
        <w:rPr>
          <w:rFonts w:asciiTheme="majorHAnsi" w:hAnsiTheme="majorHAnsi" w:cstheme="majorHAnsi"/>
          <w:sz w:val="24"/>
          <w:szCs w:val="24"/>
        </w:rPr>
        <w:t xml:space="preserve"> est la contrainte limite définie dans la sous-section précédente et </w:t>
      </w:r>
      <m:oMath>
        <m:sSub>
          <m:sSubPr>
            <m:ctrlPr>
              <w:rPr>
                <w:rFonts w:ascii="Cambria Math" w:hAnsi="Cambria Math" w:cstheme="majorHAnsi"/>
                <w:i/>
                <w:sz w:val="24"/>
                <w:szCs w:val="24"/>
              </w:rPr>
            </m:ctrlPr>
          </m:sSubPr>
          <m:e>
            <m:r>
              <w:rPr>
                <w:rFonts w:ascii="Cambria Math" w:hAnsi="Cambria Math" w:cstheme="majorHAnsi"/>
                <w:sz w:val="24"/>
                <w:szCs w:val="24"/>
              </w:rPr>
              <m:t>σ</m:t>
            </m:r>
          </m:e>
          <m:sub>
            <m:r>
              <w:rPr>
                <w:rFonts w:ascii="Cambria Math" w:hAnsi="Cambria Math" w:cstheme="majorHAnsi"/>
                <w:sz w:val="24"/>
                <w:szCs w:val="24"/>
              </w:rPr>
              <m:t>E</m:t>
            </m:r>
          </m:sub>
        </m:sSub>
      </m:oMath>
      <w:r w:rsidRPr="002D6971">
        <w:rPr>
          <w:rFonts w:asciiTheme="majorHAnsi" w:hAnsiTheme="majorHAnsi" w:cstheme="majorHAnsi"/>
          <w:sz w:val="24"/>
          <w:szCs w:val="24"/>
        </w:rPr>
        <w:t xml:space="preserve">  est la contrainte d’Euler obtenue en divisant C</w:t>
      </w:r>
      <w:r w:rsidRPr="002D6971">
        <w:rPr>
          <w:rFonts w:asciiTheme="majorHAnsi" w:hAnsiTheme="majorHAnsi" w:cstheme="majorHAnsi"/>
          <w:sz w:val="24"/>
          <w:szCs w:val="24"/>
          <w:vertAlign w:val="subscript"/>
        </w:rPr>
        <w:t>E</w:t>
      </w:r>
      <w:r w:rsidRPr="002D6971">
        <w:rPr>
          <w:rFonts w:asciiTheme="majorHAnsi" w:hAnsiTheme="majorHAnsi" w:cstheme="majorHAnsi"/>
          <w:sz w:val="24"/>
          <w:szCs w:val="24"/>
        </w:rPr>
        <w:t xml:space="preserve"> de l’équation (5.2) par l’aire de la section :</w:t>
      </w:r>
    </w:p>
    <w:p w14:paraId="732DADEF" w14:textId="60FC0D61" w:rsidR="0093461D" w:rsidRPr="002D6971" w:rsidRDefault="00102AA2" w:rsidP="002D6971">
      <w:pPr>
        <w:jc w:val="center"/>
        <w:rPr>
          <w:rFonts w:asciiTheme="majorHAnsi" w:hAnsiTheme="majorHAnsi" w:cstheme="majorHAnsi"/>
          <w:sz w:val="24"/>
          <w:szCs w:val="24"/>
        </w:rPr>
      </w:pPr>
      <m:oMath>
        <m:acc>
          <m:accPr>
            <m:chr m:val="̅"/>
            <m:ctrlPr>
              <w:rPr>
                <w:rFonts w:ascii="Cambria Math" w:hAnsi="Cambria Math" w:cstheme="majorHAnsi"/>
                <w:i/>
                <w:sz w:val="24"/>
                <w:szCs w:val="24"/>
                <w:lang w:val="es-419"/>
              </w:rPr>
            </m:ctrlPr>
          </m:accPr>
          <m:e>
            <m:r>
              <w:rPr>
                <w:rFonts w:ascii="Cambria Math" w:hAnsi="Cambria Math" w:cstheme="majorHAnsi"/>
                <w:sz w:val="24"/>
                <w:szCs w:val="24"/>
                <w:lang w:val="es-419"/>
              </w:rPr>
              <m:t>λ</m:t>
            </m:r>
          </m:e>
        </m:acc>
        <m:r>
          <w:rPr>
            <w:rFonts w:ascii="Cambria Math" w:hAnsi="Cambria Math" w:cstheme="majorHAnsi"/>
            <w:sz w:val="24"/>
            <w:szCs w:val="24"/>
          </w:rPr>
          <m:t>=</m:t>
        </m:r>
        <m:rad>
          <m:radPr>
            <m:degHide m:val="1"/>
            <m:ctrlPr>
              <w:rPr>
                <w:rFonts w:ascii="Cambria Math" w:hAnsi="Cambria Math" w:cstheme="majorHAnsi"/>
                <w:i/>
                <w:sz w:val="24"/>
                <w:szCs w:val="24"/>
                <w:lang w:val="es-419"/>
              </w:rPr>
            </m:ctrlPr>
          </m:radPr>
          <m:deg/>
          <m:e>
            <m:f>
              <m:fPr>
                <m:ctrlPr>
                  <w:rPr>
                    <w:rFonts w:ascii="Cambria Math" w:hAnsi="Cambria Math" w:cstheme="majorHAnsi"/>
                    <w:i/>
                    <w:sz w:val="24"/>
                    <w:szCs w:val="24"/>
                    <w:lang w:val="es-419"/>
                  </w:rPr>
                </m:ctrlPr>
              </m:fPr>
              <m:num>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F</m:t>
                    </m:r>
                  </m:e>
                  <m:sub>
                    <m:r>
                      <w:rPr>
                        <w:rFonts w:ascii="Cambria Math" w:hAnsi="Cambria Math" w:cstheme="majorHAnsi"/>
                        <w:sz w:val="24"/>
                        <w:szCs w:val="24"/>
                        <w:lang w:val="es-419"/>
                      </w:rPr>
                      <m:t>o</m:t>
                    </m:r>
                  </m:sub>
                </m:sSub>
              </m:num>
              <m:den>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σ</m:t>
                    </m:r>
                  </m:e>
                  <m:sub>
                    <m:r>
                      <w:rPr>
                        <w:rFonts w:ascii="Cambria Math" w:hAnsi="Cambria Math" w:cstheme="majorHAnsi"/>
                        <w:sz w:val="24"/>
                        <w:szCs w:val="24"/>
                        <w:lang w:val="es-419"/>
                      </w:rPr>
                      <m:t>E</m:t>
                    </m:r>
                  </m:sub>
                </m:sSub>
              </m:den>
            </m:f>
          </m:e>
        </m:rad>
      </m:oMath>
      <w:r w:rsidR="002D6971" w:rsidRPr="002D6971">
        <w:rPr>
          <w:rFonts w:asciiTheme="majorHAnsi" w:hAnsiTheme="majorHAnsi" w:cstheme="majorHAnsi"/>
          <w:sz w:val="24"/>
          <w:szCs w:val="24"/>
        </w:rPr>
        <w:t xml:space="preserve">    </w:t>
      </w:r>
      <w:r w:rsidR="0093461D" w:rsidRPr="002D6971">
        <w:rPr>
          <w:rFonts w:asciiTheme="majorHAnsi" w:hAnsiTheme="majorHAnsi" w:cstheme="majorHAnsi"/>
          <w:sz w:val="24"/>
          <w:szCs w:val="24"/>
        </w:rPr>
        <w:t>(5.40)</w:t>
      </w:r>
    </w:p>
    <w:p w14:paraId="3A769BDE" w14:textId="0CEE5B57" w:rsidR="0093461D" w:rsidRPr="002D6971" w:rsidRDefault="00102AA2" w:rsidP="002D6971">
      <w:pPr>
        <w:jc w:val="center"/>
        <w:rPr>
          <w:rFonts w:asciiTheme="majorHAnsi" w:hAnsiTheme="majorHAnsi" w:cstheme="majorHAnsi"/>
          <w:sz w:val="24"/>
          <w:szCs w:val="24"/>
        </w:rPr>
      </w:pPr>
      <m:oMath>
        <m:acc>
          <m:accPr>
            <m:chr m:val="̅"/>
            <m:ctrlPr>
              <w:rPr>
                <w:rFonts w:ascii="Cambria Math" w:hAnsi="Cambria Math" w:cstheme="majorHAnsi"/>
                <w:i/>
                <w:sz w:val="24"/>
                <w:szCs w:val="24"/>
                <w:lang w:val="es-419"/>
              </w:rPr>
            </m:ctrlPr>
          </m:accPr>
          <m:e>
            <m:r>
              <w:rPr>
                <w:rFonts w:ascii="Cambria Math" w:hAnsi="Cambria Math" w:cstheme="majorHAnsi"/>
                <w:sz w:val="24"/>
                <w:szCs w:val="24"/>
                <w:lang w:val="es-419"/>
              </w:rPr>
              <m:t>λ</m:t>
            </m:r>
          </m:e>
        </m:acc>
        <m:r>
          <w:rPr>
            <w:rFonts w:ascii="Cambria Math" w:hAnsi="Cambria Math" w:cstheme="majorHAnsi"/>
            <w:sz w:val="24"/>
            <w:szCs w:val="24"/>
          </w:rPr>
          <m:t>=λ</m:t>
        </m:r>
        <m:rad>
          <m:radPr>
            <m:degHide m:val="1"/>
            <m:ctrlPr>
              <w:rPr>
                <w:rFonts w:ascii="Cambria Math" w:hAnsi="Cambria Math" w:cstheme="majorHAnsi"/>
                <w:i/>
                <w:sz w:val="24"/>
                <w:szCs w:val="24"/>
                <w:lang w:val="es-419"/>
              </w:rPr>
            </m:ctrlPr>
          </m:radPr>
          <m:deg/>
          <m:e>
            <m:f>
              <m:fPr>
                <m:ctrlPr>
                  <w:rPr>
                    <w:rFonts w:ascii="Cambria Math" w:hAnsi="Cambria Math" w:cstheme="majorHAnsi"/>
                    <w:i/>
                    <w:sz w:val="24"/>
                    <w:szCs w:val="24"/>
                    <w:lang w:val="es-419"/>
                  </w:rPr>
                </m:ctrlPr>
              </m:fPr>
              <m:num>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F</m:t>
                    </m:r>
                  </m:e>
                  <m:sub>
                    <m:r>
                      <w:rPr>
                        <w:rFonts w:ascii="Cambria Math" w:hAnsi="Cambria Math" w:cstheme="majorHAnsi"/>
                        <w:sz w:val="24"/>
                        <w:szCs w:val="24"/>
                        <w:lang w:val="es-419"/>
                      </w:rPr>
                      <m:t>o</m:t>
                    </m:r>
                  </m:sub>
                </m:sSub>
              </m:num>
              <m:den>
                <m:sSup>
                  <m:sSupPr>
                    <m:ctrlPr>
                      <w:rPr>
                        <w:rFonts w:ascii="Cambria Math" w:hAnsi="Cambria Math" w:cstheme="majorHAnsi"/>
                        <w:i/>
                        <w:sz w:val="24"/>
                        <w:szCs w:val="24"/>
                        <w:lang w:val="es-419"/>
                      </w:rPr>
                    </m:ctrlPr>
                  </m:sSupPr>
                  <m:e>
                    <m:r>
                      <w:rPr>
                        <w:rFonts w:ascii="Cambria Math" w:hAnsi="Cambria Math" w:cstheme="majorHAnsi"/>
                        <w:sz w:val="24"/>
                        <w:szCs w:val="24"/>
                        <w:lang w:val="es-419"/>
                      </w:rPr>
                      <m:t>π</m:t>
                    </m:r>
                  </m:e>
                  <m:sup>
                    <m:r>
                      <w:rPr>
                        <w:rFonts w:ascii="Cambria Math" w:hAnsi="Cambria Math" w:cstheme="majorHAnsi"/>
                        <w:sz w:val="24"/>
                        <w:szCs w:val="24"/>
                      </w:rPr>
                      <m:t>2</m:t>
                    </m:r>
                  </m:sup>
                </m:sSup>
                <m:r>
                  <w:rPr>
                    <w:rFonts w:ascii="Cambria Math" w:hAnsi="Cambria Math" w:cstheme="majorHAnsi"/>
                    <w:sz w:val="24"/>
                    <w:szCs w:val="24"/>
                    <w:lang w:val="es-419"/>
                  </w:rPr>
                  <m:t>E</m:t>
                </m:r>
              </m:den>
            </m:f>
          </m:e>
        </m:rad>
        <m:r>
          <w:rPr>
            <w:rFonts w:ascii="Cambria Math" w:hAnsi="Cambria Math" w:cstheme="majorHAnsi"/>
            <w:sz w:val="24"/>
            <w:szCs w:val="24"/>
          </w:rPr>
          <m:t>=</m:t>
        </m:r>
        <m:d>
          <m:dPr>
            <m:ctrlPr>
              <w:rPr>
                <w:rFonts w:ascii="Cambria Math" w:hAnsi="Cambria Math" w:cstheme="majorHAnsi"/>
                <w:i/>
                <w:sz w:val="24"/>
                <w:szCs w:val="24"/>
                <w:lang w:val="es-419"/>
              </w:rPr>
            </m:ctrlPr>
          </m:dPr>
          <m:e>
            <m:f>
              <m:fPr>
                <m:ctrlPr>
                  <w:rPr>
                    <w:rFonts w:ascii="Cambria Math" w:hAnsi="Cambria Math" w:cstheme="majorHAnsi"/>
                    <w:i/>
                    <w:sz w:val="24"/>
                    <w:szCs w:val="24"/>
                    <w:lang w:val="es-419"/>
                  </w:rPr>
                </m:ctrlPr>
              </m:fPr>
              <m:num>
                <m:r>
                  <w:rPr>
                    <w:rFonts w:ascii="Cambria Math" w:hAnsi="Cambria Math" w:cstheme="majorHAnsi"/>
                    <w:sz w:val="24"/>
                    <w:szCs w:val="24"/>
                    <w:lang w:val="es-419"/>
                  </w:rPr>
                  <m:t>KL</m:t>
                </m:r>
              </m:num>
              <m:den>
                <m:r>
                  <w:rPr>
                    <w:rFonts w:ascii="Cambria Math" w:hAnsi="Cambria Math" w:cstheme="majorHAnsi"/>
                    <w:sz w:val="24"/>
                    <w:szCs w:val="24"/>
                    <w:lang w:val="es-419"/>
                  </w:rPr>
                  <m:t>r</m:t>
                </m:r>
              </m:den>
            </m:f>
          </m:e>
        </m:d>
        <m:rad>
          <m:radPr>
            <m:degHide m:val="1"/>
            <m:ctrlPr>
              <w:rPr>
                <w:rFonts w:ascii="Cambria Math" w:hAnsi="Cambria Math" w:cstheme="majorHAnsi"/>
                <w:i/>
                <w:sz w:val="24"/>
                <w:szCs w:val="24"/>
                <w:lang w:val="es-419"/>
              </w:rPr>
            </m:ctrlPr>
          </m:radPr>
          <m:deg/>
          <m:e>
            <m:f>
              <m:fPr>
                <m:ctrlPr>
                  <w:rPr>
                    <w:rFonts w:ascii="Cambria Math" w:hAnsi="Cambria Math" w:cstheme="majorHAnsi"/>
                    <w:i/>
                    <w:sz w:val="24"/>
                    <w:szCs w:val="24"/>
                    <w:lang w:val="es-419"/>
                  </w:rPr>
                </m:ctrlPr>
              </m:fPr>
              <m:num>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F</m:t>
                    </m:r>
                  </m:e>
                  <m:sub>
                    <m:r>
                      <w:rPr>
                        <w:rFonts w:ascii="Cambria Math" w:hAnsi="Cambria Math" w:cstheme="majorHAnsi"/>
                        <w:sz w:val="24"/>
                        <w:szCs w:val="24"/>
                        <w:lang w:val="es-419"/>
                      </w:rPr>
                      <m:t>o</m:t>
                    </m:r>
                  </m:sub>
                </m:sSub>
              </m:num>
              <m:den>
                <m:sSup>
                  <m:sSupPr>
                    <m:ctrlPr>
                      <w:rPr>
                        <w:rFonts w:ascii="Cambria Math" w:hAnsi="Cambria Math" w:cstheme="majorHAnsi"/>
                        <w:i/>
                        <w:sz w:val="24"/>
                        <w:szCs w:val="24"/>
                        <w:lang w:val="es-419"/>
                      </w:rPr>
                    </m:ctrlPr>
                  </m:sSupPr>
                  <m:e>
                    <m:r>
                      <w:rPr>
                        <w:rFonts w:ascii="Cambria Math" w:hAnsi="Cambria Math" w:cstheme="majorHAnsi"/>
                        <w:sz w:val="24"/>
                        <w:szCs w:val="24"/>
                        <w:lang w:val="es-419"/>
                      </w:rPr>
                      <m:t>π</m:t>
                    </m:r>
                  </m:e>
                  <m:sup>
                    <m:r>
                      <w:rPr>
                        <w:rFonts w:ascii="Cambria Math" w:hAnsi="Cambria Math" w:cstheme="majorHAnsi"/>
                        <w:sz w:val="24"/>
                        <w:szCs w:val="24"/>
                      </w:rPr>
                      <m:t>2</m:t>
                    </m:r>
                  </m:sup>
                </m:sSup>
                <m:r>
                  <w:rPr>
                    <w:rFonts w:ascii="Cambria Math" w:hAnsi="Cambria Math" w:cstheme="majorHAnsi"/>
                    <w:sz w:val="24"/>
                    <w:szCs w:val="24"/>
                    <w:lang w:val="es-419"/>
                  </w:rPr>
                  <m:t>E</m:t>
                </m:r>
              </m:den>
            </m:f>
          </m:e>
        </m:rad>
      </m:oMath>
      <w:r w:rsidR="002D6971" w:rsidRPr="002D6971">
        <w:rPr>
          <w:rFonts w:asciiTheme="majorHAnsi" w:hAnsiTheme="majorHAnsi" w:cstheme="majorHAnsi"/>
          <w:sz w:val="24"/>
          <w:szCs w:val="24"/>
        </w:rPr>
        <w:t xml:space="preserve">    </w:t>
      </w:r>
      <w:r w:rsidR="0093461D" w:rsidRPr="002D6971">
        <w:rPr>
          <w:rFonts w:asciiTheme="majorHAnsi" w:hAnsiTheme="majorHAnsi" w:cstheme="majorHAnsi"/>
          <w:sz w:val="24"/>
          <w:szCs w:val="24"/>
        </w:rPr>
        <w:tab/>
      </w:r>
      <w:r w:rsidR="002D6971" w:rsidRPr="002D6971">
        <w:rPr>
          <w:rFonts w:asciiTheme="majorHAnsi" w:hAnsiTheme="majorHAnsi" w:cstheme="majorHAnsi"/>
          <w:sz w:val="24"/>
          <w:szCs w:val="24"/>
        </w:rPr>
        <w:t>(</w:t>
      </w:r>
      <w:r w:rsidR="0093461D" w:rsidRPr="002D6971">
        <w:rPr>
          <w:rFonts w:asciiTheme="majorHAnsi" w:hAnsiTheme="majorHAnsi" w:cstheme="majorHAnsi"/>
          <w:sz w:val="24"/>
          <w:szCs w:val="24"/>
        </w:rPr>
        <w:t>5.41)</w:t>
      </w:r>
    </w:p>
    <w:p w14:paraId="31F691D3" w14:textId="77777777" w:rsidR="0024059C" w:rsidRDefault="0024059C" w:rsidP="002D6971">
      <w:pPr>
        <w:jc w:val="both"/>
        <w:rPr>
          <w:rFonts w:asciiTheme="majorHAnsi" w:hAnsiTheme="majorHAnsi" w:cstheme="majorHAnsi"/>
          <w:sz w:val="24"/>
          <w:szCs w:val="24"/>
        </w:rPr>
      </w:pPr>
    </w:p>
    <w:p w14:paraId="734658CE" w14:textId="0ACE9353" w:rsidR="0093461D" w:rsidRPr="002D6971" w:rsidRDefault="0093461D" w:rsidP="002D6971">
      <w:pPr>
        <w:jc w:val="both"/>
        <w:rPr>
          <w:rFonts w:asciiTheme="majorHAnsi" w:hAnsiTheme="majorHAnsi" w:cstheme="majorHAnsi"/>
          <w:sz w:val="24"/>
          <w:szCs w:val="24"/>
        </w:rPr>
      </w:pPr>
      <w:r w:rsidRPr="002D6971">
        <w:rPr>
          <w:rFonts w:asciiTheme="majorHAnsi" w:hAnsiTheme="majorHAnsi" w:cstheme="majorHAnsi"/>
          <w:sz w:val="24"/>
          <w:szCs w:val="24"/>
        </w:rPr>
        <w:t>On verra, dans les sections qui suivent, que chaque pièce comprimée (profilé extrudé, laminé ou formé à froid, pièces à section composée, etc.) possède un élancement critique qui la caractérise. L’élancement est fonction de la géométrie de la section (r), des conditions de retenue (KL), ainsi que du mode de sollicitation (compression, flexion, cisaillement). Une pièce donnée peut flamber selon plusieurs modes (flexion, torsion, flexion-torsion) et c’est le plus critique de ces modes qui contrôle le dimensionnement de la pièce.</w:t>
      </w:r>
    </w:p>
    <w:p w14:paraId="6CC9C9C6" w14:textId="45B7BD00" w:rsidR="0093461D" w:rsidRPr="002D6971" w:rsidRDefault="0093461D" w:rsidP="002D6971">
      <w:pPr>
        <w:jc w:val="both"/>
        <w:rPr>
          <w:rFonts w:asciiTheme="majorHAnsi" w:hAnsiTheme="majorHAnsi" w:cstheme="majorHAnsi"/>
          <w:sz w:val="24"/>
          <w:szCs w:val="24"/>
        </w:rPr>
      </w:pPr>
      <w:r w:rsidRPr="002D6971">
        <w:rPr>
          <w:rFonts w:asciiTheme="majorHAnsi" w:hAnsiTheme="majorHAnsi" w:cstheme="majorHAnsi"/>
          <w:sz w:val="24"/>
          <w:szCs w:val="24"/>
        </w:rPr>
        <w:t xml:space="preserve">L’étude des pièces comprimées consiste essentiellement à définir l’élancement d’une pièce donnée, en tenant compte de tous les paramètres que nous venons d’énumérer, à calculer </w:t>
      </w: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oMath>
      <w:r w:rsidRPr="002D6971">
        <w:rPr>
          <w:rFonts w:asciiTheme="majorHAnsi" w:hAnsiTheme="majorHAnsi" w:cstheme="majorHAnsi"/>
          <w:sz w:val="24"/>
          <w:szCs w:val="24"/>
        </w:rPr>
        <w:t xml:space="preserve"> à l’aide de l’équation (5.41) et à obtenir de l’équation (5.10), ou directement de la figure 5.22, la contrainte normalisée (</w:t>
      </w:r>
      <m:oMath>
        <m:acc>
          <m:accPr>
            <m:chr m:val="̅"/>
            <m:ctrlPr>
              <w:rPr>
                <w:rFonts w:ascii="Cambria Math" w:hAnsi="Cambria Math" w:cstheme="majorHAnsi"/>
                <w:i/>
                <w:sz w:val="24"/>
                <w:szCs w:val="24"/>
              </w:rPr>
            </m:ctrlPr>
          </m:accPr>
          <m:e>
            <m:r>
              <w:rPr>
                <w:rFonts w:ascii="Cambria Math" w:hAnsi="Cambria Math" w:cstheme="majorHAnsi"/>
                <w:sz w:val="24"/>
                <w:szCs w:val="24"/>
              </w:rPr>
              <m:t>F</m:t>
            </m:r>
          </m:e>
        </m:acc>
      </m:oMath>
      <w:r w:rsidRPr="002D6971">
        <w:rPr>
          <w:rFonts w:asciiTheme="majorHAnsi" w:hAnsiTheme="majorHAnsi" w:cstheme="majorHAnsi"/>
          <w:sz w:val="24"/>
          <w:szCs w:val="24"/>
        </w:rPr>
        <w:t>). Cette dernière, selon l’équation (5.10) nous permet de calculer la contrainte critique de flambement de la pièce (F</w:t>
      </w:r>
      <w:r w:rsidRPr="002D6971">
        <w:rPr>
          <w:rFonts w:asciiTheme="majorHAnsi" w:hAnsiTheme="majorHAnsi" w:cstheme="majorHAnsi"/>
          <w:sz w:val="24"/>
          <w:szCs w:val="24"/>
          <w:vertAlign w:val="subscript"/>
        </w:rPr>
        <w:t>c</w:t>
      </w:r>
      <w:r w:rsidRPr="002D6971">
        <w:rPr>
          <w:rFonts w:asciiTheme="majorHAnsi" w:hAnsiTheme="majorHAnsi" w:cstheme="majorHAnsi"/>
          <w:sz w:val="24"/>
          <w:szCs w:val="24"/>
        </w:rPr>
        <w:t>) :</w:t>
      </w:r>
    </w:p>
    <w:p w14:paraId="144EA359" w14:textId="4D53AE1F" w:rsidR="0093461D" w:rsidRPr="002D6971" w:rsidRDefault="00102AA2" w:rsidP="002D6971">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c</m:t>
            </m:r>
          </m:sub>
        </m:sSub>
        <m:r>
          <w:rPr>
            <w:rFonts w:ascii="Cambria Math" w:hAnsi="Cambria Math" w:cstheme="majorHAnsi"/>
            <w:sz w:val="24"/>
            <w:szCs w:val="24"/>
          </w:rPr>
          <m:t>=</m:t>
        </m:r>
        <m:acc>
          <m:accPr>
            <m:chr m:val="̅"/>
            <m:ctrlPr>
              <w:rPr>
                <w:rFonts w:ascii="Cambria Math" w:hAnsi="Cambria Math" w:cstheme="majorHAnsi"/>
                <w:i/>
                <w:sz w:val="24"/>
                <w:szCs w:val="24"/>
              </w:rPr>
            </m:ctrlPr>
          </m:accPr>
          <m:e>
            <m:r>
              <w:rPr>
                <w:rFonts w:ascii="Cambria Math" w:hAnsi="Cambria Math" w:cstheme="majorHAnsi"/>
                <w:sz w:val="24"/>
                <w:szCs w:val="24"/>
              </w:rPr>
              <m:t>F</m:t>
            </m:r>
          </m:e>
        </m:acc>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o</m:t>
            </m:r>
          </m:sub>
        </m:sSub>
      </m:oMath>
      <w:r w:rsidR="002D6971" w:rsidRPr="002D6971">
        <w:rPr>
          <w:rFonts w:asciiTheme="majorHAnsi" w:hAnsiTheme="majorHAnsi" w:cstheme="majorHAnsi"/>
          <w:sz w:val="24"/>
          <w:szCs w:val="24"/>
        </w:rPr>
        <w:t xml:space="preserve">   </w:t>
      </w:r>
      <w:r w:rsidR="0093461D" w:rsidRPr="002D6971">
        <w:rPr>
          <w:rFonts w:asciiTheme="majorHAnsi" w:hAnsiTheme="majorHAnsi" w:cstheme="majorHAnsi"/>
          <w:sz w:val="24"/>
          <w:szCs w:val="24"/>
        </w:rPr>
        <w:t>(5.42)</w:t>
      </w:r>
    </w:p>
    <w:p w14:paraId="3C141836" w14:textId="77777777" w:rsidR="0024059C" w:rsidRDefault="0024059C" w:rsidP="002D6971">
      <w:pPr>
        <w:jc w:val="both"/>
        <w:rPr>
          <w:rFonts w:asciiTheme="majorHAnsi" w:hAnsiTheme="majorHAnsi" w:cstheme="majorHAnsi"/>
          <w:sz w:val="24"/>
          <w:szCs w:val="24"/>
        </w:rPr>
      </w:pPr>
    </w:p>
    <w:p w14:paraId="6EF44E81" w14:textId="34DA7700" w:rsidR="0093461D" w:rsidRPr="002D6971" w:rsidRDefault="0093461D" w:rsidP="002D6971">
      <w:pPr>
        <w:jc w:val="both"/>
        <w:rPr>
          <w:rFonts w:asciiTheme="majorHAnsi" w:hAnsiTheme="majorHAnsi" w:cstheme="majorHAnsi"/>
          <w:sz w:val="24"/>
          <w:szCs w:val="24"/>
        </w:rPr>
      </w:pPr>
      <w:r w:rsidRPr="002D6971">
        <w:rPr>
          <w:rFonts w:asciiTheme="majorHAnsi" w:hAnsiTheme="majorHAnsi" w:cstheme="majorHAnsi"/>
          <w:sz w:val="24"/>
          <w:szCs w:val="24"/>
        </w:rPr>
        <w:t>Il ne reste plus qu’à définir l’équation pour le calcul de la résistance des pièces comprimées.</w:t>
      </w:r>
    </w:p>
    <w:p w14:paraId="08485C12" w14:textId="5B00D95B" w:rsidR="00A0526A" w:rsidRDefault="00A0526A" w:rsidP="0093461D">
      <w:pPr>
        <w:rPr>
          <w:rFonts w:asciiTheme="majorHAnsi" w:hAnsiTheme="majorHAnsi" w:cstheme="majorHAnsi"/>
          <w:sz w:val="24"/>
          <w:szCs w:val="24"/>
        </w:rPr>
      </w:pPr>
    </w:p>
    <w:p w14:paraId="4A9F6873" w14:textId="6076EF4C" w:rsidR="00A0526A" w:rsidRDefault="00A0526A" w:rsidP="0093461D">
      <w:pPr>
        <w:rPr>
          <w:rFonts w:asciiTheme="majorHAnsi" w:hAnsiTheme="majorHAnsi" w:cstheme="majorHAnsi"/>
          <w:sz w:val="24"/>
          <w:szCs w:val="24"/>
        </w:rPr>
      </w:pPr>
    </w:p>
    <w:p w14:paraId="4DC7298D" w14:textId="57297F29" w:rsidR="00A0526A" w:rsidRDefault="00A0526A" w:rsidP="00B91FF2">
      <w:pPr>
        <w:pStyle w:val="Titre2"/>
      </w:pPr>
      <w:bookmarkStart w:id="47" w:name="_Toc127200455"/>
      <w:r>
        <w:t>Diapositive 10</w:t>
      </w:r>
      <w:r w:rsidR="00777F1C">
        <w:t>4</w:t>
      </w:r>
      <w:r>
        <w:t> :</w:t>
      </w:r>
      <w:bookmarkEnd w:id="47"/>
    </w:p>
    <w:p w14:paraId="67BCB8F0" w14:textId="4E0FAEA5" w:rsidR="00A0526A" w:rsidRDefault="00A0526A" w:rsidP="00A0526A"/>
    <w:p w14:paraId="405F9BC1" w14:textId="77777777" w:rsidR="00C42743" w:rsidRPr="00A0526A" w:rsidRDefault="009F6653" w:rsidP="00B3354D">
      <w:pPr>
        <w:pStyle w:val="Paragraphedeliste"/>
        <w:numPr>
          <w:ilvl w:val="0"/>
          <w:numId w:val="17"/>
        </w:numPr>
        <w:jc w:val="both"/>
        <w:rPr>
          <w:rFonts w:asciiTheme="majorHAnsi" w:hAnsiTheme="majorHAnsi" w:cstheme="majorHAnsi"/>
          <w:sz w:val="24"/>
          <w:szCs w:val="24"/>
        </w:rPr>
      </w:pPr>
      <w:r w:rsidRPr="00A0526A">
        <w:rPr>
          <w:rFonts w:asciiTheme="majorHAnsi" w:hAnsiTheme="majorHAnsi" w:cstheme="majorHAnsi"/>
          <w:sz w:val="24"/>
          <w:szCs w:val="24"/>
          <w:lang w:val="fr-FR"/>
        </w:rPr>
        <w:t>On peut utiliser cette figure (qui montre graphiquement l’équation précédente et qu’on retrouve dans le Commentaire sur la norme CSA S157) pour déterminer la contrainte de flambage normalisée connaissant l’élancement normalisé</w:t>
      </w:r>
    </w:p>
    <w:p w14:paraId="4AABD984" w14:textId="198414F7" w:rsidR="00A0526A" w:rsidRPr="00344210" w:rsidRDefault="009F6653" w:rsidP="00B3354D">
      <w:pPr>
        <w:pStyle w:val="Paragraphedeliste"/>
        <w:numPr>
          <w:ilvl w:val="0"/>
          <w:numId w:val="17"/>
        </w:numPr>
        <w:jc w:val="both"/>
        <w:rPr>
          <w:rFonts w:asciiTheme="majorHAnsi" w:hAnsiTheme="majorHAnsi" w:cstheme="majorHAnsi"/>
          <w:sz w:val="24"/>
          <w:szCs w:val="24"/>
        </w:rPr>
      </w:pPr>
      <w:r w:rsidRPr="00A0526A">
        <w:rPr>
          <w:rFonts w:asciiTheme="majorHAnsi" w:hAnsiTheme="majorHAnsi" w:cstheme="majorHAnsi"/>
          <w:sz w:val="24"/>
          <w:szCs w:val="24"/>
          <w:lang w:val="fr-FR"/>
        </w:rPr>
        <w:t>On peut aussi programmer cette formule dans un progiciel de calcul (Microsoft Excel par exemple).</w:t>
      </w:r>
    </w:p>
    <w:p w14:paraId="005FE60F" w14:textId="7A097A54" w:rsidR="00344210" w:rsidRDefault="00344210" w:rsidP="00344210">
      <w:pPr>
        <w:rPr>
          <w:rFonts w:asciiTheme="majorHAnsi" w:hAnsiTheme="majorHAnsi" w:cstheme="majorHAnsi"/>
          <w:sz w:val="24"/>
          <w:szCs w:val="24"/>
        </w:rPr>
      </w:pPr>
    </w:p>
    <w:p w14:paraId="58A6E127" w14:textId="1717EF97" w:rsidR="00344210" w:rsidRDefault="00344210" w:rsidP="00B91FF2">
      <w:pPr>
        <w:pStyle w:val="Titre2"/>
      </w:pPr>
      <w:bookmarkStart w:id="48" w:name="_Toc127200456"/>
      <w:r>
        <w:t>Diapositive 10</w:t>
      </w:r>
      <w:r w:rsidR="00777F1C">
        <w:t>5</w:t>
      </w:r>
      <w:r>
        <w:t> :</w:t>
      </w:r>
      <w:bookmarkEnd w:id="48"/>
    </w:p>
    <w:p w14:paraId="492B2084" w14:textId="168B4FF5" w:rsidR="00344210" w:rsidRDefault="00344210" w:rsidP="00344210"/>
    <w:p w14:paraId="3B8D533F" w14:textId="77777777" w:rsidR="00344210" w:rsidRPr="00DC2F50" w:rsidRDefault="00344210" w:rsidP="00DC2F50">
      <w:pPr>
        <w:jc w:val="both"/>
        <w:rPr>
          <w:rFonts w:asciiTheme="majorHAnsi" w:hAnsiTheme="majorHAnsi" w:cstheme="majorHAnsi"/>
          <w:sz w:val="24"/>
          <w:szCs w:val="24"/>
        </w:rPr>
      </w:pPr>
      <w:r w:rsidRPr="00DC2F50">
        <w:rPr>
          <w:rFonts w:asciiTheme="majorHAnsi" w:hAnsiTheme="majorHAnsi" w:cstheme="majorHAnsi"/>
          <w:b/>
          <w:bCs/>
          <w:sz w:val="24"/>
          <w:szCs w:val="24"/>
        </w:rPr>
        <w:t>5.5 Voilement des parois minces</w:t>
      </w:r>
    </w:p>
    <w:p w14:paraId="37BF619E" w14:textId="77777777" w:rsidR="00344210" w:rsidRPr="00DC2F50" w:rsidRDefault="00344210" w:rsidP="00DC2F50">
      <w:pPr>
        <w:jc w:val="both"/>
        <w:rPr>
          <w:rFonts w:asciiTheme="majorHAnsi" w:hAnsiTheme="majorHAnsi" w:cstheme="majorHAnsi"/>
          <w:sz w:val="24"/>
          <w:szCs w:val="24"/>
        </w:rPr>
      </w:pPr>
      <w:r w:rsidRPr="00DC2F50">
        <w:rPr>
          <w:rFonts w:asciiTheme="majorHAnsi" w:hAnsiTheme="majorHAnsi" w:cstheme="majorHAnsi"/>
          <w:b/>
          <w:bCs/>
          <w:sz w:val="24"/>
          <w:szCs w:val="24"/>
        </w:rPr>
        <w:t>5.5.1 Élancement normalisé</w:t>
      </w:r>
    </w:p>
    <w:p w14:paraId="50BE3B6B" w14:textId="0991F1CA" w:rsidR="00344210" w:rsidRPr="00DC2F50" w:rsidRDefault="00344210" w:rsidP="0024059C">
      <w:pPr>
        <w:jc w:val="both"/>
        <w:rPr>
          <w:rFonts w:asciiTheme="majorHAnsi" w:hAnsiTheme="majorHAnsi" w:cstheme="majorHAnsi"/>
          <w:sz w:val="24"/>
          <w:szCs w:val="24"/>
        </w:rPr>
      </w:pPr>
      <w:r w:rsidRPr="00DC2F50">
        <w:rPr>
          <w:rFonts w:asciiTheme="majorHAnsi" w:hAnsiTheme="majorHAnsi" w:cstheme="majorHAnsi"/>
          <w:sz w:val="24"/>
          <w:szCs w:val="24"/>
        </w:rPr>
        <w:t>On étudie le voilement en considérant le comportement d’une paroi d’épaisseur t et de largeur b, soumise à une contrainte de compression uniforme, tel que montré sur la figure 5.10. La contrainte de compression critique F</w:t>
      </w:r>
      <w:r w:rsidRPr="00DC2F50">
        <w:rPr>
          <w:rFonts w:asciiTheme="majorHAnsi" w:hAnsiTheme="majorHAnsi" w:cstheme="majorHAnsi"/>
          <w:sz w:val="24"/>
          <w:szCs w:val="24"/>
          <w:vertAlign w:val="subscript"/>
        </w:rPr>
        <w:t>c</w:t>
      </w:r>
      <w:r w:rsidRPr="00DC2F50">
        <w:rPr>
          <w:rFonts w:asciiTheme="majorHAnsi" w:hAnsiTheme="majorHAnsi" w:cstheme="majorHAnsi"/>
          <w:sz w:val="24"/>
          <w:szCs w:val="24"/>
        </w:rPr>
        <w:t xml:space="preserve"> est obtenue en résolvant l’équation différentielle de la déformée de la paroi pour diverses conditions de retenue des bords non sollicités. La solution du problème est classique et on trouvera plus de détails dans les références (5.17) et (5.18).</w:t>
      </w:r>
    </w:p>
    <w:p w14:paraId="2CFA68A4" w14:textId="556CAA6C" w:rsidR="00344210" w:rsidRPr="00DC2F50" w:rsidRDefault="00344210" w:rsidP="00DC2F50">
      <w:pPr>
        <w:jc w:val="both"/>
        <w:rPr>
          <w:rFonts w:asciiTheme="majorHAnsi" w:hAnsiTheme="majorHAnsi" w:cstheme="majorHAnsi"/>
          <w:sz w:val="24"/>
          <w:szCs w:val="24"/>
        </w:rPr>
      </w:pPr>
      <w:r w:rsidRPr="00DC2F50">
        <w:rPr>
          <w:rFonts w:asciiTheme="majorHAnsi" w:hAnsiTheme="majorHAnsi" w:cstheme="majorHAnsi"/>
          <w:sz w:val="24"/>
          <w:szCs w:val="24"/>
        </w:rPr>
        <w:t xml:space="preserve">La contrainte de voilement (ou flambement) élastique est donnée par l’équation suivante, où b/t est le rapport d’élancement, </w:t>
      </w:r>
      <w:r w:rsidR="0042502E" w:rsidRPr="00DC2F50">
        <w:rPr>
          <w:rFonts w:asciiTheme="majorHAnsi" w:hAnsiTheme="majorHAnsi" w:cstheme="majorHAnsi"/>
          <w:sz w:val="24"/>
          <w:szCs w:val="24"/>
        </w:rPr>
        <w:t>ν</w:t>
      </w:r>
      <w:r w:rsidRPr="00DC2F50">
        <w:rPr>
          <w:rFonts w:asciiTheme="majorHAnsi" w:hAnsiTheme="majorHAnsi" w:cstheme="majorHAnsi"/>
          <w:sz w:val="24"/>
          <w:szCs w:val="24"/>
        </w:rPr>
        <w:t xml:space="preserve"> est le coefficient de Poisson (0,33) et E est le module d’élasticité (70 000 MPa).</w:t>
      </w:r>
    </w:p>
    <w:p w14:paraId="1D8D1D38" w14:textId="7B13B5D0" w:rsidR="00344210" w:rsidRPr="00DC2F50" w:rsidRDefault="00102AA2" w:rsidP="00DC2F50">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e</m:t>
            </m:r>
          </m:sub>
        </m:sSub>
        <m:r>
          <w:rPr>
            <w:rFonts w:ascii="Cambria Math" w:hAnsi="Cambria Math" w:cstheme="majorHAnsi"/>
            <w:sz w:val="24"/>
            <w:szCs w:val="24"/>
          </w:rPr>
          <m:t>=k</m:t>
        </m:r>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π</m:t>
                </m:r>
              </m:e>
              <m:sup>
                <m:r>
                  <w:rPr>
                    <w:rFonts w:ascii="Cambria Math" w:hAnsi="Cambria Math" w:cstheme="majorHAnsi"/>
                    <w:sz w:val="24"/>
                    <w:szCs w:val="24"/>
                  </w:rPr>
                  <m:t>2</m:t>
                </m:r>
              </m:sup>
            </m:sSup>
            <m:r>
              <w:rPr>
                <w:rFonts w:ascii="Cambria Math" w:hAnsi="Cambria Math" w:cstheme="majorHAnsi"/>
                <w:sz w:val="24"/>
                <w:szCs w:val="24"/>
              </w:rPr>
              <m:t>E</m:t>
            </m:r>
          </m:num>
          <m:den>
            <m:r>
              <w:rPr>
                <w:rFonts w:ascii="Cambria Math" w:hAnsi="Cambria Math" w:cstheme="majorHAnsi"/>
                <w:sz w:val="24"/>
                <w:szCs w:val="24"/>
              </w:rPr>
              <m:t>12(1-</m:t>
            </m:r>
            <m:sSup>
              <m:sSupPr>
                <m:ctrlPr>
                  <w:rPr>
                    <w:rFonts w:ascii="Cambria Math" w:hAnsi="Cambria Math" w:cstheme="majorHAnsi"/>
                    <w:i/>
                    <w:sz w:val="24"/>
                    <w:szCs w:val="24"/>
                  </w:rPr>
                </m:ctrlPr>
              </m:sSupPr>
              <m:e>
                <m:r>
                  <w:rPr>
                    <w:rFonts w:ascii="Cambria Math" w:hAnsi="Cambria Math" w:cstheme="majorHAnsi"/>
                    <w:sz w:val="24"/>
                    <w:szCs w:val="24"/>
                  </w:rPr>
                  <m:t>ν</m:t>
                </m:r>
              </m:e>
              <m:sup>
                <m:r>
                  <w:rPr>
                    <w:rFonts w:ascii="Cambria Math" w:hAnsi="Cambria Math" w:cstheme="majorHAnsi"/>
                    <w:sz w:val="24"/>
                    <w:szCs w:val="24"/>
                  </w:rPr>
                  <m:t>2</m:t>
                </m:r>
              </m:sup>
            </m:sSup>
            <m:r>
              <w:rPr>
                <w:rFonts w:ascii="Cambria Math" w:hAnsi="Cambria Math" w:cstheme="majorHAnsi"/>
                <w:sz w:val="24"/>
                <w:szCs w:val="24"/>
              </w:rPr>
              <m:t>)</m:t>
            </m:r>
            <m:sSup>
              <m:sSupPr>
                <m:ctrlPr>
                  <w:rPr>
                    <w:rFonts w:ascii="Cambria Math" w:hAnsi="Cambria Math" w:cstheme="majorHAnsi"/>
                    <w:i/>
                    <w:sz w:val="24"/>
                    <w:szCs w:val="24"/>
                  </w:rPr>
                </m:ctrlPr>
              </m:sSupPr>
              <m:e>
                <m:r>
                  <w:rPr>
                    <w:rFonts w:ascii="Cambria Math" w:hAnsi="Cambria Math" w:cstheme="majorHAnsi"/>
                    <w:sz w:val="24"/>
                    <w:szCs w:val="24"/>
                  </w:rPr>
                  <m:t>(</m:t>
                </m:r>
                <m:f>
                  <m:fPr>
                    <m:type m:val="lin"/>
                    <m:ctrlPr>
                      <w:rPr>
                        <w:rFonts w:ascii="Cambria Math" w:hAnsi="Cambria Math" w:cstheme="majorHAnsi"/>
                        <w:i/>
                        <w:sz w:val="24"/>
                        <w:szCs w:val="24"/>
                      </w:rPr>
                    </m:ctrlPr>
                  </m:fPr>
                  <m:num>
                    <m:r>
                      <w:rPr>
                        <w:rFonts w:ascii="Cambria Math" w:hAnsi="Cambria Math" w:cstheme="majorHAnsi"/>
                        <w:sz w:val="24"/>
                        <w:szCs w:val="24"/>
                      </w:rPr>
                      <m:t>b</m:t>
                    </m:r>
                  </m:num>
                  <m:den>
                    <m:r>
                      <w:rPr>
                        <w:rFonts w:ascii="Cambria Math" w:hAnsi="Cambria Math" w:cstheme="majorHAnsi"/>
                        <w:sz w:val="24"/>
                        <w:szCs w:val="24"/>
                      </w:rPr>
                      <m:t>t</m:t>
                    </m:r>
                  </m:den>
                </m:f>
                <m:r>
                  <w:rPr>
                    <w:rFonts w:ascii="Cambria Math" w:hAnsi="Cambria Math" w:cstheme="majorHAnsi"/>
                    <w:sz w:val="24"/>
                    <w:szCs w:val="24"/>
                  </w:rPr>
                  <m:t>)</m:t>
                </m:r>
              </m:e>
              <m:sup>
                <m:r>
                  <w:rPr>
                    <w:rFonts w:ascii="Cambria Math" w:hAnsi="Cambria Math" w:cstheme="majorHAnsi"/>
                    <w:sz w:val="24"/>
                    <w:szCs w:val="24"/>
                  </w:rPr>
                  <m:t>2</m:t>
                </m:r>
              </m:sup>
            </m:sSup>
          </m:den>
        </m:f>
      </m:oMath>
      <w:r w:rsidR="00DC2F50" w:rsidRPr="00DC2F50">
        <w:rPr>
          <w:rFonts w:asciiTheme="majorHAnsi" w:hAnsiTheme="majorHAnsi" w:cstheme="majorHAnsi"/>
          <w:sz w:val="24"/>
          <w:szCs w:val="24"/>
        </w:rPr>
        <w:tab/>
      </w:r>
      <w:r w:rsidR="00344210" w:rsidRPr="00DC2F50">
        <w:rPr>
          <w:rFonts w:asciiTheme="majorHAnsi" w:hAnsiTheme="majorHAnsi" w:cstheme="majorHAnsi"/>
          <w:sz w:val="24"/>
          <w:szCs w:val="24"/>
        </w:rPr>
        <w:t>(5.5)</w:t>
      </w:r>
    </w:p>
    <w:p w14:paraId="6BD25DF4" w14:textId="77777777" w:rsidR="0024059C" w:rsidRDefault="0024059C" w:rsidP="00DC2F50">
      <w:pPr>
        <w:jc w:val="both"/>
        <w:rPr>
          <w:rFonts w:asciiTheme="majorHAnsi" w:hAnsiTheme="majorHAnsi" w:cstheme="majorHAnsi"/>
          <w:sz w:val="24"/>
          <w:szCs w:val="24"/>
        </w:rPr>
      </w:pPr>
    </w:p>
    <w:p w14:paraId="521D14C7" w14:textId="3EF583E9" w:rsidR="0042502E" w:rsidRPr="00DC2F50" w:rsidRDefault="00344210" w:rsidP="00DC2F50">
      <w:pPr>
        <w:jc w:val="both"/>
        <w:rPr>
          <w:rFonts w:asciiTheme="majorHAnsi" w:hAnsiTheme="majorHAnsi" w:cstheme="majorHAnsi"/>
          <w:sz w:val="24"/>
          <w:szCs w:val="24"/>
        </w:rPr>
      </w:pPr>
      <w:r w:rsidRPr="00DC2F50">
        <w:rPr>
          <w:rFonts w:asciiTheme="majorHAnsi" w:hAnsiTheme="majorHAnsi" w:cstheme="majorHAnsi"/>
          <w:sz w:val="24"/>
          <w:szCs w:val="24"/>
        </w:rPr>
        <w:t xml:space="preserve">Dans cette équation, le paramètre k tient compte des conditions de retenue le long des bords (figure 5.20). L’équation (5.5) est semblable à toutes les équations de stabilité élastique, c’est-à-dire que la contrainte élastique est inversement proportionnelle au carré de l’élancement. </w:t>
      </w:r>
    </w:p>
    <w:p w14:paraId="798721F9" w14:textId="6CCF1B95" w:rsidR="00344210" w:rsidRPr="00DC2F50" w:rsidRDefault="00344210" w:rsidP="0024059C">
      <w:pPr>
        <w:jc w:val="both"/>
        <w:rPr>
          <w:rFonts w:asciiTheme="majorHAnsi" w:hAnsiTheme="majorHAnsi" w:cstheme="majorHAnsi"/>
          <w:b/>
          <w:bCs/>
          <w:sz w:val="24"/>
          <w:szCs w:val="24"/>
        </w:rPr>
      </w:pPr>
      <w:r w:rsidRPr="00DC2F50">
        <w:rPr>
          <w:rFonts w:asciiTheme="majorHAnsi" w:hAnsiTheme="majorHAnsi" w:cstheme="majorHAnsi"/>
          <w:sz w:val="24"/>
          <w:szCs w:val="24"/>
        </w:rPr>
        <w:t>Quan</w:t>
      </w:r>
      <w:r w:rsidR="0042502E" w:rsidRPr="00DC2F50">
        <w:rPr>
          <w:rFonts w:asciiTheme="majorHAnsi" w:hAnsiTheme="majorHAnsi" w:cstheme="majorHAnsi"/>
          <w:sz w:val="24"/>
          <w:szCs w:val="24"/>
        </w:rPr>
        <w:t>d</w:t>
      </w:r>
      <w:r w:rsidRPr="00DC2F50">
        <w:rPr>
          <w:rFonts w:asciiTheme="majorHAnsi" w:hAnsiTheme="majorHAnsi" w:cstheme="majorHAnsi"/>
          <w:sz w:val="24"/>
          <w:szCs w:val="24"/>
        </w:rPr>
        <w:t xml:space="preserve"> l’élancement tend vers zéro, la contrainte élastique devient infinie, ce qui physiquement est inadmissible. Il y a donc une limite supérieure à F</w:t>
      </w:r>
      <w:r w:rsidRPr="00DC2F50">
        <w:rPr>
          <w:rFonts w:asciiTheme="majorHAnsi" w:hAnsiTheme="majorHAnsi" w:cstheme="majorHAnsi"/>
          <w:sz w:val="24"/>
          <w:szCs w:val="24"/>
          <w:vertAlign w:val="subscript"/>
        </w:rPr>
        <w:t>cr</w:t>
      </w:r>
      <w:r w:rsidRPr="00DC2F50">
        <w:rPr>
          <w:rFonts w:asciiTheme="majorHAnsi" w:hAnsiTheme="majorHAnsi" w:cstheme="majorHAnsi"/>
          <w:sz w:val="24"/>
          <w:szCs w:val="24"/>
        </w:rPr>
        <w:t>. Cette limite est égale à F</w:t>
      </w:r>
      <w:r w:rsidRPr="00DC2F50">
        <w:rPr>
          <w:rFonts w:asciiTheme="majorHAnsi" w:hAnsiTheme="majorHAnsi" w:cstheme="majorHAnsi"/>
          <w:sz w:val="24"/>
          <w:szCs w:val="24"/>
          <w:vertAlign w:val="subscript"/>
        </w:rPr>
        <w:t>y</w:t>
      </w:r>
      <w:r w:rsidRPr="00DC2F50">
        <w:rPr>
          <w:rFonts w:asciiTheme="majorHAnsi" w:hAnsiTheme="majorHAnsi" w:cstheme="majorHAnsi"/>
          <w:sz w:val="24"/>
          <w:szCs w:val="24"/>
        </w:rPr>
        <w:t>, la limite élastique du matériau. Si on met l’équation (5.5) en graphique, en fonction de l’élancement b/t, on obtient la courbe montrée sur la figure 5.21. Lorsque le matériau se plas</w:t>
      </w:r>
      <w:r w:rsidR="0024059C">
        <w:rPr>
          <w:rFonts w:asciiTheme="majorHAnsi" w:hAnsiTheme="majorHAnsi" w:cstheme="majorHAnsi"/>
          <w:sz w:val="24"/>
          <w:szCs w:val="24"/>
        </w:rPr>
        <w:t>tifie, au lieu d’utiliser E dan</w:t>
      </w:r>
      <w:r w:rsidRPr="00DC2F50">
        <w:rPr>
          <w:rFonts w:asciiTheme="majorHAnsi" w:hAnsiTheme="majorHAnsi" w:cstheme="majorHAnsi"/>
          <w:sz w:val="24"/>
          <w:szCs w:val="24"/>
        </w:rPr>
        <w:t>s l’équation (5.5), on utilise le module tangent (E</w:t>
      </w:r>
      <w:r w:rsidRPr="00DC2F50">
        <w:rPr>
          <w:rFonts w:asciiTheme="majorHAnsi" w:hAnsiTheme="majorHAnsi" w:cstheme="majorHAnsi"/>
          <w:sz w:val="24"/>
          <w:szCs w:val="24"/>
          <w:vertAlign w:val="subscript"/>
        </w:rPr>
        <w:t>t</w:t>
      </w:r>
      <w:r w:rsidRPr="00DC2F50">
        <w:rPr>
          <w:rFonts w:asciiTheme="majorHAnsi" w:hAnsiTheme="majorHAnsi" w:cstheme="majorHAnsi"/>
          <w:sz w:val="24"/>
          <w:szCs w:val="24"/>
        </w:rPr>
        <w:t>), comme on l’a fait précédemment pour les pièces comprimées, afin d’obtenir le tronçon intermédiaire de la courbe de résistance. On constate ain</w:t>
      </w:r>
      <w:r w:rsidR="0042502E" w:rsidRPr="00DC2F50">
        <w:rPr>
          <w:rFonts w:asciiTheme="majorHAnsi" w:hAnsiTheme="majorHAnsi" w:cstheme="majorHAnsi"/>
          <w:sz w:val="24"/>
          <w:szCs w:val="24"/>
        </w:rPr>
        <w:t>s</w:t>
      </w:r>
      <w:r w:rsidRPr="00DC2F50">
        <w:rPr>
          <w:rFonts w:asciiTheme="majorHAnsi" w:hAnsiTheme="majorHAnsi" w:cstheme="majorHAnsi"/>
          <w:sz w:val="24"/>
          <w:szCs w:val="24"/>
        </w:rPr>
        <w:t>i que la courbe obtenue est tout à fait semblable à celles obtenues précédemment pour les pièces en compression.</w:t>
      </w:r>
    </w:p>
    <w:p w14:paraId="31313A86" w14:textId="489EFF78" w:rsidR="00A63136" w:rsidRDefault="00A63136" w:rsidP="00344210">
      <w:pPr>
        <w:rPr>
          <w:rFonts w:asciiTheme="majorHAnsi" w:hAnsiTheme="majorHAnsi" w:cstheme="majorHAnsi"/>
          <w:b/>
          <w:bCs/>
          <w:sz w:val="24"/>
          <w:szCs w:val="24"/>
        </w:rPr>
      </w:pPr>
    </w:p>
    <w:p w14:paraId="16BB81CD" w14:textId="56BE15DB" w:rsidR="00A63136" w:rsidRDefault="00A63136" w:rsidP="00B91FF2">
      <w:pPr>
        <w:pStyle w:val="Titre2"/>
      </w:pPr>
      <w:bookmarkStart w:id="49" w:name="_Toc127200457"/>
      <w:r>
        <w:t>Diapositive 10</w:t>
      </w:r>
      <w:r w:rsidR="00777F1C">
        <w:t>6</w:t>
      </w:r>
      <w:r>
        <w:t> :</w:t>
      </w:r>
      <w:bookmarkEnd w:id="49"/>
    </w:p>
    <w:p w14:paraId="0548D26E" w14:textId="55BD87F9" w:rsidR="00A63136" w:rsidRDefault="00A63136" w:rsidP="00A63136"/>
    <w:p w14:paraId="0C11D02B" w14:textId="77777777" w:rsidR="00A63136" w:rsidRPr="001D1ACE" w:rsidRDefault="00A63136" w:rsidP="001D1ACE">
      <w:pPr>
        <w:jc w:val="both"/>
        <w:rPr>
          <w:rFonts w:asciiTheme="majorHAnsi" w:hAnsiTheme="majorHAnsi" w:cstheme="majorHAnsi"/>
          <w:sz w:val="24"/>
          <w:szCs w:val="24"/>
        </w:rPr>
      </w:pPr>
      <w:r w:rsidRPr="001D1ACE">
        <w:rPr>
          <w:rFonts w:asciiTheme="majorHAnsi" w:hAnsiTheme="majorHAnsi" w:cstheme="majorHAnsi"/>
          <w:b/>
          <w:bCs/>
          <w:sz w:val="24"/>
          <w:szCs w:val="24"/>
        </w:rPr>
        <w:t>5.6.3 Résistance pondérée en compression</w:t>
      </w:r>
    </w:p>
    <w:p w14:paraId="226BAC55" w14:textId="6FB0E7A8" w:rsidR="00A63136" w:rsidRPr="001D1ACE" w:rsidRDefault="00A63136" w:rsidP="001D1ACE">
      <w:pPr>
        <w:jc w:val="both"/>
        <w:rPr>
          <w:rFonts w:asciiTheme="majorHAnsi" w:hAnsiTheme="majorHAnsi" w:cstheme="majorHAnsi"/>
          <w:sz w:val="24"/>
          <w:szCs w:val="24"/>
        </w:rPr>
      </w:pPr>
      <w:r w:rsidRPr="001D1ACE">
        <w:rPr>
          <w:rFonts w:asciiTheme="majorHAnsi" w:hAnsiTheme="majorHAnsi" w:cstheme="majorHAnsi"/>
          <w:sz w:val="24"/>
          <w:szCs w:val="24"/>
        </w:rPr>
        <w:t>La résistance pondérée des pièces sollicitées en compression (C</w:t>
      </w:r>
      <w:r w:rsidRPr="001D1ACE">
        <w:rPr>
          <w:rFonts w:asciiTheme="majorHAnsi" w:hAnsiTheme="majorHAnsi" w:cstheme="majorHAnsi"/>
          <w:sz w:val="24"/>
          <w:szCs w:val="24"/>
          <w:vertAlign w:val="subscript"/>
        </w:rPr>
        <w:t>r</w:t>
      </w:r>
      <w:r w:rsidRPr="001D1ACE">
        <w:rPr>
          <w:rFonts w:asciiTheme="majorHAnsi" w:hAnsiTheme="majorHAnsi" w:cstheme="majorHAnsi"/>
          <w:sz w:val="24"/>
          <w:szCs w:val="24"/>
        </w:rPr>
        <w:t xml:space="preserve">) est donnée par l’équation suivante, dans laquelle </w:t>
      </w:r>
      <w:r w:rsidR="001D1ACE">
        <w:rPr>
          <w:rFonts w:asciiTheme="majorHAnsi" w:hAnsiTheme="majorHAnsi" w:cstheme="majorHAnsi"/>
          <w:sz w:val="24"/>
          <w:szCs w:val="24"/>
        </w:rPr>
        <w:t>Φ</w:t>
      </w:r>
      <w:r w:rsidRPr="001D1ACE">
        <w:rPr>
          <w:rFonts w:asciiTheme="majorHAnsi" w:hAnsiTheme="majorHAnsi" w:cstheme="majorHAnsi"/>
          <w:sz w:val="24"/>
          <w:szCs w:val="24"/>
          <w:vertAlign w:val="subscript"/>
        </w:rPr>
        <w:t>c</w:t>
      </w:r>
      <w:r w:rsidRPr="001D1ACE">
        <w:rPr>
          <w:rFonts w:asciiTheme="majorHAnsi" w:hAnsiTheme="majorHAnsi" w:cstheme="majorHAnsi"/>
          <w:sz w:val="24"/>
          <w:szCs w:val="24"/>
        </w:rPr>
        <w:t xml:space="preserve"> est le coefficient de tenue pour la compression, égal à 0,9, et </w:t>
      </w:r>
      <w:r w:rsidR="001D1ACE">
        <w:rPr>
          <w:rFonts w:asciiTheme="majorHAnsi" w:hAnsiTheme="majorHAnsi" w:cstheme="majorHAnsi"/>
          <w:sz w:val="24"/>
          <w:szCs w:val="24"/>
        </w:rPr>
        <w:t>A</w:t>
      </w:r>
      <w:r w:rsidRPr="001D1ACE">
        <w:rPr>
          <w:rFonts w:asciiTheme="majorHAnsi" w:hAnsiTheme="majorHAnsi" w:cstheme="majorHAnsi"/>
          <w:sz w:val="24"/>
          <w:szCs w:val="24"/>
        </w:rPr>
        <w:t xml:space="preserve"> est l’aire brute de la section :</w:t>
      </w:r>
    </w:p>
    <w:p w14:paraId="7DCF3952" w14:textId="341F925F" w:rsidR="001D1ACE" w:rsidRPr="001D1ACE" w:rsidRDefault="00102AA2" w:rsidP="001D1ACE">
      <w:pPr>
        <w:jc w:val="both"/>
        <w:rPr>
          <w:rFonts w:asciiTheme="majorHAnsi" w:hAnsiTheme="majorHAnsi" w:cstheme="majorHAnsi"/>
          <w:sz w:val="24"/>
          <w:szCs w:val="24"/>
          <w:lang w:val="es-419"/>
        </w:rPr>
      </w:pPr>
      <m:oMathPara>
        <m:oMath>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C</m:t>
              </m:r>
            </m:e>
            <m:sub>
              <m:r>
                <w:rPr>
                  <w:rFonts w:ascii="Cambria Math" w:hAnsi="Cambria Math" w:cstheme="majorHAnsi"/>
                  <w:sz w:val="24"/>
                  <w:szCs w:val="24"/>
                  <w:lang w:val="es-419"/>
                </w:rPr>
                <m:t>r</m:t>
              </m:r>
            </m:sub>
          </m:sSub>
          <m:r>
            <w:rPr>
              <w:rFonts w:ascii="Cambria Math" w:hAnsi="Cambria Math" w:cstheme="majorHAnsi"/>
              <w:sz w:val="24"/>
              <w:szCs w:val="24"/>
              <w:lang w:val="es-419"/>
            </w:rPr>
            <m:t>=</m:t>
          </m:r>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Φ</m:t>
              </m:r>
            </m:e>
            <m:sub>
              <m:r>
                <w:rPr>
                  <w:rFonts w:ascii="Cambria Math" w:hAnsi="Cambria Math" w:cstheme="majorHAnsi"/>
                  <w:sz w:val="24"/>
                  <w:szCs w:val="24"/>
                  <w:lang w:val="es-419"/>
                </w:rPr>
                <m:t>c</m:t>
              </m:r>
            </m:sub>
          </m:sSub>
          <m:r>
            <w:rPr>
              <w:rFonts w:ascii="Cambria Math" w:hAnsi="Cambria Math" w:cstheme="majorHAnsi"/>
              <w:sz w:val="24"/>
              <w:szCs w:val="24"/>
              <w:lang w:val="es-419"/>
            </w:rPr>
            <m:t>A</m:t>
          </m:r>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F</m:t>
              </m:r>
            </m:e>
            <m:sub>
              <m:r>
                <w:rPr>
                  <w:rFonts w:ascii="Cambria Math" w:hAnsi="Cambria Math" w:cstheme="majorHAnsi"/>
                  <w:sz w:val="24"/>
                  <w:szCs w:val="24"/>
                  <w:lang w:val="es-419"/>
                </w:rPr>
                <m:t>c</m:t>
              </m:r>
            </m:sub>
          </m:sSub>
        </m:oMath>
      </m:oMathPara>
    </w:p>
    <w:p w14:paraId="63163645" w14:textId="135F5195" w:rsidR="00A63136" w:rsidRPr="001D1ACE" w:rsidRDefault="00102AA2" w:rsidP="001D1ACE">
      <w:pPr>
        <w:jc w:val="center"/>
        <w:rPr>
          <w:rFonts w:asciiTheme="majorHAnsi" w:hAnsiTheme="majorHAnsi" w:cstheme="majorHAnsi"/>
          <w:sz w:val="24"/>
          <w:szCs w:val="24"/>
        </w:rPr>
      </w:pPr>
      <m:oMath>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C</m:t>
            </m:r>
          </m:e>
          <m:sub>
            <m:r>
              <w:rPr>
                <w:rFonts w:ascii="Cambria Math" w:hAnsi="Cambria Math" w:cstheme="majorHAnsi"/>
                <w:sz w:val="24"/>
                <w:szCs w:val="24"/>
                <w:lang w:val="es-419"/>
              </w:rPr>
              <m:t>r</m:t>
            </m:r>
          </m:sub>
        </m:sSub>
        <m:r>
          <w:rPr>
            <w:rFonts w:ascii="Cambria Math" w:hAnsi="Cambria Math" w:cstheme="majorHAnsi"/>
            <w:sz w:val="24"/>
            <w:szCs w:val="24"/>
          </w:rPr>
          <m:t>=</m:t>
        </m:r>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Φ</m:t>
            </m:r>
          </m:e>
          <m:sub>
            <m:r>
              <w:rPr>
                <w:rFonts w:ascii="Cambria Math" w:hAnsi="Cambria Math" w:cstheme="majorHAnsi"/>
                <w:sz w:val="24"/>
                <w:szCs w:val="24"/>
                <w:lang w:val="es-419"/>
              </w:rPr>
              <m:t>c</m:t>
            </m:r>
          </m:sub>
        </m:sSub>
        <m:r>
          <w:rPr>
            <w:rFonts w:ascii="Cambria Math" w:hAnsi="Cambria Math" w:cstheme="majorHAnsi"/>
            <w:sz w:val="24"/>
            <w:szCs w:val="24"/>
            <w:lang w:val="es-419"/>
          </w:rPr>
          <m:t>A</m:t>
        </m:r>
        <m:acc>
          <m:accPr>
            <m:chr m:val="̅"/>
            <m:ctrlPr>
              <w:rPr>
                <w:rFonts w:ascii="Cambria Math" w:hAnsi="Cambria Math" w:cstheme="majorHAnsi"/>
                <w:i/>
                <w:sz w:val="24"/>
                <w:szCs w:val="24"/>
                <w:lang w:val="es-419"/>
              </w:rPr>
            </m:ctrlPr>
          </m:accPr>
          <m:e>
            <m:r>
              <w:rPr>
                <w:rFonts w:ascii="Cambria Math" w:hAnsi="Cambria Math" w:cstheme="majorHAnsi"/>
                <w:sz w:val="24"/>
                <w:szCs w:val="24"/>
                <w:lang w:val="es-419"/>
              </w:rPr>
              <m:t>F</m:t>
            </m:r>
          </m:e>
        </m:acc>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F</m:t>
            </m:r>
          </m:e>
          <m:sub>
            <m:r>
              <w:rPr>
                <w:rFonts w:ascii="Cambria Math" w:hAnsi="Cambria Math" w:cstheme="majorHAnsi"/>
                <w:sz w:val="24"/>
                <w:szCs w:val="24"/>
                <w:lang w:val="es-419"/>
              </w:rPr>
              <m:t>o</m:t>
            </m:r>
          </m:sub>
        </m:sSub>
      </m:oMath>
      <w:r w:rsidR="001D1ACE" w:rsidRPr="001D1ACE">
        <w:rPr>
          <w:rFonts w:asciiTheme="majorHAnsi" w:hAnsiTheme="majorHAnsi" w:cstheme="majorHAnsi"/>
          <w:sz w:val="24"/>
          <w:szCs w:val="24"/>
        </w:rPr>
        <w:tab/>
      </w:r>
      <w:r w:rsidR="00A63136" w:rsidRPr="001D1ACE">
        <w:rPr>
          <w:rFonts w:asciiTheme="majorHAnsi" w:hAnsiTheme="majorHAnsi" w:cstheme="majorHAnsi"/>
          <w:sz w:val="24"/>
          <w:szCs w:val="24"/>
        </w:rPr>
        <w:t>(5.43)</w:t>
      </w:r>
    </w:p>
    <w:p w14:paraId="726557CA" w14:textId="34E5DC8A" w:rsidR="0096522D" w:rsidRPr="001D1ACE" w:rsidRDefault="0096522D" w:rsidP="00A63136">
      <w:pPr>
        <w:rPr>
          <w:rFonts w:asciiTheme="majorHAnsi" w:hAnsiTheme="majorHAnsi" w:cstheme="majorHAnsi"/>
          <w:sz w:val="24"/>
          <w:szCs w:val="24"/>
        </w:rPr>
      </w:pPr>
    </w:p>
    <w:p w14:paraId="714A7338" w14:textId="5FC8E039" w:rsidR="0096522D" w:rsidRPr="001D1ACE" w:rsidRDefault="0096522D" w:rsidP="00B91FF2">
      <w:pPr>
        <w:pStyle w:val="Titre2"/>
      </w:pPr>
      <w:bookmarkStart w:id="50" w:name="_Toc127200458"/>
      <w:r w:rsidRPr="001D1ACE">
        <w:t>Diapositive 10</w:t>
      </w:r>
      <w:r w:rsidR="00777F1C">
        <w:t>7</w:t>
      </w:r>
      <w:r w:rsidRPr="001D1ACE">
        <w:t> :</w:t>
      </w:r>
      <w:bookmarkEnd w:id="50"/>
    </w:p>
    <w:p w14:paraId="651D9814" w14:textId="3B601E5E" w:rsidR="0096522D" w:rsidRPr="001D1ACE" w:rsidRDefault="0096522D" w:rsidP="0096522D"/>
    <w:p w14:paraId="4144C1E0" w14:textId="77777777" w:rsidR="0096522D" w:rsidRPr="006F4563" w:rsidRDefault="0096522D" w:rsidP="006F4563">
      <w:pPr>
        <w:jc w:val="both"/>
        <w:rPr>
          <w:rFonts w:asciiTheme="majorHAnsi" w:hAnsiTheme="majorHAnsi" w:cstheme="majorHAnsi"/>
          <w:sz w:val="24"/>
          <w:szCs w:val="24"/>
        </w:rPr>
      </w:pPr>
      <w:r w:rsidRPr="006F4563">
        <w:rPr>
          <w:rFonts w:asciiTheme="majorHAnsi" w:hAnsiTheme="majorHAnsi" w:cstheme="majorHAnsi"/>
          <w:b/>
          <w:bCs/>
          <w:sz w:val="24"/>
          <w:szCs w:val="24"/>
        </w:rPr>
        <w:t>5.6.4 Flambement en flexion</w:t>
      </w:r>
    </w:p>
    <w:p w14:paraId="05CE909C" w14:textId="77777777" w:rsidR="0096522D" w:rsidRPr="006F4563" w:rsidRDefault="0096522D" w:rsidP="006F4563">
      <w:pPr>
        <w:jc w:val="both"/>
        <w:rPr>
          <w:rFonts w:asciiTheme="majorHAnsi" w:hAnsiTheme="majorHAnsi" w:cstheme="majorHAnsi"/>
          <w:sz w:val="24"/>
          <w:szCs w:val="24"/>
        </w:rPr>
      </w:pPr>
      <w:r w:rsidRPr="006F4563">
        <w:rPr>
          <w:rFonts w:asciiTheme="majorHAnsi" w:hAnsiTheme="majorHAnsi" w:cstheme="majorHAnsi"/>
          <w:sz w:val="24"/>
          <w:szCs w:val="24"/>
        </w:rPr>
        <w:t>Le mode de flambement en flexion est le mode de rupture le plus courant et, peut-être, le plus facile à déterminer pour les pièces comprimées. Il s’agit de calculer l’élancement de la pièce pour chacun des axes de flexion, à l’aide de l’équation suivante qui est maintenant familière :</w:t>
      </w:r>
    </w:p>
    <w:p w14:paraId="608E692B" w14:textId="2F082513" w:rsidR="0096522D" w:rsidRPr="006F4563" w:rsidRDefault="006F4563" w:rsidP="006F4563">
      <w:pPr>
        <w:jc w:val="center"/>
        <w:rPr>
          <w:rFonts w:asciiTheme="majorHAnsi" w:hAnsiTheme="majorHAnsi" w:cstheme="majorHAnsi"/>
          <w:sz w:val="24"/>
          <w:szCs w:val="24"/>
        </w:rPr>
      </w:pPr>
      <m:oMath>
        <m:r>
          <w:rPr>
            <w:rFonts w:ascii="Cambria Math" w:hAnsi="Cambria Math" w:cstheme="majorHAnsi"/>
            <w:sz w:val="24"/>
            <w:szCs w:val="24"/>
          </w:rPr>
          <m:t>λ=</m:t>
        </m:r>
        <m:f>
          <m:fPr>
            <m:ctrlPr>
              <w:rPr>
                <w:rFonts w:ascii="Cambria Math" w:hAnsi="Cambria Math" w:cstheme="majorHAnsi"/>
                <w:i/>
                <w:sz w:val="24"/>
                <w:szCs w:val="24"/>
              </w:rPr>
            </m:ctrlPr>
          </m:fPr>
          <m:num>
            <m:r>
              <w:rPr>
                <w:rFonts w:ascii="Cambria Math" w:hAnsi="Cambria Math" w:cstheme="majorHAnsi"/>
                <w:sz w:val="24"/>
                <w:szCs w:val="24"/>
              </w:rPr>
              <m:t>KL</m:t>
            </m:r>
          </m:num>
          <m:den>
            <m:r>
              <w:rPr>
                <w:rFonts w:ascii="Cambria Math" w:hAnsi="Cambria Math" w:cstheme="majorHAnsi"/>
                <w:sz w:val="24"/>
                <w:szCs w:val="24"/>
              </w:rPr>
              <m:t>r</m:t>
            </m:r>
          </m:den>
        </m:f>
      </m:oMath>
      <w:r w:rsidRPr="006F4563">
        <w:rPr>
          <w:rFonts w:asciiTheme="majorHAnsi" w:hAnsiTheme="majorHAnsi" w:cstheme="majorHAnsi"/>
          <w:sz w:val="24"/>
          <w:szCs w:val="24"/>
        </w:rPr>
        <w:tab/>
        <w:t xml:space="preserve">  </w:t>
      </w:r>
      <w:r w:rsidR="0096522D" w:rsidRPr="006F4563">
        <w:rPr>
          <w:rFonts w:asciiTheme="majorHAnsi" w:hAnsiTheme="majorHAnsi" w:cstheme="majorHAnsi"/>
          <w:sz w:val="24"/>
          <w:szCs w:val="24"/>
        </w:rPr>
        <w:t>(5.44)</w:t>
      </w:r>
    </w:p>
    <w:p w14:paraId="3F24E9E6" w14:textId="77777777" w:rsidR="00A80B84" w:rsidRDefault="00A80B84" w:rsidP="006F4563">
      <w:pPr>
        <w:jc w:val="both"/>
        <w:rPr>
          <w:rFonts w:asciiTheme="majorHAnsi" w:hAnsiTheme="majorHAnsi" w:cstheme="majorHAnsi"/>
          <w:sz w:val="24"/>
          <w:szCs w:val="24"/>
        </w:rPr>
      </w:pPr>
    </w:p>
    <w:p w14:paraId="52656ED0" w14:textId="219D5DDA" w:rsidR="0096522D" w:rsidRPr="006F4563" w:rsidRDefault="0096522D" w:rsidP="006F4563">
      <w:pPr>
        <w:jc w:val="both"/>
        <w:rPr>
          <w:rFonts w:asciiTheme="majorHAnsi" w:hAnsiTheme="majorHAnsi" w:cstheme="majorHAnsi"/>
          <w:sz w:val="24"/>
          <w:szCs w:val="24"/>
        </w:rPr>
      </w:pPr>
      <w:r w:rsidRPr="006F4563">
        <w:rPr>
          <w:rFonts w:asciiTheme="majorHAnsi" w:hAnsiTheme="majorHAnsi" w:cstheme="majorHAnsi"/>
          <w:sz w:val="24"/>
          <w:szCs w:val="24"/>
        </w:rPr>
        <w:t>Chaque axe de flexion possède un rayon de giration qui lui est propre (r</w:t>
      </w:r>
      <w:r w:rsidRPr="006F4563">
        <w:rPr>
          <w:rFonts w:asciiTheme="majorHAnsi" w:hAnsiTheme="majorHAnsi" w:cstheme="majorHAnsi"/>
          <w:sz w:val="24"/>
          <w:szCs w:val="24"/>
          <w:vertAlign w:val="subscript"/>
        </w:rPr>
        <w:t>x</w:t>
      </w:r>
      <w:r w:rsidRPr="006F4563">
        <w:rPr>
          <w:rFonts w:asciiTheme="majorHAnsi" w:hAnsiTheme="majorHAnsi" w:cstheme="majorHAnsi"/>
          <w:sz w:val="24"/>
          <w:szCs w:val="24"/>
        </w:rPr>
        <w:t>, r</w:t>
      </w:r>
      <w:r w:rsidRPr="006F4563">
        <w:rPr>
          <w:rFonts w:asciiTheme="majorHAnsi" w:hAnsiTheme="majorHAnsi" w:cstheme="majorHAnsi"/>
          <w:sz w:val="24"/>
          <w:szCs w:val="24"/>
          <w:vertAlign w:val="subscript"/>
        </w:rPr>
        <w:t>y</w:t>
      </w:r>
      <w:r w:rsidRPr="006F4563">
        <w:rPr>
          <w:rFonts w:asciiTheme="majorHAnsi" w:hAnsiTheme="majorHAnsi" w:cstheme="majorHAnsi"/>
          <w:sz w:val="24"/>
          <w:szCs w:val="24"/>
        </w:rPr>
        <w:t>, r</w:t>
      </w:r>
      <w:r w:rsidRPr="006F4563">
        <w:rPr>
          <w:rFonts w:asciiTheme="majorHAnsi" w:hAnsiTheme="majorHAnsi" w:cstheme="majorHAnsi"/>
          <w:sz w:val="24"/>
          <w:szCs w:val="24"/>
          <w:vertAlign w:val="subscript"/>
        </w:rPr>
        <w:t>y’</w:t>
      </w:r>
      <w:r w:rsidRPr="006F4563">
        <w:rPr>
          <w:rFonts w:asciiTheme="majorHAnsi" w:hAnsiTheme="majorHAnsi" w:cstheme="majorHAnsi"/>
          <w:sz w:val="24"/>
          <w:szCs w:val="24"/>
        </w:rPr>
        <w:t>), tel qu’illustré sur la figure 5.30</w:t>
      </w:r>
      <w:r w:rsidR="00A80B84">
        <w:rPr>
          <w:rFonts w:asciiTheme="majorHAnsi" w:hAnsiTheme="majorHAnsi" w:cstheme="majorHAnsi"/>
          <w:sz w:val="24"/>
          <w:szCs w:val="24"/>
        </w:rPr>
        <w:t xml:space="preserve"> (voir acétate)</w:t>
      </w:r>
      <w:r w:rsidRPr="006F4563">
        <w:rPr>
          <w:rFonts w:asciiTheme="majorHAnsi" w:hAnsiTheme="majorHAnsi" w:cstheme="majorHAnsi"/>
          <w:sz w:val="24"/>
          <w:szCs w:val="24"/>
        </w:rPr>
        <w:t xml:space="preserve">. L’élancement le plus critique est généralement celui qui correspond au rayon de giration le plus faible. Toutefois les conditions de retenue le </w:t>
      </w:r>
      <w:r w:rsidR="0076164B" w:rsidRPr="006F4563">
        <w:rPr>
          <w:rFonts w:asciiTheme="majorHAnsi" w:hAnsiTheme="majorHAnsi" w:cstheme="majorHAnsi"/>
          <w:sz w:val="24"/>
          <w:szCs w:val="24"/>
        </w:rPr>
        <w:t>long de la pièce peuvent faire e</w:t>
      </w:r>
      <w:r w:rsidRPr="006F4563">
        <w:rPr>
          <w:rFonts w:asciiTheme="majorHAnsi" w:hAnsiTheme="majorHAnsi" w:cstheme="majorHAnsi"/>
          <w:sz w:val="24"/>
          <w:szCs w:val="24"/>
        </w:rPr>
        <w:t xml:space="preserve">n sorte qu’il ne soit pas évident, </w:t>
      </w:r>
      <w:r w:rsidR="0076164B" w:rsidRPr="006F4563">
        <w:rPr>
          <w:rFonts w:asciiTheme="majorHAnsi" w:hAnsiTheme="majorHAnsi" w:cstheme="majorHAnsi"/>
          <w:sz w:val="24"/>
          <w:szCs w:val="24"/>
        </w:rPr>
        <w:t>de</w:t>
      </w:r>
      <w:r w:rsidRPr="006F4563">
        <w:rPr>
          <w:rFonts w:asciiTheme="majorHAnsi" w:hAnsiTheme="majorHAnsi" w:cstheme="majorHAnsi"/>
          <w:sz w:val="24"/>
          <w:szCs w:val="24"/>
        </w:rPr>
        <w:t xml:space="preserve"> prime abord, de déterminer lequel des axes est le plus critique. L’exemple présenté dur la figure 5.30d illustre une situation souvent rencontrée dans la pratique. Il faut, dans ce cas, comparer les élancements (KL)</w:t>
      </w:r>
      <w:r w:rsidRPr="006F4563">
        <w:rPr>
          <w:rFonts w:asciiTheme="majorHAnsi" w:hAnsiTheme="majorHAnsi" w:cstheme="majorHAnsi"/>
          <w:sz w:val="24"/>
          <w:szCs w:val="24"/>
          <w:vertAlign w:val="subscript"/>
        </w:rPr>
        <w:t>x</w:t>
      </w:r>
      <w:r w:rsidRPr="006F4563">
        <w:rPr>
          <w:rFonts w:asciiTheme="majorHAnsi" w:hAnsiTheme="majorHAnsi" w:cstheme="majorHAnsi"/>
          <w:sz w:val="24"/>
          <w:szCs w:val="24"/>
        </w:rPr>
        <w:t>/r</w:t>
      </w:r>
      <w:r w:rsidRPr="006F4563">
        <w:rPr>
          <w:rFonts w:asciiTheme="majorHAnsi" w:hAnsiTheme="majorHAnsi" w:cstheme="majorHAnsi"/>
          <w:sz w:val="24"/>
          <w:szCs w:val="24"/>
          <w:vertAlign w:val="subscript"/>
        </w:rPr>
        <w:t>x</w:t>
      </w:r>
      <w:r w:rsidRPr="006F4563">
        <w:rPr>
          <w:rFonts w:asciiTheme="majorHAnsi" w:hAnsiTheme="majorHAnsi" w:cstheme="majorHAnsi"/>
          <w:sz w:val="24"/>
          <w:szCs w:val="24"/>
        </w:rPr>
        <w:t xml:space="preserve"> et (KL)</w:t>
      </w:r>
      <w:r w:rsidRPr="006F4563">
        <w:rPr>
          <w:rFonts w:asciiTheme="majorHAnsi" w:hAnsiTheme="majorHAnsi" w:cstheme="majorHAnsi"/>
          <w:sz w:val="24"/>
          <w:szCs w:val="24"/>
          <w:vertAlign w:val="subscript"/>
        </w:rPr>
        <w:t>y</w:t>
      </w:r>
      <w:r w:rsidRPr="006F4563">
        <w:rPr>
          <w:rFonts w:asciiTheme="majorHAnsi" w:hAnsiTheme="majorHAnsi" w:cstheme="majorHAnsi"/>
          <w:sz w:val="24"/>
          <w:szCs w:val="24"/>
        </w:rPr>
        <w:t>/r</w:t>
      </w:r>
      <w:r w:rsidRPr="006F4563">
        <w:rPr>
          <w:rFonts w:asciiTheme="majorHAnsi" w:hAnsiTheme="majorHAnsi" w:cstheme="majorHAnsi"/>
          <w:sz w:val="24"/>
          <w:szCs w:val="24"/>
          <w:vertAlign w:val="subscript"/>
        </w:rPr>
        <w:t>y</w:t>
      </w:r>
      <w:r w:rsidRPr="006F4563">
        <w:rPr>
          <w:rFonts w:asciiTheme="majorHAnsi" w:hAnsiTheme="majorHAnsi" w:cstheme="majorHAnsi"/>
          <w:sz w:val="24"/>
          <w:szCs w:val="24"/>
        </w:rPr>
        <w:t xml:space="preserve"> pour identifier l’axe critique.</w:t>
      </w:r>
    </w:p>
    <w:p w14:paraId="7179D396" w14:textId="378D48A5" w:rsidR="0096522D" w:rsidRPr="006F4563" w:rsidRDefault="0096522D" w:rsidP="006F4563">
      <w:pPr>
        <w:jc w:val="both"/>
        <w:rPr>
          <w:rFonts w:asciiTheme="majorHAnsi" w:hAnsiTheme="majorHAnsi" w:cstheme="majorHAnsi"/>
          <w:b/>
          <w:bCs/>
          <w:sz w:val="24"/>
          <w:szCs w:val="24"/>
        </w:rPr>
      </w:pPr>
      <w:r w:rsidRPr="006F4563">
        <w:rPr>
          <w:rFonts w:asciiTheme="majorHAnsi" w:hAnsiTheme="majorHAnsi" w:cstheme="majorHAnsi"/>
          <w:b/>
          <w:bCs/>
          <w:sz w:val="24"/>
          <w:szCs w:val="24"/>
        </w:rPr>
        <w:t>Figure 5.30 – Flambement en flexion</w:t>
      </w:r>
    </w:p>
    <w:p w14:paraId="4228AD05" w14:textId="2D8272CF" w:rsidR="00C23D34" w:rsidRDefault="00C23D34" w:rsidP="0096522D">
      <w:pPr>
        <w:rPr>
          <w:rFonts w:asciiTheme="majorHAnsi" w:hAnsiTheme="majorHAnsi" w:cstheme="majorHAnsi"/>
          <w:b/>
          <w:bCs/>
          <w:sz w:val="24"/>
          <w:szCs w:val="24"/>
        </w:rPr>
      </w:pPr>
    </w:p>
    <w:p w14:paraId="007B2873" w14:textId="0FCB6E91" w:rsidR="00C23D34" w:rsidRDefault="00C23D34" w:rsidP="0096522D">
      <w:pPr>
        <w:rPr>
          <w:rFonts w:asciiTheme="majorHAnsi" w:hAnsiTheme="majorHAnsi" w:cstheme="majorHAnsi"/>
          <w:b/>
          <w:bCs/>
          <w:sz w:val="24"/>
          <w:szCs w:val="24"/>
        </w:rPr>
      </w:pPr>
    </w:p>
    <w:p w14:paraId="0A5D594B" w14:textId="428BECE0" w:rsidR="00C23D34" w:rsidRDefault="00C23D34" w:rsidP="00B91FF2">
      <w:pPr>
        <w:pStyle w:val="Titre2"/>
      </w:pPr>
      <w:bookmarkStart w:id="51" w:name="_Toc127200459"/>
      <w:r>
        <w:t>Diapositive 10</w:t>
      </w:r>
      <w:r w:rsidR="00777F1C">
        <w:t>8</w:t>
      </w:r>
      <w:r>
        <w:t> :</w:t>
      </w:r>
      <w:bookmarkEnd w:id="51"/>
    </w:p>
    <w:p w14:paraId="1C42EA57" w14:textId="4E24BA5C" w:rsidR="00C23D34" w:rsidRDefault="00C23D34" w:rsidP="00C23D34"/>
    <w:p w14:paraId="444A92A0" w14:textId="77777777" w:rsidR="00C23D34" w:rsidRPr="00771C53" w:rsidRDefault="00C23D34" w:rsidP="00771C53">
      <w:pPr>
        <w:jc w:val="both"/>
        <w:rPr>
          <w:rFonts w:asciiTheme="majorHAnsi" w:hAnsiTheme="majorHAnsi" w:cstheme="majorHAnsi"/>
          <w:sz w:val="24"/>
          <w:szCs w:val="24"/>
        </w:rPr>
      </w:pPr>
      <w:r w:rsidRPr="00771C53">
        <w:rPr>
          <w:rFonts w:asciiTheme="majorHAnsi" w:hAnsiTheme="majorHAnsi" w:cstheme="majorHAnsi"/>
          <w:b/>
          <w:bCs/>
          <w:sz w:val="24"/>
          <w:szCs w:val="24"/>
        </w:rPr>
        <w:t>5.6.5 Flambement en torsion</w:t>
      </w:r>
    </w:p>
    <w:p w14:paraId="7BE7ED65" w14:textId="58A764AE" w:rsidR="00C23D34" w:rsidRPr="00771C53" w:rsidRDefault="00C23D34" w:rsidP="00771C53">
      <w:pPr>
        <w:jc w:val="both"/>
        <w:rPr>
          <w:rFonts w:asciiTheme="majorHAnsi" w:hAnsiTheme="majorHAnsi" w:cstheme="majorHAnsi"/>
          <w:sz w:val="24"/>
          <w:szCs w:val="24"/>
        </w:rPr>
      </w:pPr>
      <w:r w:rsidRPr="00771C53">
        <w:rPr>
          <w:rFonts w:asciiTheme="majorHAnsi" w:hAnsiTheme="majorHAnsi" w:cstheme="majorHAnsi"/>
          <w:sz w:val="24"/>
          <w:szCs w:val="24"/>
        </w:rPr>
        <w:t>Les sections asymétriques (figure 5.30c) et, dans une certaine mesure, les sections monosymétriques (figure 5.30b) sont susceptibles de flamber dans le mode de torsion so</w:t>
      </w:r>
      <w:r w:rsidR="00F83005" w:rsidRPr="00771C53">
        <w:rPr>
          <w:rFonts w:asciiTheme="majorHAnsi" w:hAnsiTheme="majorHAnsi" w:cstheme="majorHAnsi"/>
          <w:sz w:val="24"/>
          <w:szCs w:val="24"/>
        </w:rPr>
        <w:t>us une charge de compression. L</w:t>
      </w:r>
      <w:r w:rsidRPr="00771C53">
        <w:rPr>
          <w:rFonts w:asciiTheme="majorHAnsi" w:hAnsiTheme="majorHAnsi" w:cstheme="majorHAnsi"/>
          <w:sz w:val="24"/>
          <w:szCs w:val="24"/>
        </w:rPr>
        <w:t>es équations qui gouvernent le calcul des élancements en torsion des sections les plus courantes sont présentées dans la présente sous-section. Les cornières y reçoivent une attention particulière puisqu’elles sont souvent utilisées dans les charpentes à treillis légers en aluminium.</w:t>
      </w:r>
    </w:p>
    <w:p w14:paraId="0B8B43C4" w14:textId="68A55734" w:rsidR="00C23D34" w:rsidRPr="00771C53" w:rsidRDefault="00C23D34" w:rsidP="00771C53">
      <w:pPr>
        <w:jc w:val="both"/>
        <w:rPr>
          <w:rFonts w:asciiTheme="majorHAnsi" w:hAnsiTheme="majorHAnsi" w:cstheme="majorHAnsi"/>
          <w:sz w:val="24"/>
          <w:szCs w:val="24"/>
        </w:rPr>
      </w:pPr>
      <w:r w:rsidRPr="00771C53">
        <w:rPr>
          <w:rFonts w:asciiTheme="majorHAnsi" w:hAnsiTheme="majorHAnsi" w:cstheme="majorHAnsi"/>
          <w:sz w:val="24"/>
          <w:szCs w:val="24"/>
        </w:rPr>
        <w:t xml:space="preserve">Les cas plus complexes de flambement en torsion et en flexion-torsion sont examinés dans les prochaines sous-sections. C’est à la </w:t>
      </w:r>
      <w:r w:rsidR="0017460B" w:rsidRPr="00771C53">
        <w:rPr>
          <w:rFonts w:asciiTheme="majorHAnsi" w:hAnsiTheme="majorHAnsi" w:cstheme="majorHAnsi"/>
          <w:sz w:val="24"/>
          <w:szCs w:val="24"/>
        </w:rPr>
        <w:t>section 5.11 que sont fournis le</w:t>
      </w:r>
      <w:r w:rsidRPr="00771C53">
        <w:rPr>
          <w:rFonts w:asciiTheme="majorHAnsi" w:hAnsiTheme="majorHAnsi" w:cstheme="majorHAnsi"/>
          <w:sz w:val="24"/>
          <w:szCs w:val="24"/>
        </w:rPr>
        <w:t>s renseignements nécessaires pour assister le concepteur dans le calcul des propriétés géométriques des sections pour la torsion (J, C</w:t>
      </w:r>
      <w:r w:rsidRPr="00771C53">
        <w:rPr>
          <w:rFonts w:asciiTheme="majorHAnsi" w:hAnsiTheme="majorHAnsi" w:cstheme="majorHAnsi"/>
          <w:sz w:val="24"/>
          <w:szCs w:val="24"/>
          <w:vertAlign w:val="subscript"/>
        </w:rPr>
        <w:t>w</w:t>
      </w:r>
      <w:r w:rsidRPr="00771C53">
        <w:rPr>
          <w:rFonts w:asciiTheme="majorHAnsi" w:hAnsiTheme="majorHAnsi" w:cstheme="majorHAnsi"/>
          <w:sz w:val="24"/>
          <w:szCs w:val="24"/>
        </w:rPr>
        <w:t>, I</w:t>
      </w:r>
      <w:r w:rsidRPr="00771C53">
        <w:rPr>
          <w:rFonts w:asciiTheme="majorHAnsi" w:hAnsiTheme="majorHAnsi" w:cstheme="majorHAnsi"/>
          <w:sz w:val="24"/>
          <w:szCs w:val="24"/>
          <w:vertAlign w:val="subscript"/>
        </w:rPr>
        <w:t>p</w:t>
      </w:r>
      <w:r w:rsidRPr="00771C53">
        <w:rPr>
          <w:rFonts w:asciiTheme="majorHAnsi" w:hAnsiTheme="majorHAnsi" w:cstheme="majorHAnsi"/>
          <w:sz w:val="24"/>
          <w:szCs w:val="24"/>
        </w:rPr>
        <w:t>, r</w:t>
      </w:r>
      <w:r w:rsidRPr="00771C53">
        <w:rPr>
          <w:rFonts w:asciiTheme="majorHAnsi" w:hAnsiTheme="majorHAnsi" w:cstheme="majorHAnsi"/>
          <w:sz w:val="24"/>
          <w:szCs w:val="24"/>
          <w:vertAlign w:val="subscript"/>
        </w:rPr>
        <w:t>o</w:t>
      </w:r>
      <w:r w:rsidRPr="00771C53">
        <w:rPr>
          <w:rFonts w:asciiTheme="majorHAnsi" w:hAnsiTheme="majorHAnsi" w:cstheme="majorHAnsi"/>
          <w:sz w:val="24"/>
          <w:szCs w:val="24"/>
        </w:rPr>
        <w:t>, etc.).</w:t>
      </w:r>
    </w:p>
    <w:p w14:paraId="1A616302" w14:textId="7DF81127" w:rsidR="00AD3877" w:rsidRPr="00771C53" w:rsidRDefault="00AD3877" w:rsidP="00771C53">
      <w:pPr>
        <w:jc w:val="both"/>
        <w:rPr>
          <w:rFonts w:asciiTheme="majorHAnsi" w:hAnsiTheme="majorHAnsi" w:cstheme="majorHAnsi"/>
          <w:sz w:val="24"/>
          <w:szCs w:val="24"/>
        </w:rPr>
      </w:pPr>
    </w:p>
    <w:p w14:paraId="78B36448" w14:textId="77777777" w:rsidR="00C23D34" w:rsidRPr="00771C53" w:rsidRDefault="00C23D34" w:rsidP="00771C53">
      <w:pPr>
        <w:jc w:val="both"/>
        <w:rPr>
          <w:rFonts w:asciiTheme="majorHAnsi" w:hAnsiTheme="majorHAnsi" w:cstheme="majorHAnsi"/>
          <w:b/>
          <w:sz w:val="24"/>
          <w:szCs w:val="24"/>
        </w:rPr>
      </w:pPr>
      <w:r w:rsidRPr="00771C53">
        <w:rPr>
          <w:rFonts w:asciiTheme="majorHAnsi" w:hAnsiTheme="majorHAnsi" w:cstheme="majorHAnsi"/>
          <w:b/>
          <w:sz w:val="24"/>
          <w:szCs w:val="24"/>
        </w:rPr>
        <w:t>Torsion pure</w:t>
      </w:r>
    </w:p>
    <w:p w14:paraId="151B1332" w14:textId="10EDB868" w:rsidR="00C23D34" w:rsidRPr="00771C53" w:rsidRDefault="00C23D34" w:rsidP="00771C53">
      <w:pPr>
        <w:jc w:val="both"/>
        <w:rPr>
          <w:rFonts w:asciiTheme="majorHAnsi" w:hAnsiTheme="majorHAnsi" w:cstheme="majorHAnsi"/>
          <w:sz w:val="24"/>
          <w:szCs w:val="24"/>
        </w:rPr>
      </w:pPr>
      <w:r w:rsidRPr="00771C53">
        <w:rPr>
          <w:rFonts w:asciiTheme="majorHAnsi" w:hAnsiTheme="majorHAnsi" w:cstheme="majorHAnsi"/>
          <w:sz w:val="24"/>
          <w:szCs w:val="24"/>
        </w:rPr>
        <w:t>Certaines pièces, en raison de leur géométrie, risquent de flamber dans un mode de torsion plutôt que dans le mode de flexion. C’est le cas, entre autres, des cornières, des profilés en croix et des profilés en T. L’élancement en torsion (</w:t>
      </w:r>
      <w:r w:rsidR="00AD3877" w:rsidRPr="00771C53">
        <w:rPr>
          <w:rFonts w:asciiTheme="majorHAnsi" w:hAnsiTheme="majorHAnsi" w:cstheme="majorHAnsi"/>
          <w:sz w:val="24"/>
          <w:szCs w:val="24"/>
        </w:rPr>
        <w:t>λ</w:t>
      </w:r>
      <w:r w:rsidRPr="00771C53">
        <w:rPr>
          <w:rFonts w:asciiTheme="majorHAnsi" w:hAnsiTheme="majorHAnsi" w:cstheme="majorHAnsi"/>
          <w:sz w:val="24"/>
          <w:szCs w:val="24"/>
          <w:vertAlign w:val="subscript"/>
        </w:rPr>
        <w:t>t</w:t>
      </w:r>
      <w:r w:rsidRPr="00771C53">
        <w:rPr>
          <w:rFonts w:asciiTheme="majorHAnsi" w:hAnsiTheme="majorHAnsi" w:cstheme="majorHAnsi"/>
          <w:sz w:val="24"/>
          <w:szCs w:val="24"/>
        </w:rPr>
        <w:t>) de ces pièces est évalué à l’aide de l’équation générale suivante, dans laquelle I</w:t>
      </w:r>
      <w:r w:rsidRPr="00771C53">
        <w:rPr>
          <w:rFonts w:asciiTheme="majorHAnsi" w:hAnsiTheme="majorHAnsi" w:cstheme="majorHAnsi"/>
          <w:sz w:val="24"/>
          <w:szCs w:val="24"/>
          <w:vertAlign w:val="subscript"/>
        </w:rPr>
        <w:t>p</w:t>
      </w:r>
      <w:r w:rsidRPr="00771C53">
        <w:rPr>
          <w:rFonts w:asciiTheme="majorHAnsi" w:hAnsiTheme="majorHAnsi" w:cstheme="majorHAnsi"/>
          <w:sz w:val="24"/>
          <w:szCs w:val="24"/>
        </w:rPr>
        <w:t xml:space="preserve"> est le moment d’inertie polaire calculé par rapport au centre de torsion de la section (I</w:t>
      </w:r>
      <w:r w:rsidRPr="00771C53">
        <w:rPr>
          <w:rFonts w:asciiTheme="majorHAnsi" w:hAnsiTheme="majorHAnsi" w:cstheme="majorHAnsi"/>
          <w:sz w:val="24"/>
          <w:szCs w:val="24"/>
          <w:vertAlign w:val="subscript"/>
        </w:rPr>
        <w:t>p</w:t>
      </w:r>
      <w:r w:rsidRPr="00771C53">
        <w:rPr>
          <w:rFonts w:asciiTheme="majorHAnsi" w:hAnsiTheme="majorHAnsi" w:cstheme="majorHAnsi"/>
          <w:sz w:val="24"/>
          <w:szCs w:val="24"/>
        </w:rPr>
        <w:t xml:space="preserve"> = I</w:t>
      </w:r>
      <w:r w:rsidRPr="00771C53">
        <w:rPr>
          <w:rFonts w:asciiTheme="majorHAnsi" w:hAnsiTheme="majorHAnsi" w:cstheme="majorHAnsi"/>
          <w:sz w:val="24"/>
          <w:szCs w:val="24"/>
          <w:vertAlign w:val="subscript"/>
        </w:rPr>
        <w:t>x</w:t>
      </w:r>
      <w:r w:rsidRPr="00771C53">
        <w:rPr>
          <w:rFonts w:asciiTheme="majorHAnsi" w:hAnsiTheme="majorHAnsi" w:cstheme="majorHAnsi"/>
          <w:sz w:val="24"/>
          <w:szCs w:val="24"/>
        </w:rPr>
        <w:t xml:space="preserve"> + I</w:t>
      </w:r>
      <w:r w:rsidRPr="00771C53">
        <w:rPr>
          <w:rFonts w:asciiTheme="majorHAnsi" w:hAnsiTheme="majorHAnsi" w:cstheme="majorHAnsi"/>
          <w:sz w:val="24"/>
          <w:szCs w:val="24"/>
          <w:vertAlign w:val="subscript"/>
        </w:rPr>
        <w:t>y</w:t>
      </w:r>
      <w:r w:rsidRPr="00771C53">
        <w:rPr>
          <w:rFonts w:asciiTheme="majorHAnsi" w:hAnsiTheme="majorHAnsi" w:cstheme="majorHAnsi"/>
          <w:sz w:val="24"/>
          <w:szCs w:val="24"/>
        </w:rPr>
        <w:t xml:space="preserve"> + </w:t>
      </w:r>
      <w:proofErr w:type="gramStart"/>
      <w:r w:rsidR="00771C53" w:rsidRPr="00771C53">
        <w:rPr>
          <w:rFonts w:asciiTheme="majorHAnsi" w:hAnsiTheme="majorHAnsi" w:cstheme="majorHAnsi"/>
          <w:sz w:val="24"/>
          <w:szCs w:val="24"/>
        </w:rPr>
        <w:t>A</w:t>
      </w:r>
      <w:r w:rsidRPr="00771C53">
        <w:rPr>
          <w:rFonts w:asciiTheme="majorHAnsi" w:hAnsiTheme="majorHAnsi" w:cstheme="majorHAnsi"/>
          <w:sz w:val="24"/>
          <w:szCs w:val="24"/>
        </w:rPr>
        <w:t>(</w:t>
      </w:r>
      <w:proofErr w:type="gramEnd"/>
      <m:oMath>
        <m:sSubSup>
          <m:sSubSupPr>
            <m:ctrlPr>
              <w:rPr>
                <w:rFonts w:ascii="Cambria Math" w:hAnsi="Cambria Math" w:cstheme="majorHAnsi"/>
                <w:i/>
                <w:sz w:val="24"/>
                <w:szCs w:val="24"/>
              </w:rPr>
            </m:ctrlPr>
          </m:sSubSupPr>
          <m:e>
            <m:r>
              <w:rPr>
                <w:rFonts w:ascii="Cambria Math" w:hAnsi="Cambria Math" w:cstheme="majorHAnsi"/>
                <w:sz w:val="24"/>
                <w:szCs w:val="24"/>
              </w:rPr>
              <m:t>x</m:t>
            </m:r>
          </m:e>
          <m:sub>
            <m:r>
              <w:rPr>
                <w:rFonts w:ascii="Cambria Math" w:hAnsi="Cambria Math" w:cstheme="majorHAnsi"/>
                <w:sz w:val="24"/>
                <w:szCs w:val="24"/>
              </w:rPr>
              <m:t>0</m:t>
            </m:r>
          </m:sub>
          <m:sup>
            <m:r>
              <w:rPr>
                <w:rFonts w:ascii="Cambria Math" w:hAnsi="Cambria Math" w:cstheme="majorHAnsi"/>
                <w:sz w:val="24"/>
                <w:szCs w:val="24"/>
              </w:rPr>
              <m:t>2</m:t>
            </m:r>
          </m:sup>
        </m:sSubSup>
      </m:oMath>
      <w:r w:rsidRPr="00771C53">
        <w:rPr>
          <w:rFonts w:asciiTheme="majorHAnsi" w:hAnsiTheme="majorHAnsi" w:cstheme="majorHAnsi"/>
          <w:sz w:val="24"/>
          <w:szCs w:val="24"/>
        </w:rPr>
        <w:t>+</w:t>
      </w:r>
      <m:oMath>
        <m:sSubSup>
          <m:sSubSupPr>
            <m:ctrlPr>
              <w:rPr>
                <w:rFonts w:ascii="Cambria Math" w:hAnsi="Cambria Math" w:cstheme="majorHAnsi"/>
                <w:i/>
                <w:sz w:val="24"/>
                <w:szCs w:val="24"/>
              </w:rPr>
            </m:ctrlPr>
          </m:sSubSupPr>
          <m:e>
            <m:r>
              <w:rPr>
                <w:rFonts w:ascii="Cambria Math" w:hAnsi="Cambria Math" w:cstheme="majorHAnsi"/>
                <w:sz w:val="24"/>
                <w:szCs w:val="24"/>
              </w:rPr>
              <m:t>y</m:t>
            </m:r>
          </m:e>
          <m:sub>
            <m:r>
              <w:rPr>
                <w:rFonts w:ascii="Cambria Math" w:hAnsi="Cambria Math" w:cstheme="majorHAnsi"/>
                <w:sz w:val="24"/>
                <w:szCs w:val="24"/>
              </w:rPr>
              <m:t>0</m:t>
            </m:r>
          </m:sub>
          <m:sup>
            <m:r>
              <w:rPr>
                <w:rFonts w:ascii="Cambria Math" w:hAnsi="Cambria Math" w:cstheme="majorHAnsi"/>
                <w:sz w:val="24"/>
                <w:szCs w:val="24"/>
              </w:rPr>
              <m:t>2</m:t>
            </m:r>
          </m:sup>
        </m:sSubSup>
      </m:oMath>
      <w:r w:rsidRPr="00771C53">
        <w:rPr>
          <w:rFonts w:asciiTheme="majorHAnsi" w:hAnsiTheme="majorHAnsi" w:cstheme="majorHAnsi"/>
          <w:sz w:val="24"/>
          <w:szCs w:val="24"/>
        </w:rPr>
        <w:t>)), J est la constante de torsion de Saint-Venant et x</w:t>
      </w:r>
      <w:r w:rsidRPr="00771C53">
        <w:rPr>
          <w:rFonts w:asciiTheme="majorHAnsi" w:hAnsiTheme="majorHAnsi" w:cstheme="majorHAnsi"/>
          <w:sz w:val="24"/>
          <w:szCs w:val="24"/>
          <w:vertAlign w:val="subscript"/>
        </w:rPr>
        <w:t>o</w:t>
      </w:r>
      <w:r w:rsidRPr="00771C53">
        <w:rPr>
          <w:rFonts w:asciiTheme="majorHAnsi" w:hAnsiTheme="majorHAnsi" w:cstheme="majorHAnsi"/>
          <w:sz w:val="24"/>
          <w:szCs w:val="24"/>
        </w:rPr>
        <w:t xml:space="preserve"> et y</w:t>
      </w:r>
      <w:r w:rsidRPr="00771C53">
        <w:rPr>
          <w:rFonts w:asciiTheme="majorHAnsi" w:hAnsiTheme="majorHAnsi" w:cstheme="majorHAnsi"/>
          <w:sz w:val="24"/>
          <w:szCs w:val="24"/>
          <w:vertAlign w:val="subscript"/>
        </w:rPr>
        <w:t>o</w:t>
      </w:r>
      <w:r w:rsidRPr="00771C53">
        <w:rPr>
          <w:rFonts w:asciiTheme="majorHAnsi" w:hAnsiTheme="majorHAnsi" w:cstheme="majorHAnsi"/>
          <w:sz w:val="24"/>
          <w:szCs w:val="24"/>
        </w:rPr>
        <w:t xml:space="preserve"> dans l’équation pour le calcul de I</w:t>
      </w:r>
      <w:r w:rsidRPr="00771C53">
        <w:rPr>
          <w:rFonts w:asciiTheme="majorHAnsi" w:hAnsiTheme="majorHAnsi" w:cstheme="majorHAnsi"/>
          <w:sz w:val="24"/>
          <w:szCs w:val="24"/>
          <w:vertAlign w:val="subscript"/>
        </w:rPr>
        <w:t>p</w:t>
      </w:r>
      <w:r w:rsidRPr="00771C53">
        <w:rPr>
          <w:rFonts w:asciiTheme="majorHAnsi" w:hAnsiTheme="majorHAnsi" w:cstheme="majorHAnsi"/>
          <w:sz w:val="24"/>
          <w:szCs w:val="24"/>
        </w:rPr>
        <w:t xml:space="preserve"> sont les distances séparant le centre de torsion de l’axe neutre (voir la figu</w:t>
      </w:r>
      <w:r w:rsidR="00A80B84">
        <w:rPr>
          <w:rFonts w:asciiTheme="majorHAnsi" w:hAnsiTheme="majorHAnsi" w:cstheme="majorHAnsi"/>
          <w:sz w:val="24"/>
          <w:szCs w:val="24"/>
        </w:rPr>
        <w:t>re 5.30 et la section 5.11)</w:t>
      </w:r>
      <w:r w:rsidRPr="00771C53">
        <w:rPr>
          <w:rFonts w:asciiTheme="majorHAnsi" w:hAnsiTheme="majorHAnsi" w:cstheme="majorHAnsi"/>
          <w:sz w:val="24"/>
          <w:szCs w:val="24"/>
        </w:rPr>
        <w:t>:</w:t>
      </w:r>
    </w:p>
    <w:p w14:paraId="720E4272" w14:textId="65AC09C8" w:rsidR="00C23D34" w:rsidRPr="00771C53" w:rsidRDefault="00102AA2" w:rsidP="00771C53">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λ</m:t>
            </m:r>
          </m:e>
          <m:sub>
            <m:r>
              <w:rPr>
                <w:rFonts w:ascii="Cambria Math" w:hAnsi="Cambria Math" w:cstheme="majorHAnsi"/>
                <w:sz w:val="24"/>
                <w:szCs w:val="24"/>
              </w:rPr>
              <m:t>t</m:t>
            </m:r>
          </m:sub>
        </m:sSub>
        <m:r>
          <w:rPr>
            <w:rFonts w:ascii="Cambria Math" w:hAnsi="Cambria Math" w:cstheme="majorHAnsi"/>
            <w:sz w:val="24"/>
            <w:szCs w:val="24"/>
          </w:rPr>
          <m:t>=5</m:t>
        </m:r>
        <m:rad>
          <m:radPr>
            <m:degHide m:val="1"/>
            <m:ctrlPr>
              <w:rPr>
                <w:rFonts w:ascii="Cambria Math" w:hAnsi="Cambria Math" w:cstheme="majorHAnsi"/>
                <w:i/>
                <w:sz w:val="24"/>
                <w:szCs w:val="24"/>
              </w:rPr>
            </m:ctrlPr>
          </m:radPr>
          <m:deg/>
          <m:e>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p</m:t>
                    </m:r>
                  </m:sub>
                </m:sSub>
              </m:num>
              <m:den>
                <m:r>
                  <w:rPr>
                    <w:rFonts w:ascii="Cambria Math" w:hAnsi="Cambria Math" w:cstheme="majorHAnsi"/>
                    <w:sz w:val="24"/>
                    <w:szCs w:val="24"/>
                  </w:rPr>
                  <m:t>J</m:t>
                </m:r>
              </m:den>
            </m:f>
          </m:e>
        </m:rad>
      </m:oMath>
      <w:r w:rsidR="00771C53" w:rsidRPr="00771C53">
        <w:rPr>
          <w:rFonts w:asciiTheme="majorHAnsi" w:hAnsiTheme="majorHAnsi" w:cstheme="majorHAnsi"/>
          <w:sz w:val="24"/>
          <w:szCs w:val="24"/>
        </w:rPr>
        <w:t xml:space="preserve">   </w:t>
      </w:r>
      <w:r w:rsidR="00C23D34" w:rsidRPr="00771C53">
        <w:rPr>
          <w:rFonts w:asciiTheme="majorHAnsi" w:hAnsiTheme="majorHAnsi" w:cstheme="majorHAnsi"/>
          <w:sz w:val="24"/>
          <w:szCs w:val="24"/>
        </w:rPr>
        <w:t>(5.45)</w:t>
      </w:r>
    </w:p>
    <w:p w14:paraId="25FD6065" w14:textId="77777777" w:rsidR="00777F1C" w:rsidRDefault="00777F1C" w:rsidP="00C23D34">
      <w:pPr>
        <w:rPr>
          <w:rFonts w:asciiTheme="majorHAnsi" w:hAnsiTheme="majorHAnsi" w:cstheme="majorHAnsi"/>
          <w:sz w:val="24"/>
          <w:szCs w:val="24"/>
        </w:rPr>
      </w:pPr>
    </w:p>
    <w:p w14:paraId="2428D7DD" w14:textId="0BC6D02E" w:rsidR="0069232E" w:rsidRDefault="0069232E" w:rsidP="00B91FF2">
      <w:pPr>
        <w:pStyle w:val="Titre2"/>
      </w:pPr>
      <w:bookmarkStart w:id="52" w:name="_Toc127200460"/>
      <w:r>
        <w:t>Diapositive 10</w:t>
      </w:r>
      <w:r w:rsidR="00777F1C">
        <w:t>9 et 110</w:t>
      </w:r>
      <w:r>
        <w:t> :</w:t>
      </w:r>
      <w:bookmarkEnd w:id="52"/>
    </w:p>
    <w:p w14:paraId="00488E95" w14:textId="7A928D6B" w:rsidR="0069232E" w:rsidRDefault="0069232E" w:rsidP="0069232E"/>
    <w:p w14:paraId="336834B7" w14:textId="77777777" w:rsidR="003D1DA6" w:rsidRPr="00AD157B" w:rsidRDefault="003D1DA6" w:rsidP="00AD157B">
      <w:pPr>
        <w:jc w:val="both"/>
        <w:rPr>
          <w:rFonts w:asciiTheme="majorHAnsi" w:hAnsiTheme="majorHAnsi" w:cstheme="majorHAnsi"/>
          <w:sz w:val="24"/>
          <w:szCs w:val="24"/>
        </w:rPr>
      </w:pPr>
      <w:r w:rsidRPr="00AD157B">
        <w:rPr>
          <w:rFonts w:asciiTheme="majorHAnsi" w:hAnsiTheme="majorHAnsi" w:cstheme="majorHAnsi"/>
          <w:b/>
          <w:bCs/>
          <w:sz w:val="24"/>
          <w:szCs w:val="24"/>
        </w:rPr>
        <w:t>5.6.5 Flambement en torsion</w:t>
      </w:r>
    </w:p>
    <w:p w14:paraId="3FBB24DA" w14:textId="77777777" w:rsidR="003D1DA6" w:rsidRPr="00AD157B" w:rsidRDefault="003D1DA6" w:rsidP="00AD157B">
      <w:pPr>
        <w:jc w:val="both"/>
        <w:rPr>
          <w:rFonts w:asciiTheme="majorHAnsi" w:hAnsiTheme="majorHAnsi" w:cstheme="majorHAnsi"/>
          <w:sz w:val="24"/>
          <w:szCs w:val="24"/>
        </w:rPr>
      </w:pPr>
      <w:r w:rsidRPr="00AD157B">
        <w:rPr>
          <w:rFonts w:asciiTheme="majorHAnsi" w:hAnsiTheme="majorHAnsi" w:cstheme="majorHAnsi"/>
          <w:sz w:val="24"/>
          <w:szCs w:val="24"/>
        </w:rPr>
        <w:t>Les sections asymétriques (figure 5.30c) et, dans une certaine mesure, les sections monosymétriques (figure 5.30b) sont susceptibles de flamber dans le mode de torsion sous une charge de compression. L.es équations qui gouvernent le calcul des élancements en torsion des sections les plus courantes sont présentées dans la présente sous-section. Les cornières y reçoivent une attention particulière puisqu’elles sont souvent utilisées dans les charpentes à treillis légers en aluminium.</w:t>
      </w:r>
    </w:p>
    <w:p w14:paraId="098186E8" w14:textId="3C14D118" w:rsidR="003D1DA6" w:rsidRPr="00AD157B" w:rsidRDefault="003D1DA6" w:rsidP="00AD157B">
      <w:pPr>
        <w:jc w:val="both"/>
        <w:rPr>
          <w:rFonts w:asciiTheme="majorHAnsi" w:hAnsiTheme="majorHAnsi" w:cstheme="majorHAnsi"/>
          <w:sz w:val="24"/>
          <w:szCs w:val="24"/>
        </w:rPr>
      </w:pPr>
      <w:r w:rsidRPr="00AD157B">
        <w:rPr>
          <w:rFonts w:asciiTheme="majorHAnsi" w:hAnsiTheme="majorHAnsi" w:cstheme="majorHAnsi"/>
          <w:sz w:val="24"/>
          <w:szCs w:val="24"/>
        </w:rPr>
        <w:t xml:space="preserve">Les cas plus complexes de flambement en torsion et en flexion-torsion sont examinés dans les prochaines sous-sections. C’est à la </w:t>
      </w:r>
      <w:r w:rsidR="00565E34" w:rsidRPr="00AD157B">
        <w:rPr>
          <w:rFonts w:asciiTheme="majorHAnsi" w:hAnsiTheme="majorHAnsi" w:cstheme="majorHAnsi"/>
          <w:sz w:val="24"/>
          <w:szCs w:val="24"/>
        </w:rPr>
        <w:t>section 5.11 que sont fournis le</w:t>
      </w:r>
      <w:r w:rsidRPr="00AD157B">
        <w:rPr>
          <w:rFonts w:asciiTheme="majorHAnsi" w:hAnsiTheme="majorHAnsi" w:cstheme="majorHAnsi"/>
          <w:sz w:val="24"/>
          <w:szCs w:val="24"/>
        </w:rPr>
        <w:t>s renseignements nécessaires pour assister le concepteur dans le calcul des propriétés géométriques des sections pour la torsion (J, C</w:t>
      </w:r>
      <w:r w:rsidRPr="00AD157B">
        <w:rPr>
          <w:rFonts w:asciiTheme="majorHAnsi" w:hAnsiTheme="majorHAnsi" w:cstheme="majorHAnsi"/>
          <w:sz w:val="24"/>
          <w:szCs w:val="24"/>
          <w:vertAlign w:val="subscript"/>
        </w:rPr>
        <w:t>w</w:t>
      </w:r>
      <w:r w:rsidRPr="00AD157B">
        <w:rPr>
          <w:rFonts w:asciiTheme="majorHAnsi" w:hAnsiTheme="majorHAnsi" w:cstheme="majorHAnsi"/>
          <w:sz w:val="24"/>
          <w:szCs w:val="24"/>
        </w:rPr>
        <w:t>, I</w:t>
      </w:r>
      <w:r w:rsidRPr="00AD157B">
        <w:rPr>
          <w:rFonts w:asciiTheme="majorHAnsi" w:hAnsiTheme="majorHAnsi" w:cstheme="majorHAnsi"/>
          <w:sz w:val="24"/>
          <w:szCs w:val="24"/>
          <w:vertAlign w:val="subscript"/>
        </w:rPr>
        <w:t>p</w:t>
      </w:r>
      <w:r w:rsidRPr="00AD157B">
        <w:rPr>
          <w:rFonts w:asciiTheme="majorHAnsi" w:hAnsiTheme="majorHAnsi" w:cstheme="majorHAnsi"/>
          <w:sz w:val="24"/>
          <w:szCs w:val="24"/>
        </w:rPr>
        <w:t>, r</w:t>
      </w:r>
      <w:r w:rsidRPr="00AD157B">
        <w:rPr>
          <w:rFonts w:asciiTheme="majorHAnsi" w:hAnsiTheme="majorHAnsi" w:cstheme="majorHAnsi"/>
          <w:sz w:val="24"/>
          <w:szCs w:val="24"/>
          <w:vertAlign w:val="subscript"/>
        </w:rPr>
        <w:t>o</w:t>
      </w:r>
      <w:r w:rsidRPr="00AD157B">
        <w:rPr>
          <w:rFonts w:asciiTheme="majorHAnsi" w:hAnsiTheme="majorHAnsi" w:cstheme="majorHAnsi"/>
          <w:sz w:val="24"/>
          <w:szCs w:val="24"/>
        </w:rPr>
        <w:t>, etc.).</w:t>
      </w:r>
    </w:p>
    <w:p w14:paraId="5BBAF677" w14:textId="77777777" w:rsidR="00565E34" w:rsidRPr="00AD157B" w:rsidRDefault="00565E34" w:rsidP="00AD157B">
      <w:pPr>
        <w:jc w:val="both"/>
        <w:rPr>
          <w:rFonts w:asciiTheme="majorHAnsi" w:hAnsiTheme="majorHAnsi" w:cstheme="majorHAnsi"/>
          <w:b/>
          <w:sz w:val="24"/>
          <w:szCs w:val="24"/>
        </w:rPr>
      </w:pPr>
    </w:p>
    <w:p w14:paraId="49211F3D" w14:textId="05A6669B" w:rsidR="003D1DA6" w:rsidRPr="00AD157B" w:rsidRDefault="003D1DA6" w:rsidP="00AD157B">
      <w:pPr>
        <w:jc w:val="both"/>
        <w:rPr>
          <w:rFonts w:asciiTheme="majorHAnsi" w:hAnsiTheme="majorHAnsi" w:cstheme="majorHAnsi"/>
          <w:b/>
          <w:sz w:val="24"/>
          <w:szCs w:val="24"/>
        </w:rPr>
      </w:pPr>
      <w:r w:rsidRPr="00AD157B">
        <w:rPr>
          <w:rFonts w:asciiTheme="majorHAnsi" w:hAnsiTheme="majorHAnsi" w:cstheme="majorHAnsi"/>
          <w:b/>
          <w:sz w:val="24"/>
          <w:szCs w:val="24"/>
        </w:rPr>
        <w:t>Torsion pure</w:t>
      </w:r>
    </w:p>
    <w:p w14:paraId="16B84067" w14:textId="5CE3F150" w:rsidR="003D1DA6" w:rsidRPr="00AD157B" w:rsidRDefault="003D1DA6" w:rsidP="00AD157B">
      <w:pPr>
        <w:jc w:val="both"/>
        <w:rPr>
          <w:rFonts w:asciiTheme="majorHAnsi" w:hAnsiTheme="majorHAnsi" w:cstheme="majorHAnsi"/>
          <w:sz w:val="24"/>
          <w:szCs w:val="24"/>
        </w:rPr>
      </w:pPr>
      <w:r w:rsidRPr="00AD157B">
        <w:rPr>
          <w:rFonts w:asciiTheme="majorHAnsi" w:hAnsiTheme="majorHAnsi" w:cstheme="majorHAnsi"/>
          <w:sz w:val="24"/>
          <w:szCs w:val="24"/>
        </w:rPr>
        <w:t>Certaines pièces, en raison de leur géométrie, risquent de flamber dans un mode de torsion plutôt que dans le mode de flexion. C’est le cas, entre autres, des cornières, des profilés en croix et des profilés en T. L’élancement en torsion (</w:t>
      </w:r>
      <w:r w:rsidR="009F6653" w:rsidRPr="00AD157B">
        <w:rPr>
          <w:rFonts w:asciiTheme="majorHAnsi" w:hAnsiTheme="majorHAnsi" w:cstheme="majorHAnsi"/>
          <w:sz w:val="24"/>
          <w:szCs w:val="24"/>
        </w:rPr>
        <w:t>λ</w:t>
      </w:r>
      <w:r w:rsidRPr="00AD157B">
        <w:rPr>
          <w:rFonts w:asciiTheme="majorHAnsi" w:hAnsiTheme="majorHAnsi" w:cstheme="majorHAnsi"/>
          <w:sz w:val="24"/>
          <w:szCs w:val="24"/>
          <w:vertAlign w:val="subscript"/>
        </w:rPr>
        <w:t>t</w:t>
      </w:r>
      <w:r w:rsidRPr="00AD157B">
        <w:rPr>
          <w:rFonts w:asciiTheme="majorHAnsi" w:hAnsiTheme="majorHAnsi" w:cstheme="majorHAnsi"/>
          <w:sz w:val="24"/>
          <w:szCs w:val="24"/>
        </w:rPr>
        <w:t>) de ces pièces est évalué à l’aide de l’équation générale suivante, dans laquelle I</w:t>
      </w:r>
      <w:r w:rsidRPr="00AD157B">
        <w:rPr>
          <w:rFonts w:asciiTheme="majorHAnsi" w:hAnsiTheme="majorHAnsi" w:cstheme="majorHAnsi"/>
          <w:sz w:val="24"/>
          <w:szCs w:val="24"/>
          <w:vertAlign w:val="subscript"/>
        </w:rPr>
        <w:t>p</w:t>
      </w:r>
      <w:r w:rsidRPr="00AD157B">
        <w:rPr>
          <w:rFonts w:asciiTheme="majorHAnsi" w:hAnsiTheme="majorHAnsi" w:cstheme="majorHAnsi"/>
          <w:sz w:val="24"/>
          <w:szCs w:val="24"/>
        </w:rPr>
        <w:t xml:space="preserve"> est le moment d’inertie polaire calculé par rapport au centre de torsion de la section (</w:t>
      </w:r>
      <w:r w:rsidR="00AD157B" w:rsidRPr="00AD157B">
        <w:rPr>
          <w:rFonts w:asciiTheme="majorHAnsi" w:hAnsiTheme="majorHAnsi" w:cstheme="majorHAnsi"/>
          <w:sz w:val="24"/>
          <w:szCs w:val="24"/>
        </w:rPr>
        <w:t>I</w:t>
      </w:r>
      <w:r w:rsidR="00AD157B" w:rsidRPr="00AD157B">
        <w:rPr>
          <w:rFonts w:asciiTheme="majorHAnsi" w:hAnsiTheme="majorHAnsi" w:cstheme="majorHAnsi"/>
          <w:sz w:val="24"/>
          <w:szCs w:val="24"/>
          <w:vertAlign w:val="subscript"/>
        </w:rPr>
        <w:t>p</w:t>
      </w:r>
      <w:r w:rsidR="00AD157B" w:rsidRPr="00AD157B">
        <w:rPr>
          <w:rFonts w:asciiTheme="majorHAnsi" w:hAnsiTheme="majorHAnsi" w:cstheme="majorHAnsi"/>
          <w:sz w:val="24"/>
          <w:szCs w:val="24"/>
        </w:rPr>
        <w:t xml:space="preserve"> = I</w:t>
      </w:r>
      <w:r w:rsidR="00AD157B" w:rsidRPr="00AD157B">
        <w:rPr>
          <w:rFonts w:asciiTheme="majorHAnsi" w:hAnsiTheme="majorHAnsi" w:cstheme="majorHAnsi"/>
          <w:sz w:val="24"/>
          <w:szCs w:val="24"/>
          <w:vertAlign w:val="subscript"/>
        </w:rPr>
        <w:t>x</w:t>
      </w:r>
      <w:r w:rsidR="00AD157B" w:rsidRPr="00AD157B">
        <w:rPr>
          <w:rFonts w:asciiTheme="majorHAnsi" w:hAnsiTheme="majorHAnsi" w:cstheme="majorHAnsi"/>
          <w:sz w:val="24"/>
          <w:szCs w:val="24"/>
        </w:rPr>
        <w:t xml:space="preserve"> + I</w:t>
      </w:r>
      <w:r w:rsidR="00AD157B" w:rsidRPr="00AD157B">
        <w:rPr>
          <w:rFonts w:asciiTheme="majorHAnsi" w:hAnsiTheme="majorHAnsi" w:cstheme="majorHAnsi"/>
          <w:sz w:val="24"/>
          <w:szCs w:val="24"/>
          <w:vertAlign w:val="subscript"/>
        </w:rPr>
        <w:t>y</w:t>
      </w:r>
      <w:r w:rsidR="00AD157B" w:rsidRPr="00AD157B">
        <w:rPr>
          <w:rFonts w:asciiTheme="majorHAnsi" w:hAnsiTheme="majorHAnsi" w:cstheme="majorHAnsi"/>
          <w:sz w:val="24"/>
          <w:szCs w:val="24"/>
        </w:rPr>
        <w:t xml:space="preserve"> + </w:t>
      </w:r>
      <w:proofErr w:type="gramStart"/>
      <w:r w:rsidR="00AD157B" w:rsidRPr="00AD157B">
        <w:rPr>
          <w:rFonts w:asciiTheme="majorHAnsi" w:hAnsiTheme="majorHAnsi" w:cstheme="majorHAnsi"/>
          <w:sz w:val="24"/>
          <w:szCs w:val="24"/>
        </w:rPr>
        <w:t>A(</w:t>
      </w:r>
      <w:proofErr w:type="gramEnd"/>
      <m:oMath>
        <m:sSubSup>
          <m:sSubSupPr>
            <m:ctrlPr>
              <w:rPr>
                <w:rFonts w:ascii="Cambria Math" w:hAnsi="Cambria Math" w:cstheme="majorHAnsi"/>
                <w:i/>
                <w:sz w:val="24"/>
                <w:szCs w:val="24"/>
              </w:rPr>
            </m:ctrlPr>
          </m:sSubSupPr>
          <m:e>
            <m:r>
              <w:rPr>
                <w:rFonts w:ascii="Cambria Math" w:hAnsi="Cambria Math" w:cstheme="majorHAnsi"/>
                <w:sz w:val="24"/>
                <w:szCs w:val="24"/>
              </w:rPr>
              <m:t>x</m:t>
            </m:r>
          </m:e>
          <m:sub>
            <m:r>
              <w:rPr>
                <w:rFonts w:ascii="Cambria Math" w:hAnsi="Cambria Math" w:cstheme="majorHAnsi"/>
                <w:sz w:val="24"/>
                <w:szCs w:val="24"/>
              </w:rPr>
              <m:t>0</m:t>
            </m:r>
          </m:sub>
          <m:sup>
            <m:r>
              <w:rPr>
                <w:rFonts w:ascii="Cambria Math" w:hAnsi="Cambria Math" w:cstheme="majorHAnsi"/>
                <w:sz w:val="24"/>
                <w:szCs w:val="24"/>
              </w:rPr>
              <m:t>2</m:t>
            </m:r>
          </m:sup>
        </m:sSubSup>
      </m:oMath>
      <w:r w:rsidR="00AD157B" w:rsidRPr="00AD157B">
        <w:rPr>
          <w:rFonts w:asciiTheme="majorHAnsi" w:hAnsiTheme="majorHAnsi" w:cstheme="majorHAnsi"/>
          <w:sz w:val="24"/>
          <w:szCs w:val="24"/>
        </w:rPr>
        <w:t>+</w:t>
      </w:r>
      <m:oMath>
        <m:sSubSup>
          <m:sSubSupPr>
            <m:ctrlPr>
              <w:rPr>
                <w:rFonts w:ascii="Cambria Math" w:hAnsi="Cambria Math" w:cstheme="majorHAnsi"/>
                <w:i/>
                <w:sz w:val="24"/>
                <w:szCs w:val="24"/>
              </w:rPr>
            </m:ctrlPr>
          </m:sSubSupPr>
          <m:e>
            <m:r>
              <w:rPr>
                <w:rFonts w:ascii="Cambria Math" w:hAnsi="Cambria Math" w:cstheme="majorHAnsi"/>
                <w:sz w:val="24"/>
                <w:szCs w:val="24"/>
              </w:rPr>
              <m:t>y</m:t>
            </m:r>
          </m:e>
          <m:sub>
            <m:r>
              <w:rPr>
                <w:rFonts w:ascii="Cambria Math" w:hAnsi="Cambria Math" w:cstheme="majorHAnsi"/>
                <w:sz w:val="24"/>
                <w:szCs w:val="24"/>
              </w:rPr>
              <m:t>0</m:t>
            </m:r>
          </m:sub>
          <m:sup>
            <m:r>
              <w:rPr>
                <w:rFonts w:ascii="Cambria Math" w:hAnsi="Cambria Math" w:cstheme="majorHAnsi"/>
                <w:sz w:val="24"/>
                <w:szCs w:val="24"/>
              </w:rPr>
              <m:t>2</m:t>
            </m:r>
          </m:sup>
        </m:sSubSup>
      </m:oMath>
      <w:r w:rsidRPr="00AD157B">
        <w:rPr>
          <w:rFonts w:asciiTheme="majorHAnsi" w:hAnsiTheme="majorHAnsi" w:cstheme="majorHAnsi"/>
          <w:sz w:val="24"/>
          <w:szCs w:val="24"/>
        </w:rPr>
        <w:t>)), J est la constante de torsion de Saint-Venant et x</w:t>
      </w:r>
      <w:r w:rsidRPr="00AD157B">
        <w:rPr>
          <w:rFonts w:asciiTheme="majorHAnsi" w:hAnsiTheme="majorHAnsi" w:cstheme="majorHAnsi"/>
          <w:sz w:val="24"/>
          <w:szCs w:val="24"/>
          <w:vertAlign w:val="subscript"/>
        </w:rPr>
        <w:t>o</w:t>
      </w:r>
      <w:r w:rsidRPr="00AD157B">
        <w:rPr>
          <w:rFonts w:asciiTheme="majorHAnsi" w:hAnsiTheme="majorHAnsi" w:cstheme="majorHAnsi"/>
          <w:sz w:val="24"/>
          <w:szCs w:val="24"/>
        </w:rPr>
        <w:t xml:space="preserve"> et y</w:t>
      </w:r>
      <w:r w:rsidRPr="00AD157B">
        <w:rPr>
          <w:rFonts w:asciiTheme="majorHAnsi" w:hAnsiTheme="majorHAnsi" w:cstheme="majorHAnsi"/>
          <w:sz w:val="24"/>
          <w:szCs w:val="24"/>
          <w:vertAlign w:val="subscript"/>
        </w:rPr>
        <w:t>o</w:t>
      </w:r>
      <w:r w:rsidRPr="00AD157B">
        <w:rPr>
          <w:rFonts w:asciiTheme="majorHAnsi" w:hAnsiTheme="majorHAnsi" w:cstheme="majorHAnsi"/>
          <w:sz w:val="24"/>
          <w:szCs w:val="24"/>
        </w:rPr>
        <w:t xml:space="preserve"> dans l’équation pour le calcul de I</w:t>
      </w:r>
      <w:r w:rsidRPr="00AD157B">
        <w:rPr>
          <w:rFonts w:asciiTheme="majorHAnsi" w:hAnsiTheme="majorHAnsi" w:cstheme="majorHAnsi"/>
          <w:sz w:val="24"/>
          <w:szCs w:val="24"/>
          <w:vertAlign w:val="subscript"/>
        </w:rPr>
        <w:t>p</w:t>
      </w:r>
      <w:r w:rsidRPr="00AD157B">
        <w:rPr>
          <w:rFonts w:asciiTheme="majorHAnsi" w:hAnsiTheme="majorHAnsi" w:cstheme="majorHAnsi"/>
          <w:sz w:val="24"/>
          <w:szCs w:val="24"/>
        </w:rPr>
        <w:t xml:space="preserve"> sont les distances séparant le centre de torsion de l’axe neutre (voir la </w:t>
      </w:r>
      <w:r w:rsidR="00A80B84">
        <w:rPr>
          <w:rFonts w:asciiTheme="majorHAnsi" w:hAnsiTheme="majorHAnsi" w:cstheme="majorHAnsi"/>
          <w:sz w:val="24"/>
          <w:szCs w:val="24"/>
        </w:rPr>
        <w:t>figure 5.30 et la section 5.11)</w:t>
      </w:r>
      <w:r w:rsidRPr="00AD157B">
        <w:rPr>
          <w:rFonts w:asciiTheme="majorHAnsi" w:hAnsiTheme="majorHAnsi" w:cstheme="majorHAnsi"/>
          <w:sz w:val="24"/>
          <w:szCs w:val="24"/>
        </w:rPr>
        <w:t>:</w:t>
      </w:r>
    </w:p>
    <w:p w14:paraId="358B6FB5" w14:textId="4F423104" w:rsidR="003D1DA6" w:rsidRPr="00AD157B" w:rsidRDefault="00102AA2" w:rsidP="00AD157B">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λ</m:t>
            </m:r>
          </m:e>
          <m:sub>
            <m:r>
              <w:rPr>
                <w:rFonts w:ascii="Cambria Math" w:hAnsi="Cambria Math" w:cstheme="majorHAnsi"/>
                <w:sz w:val="24"/>
                <w:szCs w:val="24"/>
              </w:rPr>
              <m:t>t</m:t>
            </m:r>
          </m:sub>
        </m:sSub>
        <m:r>
          <w:rPr>
            <w:rFonts w:ascii="Cambria Math" w:hAnsi="Cambria Math" w:cstheme="majorHAnsi"/>
            <w:sz w:val="24"/>
            <w:szCs w:val="24"/>
          </w:rPr>
          <m:t>=5</m:t>
        </m:r>
        <m:rad>
          <m:radPr>
            <m:degHide m:val="1"/>
            <m:ctrlPr>
              <w:rPr>
                <w:rFonts w:ascii="Cambria Math" w:hAnsi="Cambria Math" w:cstheme="majorHAnsi"/>
                <w:i/>
                <w:sz w:val="24"/>
                <w:szCs w:val="24"/>
              </w:rPr>
            </m:ctrlPr>
          </m:radPr>
          <m:deg/>
          <m:e>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p</m:t>
                    </m:r>
                  </m:sub>
                </m:sSub>
              </m:num>
              <m:den>
                <m:r>
                  <w:rPr>
                    <w:rFonts w:ascii="Cambria Math" w:hAnsi="Cambria Math" w:cstheme="majorHAnsi"/>
                    <w:sz w:val="24"/>
                    <w:szCs w:val="24"/>
                  </w:rPr>
                  <m:t>J</m:t>
                </m:r>
              </m:den>
            </m:f>
          </m:e>
        </m:rad>
      </m:oMath>
      <w:r w:rsidR="00AD157B" w:rsidRPr="00AD157B">
        <w:rPr>
          <w:rFonts w:asciiTheme="majorHAnsi" w:hAnsiTheme="majorHAnsi" w:cstheme="majorHAnsi"/>
          <w:sz w:val="24"/>
          <w:szCs w:val="24"/>
        </w:rPr>
        <w:t xml:space="preserve">   </w:t>
      </w:r>
      <w:r w:rsidR="003D1DA6" w:rsidRPr="00AD157B">
        <w:rPr>
          <w:rFonts w:asciiTheme="majorHAnsi" w:hAnsiTheme="majorHAnsi" w:cstheme="majorHAnsi"/>
          <w:sz w:val="24"/>
          <w:szCs w:val="24"/>
        </w:rPr>
        <w:t>(5.45)</w:t>
      </w:r>
    </w:p>
    <w:p w14:paraId="2AB8DCC3" w14:textId="77777777" w:rsidR="00A80B84" w:rsidRDefault="00A80B84" w:rsidP="00AD157B">
      <w:pPr>
        <w:jc w:val="both"/>
        <w:rPr>
          <w:rFonts w:asciiTheme="majorHAnsi" w:hAnsiTheme="majorHAnsi" w:cstheme="majorHAnsi"/>
          <w:sz w:val="24"/>
          <w:szCs w:val="24"/>
        </w:rPr>
      </w:pPr>
    </w:p>
    <w:p w14:paraId="414946C0" w14:textId="2FAD6999" w:rsidR="003D1DA6" w:rsidRPr="00AD157B" w:rsidRDefault="003D1DA6" w:rsidP="00AD157B">
      <w:pPr>
        <w:jc w:val="both"/>
        <w:rPr>
          <w:rFonts w:asciiTheme="majorHAnsi" w:hAnsiTheme="majorHAnsi" w:cstheme="majorHAnsi"/>
          <w:sz w:val="24"/>
          <w:szCs w:val="24"/>
        </w:rPr>
      </w:pPr>
      <w:r w:rsidRPr="00AD157B">
        <w:rPr>
          <w:rFonts w:asciiTheme="majorHAnsi" w:hAnsiTheme="majorHAnsi" w:cstheme="majorHAnsi"/>
          <w:sz w:val="24"/>
          <w:szCs w:val="24"/>
        </w:rPr>
        <w:t>Cet élancement peut être normalisé et utilisé pour calculer F dans l’équat</w:t>
      </w:r>
      <w:r w:rsidR="006E3A18" w:rsidRPr="00AD157B">
        <w:rPr>
          <w:rFonts w:asciiTheme="majorHAnsi" w:hAnsiTheme="majorHAnsi" w:cstheme="majorHAnsi"/>
          <w:sz w:val="24"/>
          <w:szCs w:val="24"/>
        </w:rPr>
        <w:t>ion (5.10). La courbe normalisé</w:t>
      </w:r>
      <w:r w:rsidR="006E3A18" w:rsidRPr="00AD157B">
        <w:rPr>
          <w:rFonts w:asciiTheme="majorHAnsi" w:hAnsiTheme="majorHAnsi" w:cstheme="majorHAnsi"/>
          <w:sz w:val="24"/>
          <w:szCs w:val="24"/>
          <w:lang w:val="fr-FR"/>
        </w:rPr>
        <w:t>e</w:t>
      </w:r>
      <w:r w:rsidRPr="00AD157B">
        <w:rPr>
          <w:rFonts w:asciiTheme="majorHAnsi" w:hAnsiTheme="majorHAnsi" w:cstheme="majorHAnsi"/>
          <w:sz w:val="24"/>
          <w:szCs w:val="24"/>
        </w:rPr>
        <w:t xml:space="preserve"> </w:t>
      </w:r>
      <w:r w:rsidR="006E3A18" w:rsidRPr="00AD157B">
        <w:rPr>
          <w:rFonts w:asciiTheme="majorHAnsi" w:hAnsiTheme="majorHAnsi" w:cstheme="majorHAnsi"/>
          <w:sz w:val="24"/>
          <w:szCs w:val="24"/>
        </w:rPr>
        <w:t>(</w:t>
      </w:r>
      <w:r w:rsidRPr="00AD157B">
        <w:rPr>
          <w:rFonts w:asciiTheme="majorHAnsi" w:hAnsiTheme="majorHAnsi" w:cstheme="majorHAnsi"/>
          <w:sz w:val="24"/>
          <w:szCs w:val="24"/>
        </w:rPr>
        <w:t>développée pour les sections autres que les cornières</w:t>
      </w:r>
      <w:r w:rsidR="006E3A18" w:rsidRPr="00AD157B">
        <w:rPr>
          <w:rFonts w:asciiTheme="majorHAnsi" w:hAnsiTheme="majorHAnsi" w:cstheme="majorHAnsi"/>
          <w:sz w:val="24"/>
          <w:szCs w:val="24"/>
        </w:rPr>
        <w:t>)</w:t>
      </w:r>
      <w:r w:rsidRPr="00AD157B">
        <w:rPr>
          <w:rFonts w:asciiTheme="majorHAnsi" w:hAnsiTheme="majorHAnsi" w:cstheme="majorHAnsi"/>
          <w:sz w:val="24"/>
          <w:szCs w:val="24"/>
        </w:rPr>
        <w:t xml:space="preserve"> est utilisée de façon sécuritaire avec les valeurs d’élancement présentées dans cette sous-section. La résistance ultime (C</w:t>
      </w:r>
      <w:r w:rsidRPr="00AD157B">
        <w:rPr>
          <w:rFonts w:asciiTheme="majorHAnsi" w:hAnsiTheme="majorHAnsi" w:cstheme="majorHAnsi"/>
          <w:sz w:val="24"/>
          <w:szCs w:val="24"/>
          <w:vertAlign w:val="subscript"/>
        </w:rPr>
        <w:t>r</w:t>
      </w:r>
      <w:r w:rsidRPr="00AD157B">
        <w:rPr>
          <w:rFonts w:asciiTheme="majorHAnsi" w:hAnsiTheme="majorHAnsi" w:cstheme="majorHAnsi"/>
          <w:sz w:val="24"/>
          <w:szCs w:val="24"/>
        </w:rPr>
        <w:t xml:space="preserve">) est ensuite évaluée avec </w:t>
      </w:r>
      <m:oMath>
        <m:acc>
          <m:accPr>
            <m:chr m:val="̅"/>
            <m:ctrlPr>
              <w:rPr>
                <w:rFonts w:ascii="Cambria Math" w:hAnsi="Cambria Math" w:cstheme="majorHAnsi"/>
                <w:i/>
                <w:sz w:val="24"/>
                <w:szCs w:val="24"/>
              </w:rPr>
            </m:ctrlPr>
          </m:accPr>
          <m:e>
            <m:r>
              <w:rPr>
                <w:rFonts w:ascii="Cambria Math" w:hAnsi="Cambria Math" w:cstheme="majorHAnsi"/>
                <w:sz w:val="24"/>
                <w:szCs w:val="24"/>
              </w:rPr>
              <m:t>F</m:t>
            </m:r>
          </m:e>
        </m:acc>
      </m:oMath>
      <w:r w:rsidRPr="00AD157B">
        <w:rPr>
          <w:rFonts w:asciiTheme="majorHAnsi" w:hAnsiTheme="majorHAnsi" w:cstheme="majorHAnsi"/>
          <w:sz w:val="24"/>
          <w:szCs w:val="24"/>
        </w:rPr>
        <w:t xml:space="preserve"> et F</w:t>
      </w:r>
      <w:r w:rsidRPr="00AD157B">
        <w:rPr>
          <w:rFonts w:asciiTheme="majorHAnsi" w:hAnsiTheme="majorHAnsi" w:cstheme="majorHAnsi"/>
          <w:sz w:val="24"/>
          <w:szCs w:val="24"/>
          <w:vertAlign w:val="subscript"/>
        </w:rPr>
        <w:t>o</w:t>
      </w:r>
      <w:r w:rsidRPr="00AD157B">
        <w:rPr>
          <w:rFonts w:asciiTheme="majorHAnsi" w:hAnsiTheme="majorHAnsi" w:cstheme="majorHAnsi"/>
          <w:sz w:val="24"/>
          <w:szCs w:val="24"/>
        </w:rPr>
        <w:t xml:space="preserve"> = F</w:t>
      </w:r>
      <w:r w:rsidRPr="00AD157B">
        <w:rPr>
          <w:rFonts w:asciiTheme="majorHAnsi" w:hAnsiTheme="majorHAnsi" w:cstheme="majorHAnsi"/>
          <w:sz w:val="24"/>
          <w:szCs w:val="24"/>
          <w:vertAlign w:val="subscript"/>
        </w:rPr>
        <w:t>y</w:t>
      </w:r>
      <w:r w:rsidRPr="00AD157B">
        <w:rPr>
          <w:rFonts w:asciiTheme="majorHAnsi" w:hAnsiTheme="majorHAnsi" w:cstheme="majorHAnsi"/>
          <w:sz w:val="24"/>
          <w:szCs w:val="24"/>
        </w:rPr>
        <w:t xml:space="preserve"> pour la torsion, selon la référence (5.1).</w:t>
      </w:r>
    </w:p>
    <w:p w14:paraId="332BFEFB" w14:textId="77777777" w:rsidR="003D1DA6" w:rsidRPr="00AD157B" w:rsidRDefault="003D1DA6" w:rsidP="00AD157B">
      <w:pPr>
        <w:jc w:val="both"/>
        <w:rPr>
          <w:rFonts w:asciiTheme="majorHAnsi" w:hAnsiTheme="majorHAnsi" w:cstheme="majorHAnsi"/>
          <w:sz w:val="24"/>
          <w:szCs w:val="24"/>
        </w:rPr>
      </w:pPr>
      <w:r w:rsidRPr="00AD157B">
        <w:rPr>
          <w:rFonts w:asciiTheme="majorHAnsi" w:hAnsiTheme="majorHAnsi" w:cstheme="majorHAnsi"/>
          <w:sz w:val="24"/>
          <w:szCs w:val="24"/>
        </w:rPr>
        <w:t>Pour des sections simples, telles les cornières, l’équation (5.45) se réduit à la formule suivante puisque, dans ce cas, I</w:t>
      </w:r>
      <w:r w:rsidRPr="00AD157B">
        <w:rPr>
          <w:rFonts w:asciiTheme="majorHAnsi" w:hAnsiTheme="majorHAnsi" w:cstheme="majorHAnsi"/>
          <w:sz w:val="24"/>
          <w:szCs w:val="24"/>
          <w:vertAlign w:val="subscript"/>
        </w:rPr>
        <w:t>p</w:t>
      </w:r>
      <w:r w:rsidRPr="00AD157B">
        <w:rPr>
          <w:rFonts w:asciiTheme="majorHAnsi" w:hAnsiTheme="majorHAnsi" w:cstheme="majorHAnsi"/>
          <w:sz w:val="24"/>
          <w:szCs w:val="24"/>
        </w:rPr>
        <w:t xml:space="preserve"> = 2w</w:t>
      </w:r>
      <w:r w:rsidRPr="00AD157B">
        <w:rPr>
          <w:rFonts w:asciiTheme="majorHAnsi" w:hAnsiTheme="majorHAnsi" w:cstheme="majorHAnsi"/>
          <w:sz w:val="24"/>
          <w:szCs w:val="24"/>
          <w:vertAlign w:val="superscript"/>
        </w:rPr>
        <w:t>3</w:t>
      </w:r>
      <w:r w:rsidRPr="00AD157B">
        <w:rPr>
          <w:rFonts w:asciiTheme="majorHAnsi" w:hAnsiTheme="majorHAnsi" w:cstheme="majorHAnsi"/>
          <w:sz w:val="24"/>
          <w:szCs w:val="24"/>
        </w:rPr>
        <w:t xml:space="preserve"> t/3 et J = 2wt</w:t>
      </w:r>
      <w:r w:rsidRPr="00AD157B">
        <w:rPr>
          <w:rFonts w:asciiTheme="majorHAnsi" w:hAnsiTheme="majorHAnsi" w:cstheme="majorHAnsi"/>
          <w:sz w:val="24"/>
          <w:szCs w:val="24"/>
          <w:vertAlign w:val="superscript"/>
        </w:rPr>
        <w:t>3</w:t>
      </w:r>
      <w:r w:rsidRPr="00AD157B">
        <w:rPr>
          <w:rFonts w:asciiTheme="majorHAnsi" w:hAnsiTheme="majorHAnsi" w:cstheme="majorHAnsi"/>
          <w:sz w:val="24"/>
          <w:szCs w:val="24"/>
        </w:rPr>
        <w:t>/3 :</w:t>
      </w:r>
    </w:p>
    <w:p w14:paraId="39E1A4BF" w14:textId="79CDD9C9" w:rsidR="003D1DA6" w:rsidRPr="00AD157B" w:rsidRDefault="00102AA2" w:rsidP="00AD157B">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λ</m:t>
            </m:r>
          </m:e>
          <m:sub>
            <m:r>
              <w:rPr>
                <w:rFonts w:ascii="Cambria Math" w:hAnsi="Cambria Math" w:cstheme="majorHAnsi"/>
                <w:sz w:val="24"/>
                <w:szCs w:val="24"/>
              </w:rPr>
              <m:t>t</m:t>
            </m:r>
          </m:sub>
        </m:sSub>
        <m:r>
          <w:rPr>
            <w:rFonts w:ascii="Cambria Math" w:hAnsi="Cambria Math" w:cstheme="majorHAnsi"/>
            <w:sz w:val="24"/>
            <w:szCs w:val="24"/>
          </w:rPr>
          <m:t>=5</m:t>
        </m:r>
        <m:f>
          <m:fPr>
            <m:ctrlPr>
              <w:rPr>
                <w:rFonts w:ascii="Cambria Math" w:hAnsi="Cambria Math" w:cstheme="majorHAnsi"/>
                <w:i/>
                <w:sz w:val="24"/>
                <w:szCs w:val="24"/>
              </w:rPr>
            </m:ctrlPr>
          </m:fPr>
          <m:num>
            <m:r>
              <w:rPr>
                <w:rFonts w:ascii="Cambria Math" w:hAnsi="Cambria Math" w:cstheme="majorHAnsi"/>
                <w:sz w:val="24"/>
                <w:szCs w:val="24"/>
              </w:rPr>
              <m:t>w</m:t>
            </m:r>
          </m:num>
          <m:den>
            <m:r>
              <w:rPr>
                <w:rFonts w:ascii="Cambria Math" w:hAnsi="Cambria Math" w:cstheme="majorHAnsi"/>
                <w:sz w:val="24"/>
                <w:szCs w:val="24"/>
              </w:rPr>
              <m:t>t</m:t>
            </m:r>
          </m:den>
        </m:f>
      </m:oMath>
      <w:r w:rsidR="00AD157B" w:rsidRPr="00AD157B">
        <w:rPr>
          <w:rFonts w:asciiTheme="majorHAnsi" w:hAnsiTheme="majorHAnsi" w:cstheme="majorHAnsi"/>
          <w:sz w:val="24"/>
          <w:szCs w:val="24"/>
        </w:rPr>
        <w:t xml:space="preserve">   </w:t>
      </w:r>
      <w:r w:rsidR="003D1DA6" w:rsidRPr="00AD157B">
        <w:rPr>
          <w:rFonts w:asciiTheme="majorHAnsi" w:hAnsiTheme="majorHAnsi" w:cstheme="majorHAnsi"/>
          <w:sz w:val="24"/>
          <w:szCs w:val="24"/>
        </w:rPr>
        <w:t>(5.46)</w:t>
      </w:r>
    </w:p>
    <w:p w14:paraId="207A0AC1" w14:textId="50B23EA5" w:rsidR="003D1DA6" w:rsidRPr="00AD157B" w:rsidRDefault="003D1DA6" w:rsidP="00AD157B">
      <w:pPr>
        <w:jc w:val="both"/>
        <w:rPr>
          <w:rFonts w:asciiTheme="majorHAnsi" w:hAnsiTheme="majorHAnsi" w:cstheme="majorHAnsi"/>
          <w:sz w:val="24"/>
          <w:szCs w:val="24"/>
        </w:rPr>
      </w:pPr>
      <w:r w:rsidRPr="00AD157B">
        <w:rPr>
          <w:rFonts w:asciiTheme="majorHAnsi" w:hAnsiTheme="majorHAnsi" w:cstheme="majorHAnsi"/>
          <w:sz w:val="24"/>
          <w:szCs w:val="24"/>
        </w:rPr>
        <w:t>Pour le calcul de la largeur w de l’aile la plus longue, il faut exclure le filet de métal sur le talon des cornières extrudées, tel qu’illustré sur la figure 5.31a</w:t>
      </w:r>
      <w:r w:rsidR="00E93507">
        <w:rPr>
          <w:rFonts w:asciiTheme="majorHAnsi" w:hAnsiTheme="majorHAnsi" w:cstheme="majorHAnsi"/>
          <w:sz w:val="24"/>
          <w:szCs w:val="24"/>
        </w:rPr>
        <w:t xml:space="preserve"> (voir acétate 108)</w:t>
      </w:r>
      <w:r w:rsidRPr="00AD157B">
        <w:rPr>
          <w:rFonts w:asciiTheme="majorHAnsi" w:hAnsiTheme="majorHAnsi" w:cstheme="majorHAnsi"/>
          <w:sz w:val="24"/>
          <w:szCs w:val="24"/>
        </w:rPr>
        <w:t>. Le congé du talon a pour effet d’augmenter la valeur de J dans l’équation (5.45) et on compense en considérant une largeur réduite. Pour les cornières fabriquées à partir de feuilles ou de tôles d’aluminium, la largeur w est mesurée par rapport à la ligne médiane de l’aile la plus courte (figure 5.31b</w:t>
      </w:r>
      <w:r w:rsidR="00E93507">
        <w:rPr>
          <w:rFonts w:asciiTheme="majorHAnsi" w:hAnsiTheme="majorHAnsi" w:cstheme="majorHAnsi"/>
          <w:sz w:val="24"/>
          <w:szCs w:val="24"/>
        </w:rPr>
        <w:t xml:space="preserve"> – voir acétate 108</w:t>
      </w:r>
      <w:r w:rsidRPr="00AD157B">
        <w:rPr>
          <w:rFonts w:asciiTheme="majorHAnsi" w:hAnsiTheme="majorHAnsi" w:cstheme="majorHAnsi"/>
          <w:sz w:val="24"/>
          <w:szCs w:val="24"/>
        </w:rPr>
        <w:t>). La courbure du talon des cornières fabriquées à froid n’affecte pas de façon significative le comportement de la cornière au flambement.</w:t>
      </w:r>
    </w:p>
    <w:p w14:paraId="04FB6004" w14:textId="23C26743" w:rsidR="003D1DA6" w:rsidRPr="00AD157B" w:rsidRDefault="003D1DA6" w:rsidP="00AD157B">
      <w:pPr>
        <w:jc w:val="both"/>
        <w:rPr>
          <w:rFonts w:asciiTheme="majorHAnsi" w:hAnsiTheme="majorHAnsi" w:cstheme="majorHAnsi"/>
          <w:sz w:val="24"/>
          <w:szCs w:val="24"/>
        </w:rPr>
      </w:pPr>
      <w:r w:rsidRPr="00AD157B">
        <w:rPr>
          <w:rFonts w:asciiTheme="majorHAnsi" w:hAnsiTheme="majorHAnsi" w:cstheme="majorHAnsi"/>
          <w:sz w:val="24"/>
          <w:szCs w:val="24"/>
        </w:rPr>
        <w:t xml:space="preserve">L’élancement des cornières formées, à bords raidis, d’épaisseur constante et à ailes égales, peut être évalué à l’aide de l’équation qui suit, où </w:t>
      </w:r>
      <w:r w:rsidR="00AD157B" w:rsidRPr="00AD157B">
        <w:rPr>
          <w:rFonts w:asciiTheme="majorHAnsi" w:hAnsiTheme="majorHAnsi" w:cstheme="majorHAnsi"/>
          <w:sz w:val="24"/>
          <w:szCs w:val="24"/>
        </w:rPr>
        <w:t>β</w:t>
      </w:r>
      <w:r w:rsidRPr="00AD157B">
        <w:rPr>
          <w:rFonts w:asciiTheme="majorHAnsi" w:hAnsiTheme="majorHAnsi" w:cstheme="majorHAnsi"/>
          <w:sz w:val="24"/>
          <w:szCs w:val="24"/>
        </w:rPr>
        <w:t xml:space="preserve"> = c/w (figure 5.31c</w:t>
      </w:r>
      <w:r w:rsidR="00E93507">
        <w:rPr>
          <w:rFonts w:asciiTheme="majorHAnsi" w:hAnsiTheme="majorHAnsi" w:cstheme="majorHAnsi"/>
          <w:sz w:val="24"/>
          <w:szCs w:val="24"/>
        </w:rPr>
        <w:t xml:space="preserve"> – voir acétate 108)</w:t>
      </w:r>
      <w:r w:rsidRPr="00AD157B">
        <w:rPr>
          <w:rFonts w:asciiTheme="majorHAnsi" w:hAnsiTheme="majorHAnsi" w:cstheme="majorHAnsi"/>
          <w:sz w:val="24"/>
          <w:szCs w:val="24"/>
        </w:rPr>
        <w:t>:</w:t>
      </w:r>
    </w:p>
    <w:p w14:paraId="3A9F1B06" w14:textId="45EC5F41" w:rsidR="003D1DA6" w:rsidRPr="00AD157B" w:rsidRDefault="00102AA2" w:rsidP="00AD157B">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λ</m:t>
            </m:r>
          </m:e>
          <m:sub>
            <m:r>
              <w:rPr>
                <w:rFonts w:ascii="Cambria Math" w:hAnsi="Cambria Math" w:cstheme="majorHAnsi"/>
                <w:sz w:val="24"/>
                <w:szCs w:val="24"/>
              </w:rPr>
              <m:t>t</m:t>
            </m:r>
          </m:sub>
        </m:sSub>
        <m:r>
          <w:rPr>
            <w:rFonts w:ascii="Cambria Math" w:hAnsi="Cambria Math" w:cstheme="majorHAnsi"/>
            <w:sz w:val="24"/>
            <w:szCs w:val="24"/>
          </w:rPr>
          <m:t>=5</m:t>
        </m:r>
        <m:f>
          <m:fPr>
            <m:ctrlPr>
              <w:rPr>
                <w:rFonts w:ascii="Cambria Math" w:hAnsi="Cambria Math" w:cstheme="majorHAnsi"/>
                <w:i/>
                <w:sz w:val="24"/>
                <w:szCs w:val="24"/>
              </w:rPr>
            </m:ctrlPr>
          </m:fPr>
          <m:num>
            <m:r>
              <w:rPr>
                <w:rFonts w:ascii="Cambria Math" w:hAnsi="Cambria Math" w:cstheme="majorHAnsi"/>
                <w:sz w:val="24"/>
                <w:szCs w:val="24"/>
              </w:rPr>
              <m:t>w</m:t>
            </m:r>
          </m:num>
          <m:den>
            <m:r>
              <w:rPr>
                <w:rFonts w:ascii="Cambria Math" w:hAnsi="Cambria Math" w:cstheme="majorHAnsi"/>
                <w:sz w:val="24"/>
                <w:szCs w:val="24"/>
              </w:rPr>
              <m:t>t</m:t>
            </m:r>
          </m:den>
        </m:f>
        <m:rad>
          <m:radPr>
            <m:degHide m:val="1"/>
            <m:ctrlPr>
              <w:rPr>
                <w:rFonts w:ascii="Cambria Math" w:hAnsi="Cambria Math" w:cstheme="majorHAnsi"/>
                <w:i/>
                <w:sz w:val="24"/>
                <w:szCs w:val="24"/>
              </w:rPr>
            </m:ctrlPr>
          </m:radPr>
          <m:deg/>
          <m:e>
            <m:f>
              <m:fPr>
                <m:ctrlPr>
                  <w:rPr>
                    <w:rFonts w:ascii="Cambria Math" w:hAnsi="Cambria Math" w:cstheme="majorHAnsi"/>
                    <w:i/>
                    <w:sz w:val="24"/>
                    <w:szCs w:val="24"/>
                  </w:rPr>
                </m:ctrlPr>
              </m:fPr>
              <m:num>
                <m:r>
                  <w:rPr>
                    <w:rFonts w:ascii="Cambria Math" w:hAnsi="Cambria Math" w:cstheme="majorHAnsi"/>
                    <w:sz w:val="24"/>
                    <w:szCs w:val="24"/>
                  </w:rPr>
                  <m:t>1+3β</m:t>
                </m:r>
              </m:num>
              <m:den>
                <m:r>
                  <w:rPr>
                    <w:rFonts w:ascii="Cambria Math" w:hAnsi="Cambria Math" w:cstheme="majorHAnsi"/>
                    <w:sz w:val="24"/>
                    <w:szCs w:val="24"/>
                  </w:rPr>
                  <m:t>1+β</m:t>
                </m:r>
              </m:den>
            </m:f>
          </m:e>
        </m:rad>
      </m:oMath>
      <w:r w:rsidR="00AD157B" w:rsidRPr="00AD157B">
        <w:rPr>
          <w:rFonts w:asciiTheme="majorHAnsi" w:hAnsiTheme="majorHAnsi" w:cstheme="majorHAnsi"/>
          <w:sz w:val="24"/>
          <w:szCs w:val="24"/>
        </w:rPr>
        <w:t xml:space="preserve">    </w:t>
      </w:r>
      <w:r w:rsidR="003D1DA6" w:rsidRPr="00AD157B">
        <w:rPr>
          <w:rFonts w:asciiTheme="majorHAnsi" w:hAnsiTheme="majorHAnsi" w:cstheme="majorHAnsi"/>
          <w:sz w:val="24"/>
          <w:szCs w:val="24"/>
        </w:rPr>
        <w:t>(5.47)</w:t>
      </w:r>
    </w:p>
    <w:p w14:paraId="5AEA715A" w14:textId="77777777" w:rsidR="00E93507" w:rsidRDefault="00E93507" w:rsidP="00AD157B">
      <w:pPr>
        <w:jc w:val="both"/>
        <w:rPr>
          <w:rFonts w:asciiTheme="majorHAnsi" w:hAnsiTheme="majorHAnsi" w:cstheme="majorHAnsi"/>
          <w:sz w:val="24"/>
          <w:szCs w:val="24"/>
        </w:rPr>
      </w:pPr>
    </w:p>
    <w:p w14:paraId="04DC770C" w14:textId="477E7F67" w:rsidR="003D1DA6" w:rsidRPr="00AD157B" w:rsidRDefault="003D1DA6" w:rsidP="00AD157B">
      <w:pPr>
        <w:jc w:val="both"/>
        <w:rPr>
          <w:rFonts w:asciiTheme="majorHAnsi" w:hAnsiTheme="majorHAnsi" w:cstheme="majorHAnsi"/>
          <w:sz w:val="24"/>
          <w:szCs w:val="24"/>
        </w:rPr>
      </w:pPr>
      <w:r w:rsidRPr="00AD157B">
        <w:rPr>
          <w:rFonts w:asciiTheme="majorHAnsi" w:hAnsiTheme="majorHAnsi" w:cstheme="majorHAnsi"/>
          <w:sz w:val="24"/>
          <w:szCs w:val="24"/>
        </w:rPr>
        <w:t>L’addition de simples retours (raidisseurs) aux extrémités libres des cornières a pour effet d’augmenter légèrement l’élancement de torsion des cornières, comme le démontre l’équation (5.47).</w:t>
      </w:r>
    </w:p>
    <w:p w14:paraId="18CFADE0" w14:textId="77777777" w:rsidR="003D1DA6" w:rsidRPr="00AD157B" w:rsidRDefault="003D1DA6" w:rsidP="00AD157B">
      <w:pPr>
        <w:jc w:val="both"/>
        <w:rPr>
          <w:rFonts w:asciiTheme="majorHAnsi" w:hAnsiTheme="majorHAnsi" w:cstheme="majorHAnsi"/>
          <w:sz w:val="24"/>
          <w:szCs w:val="24"/>
        </w:rPr>
      </w:pPr>
      <w:r w:rsidRPr="00AD157B">
        <w:rPr>
          <w:rFonts w:asciiTheme="majorHAnsi" w:hAnsiTheme="majorHAnsi" w:cstheme="majorHAnsi"/>
          <w:b/>
          <w:bCs/>
          <w:sz w:val="24"/>
          <w:szCs w:val="24"/>
        </w:rPr>
        <w:t>Figure 5.31 – Considérations géométriques pour les cornières</w:t>
      </w:r>
    </w:p>
    <w:p w14:paraId="0BCBCC1F" w14:textId="0BD2B26E" w:rsidR="000C734C" w:rsidRDefault="003D1DA6" w:rsidP="00AD157B">
      <w:pPr>
        <w:jc w:val="both"/>
        <w:rPr>
          <w:rFonts w:asciiTheme="majorHAnsi" w:hAnsiTheme="majorHAnsi" w:cstheme="majorHAnsi"/>
          <w:sz w:val="24"/>
          <w:szCs w:val="24"/>
        </w:rPr>
      </w:pPr>
      <w:r w:rsidRPr="00AD157B">
        <w:rPr>
          <w:rFonts w:asciiTheme="majorHAnsi" w:hAnsiTheme="majorHAnsi" w:cstheme="majorHAnsi"/>
          <w:sz w:val="24"/>
          <w:szCs w:val="24"/>
        </w:rPr>
        <w:t>Les cornières à bourrelets extrudées, du type de celle présentée sur la figure 5.31d, offrent un comportement optimal sous les charges de compression puisque les bourrelets et le congé du talon (bourrelet dans ce cas-ci) participent efficacement à réduire l’élancement en torsion (A</w:t>
      </w:r>
      <w:r w:rsidRPr="00AD157B">
        <w:rPr>
          <w:rFonts w:asciiTheme="majorHAnsi" w:hAnsiTheme="majorHAnsi" w:cstheme="majorHAnsi"/>
          <w:sz w:val="24"/>
          <w:szCs w:val="24"/>
          <w:vertAlign w:val="subscript"/>
        </w:rPr>
        <w:t>r</w:t>
      </w:r>
      <w:r w:rsidRPr="00AD157B">
        <w:rPr>
          <w:rFonts w:asciiTheme="majorHAnsi" w:hAnsiTheme="majorHAnsi" w:cstheme="majorHAnsi"/>
          <w:sz w:val="24"/>
          <w:szCs w:val="24"/>
        </w:rPr>
        <w:t>). L’équation qui gouverne, dans ce cas-ci, est l’équation générale (5.45). On verra, dans la sous-section 5.11.4, comment tenir compte des bourrelets et des congés dans les calculs.</w:t>
      </w:r>
    </w:p>
    <w:p w14:paraId="3F55E9D7" w14:textId="5DF8A855" w:rsidR="000C734C" w:rsidRDefault="000C734C" w:rsidP="0069232E">
      <w:pPr>
        <w:rPr>
          <w:rFonts w:asciiTheme="majorHAnsi" w:hAnsiTheme="majorHAnsi" w:cstheme="majorHAnsi"/>
          <w:sz w:val="24"/>
          <w:szCs w:val="24"/>
        </w:rPr>
      </w:pPr>
    </w:p>
    <w:p w14:paraId="275EACCE" w14:textId="7598DC0E" w:rsidR="000C734C" w:rsidRDefault="000C734C" w:rsidP="00B91FF2">
      <w:pPr>
        <w:pStyle w:val="Titre2"/>
      </w:pPr>
      <w:bookmarkStart w:id="53" w:name="_Toc127200461"/>
      <w:r>
        <w:t>Diapositive 1</w:t>
      </w:r>
      <w:r w:rsidR="00C7275A">
        <w:t>1</w:t>
      </w:r>
      <w:r w:rsidR="00777F1C">
        <w:t>1</w:t>
      </w:r>
      <w:r w:rsidR="00A13143">
        <w:t xml:space="preserve"> et 11</w:t>
      </w:r>
      <w:r w:rsidR="00777F1C">
        <w:t>2</w:t>
      </w:r>
      <w:r>
        <w:t> :</w:t>
      </w:r>
      <w:bookmarkEnd w:id="53"/>
    </w:p>
    <w:p w14:paraId="0C408C8A" w14:textId="235C43D4" w:rsidR="000C734C" w:rsidRDefault="000C734C" w:rsidP="000C734C"/>
    <w:p w14:paraId="40F71698" w14:textId="77777777" w:rsidR="000C734C" w:rsidRPr="00080FB7" w:rsidRDefault="000C734C" w:rsidP="00080FB7">
      <w:pPr>
        <w:jc w:val="both"/>
        <w:rPr>
          <w:rFonts w:asciiTheme="majorHAnsi" w:hAnsiTheme="majorHAnsi" w:cstheme="majorHAnsi"/>
          <w:sz w:val="24"/>
          <w:szCs w:val="24"/>
        </w:rPr>
      </w:pPr>
      <w:r w:rsidRPr="00080FB7">
        <w:rPr>
          <w:rFonts w:asciiTheme="majorHAnsi" w:hAnsiTheme="majorHAnsi" w:cstheme="majorHAnsi"/>
          <w:sz w:val="24"/>
          <w:szCs w:val="24"/>
        </w:rPr>
        <w:t>Lorsqu’une cornière est reliée à une autre pièce par une seule aile à ses extrémités, l’assemblage excentrique induit un couple de flexion uniforme dans la pièce sous l’effet de la charge de compression. Le phénomène équivaut à celui que nous avons étudié dans le chapitre précédent pour les charges de traction. La cornière peut ainsi flamber dans un mode où la flexion et la torsion sont combinées.</w:t>
      </w:r>
    </w:p>
    <w:p w14:paraId="622A8E7F" w14:textId="043872D5" w:rsidR="000C734C" w:rsidRPr="00080FB7" w:rsidRDefault="000C734C" w:rsidP="00080FB7">
      <w:pPr>
        <w:jc w:val="both"/>
        <w:rPr>
          <w:rFonts w:asciiTheme="majorHAnsi" w:hAnsiTheme="majorHAnsi" w:cstheme="majorHAnsi"/>
          <w:sz w:val="24"/>
          <w:szCs w:val="24"/>
        </w:rPr>
      </w:pPr>
      <w:r w:rsidRPr="00080FB7">
        <w:rPr>
          <w:rFonts w:asciiTheme="majorHAnsi" w:hAnsiTheme="majorHAnsi" w:cstheme="majorHAnsi"/>
          <w:sz w:val="24"/>
          <w:szCs w:val="24"/>
        </w:rPr>
        <w:t xml:space="preserve">Il est possible de tenir compte de cet effet à l’aide de l’élancement suivant où </w:t>
      </w:r>
      <w:r w:rsidR="00853444" w:rsidRPr="00080FB7">
        <w:rPr>
          <w:rFonts w:asciiTheme="majorHAnsi" w:hAnsiTheme="majorHAnsi" w:cstheme="majorHAnsi"/>
          <w:sz w:val="24"/>
          <w:szCs w:val="24"/>
        </w:rPr>
        <w:t>λ</w:t>
      </w:r>
      <w:r w:rsidRPr="00080FB7">
        <w:rPr>
          <w:rFonts w:asciiTheme="majorHAnsi" w:hAnsiTheme="majorHAnsi" w:cstheme="majorHAnsi"/>
          <w:sz w:val="24"/>
          <w:szCs w:val="24"/>
          <w:vertAlign w:val="subscript"/>
        </w:rPr>
        <w:t>t</w:t>
      </w:r>
      <w:r w:rsidRPr="00080FB7">
        <w:rPr>
          <w:rFonts w:asciiTheme="majorHAnsi" w:hAnsiTheme="majorHAnsi" w:cstheme="majorHAnsi"/>
          <w:sz w:val="24"/>
          <w:szCs w:val="24"/>
        </w:rPr>
        <w:t xml:space="preserve"> est donné par l’équation (5.46), et </w:t>
      </w:r>
      <w:r w:rsidR="00853444" w:rsidRPr="00080FB7">
        <w:rPr>
          <w:rFonts w:asciiTheme="majorHAnsi" w:hAnsiTheme="majorHAnsi" w:cstheme="majorHAnsi"/>
          <w:sz w:val="24"/>
          <w:szCs w:val="24"/>
        </w:rPr>
        <w:t>λ</w:t>
      </w:r>
      <w:r w:rsidRPr="00080FB7">
        <w:rPr>
          <w:rFonts w:asciiTheme="majorHAnsi" w:hAnsiTheme="majorHAnsi" w:cstheme="majorHAnsi"/>
          <w:sz w:val="24"/>
          <w:szCs w:val="24"/>
          <w:vertAlign w:val="subscript"/>
        </w:rPr>
        <w:t>y’</w:t>
      </w:r>
      <w:r w:rsidRPr="00080FB7">
        <w:rPr>
          <w:rFonts w:asciiTheme="majorHAnsi" w:hAnsiTheme="majorHAnsi" w:cstheme="majorHAnsi"/>
          <w:sz w:val="24"/>
          <w:szCs w:val="24"/>
        </w:rPr>
        <w:t xml:space="preserve"> est égal à KL/r, en considérant le rayon de giration minimal de la pièce (r</w:t>
      </w:r>
      <w:r w:rsidRPr="00080FB7">
        <w:rPr>
          <w:rFonts w:asciiTheme="majorHAnsi" w:hAnsiTheme="majorHAnsi" w:cstheme="majorHAnsi"/>
          <w:sz w:val="24"/>
          <w:szCs w:val="24"/>
          <w:vertAlign w:val="subscript"/>
        </w:rPr>
        <w:t>y’</w:t>
      </w:r>
      <w:r w:rsidRPr="00080FB7">
        <w:rPr>
          <w:rFonts w:asciiTheme="majorHAnsi" w:hAnsiTheme="majorHAnsi" w:cstheme="majorHAnsi"/>
          <w:sz w:val="24"/>
          <w:szCs w:val="24"/>
        </w:rPr>
        <w:t xml:space="preserve"> sur la figure 5.30c</w:t>
      </w:r>
      <w:r w:rsidR="00E93507">
        <w:rPr>
          <w:rFonts w:asciiTheme="majorHAnsi" w:hAnsiTheme="majorHAnsi" w:cstheme="majorHAnsi"/>
          <w:sz w:val="24"/>
          <w:szCs w:val="24"/>
        </w:rPr>
        <w:t xml:space="preserve"> – voir acétate 106</w:t>
      </w:r>
      <w:r w:rsidRPr="00080FB7">
        <w:rPr>
          <w:rFonts w:asciiTheme="majorHAnsi" w:hAnsiTheme="majorHAnsi" w:cstheme="majorHAnsi"/>
          <w:sz w:val="24"/>
          <w:szCs w:val="24"/>
        </w:rPr>
        <w:t>) et les coefficients de longueur effective (K) appropriés (figure 5.19</w:t>
      </w:r>
      <w:r w:rsidR="00E93507">
        <w:rPr>
          <w:rStyle w:val="Appelnotedebasdep"/>
          <w:rFonts w:asciiTheme="majorHAnsi" w:hAnsiTheme="majorHAnsi" w:cstheme="majorHAnsi"/>
          <w:sz w:val="24"/>
          <w:szCs w:val="24"/>
        </w:rPr>
        <w:footnoteReference w:id="49"/>
      </w:r>
      <w:r w:rsidRPr="00080FB7">
        <w:rPr>
          <w:rFonts w:asciiTheme="majorHAnsi" w:hAnsiTheme="majorHAnsi" w:cstheme="majorHAnsi"/>
          <w:sz w:val="24"/>
          <w:szCs w:val="24"/>
        </w:rPr>
        <w:t>) :</w:t>
      </w:r>
    </w:p>
    <w:p w14:paraId="15A990B4" w14:textId="64783221" w:rsidR="000C734C" w:rsidRPr="00080FB7" w:rsidRDefault="00080FB7" w:rsidP="00080FB7">
      <w:pPr>
        <w:jc w:val="center"/>
        <w:rPr>
          <w:rFonts w:asciiTheme="majorHAnsi" w:hAnsiTheme="majorHAnsi" w:cstheme="majorHAnsi"/>
          <w:sz w:val="24"/>
          <w:szCs w:val="24"/>
        </w:rPr>
      </w:pPr>
      <m:oMath>
        <m:r>
          <w:rPr>
            <w:rFonts w:ascii="Cambria Math" w:hAnsi="Cambria Math" w:cstheme="majorHAnsi"/>
            <w:sz w:val="24"/>
            <w:szCs w:val="24"/>
          </w:rPr>
          <m:t>λ=</m:t>
        </m:r>
        <m:rad>
          <m:radPr>
            <m:degHide m:val="1"/>
            <m:ctrlPr>
              <w:rPr>
                <w:rFonts w:ascii="Cambria Math" w:hAnsi="Cambria Math" w:cstheme="majorHAnsi"/>
                <w:i/>
                <w:sz w:val="24"/>
                <w:szCs w:val="24"/>
              </w:rPr>
            </m:ctrlPr>
          </m:radPr>
          <m:deg/>
          <m:e>
            <m:sSubSup>
              <m:sSubSupPr>
                <m:ctrlPr>
                  <w:rPr>
                    <w:rFonts w:ascii="Cambria Math" w:hAnsi="Cambria Math" w:cstheme="majorHAnsi"/>
                    <w:i/>
                    <w:sz w:val="24"/>
                    <w:szCs w:val="24"/>
                  </w:rPr>
                </m:ctrlPr>
              </m:sSubSupPr>
              <m:e>
                <m:r>
                  <w:rPr>
                    <w:rFonts w:ascii="Cambria Math" w:hAnsi="Cambria Math" w:cstheme="majorHAnsi"/>
                    <w:sz w:val="24"/>
                    <w:szCs w:val="24"/>
                  </w:rPr>
                  <m:t>λ</m:t>
                </m:r>
              </m:e>
              <m:sub>
                <m:r>
                  <w:rPr>
                    <w:rFonts w:ascii="Cambria Math" w:hAnsi="Cambria Math" w:cstheme="majorHAnsi"/>
                    <w:sz w:val="24"/>
                    <w:szCs w:val="24"/>
                  </w:rPr>
                  <m:t>y'</m:t>
                </m:r>
              </m:sub>
              <m:sup>
                <m:r>
                  <w:rPr>
                    <w:rFonts w:ascii="Cambria Math" w:hAnsi="Cambria Math" w:cstheme="majorHAnsi"/>
                    <w:sz w:val="24"/>
                    <w:szCs w:val="24"/>
                  </w:rPr>
                  <m:t>2</m:t>
                </m:r>
              </m:sup>
            </m:sSubSup>
            <m:r>
              <w:rPr>
                <w:rFonts w:ascii="Cambria Math" w:hAnsi="Cambria Math" w:cstheme="majorHAnsi"/>
                <w:sz w:val="24"/>
                <w:szCs w:val="24"/>
              </w:rPr>
              <m:t>+</m:t>
            </m:r>
            <m:sSubSup>
              <m:sSubSupPr>
                <m:ctrlPr>
                  <w:rPr>
                    <w:rFonts w:ascii="Cambria Math" w:hAnsi="Cambria Math" w:cstheme="majorHAnsi"/>
                    <w:i/>
                    <w:sz w:val="24"/>
                    <w:szCs w:val="24"/>
                  </w:rPr>
                </m:ctrlPr>
              </m:sSubSupPr>
              <m:e>
                <m:r>
                  <w:rPr>
                    <w:rFonts w:ascii="Cambria Math" w:hAnsi="Cambria Math" w:cstheme="majorHAnsi"/>
                    <w:sz w:val="24"/>
                    <w:szCs w:val="24"/>
                  </w:rPr>
                  <m:t>λ</m:t>
                </m:r>
              </m:e>
              <m:sub>
                <m:r>
                  <w:rPr>
                    <w:rFonts w:ascii="Cambria Math" w:hAnsi="Cambria Math" w:cstheme="majorHAnsi"/>
                    <w:sz w:val="24"/>
                    <w:szCs w:val="24"/>
                  </w:rPr>
                  <m:t>t</m:t>
                </m:r>
              </m:sub>
              <m:sup>
                <m:r>
                  <w:rPr>
                    <w:rFonts w:ascii="Cambria Math" w:hAnsi="Cambria Math" w:cstheme="majorHAnsi"/>
                    <w:sz w:val="24"/>
                    <w:szCs w:val="24"/>
                  </w:rPr>
                  <m:t>2</m:t>
                </m:r>
              </m:sup>
            </m:sSubSup>
          </m:e>
        </m:rad>
      </m:oMath>
      <w:r w:rsidRPr="00080FB7">
        <w:rPr>
          <w:rFonts w:asciiTheme="majorHAnsi" w:hAnsiTheme="majorHAnsi" w:cstheme="majorHAnsi"/>
          <w:sz w:val="24"/>
          <w:szCs w:val="24"/>
        </w:rPr>
        <w:t xml:space="preserve">   </w:t>
      </w:r>
      <w:r w:rsidR="000C734C" w:rsidRPr="00080FB7">
        <w:rPr>
          <w:rFonts w:asciiTheme="majorHAnsi" w:hAnsiTheme="majorHAnsi" w:cstheme="majorHAnsi"/>
          <w:sz w:val="24"/>
          <w:szCs w:val="24"/>
        </w:rPr>
        <w:t>(5.48)</w:t>
      </w:r>
    </w:p>
    <w:p w14:paraId="238FABDD" w14:textId="77777777" w:rsidR="00E93507" w:rsidRDefault="00E93507" w:rsidP="00080FB7">
      <w:pPr>
        <w:jc w:val="both"/>
        <w:rPr>
          <w:rFonts w:asciiTheme="majorHAnsi" w:hAnsiTheme="majorHAnsi" w:cstheme="majorHAnsi"/>
          <w:sz w:val="24"/>
          <w:szCs w:val="24"/>
        </w:rPr>
      </w:pPr>
    </w:p>
    <w:p w14:paraId="252118D1" w14:textId="59F00CAC" w:rsidR="000C734C" w:rsidRPr="00080FB7" w:rsidRDefault="000C734C" w:rsidP="00080FB7">
      <w:pPr>
        <w:jc w:val="both"/>
        <w:rPr>
          <w:rFonts w:asciiTheme="majorHAnsi" w:hAnsiTheme="majorHAnsi" w:cstheme="majorHAnsi"/>
          <w:sz w:val="24"/>
          <w:szCs w:val="24"/>
        </w:rPr>
      </w:pPr>
      <w:r w:rsidRPr="00080FB7">
        <w:rPr>
          <w:rFonts w:asciiTheme="majorHAnsi" w:hAnsiTheme="majorHAnsi" w:cstheme="majorHAnsi"/>
          <w:sz w:val="24"/>
          <w:szCs w:val="24"/>
        </w:rPr>
        <w:t>La résistance en compression (C</w:t>
      </w:r>
      <w:r w:rsidRPr="00080FB7">
        <w:rPr>
          <w:rFonts w:asciiTheme="majorHAnsi" w:hAnsiTheme="majorHAnsi" w:cstheme="majorHAnsi"/>
          <w:sz w:val="24"/>
          <w:szCs w:val="24"/>
          <w:vertAlign w:val="subscript"/>
        </w:rPr>
        <w:t>r</w:t>
      </w:r>
      <w:r w:rsidRPr="00080FB7">
        <w:rPr>
          <w:rFonts w:asciiTheme="majorHAnsi" w:hAnsiTheme="majorHAnsi" w:cstheme="majorHAnsi"/>
          <w:sz w:val="24"/>
          <w:szCs w:val="24"/>
        </w:rPr>
        <w:t xml:space="preserve">), obtenue de l’équation (5.43) avec cette valeur de </w:t>
      </w:r>
      <w:r w:rsidR="00853444" w:rsidRPr="00080FB7">
        <w:rPr>
          <w:rFonts w:asciiTheme="majorHAnsi" w:hAnsiTheme="majorHAnsi" w:cstheme="majorHAnsi"/>
          <w:sz w:val="24"/>
          <w:szCs w:val="24"/>
        </w:rPr>
        <w:t>λ</w:t>
      </w:r>
      <w:r w:rsidRPr="00080FB7">
        <w:rPr>
          <w:rFonts w:asciiTheme="majorHAnsi" w:hAnsiTheme="majorHAnsi" w:cstheme="majorHAnsi"/>
          <w:sz w:val="24"/>
          <w:szCs w:val="24"/>
        </w:rPr>
        <w:t>, ne doit pas être supérieure à</w:t>
      </w:r>
      <w:r w:rsidR="00080FB7" w:rsidRPr="00080FB7">
        <w:rPr>
          <w:rFonts w:asciiTheme="majorHAnsi" w:hAnsiTheme="majorHAnsi" w:cstheme="majorHAnsi"/>
          <w:sz w:val="24"/>
          <w:szCs w:val="24"/>
        </w:rPr>
        <w:t xml:space="preserve"> </w:t>
      </w:r>
      <m:oMath>
        <m:r>
          <w:rPr>
            <w:rFonts w:ascii="Cambria Math" w:hAnsi="Cambria Math" w:cstheme="majorHAnsi"/>
            <w:sz w:val="24"/>
            <w:szCs w:val="24"/>
          </w:rPr>
          <m:t>0.5</m:t>
        </m:r>
        <m:sSub>
          <m:sSubPr>
            <m:ctrlPr>
              <w:rPr>
                <w:rFonts w:ascii="Cambria Math" w:hAnsi="Cambria Math" w:cstheme="majorHAnsi"/>
                <w:i/>
                <w:sz w:val="24"/>
                <w:szCs w:val="24"/>
              </w:rPr>
            </m:ctrlPr>
          </m:sSubPr>
          <m:e>
            <m:r>
              <w:rPr>
                <w:rFonts w:ascii="Cambria Math" w:hAnsi="Cambria Math" w:cstheme="majorHAnsi"/>
                <w:sz w:val="24"/>
                <w:szCs w:val="24"/>
              </w:rPr>
              <m:t>Φ</m:t>
            </m:r>
          </m:e>
          <m:sub>
            <m:r>
              <w:rPr>
                <w:rFonts w:ascii="Cambria Math" w:hAnsi="Cambria Math" w:cstheme="majorHAnsi"/>
                <w:sz w:val="24"/>
                <w:szCs w:val="24"/>
              </w:rPr>
              <m:t>c</m:t>
            </m:r>
          </m:sub>
        </m:sSub>
        <m:r>
          <w:rPr>
            <w:rFonts w:ascii="Cambria Math" w:hAnsi="Cambria Math" w:cstheme="majorHAnsi"/>
            <w:sz w:val="24"/>
            <w:szCs w:val="24"/>
          </w:rPr>
          <m:t>A</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oMath>
      <w:r w:rsidRPr="00080FB7">
        <w:rPr>
          <w:rFonts w:asciiTheme="majorHAnsi" w:hAnsiTheme="majorHAnsi" w:cstheme="majorHAnsi"/>
          <w:sz w:val="24"/>
          <w:szCs w:val="24"/>
        </w:rPr>
        <w:t>, lorsque la cornière est assemblée à l’aide de deux boulons ou à l’aide de cordons de soudure. On tient ainsi compte des effets combinés de la torsion et de la flexion causée par l’assemblage excentrique de façon sécuritaire, tel que démontré pa</w:t>
      </w:r>
      <w:r w:rsidR="00E93507">
        <w:rPr>
          <w:rFonts w:asciiTheme="majorHAnsi" w:hAnsiTheme="majorHAnsi" w:cstheme="majorHAnsi"/>
          <w:sz w:val="24"/>
          <w:szCs w:val="24"/>
        </w:rPr>
        <w:t>r des essais en laboratoire</w:t>
      </w:r>
      <w:r w:rsidRPr="00080FB7">
        <w:rPr>
          <w:rFonts w:asciiTheme="majorHAnsi" w:hAnsiTheme="majorHAnsi" w:cstheme="majorHAnsi"/>
          <w:sz w:val="24"/>
          <w:szCs w:val="24"/>
        </w:rPr>
        <w:t>.</w:t>
      </w:r>
    </w:p>
    <w:p w14:paraId="2B47C4A2" w14:textId="7B4F3FB5" w:rsidR="00804397" w:rsidRDefault="00804397" w:rsidP="000C734C">
      <w:pPr>
        <w:rPr>
          <w:rFonts w:asciiTheme="majorHAnsi" w:hAnsiTheme="majorHAnsi" w:cstheme="majorHAnsi"/>
          <w:sz w:val="24"/>
          <w:szCs w:val="24"/>
        </w:rPr>
      </w:pPr>
    </w:p>
    <w:p w14:paraId="2A4C002F" w14:textId="00A3C635" w:rsidR="00804397" w:rsidRDefault="00804397" w:rsidP="00B91FF2">
      <w:pPr>
        <w:pStyle w:val="Titre2"/>
      </w:pPr>
      <w:bookmarkStart w:id="54" w:name="_Toc127200462"/>
      <w:r>
        <w:t>Diapositive 11</w:t>
      </w:r>
      <w:r w:rsidR="00777F1C">
        <w:t>3</w:t>
      </w:r>
      <w:r>
        <w:t> :</w:t>
      </w:r>
      <w:bookmarkEnd w:id="54"/>
    </w:p>
    <w:p w14:paraId="62950943" w14:textId="0A913FE3" w:rsidR="00804397" w:rsidRDefault="00804397" w:rsidP="00804397"/>
    <w:p w14:paraId="0BE32F0B" w14:textId="77777777" w:rsidR="00C877CF" w:rsidRPr="007B404E" w:rsidRDefault="00C877CF" w:rsidP="007B404E">
      <w:pPr>
        <w:jc w:val="both"/>
        <w:rPr>
          <w:rFonts w:asciiTheme="majorHAnsi" w:hAnsiTheme="majorHAnsi" w:cstheme="majorHAnsi"/>
          <w:sz w:val="24"/>
          <w:szCs w:val="24"/>
        </w:rPr>
      </w:pPr>
      <w:r w:rsidRPr="007B404E">
        <w:rPr>
          <w:rFonts w:asciiTheme="majorHAnsi" w:hAnsiTheme="majorHAnsi" w:cstheme="majorHAnsi"/>
          <w:b/>
          <w:bCs/>
          <w:sz w:val="24"/>
          <w:szCs w:val="24"/>
        </w:rPr>
        <w:t>Torsion et gauchissement</w:t>
      </w:r>
    </w:p>
    <w:p w14:paraId="25906DAC" w14:textId="643899CB" w:rsidR="00C877CF" w:rsidRPr="007B404E" w:rsidRDefault="00C877CF" w:rsidP="007B404E">
      <w:pPr>
        <w:jc w:val="both"/>
        <w:rPr>
          <w:rFonts w:asciiTheme="majorHAnsi" w:hAnsiTheme="majorHAnsi" w:cstheme="majorHAnsi"/>
          <w:sz w:val="24"/>
          <w:szCs w:val="24"/>
        </w:rPr>
      </w:pPr>
      <w:r w:rsidRPr="007B404E">
        <w:rPr>
          <w:rFonts w:asciiTheme="majorHAnsi" w:hAnsiTheme="majorHAnsi" w:cstheme="majorHAnsi"/>
          <w:sz w:val="24"/>
          <w:szCs w:val="24"/>
        </w:rPr>
        <w:t>Les cornières et les profilés en T offrent peu ou pas de rigidité au gauchissement et leur constante de gauchissement C</w:t>
      </w:r>
      <w:r w:rsidRPr="007B404E">
        <w:rPr>
          <w:rFonts w:asciiTheme="majorHAnsi" w:hAnsiTheme="majorHAnsi" w:cstheme="majorHAnsi"/>
          <w:sz w:val="24"/>
          <w:szCs w:val="24"/>
          <w:vertAlign w:val="subscript"/>
        </w:rPr>
        <w:t>w</w:t>
      </w:r>
      <w:r w:rsidRPr="007B404E">
        <w:rPr>
          <w:rFonts w:asciiTheme="majorHAnsi" w:hAnsiTheme="majorHAnsi" w:cstheme="majorHAnsi"/>
          <w:sz w:val="24"/>
          <w:szCs w:val="24"/>
        </w:rPr>
        <w:t xml:space="preserve"> est généralement faible. Lorsque C</w:t>
      </w:r>
      <w:r w:rsidRPr="007B404E">
        <w:rPr>
          <w:rFonts w:asciiTheme="majorHAnsi" w:hAnsiTheme="majorHAnsi" w:cstheme="majorHAnsi"/>
          <w:sz w:val="24"/>
          <w:szCs w:val="24"/>
          <w:vertAlign w:val="subscript"/>
        </w:rPr>
        <w:t>w</w:t>
      </w:r>
      <w:r w:rsidRPr="007B404E">
        <w:rPr>
          <w:rFonts w:asciiTheme="majorHAnsi" w:hAnsiTheme="majorHAnsi" w:cstheme="majorHAnsi"/>
          <w:sz w:val="24"/>
          <w:szCs w:val="24"/>
        </w:rPr>
        <w:t xml:space="preserve"> est appréciable, comme c’est l</w:t>
      </w:r>
      <w:r w:rsidR="002A4BB2" w:rsidRPr="007B404E">
        <w:rPr>
          <w:rFonts w:asciiTheme="majorHAnsi" w:hAnsiTheme="majorHAnsi" w:cstheme="majorHAnsi"/>
          <w:sz w:val="24"/>
          <w:szCs w:val="24"/>
        </w:rPr>
        <w:t>e</w:t>
      </w:r>
      <w:r w:rsidRPr="007B404E">
        <w:rPr>
          <w:rFonts w:asciiTheme="majorHAnsi" w:hAnsiTheme="majorHAnsi" w:cstheme="majorHAnsi"/>
          <w:sz w:val="24"/>
          <w:szCs w:val="24"/>
        </w:rPr>
        <w:t xml:space="preserve"> cas pour les profilés en C, les profilés en Z et les profilés à chapeau (figure 5.30b et c</w:t>
      </w:r>
      <w:r w:rsidR="00593AC2">
        <w:rPr>
          <w:rFonts w:asciiTheme="majorHAnsi" w:hAnsiTheme="majorHAnsi" w:cstheme="majorHAnsi"/>
          <w:sz w:val="24"/>
          <w:szCs w:val="24"/>
        </w:rPr>
        <w:t xml:space="preserve"> – voir acétate</w:t>
      </w:r>
      <w:r w:rsidRPr="007B404E">
        <w:rPr>
          <w:rFonts w:asciiTheme="majorHAnsi" w:hAnsiTheme="majorHAnsi" w:cstheme="majorHAnsi"/>
          <w:sz w:val="24"/>
          <w:szCs w:val="24"/>
        </w:rPr>
        <w:t>), il est possible de tenir compte de ce surplus de résistance à l’aide de l’équation suivante :</w:t>
      </w:r>
    </w:p>
    <w:p w14:paraId="30CC2D90" w14:textId="0CBC46FC" w:rsidR="00C877CF" w:rsidRPr="007B404E" w:rsidRDefault="00102AA2" w:rsidP="007B404E">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λ</m:t>
            </m:r>
          </m:e>
          <m:sub>
            <m:r>
              <w:rPr>
                <w:rFonts w:ascii="Cambria Math" w:hAnsi="Cambria Math" w:cstheme="majorHAnsi"/>
                <w:sz w:val="24"/>
                <w:szCs w:val="24"/>
              </w:rPr>
              <m:t>t</m:t>
            </m:r>
          </m:sub>
        </m:sSub>
        <m:r>
          <w:rPr>
            <w:rFonts w:ascii="Cambria Math" w:hAnsi="Cambria Math" w:cstheme="majorHAnsi"/>
            <w:sz w:val="24"/>
            <w:szCs w:val="24"/>
          </w:rPr>
          <m:t>=</m:t>
        </m:r>
        <m:f>
          <m:fPr>
            <m:ctrlPr>
              <w:rPr>
                <w:rFonts w:ascii="Cambria Math" w:hAnsi="Cambria Math" w:cstheme="majorHAnsi"/>
                <w:i/>
                <w:sz w:val="24"/>
                <w:szCs w:val="24"/>
              </w:rPr>
            </m:ctrlPr>
          </m:fPr>
          <m:num>
            <m:r>
              <w:rPr>
                <w:rFonts w:ascii="Cambria Math" w:hAnsi="Cambria Math" w:cstheme="majorHAnsi"/>
                <w:sz w:val="24"/>
                <w:szCs w:val="24"/>
              </w:rPr>
              <m:t>5</m:t>
            </m:r>
            <m:rad>
              <m:radPr>
                <m:degHide m:val="1"/>
                <m:ctrlPr>
                  <w:rPr>
                    <w:rFonts w:ascii="Cambria Math" w:hAnsi="Cambria Math" w:cstheme="majorHAnsi"/>
                    <w:i/>
                    <w:sz w:val="24"/>
                    <w:szCs w:val="24"/>
                  </w:rPr>
                </m:ctrlPr>
              </m:radPr>
              <m:deg/>
              <m:e>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p</m:t>
                        </m:r>
                      </m:sub>
                    </m:sSub>
                  </m:num>
                  <m:den>
                    <m:r>
                      <w:rPr>
                        <w:rFonts w:ascii="Cambria Math" w:hAnsi="Cambria Math" w:cstheme="majorHAnsi"/>
                        <w:sz w:val="24"/>
                        <w:szCs w:val="24"/>
                      </w:rPr>
                      <m:t>J</m:t>
                    </m:r>
                  </m:den>
                </m:f>
              </m:e>
            </m:rad>
          </m:num>
          <m:den>
            <m:rad>
              <m:radPr>
                <m:degHide m:val="1"/>
                <m:ctrlPr>
                  <w:rPr>
                    <w:rFonts w:ascii="Cambria Math" w:hAnsi="Cambria Math" w:cstheme="majorHAnsi"/>
                    <w:i/>
                    <w:sz w:val="24"/>
                    <w:szCs w:val="24"/>
                  </w:rPr>
                </m:ctrlPr>
              </m:radPr>
              <m:deg/>
              <m:e>
                <m:r>
                  <w:rPr>
                    <w:rFonts w:ascii="Cambria Math" w:hAnsi="Cambria Math" w:cstheme="majorHAnsi"/>
                    <w:sz w:val="24"/>
                    <w:szCs w:val="24"/>
                  </w:rPr>
                  <m:t>1+</m:t>
                </m:r>
                <m:f>
                  <m:fPr>
                    <m:ctrlPr>
                      <w:rPr>
                        <w:rFonts w:ascii="Cambria Math" w:hAnsi="Cambria Math" w:cstheme="majorHAnsi"/>
                        <w:i/>
                        <w:sz w:val="24"/>
                        <w:szCs w:val="24"/>
                      </w:rPr>
                    </m:ctrlPr>
                  </m:fPr>
                  <m:num>
                    <m:r>
                      <w:rPr>
                        <w:rFonts w:ascii="Cambria Math" w:hAnsi="Cambria Math" w:cstheme="majorHAnsi"/>
                        <w:sz w:val="24"/>
                        <w:szCs w:val="24"/>
                      </w:rPr>
                      <m:t>25</m:t>
                    </m:r>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w</m:t>
                        </m:r>
                      </m:sub>
                    </m:sSub>
                  </m:num>
                  <m:den>
                    <m:r>
                      <w:rPr>
                        <w:rFonts w:ascii="Cambria Math" w:hAnsi="Cambria Math" w:cstheme="majorHAnsi"/>
                        <w:sz w:val="24"/>
                        <w:szCs w:val="24"/>
                      </w:rPr>
                      <m:t>J</m:t>
                    </m:r>
                    <m:sSup>
                      <m:sSupPr>
                        <m:ctrlPr>
                          <w:rPr>
                            <w:rFonts w:ascii="Cambria Math" w:hAnsi="Cambria Math" w:cstheme="majorHAnsi"/>
                            <w:i/>
                            <w:sz w:val="24"/>
                            <w:szCs w:val="24"/>
                          </w:rPr>
                        </m:ctrlPr>
                      </m:sSupPr>
                      <m:e>
                        <m:r>
                          <w:rPr>
                            <w:rFonts w:ascii="Cambria Math" w:hAnsi="Cambria Math" w:cstheme="majorHAnsi"/>
                            <w:sz w:val="24"/>
                            <w:szCs w:val="24"/>
                          </w:rPr>
                          <m:t>L</m:t>
                        </m:r>
                      </m:e>
                      <m:sup>
                        <m:r>
                          <w:rPr>
                            <w:rFonts w:ascii="Cambria Math" w:hAnsi="Cambria Math" w:cstheme="majorHAnsi"/>
                            <w:sz w:val="24"/>
                            <w:szCs w:val="24"/>
                          </w:rPr>
                          <m:t>2</m:t>
                        </m:r>
                      </m:sup>
                    </m:sSup>
                  </m:den>
                </m:f>
              </m:e>
            </m:rad>
          </m:den>
        </m:f>
      </m:oMath>
      <w:r w:rsidR="007B404E" w:rsidRPr="007B404E">
        <w:rPr>
          <w:rFonts w:asciiTheme="majorHAnsi" w:hAnsiTheme="majorHAnsi" w:cstheme="majorHAnsi"/>
          <w:sz w:val="24"/>
          <w:szCs w:val="24"/>
        </w:rPr>
        <w:tab/>
      </w:r>
      <w:r w:rsidR="00C877CF" w:rsidRPr="007B404E">
        <w:rPr>
          <w:rFonts w:asciiTheme="majorHAnsi" w:hAnsiTheme="majorHAnsi" w:cstheme="majorHAnsi"/>
          <w:sz w:val="24"/>
          <w:szCs w:val="24"/>
        </w:rPr>
        <w:t>(5.49)</w:t>
      </w:r>
    </w:p>
    <w:p w14:paraId="0B32E7FB" w14:textId="77777777" w:rsidR="00593AC2" w:rsidRDefault="00593AC2" w:rsidP="007B404E">
      <w:pPr>
        <w:jc w:val="both"/>
        <w:rPr>
          <w:rFonts w:asciiTheme="majorHAnsi" w:hAnsiTheme="majorHAnsi" w:cstheme="majorHAnsi"/>
          <w:sz w:val="24"/>
          <w:szCs w:val="24"/>
        </w:rPr>
      </w:pPr>
    </w:p>
    <w:p w14:paraId="23FCAB21" w14:textId="6A70F9FA" w:rsidR="00C877CF" w:rsidRPr="007B404E" w:rsidRDefault="00C877CF" w:rsidP="007B404E">
      <w:pPr>
        <w:jc w:val="both"/>
        <w:rPr>
          <w:rFonts w:asciiTheme="majorHAnsi" w:hAnsiTheme="majorHAnsi" w:cstheme="majorHAnsi"/>
          <w:sz w:val="24"/>
          <w:szCs w:val="24"/>
        </w:rPr>
      </w:pPr>
      <w:r w:rsidRPr="007B404E">
        <w:rPr>
          <w:rFonts w:asciiTheme="majorHAnsi" w:hAnsiTheme="majorHAnsi" w:cstheme="majorHAnsi"/>
          <w:sz w:val="24"/>
          <w:szCs w:val="24"/>
        </w:rPr>
        <w:t>En examinant l’équation (5.49), on remarque que l’influence du gauchissement diminue rapidement lorsque la longueur (L) de la pièce augmente et qu’à la limite, l’équation (5.49) se réduit à la valeur donnée par l’équation (5.45).</w:t>
      </w:r>
    </w:p>
    <w:p w14:paraId="2265907D" w14:textId="5BE6A7D2" w:rsidR="00235951" w:rsidRDefault="00C877CF" w:rsidP="003038DB">
      <w:pPr>
        <w:jc w:val="both"/>
        <w:rPr>
          <w:rFonts w:asciiTheme="majorHAnsi" w:hAnsiTheme="majorHAnsi" w:cstheme="majorHAnsi"/>
          <w:sz w:val="24"/>
          <w:szCs w:val="24"/>
        </w:rPr>
      </w:pPr>
      <w:r w:rsidRPr="007B404E">
        <w:rPr>
          <w:rFonts w:asciiTheme="majorHAnsi" w:hAnsiTheme="majorHAnsi" w:cstheme="majorHAnsi"/>
          <w:sz w:val="24"/>
          <w:szCs w:val="24"/>
        </w:rPr>
        <w:t>Un exemple de calcul est présenté à la sous-section 5.12.5 (exemple 5.5</w:t>
      </w:r>
      <w:r w:rsidR="00593AC2">
        <w:rPr>
          <w:rStyle w:val="Appelnotedebasdep"/>
          <w:rFonts w:asciiTheme="majorHAnsi" w:hAnsiTheme="majorHAnsi" w:cstheme="majorHAnsi"/>
          <w:sz w:val="24"/>
          <w:szCs w:val="24"/>
        </w:rPr>
        <w:footnoteReference w:id="50"/>
      </w:r>
      <w:r w:rsidRPr="007B404E">
        <w:rPr>
          <w:rFonts w:asciiTheme="majorHAnsi" w:hAnsiTheme="majorHAnsi" w:cstheme="majorHAnsi"/>
          <w:sz w:val="24"/>
          <w:szCs w:val="24"/>
        </w:rPr>
        <w:t>).</w:t>
      </w:r>
    </w:p>
    <w:p w14:paraId="0E774B12" w14:textId="11879DAD" w:rsidR="00235951" w:rsidRDefault="00235951" w:rsidP="00804397">
      <w:pPr>
        <w:rPr>
          <w:rFonts w:asciiTheme="majorHAnsi" w:hAnsiTheme="majorHAnsi" w:cstheme="majorHAnsi"/>
          <w:sz w:val="24"/>
          <w:szCs w:val="24"/>
        </w:rPr>
      </w:pPr>
    </w:p>
    <w:p w14:paraId="1AB8A8CD" w14:textId="0C16C9F7" w:rsidR="00235951" w:rsidRDefault="00235951" w:rsidP="00B91FF2">
      <w:pPr>
        <w:pStyle w:val="Titre2"/>
      </w:pPr>
      <w:bookmarkStart w:id="55" w:name="_Toc127200463"/>
      <w:r>
        <w:t>Diapositive 11</w:t>
      </w:r>
      <w:r w:rsidR="00777F1C">
        <w:t>4</w:t>
      </w:r>
      <w:r w:rsidR="004F29C1">
        <w:t>,</w:t>
      </w:r>
      <w:r w:rsidR="00044F4B">
        <w:t xml:space="preserve"> 11</w:t>
      </w:r>
      <w:r w:rsidR="00777F1C">
        <w:t>5</w:t>
      </w:r>
      <w:r w:rsidR="004F29C1">
        <w:t xml:space="preserve"> et 11</w:t>
      </w:r>
      <w:r w:rsidR="00777F1C">
        <w:t>6</w:t>
      </w:r>
      <w:r>
        <w:t> :</w:t>
      </w:r>
      <w:bookmarkEnd w:id="55"/>
    </w:p>
    <w:p w14:paraId="466BB4E7" w14:textId="2D07E786" w:rsidR="00235951" w:rsidRDefault="00235951" w:rsidP="00235951"/>
    <w:p w14:paraId="0F0FBDB4" w14:textId="77777777" w:rsidR="00235951" w:rsidRPr="00AE4B32" w:rsidRDefault="00235951" w:rsidP="00AE4B32">
      <w:pPr>
        <w:jc w:val="both"/>
        <w:rPr>
          <w:rFonts w:asciiTheme="majorHAnsi" w:hAnsiTheme="majorHAnsi" w:cstheme="majorHAnsi"/>
          <w:sz w:val="24"/>
          <w:szCs w:val="24"/>
        </w:rPr>
      </w:pPr>
      <w:r w:rsidRPr="00AE4B32">
        <w:rPr>
          <w:rFonts w:asciiTheme="majorHAnsi" w:hAnsiTheme="majorHAnsi" w:cstheme="majorHAnsi"/>
          <w:b/>
          <w:bCs/>
          <w:sz w:val="24"/>
          <w:szCs w:val="24"/>
        </w:rPr>
        <w:t>5.6.6 Flambement en flexion-torsion</w:t>
      </w:r>
    </w:p>
    <w:p w14:paraId="69ED64A0" w14:textId="77777777" w:rsidR="00235951" w:rsidRPr="00AE4B32" w:rsidRDefault="00235951" w:rsidP="00AE4B32">
      <w:pPr>
        <w:jc w:val="both"/>
        <w:rPr>
          <w:rFonts w:asciiTheme="majorHAnsi" w:hAnsiTheme="majorHAnsi" w:cstheme="majorHAnsi"/>
          <w:sz w:val="24"/>
          <w:szCs w:val="24"/>
        </w:rPr>
      </w:pPr>
      <w:r w:rsidRPr="00AE4B32">
        <w:rPr>
          <w:rFonts w:asciiTheme="majorHAnsi" w:hAnsiTheme="majorHAnsi" w:cstheme="majorHAnsi"/>
          <w:sz w:val="24"/>
          <w:szCs w:val="24"/>
        </w:rPr>
        <w:t>Les sections ouvertes à symétrie simple, telles celles qui sont présentées sur la figure 5.30b, peuvent flamber dans un mode où la flexion par rapport à l’axe de symétrie (axe x – x sur la figure) se combine à la torsion. On appelle ce mode de flambement, le flambement en flexion-torsion.</w:t>
      </w:r>
    </w:p>
    <w:p w14:paraId="533A3DD8" w14:textId="0CC14CE3" w:rsidR="00235951" w:rsidRPr="00AE4B32" w:rsidRDefault="00235951" w:rsidP="00AE4B32">
      <w:pPr>
        <w:jc w:val="both"/>
        <w:rPr>
          <w:rFonts w:asciiTheme="majorHAnsi" w:hAnsiTheme="majorHAnsi" w:cstheme="majorHAnsi"/>
          <w:sz w:val="24"/>
          <w:szCs w:val="24"/>
        </w:rPr>
      </w:pPr>
      <w:r w:rsidRPr="00AE4B32">
        <w:rPr>
          <w:rFonts w:asciiTheme="majorHAnsi" w:hAnsiTheme="majorHAnsi" w:cstheme="majorHAnsi"/>
          <w:sz w:val="24"/>
          <w:szCs w:val="24"/>
        </w:rPr>
        <w:t>On en tient compte de façon approximative à l’aide de l’équation qui suit, où x</w:t>
      </w:r>
      <w:r w:rsidRPr="00AE4B32">
        <w:rPr>
          <w:rFonts w:asciiTheme="majorHAnsi" w:hAnsiTheme="majorHAnsi" w:cstheme="majorHAnsi"/>
          <w:sz w:val="24"/>
          <w:szCs w:val="24"/>
          <w:vertAlign w:val="subscript"/>
        </w:rPr>
        <w:t>o</w:t>
      </w:r>
      <w:r w:rsidRPr="00AE4B32">
        <w:rPr>
          <w:rFonts w:asciiTheme="majorHAnsi" w:hAnsiTheme="majorHAnsi" w:cstheme="majorHAnsi"/>
          <w:sz w:val="24"/>
          <w:szCs w:val="24"/>
        </w:rPr>
        <w:t xml:space="preserve"> est la distance entre l’axe neutre et le centre de torsion (figure 5.30b</w:t>
      </w:r>
      <w:r w:rsidR="00593AC2">
        <w:rPr>
          <w:rFonts w:asciiTheme="majorHAnsi" w:hAnsiTheme="majorHAnsi" w:cstheme="majorHAnsi"/>
          <w:sz w:val="24"/>
          <w:szCs w:val="24"/>
        </w:rPr>
        <w:t xml:space="preserve"> – voir diapositive 113</w:t>
      </w:r>
      <w:r w:rsidRPr="00AE4B32">
        <w:rPr>
          <w:rFonts w:asciiTheme="majorHAnsi" w:hAnsiTheme="majorHAnsi" w:cstheme="majorHAnsi"/>
          <w:sz w:val="24"/>
          <w:szCs w:val="24"/>
        </w:rPr>
        <w:t xml:space="preserve">), </w:t>
      </w:r>
      <m:oMath>
        <m:sSub>
          <m:sSubPr>
            <m:ctrlPr>
              <w:rPr>
                <w:rFonts w:ascii="Cambria Math" w:hAnsi="Cambria Math" w:cstheme="majorHAnsi"/>
                <w:i/>
                <w:sz w:val="24"/>
                <w:szCs w:val="24"/>
              </w:rPr>
            </m:ctrlPr>
          </m:sSubPr>
          <m:e>
            <m:r>
              <w:rPr>
                <w:rFonts w:ascii="Cambria Math" w:hAnsi="Cambria Math" w:cstheme="majorHAnsi"/>
                <w:sz w:val="24"/>
                <w:szCs w:val="24"/>
              </w:rPr>
              <m:t>r</m:t>
            </m:r>
          </m:e>
          <m:sub>
            <m:r>
              <w:rPr>
                <w:rFonts w:ascii="Cambria Math" w:hAnsi="Cambria Math" w:cstheme="majorHAnsi"/>
                <w:sz w:val="24"/>
                <w:szCs w:val="24"/>
              </w:rPr>
              <m:t>o</m:t>
            </m:r>
          </m:sub>
        </m:sSub>
        <m:r>
          <w:rPr>
            <w:rFonts w:ascii="Cambria Math" w:hAnsi="Cambria Math" w:cstheme="majorHAnsi"/>
            <w:sz w:val="24"/>
            <w:szCs w:val="24"/>
          </w:rPr>
          <m:t>=</m:t>
        </m:r>
        <m:rad>
          <m:radPr>
            <m:degHide m:val="1"/>
            <m:ctrlPr>
              <w:rPr>
                <w:rFonts w:ascii="Cambria Math" w:hAnsi="Cambria Math" w:cstheme="majorHAnsi"/>
                <w:i/>
                <w:sz w:val="24"/>
                <w:szCs w:val="24"/>
              </w:rPr>
            </m:ctrlPr>
          </m:radPr>
          <m:deg/>
          <m:e>
            <m:sSubSup>
              <m:sSubSupPr>
                <m:ctrlPr>
                  <w:rPr>
                    <w:rFonts w:ascii="Cambria Math" w:hAnsi="Cambria Math" w:cstheme="majorHAnsi"/>
                    <w:i/>
                    <w:sz w:val="24"/>
                    <w:szCs w:val="24"/>
                  </w:rPr>
                </m:ctrlPr>
              </m:sSubSupPr>
              <m:e>
                <m:r>
                  <w:rPr>
                    <w:rFonts w:ascii="Cambria Math" w:hAnsi="Cambria Math" w:cstheme="majorHAnsi"/>
                    <w:sz w:val="24"/>
                    <w:szCs w:val="24"/>
                  </w:rPr>
                  <m:t>r</m:t>
                </m:r>
              </m:e>
              <m:sub>
                <m:r>
                  <w:rPr>
                    <w:rFonts w:ascii="Cambria Math" w:hAnsi="Cambria Math" w:cstheme="majorHAnsi"/>
                    <w:sz w:val="24"/>
                    <w:szCs w:val="24"/>
                  </w:rPr>
                  <m:t>x</m:t>
                </m:r>
              </m:sub>
              <m:sup>
                <m:r>
                  <w:rPr>
                    <w:rFonts w:ascii="Cambria Math" w:hAnsi="Cambria Math" w:cstheme="majorHAnsi"/>
                    <w:sz w:val="24"/>
                    <w:szCs w:val="24"/>
                  </w:rPr>
                  <m:t>2</m:t>
                </m:r>
              </m:sup>
            </m:sSubSup>
            <m:r>
              <w:rPr>
                <w:rFonts w:ascii="Cambria Math" w:hAnsi="Cambria Math" w:cstheme="majorHAnsi"/>
                <w:sz w:val="24"/>
                <w:szCs w:val="24"/>
              </w:rPr>
              <m:t>+</m:t>
            </m:r>
            <m:sSubSup>
              <m:sSubSupPr>
                <m:ctrlPr>
                  <w:rPr>
                    <w:rFonts w:ascii="Cambria Math" w:hAnsi="Cambria Math" w:cstheme="majorHAnsi"/>
                    <w:i/>
                    <w:sz w:val="24"/>
                    <w:szCs w:val="24"/>
                  </w:rPr>
                </m:ctrlPr>
              </m:sSubSupPr>
              <m:e>
                <m:r>
                  <w:rPr>
                    <w:rFonts w:ascii="Cambria Math" w:hAnsi="Cambria Math" w:cstheme="majorHAnsi"/>
                    <w:sz w:val="24"/>
                    <w:szCs w:val="24"/>
                  </w:rPr>
                  <m:t>r</m:t>
                </m:r>
              </m:e>
              <m:sub>
                <m:r>
                  <w:rPr>
                    <w:rFonts w:ascii="Cambria Math" w:hAnsi="Cambria Math" w:cstheme="majorHAnsi"/>
                    <w:sz w:val="24"/>
                    <w:szCs w:val="24"/>
                  </w:rPr>
                  <m:t>y</m:t>
                </m:r>
              </m:sub>
              <m:sup>
                <m:r>
                  <w:rPr>
                    <w:rFonts w:ascii="Cambria Math" w:hAnsi="Cambria Math" w:cstheme="majorHAnsi"/>
                    <w:sz w:val="24"/>
                    <w:szCs w:val="24"/>
                  </w:rPr>
                  <m:t>2</m:t>
                </m:r>
              </m:sup>
            </m:sSubSup>
            <m:r>
              <w:rPr>
                <w:rFonts w:ascii="Cambria Math" w:hAnsi="Cambria Math" w:cstheme="majorHAnsi"/>
                <w:sz w:val="24"/>
                <w:szCs w:val="24"/>
              </w:rPr>
              <m:t>+</m:t>
            </m:r>
            <m:sSubSup>
              <m:sSubSupPr>
                <m:ctrlPr>
                  <w:rPr>
                    <w:rFonts w:ascii="Cambria Math" w:hAnsi="Cambria Math" w:cstheme="majorHAnsi"/>
                    <w:i/>
                    <w:sz w:val="24"/>
                    <w:szCs w:val="24"/>
                  </w:rPr>
                </m:ctrlPr>
              </m:sSubSupPr>
              <m:e>
                <m:r>
                  <w:rPr>
                    <w:rFonts w:ascii="Cambria Math" w:hAnsi="Cambria Math" w:cstheme="majorHAnsi"/>
                    <w:sz w:val="24"/>
                    <w:szCs w:val="24"/>
                  </w:rPr>
                  <m:t>x</m:t>
                </m:r>
              </m:e>
              <m:sub>
                <m:r>
                  <w:rPr>
                    <w:rFonts w:ascii="Cambria Math" w:hAnsi="Cambria Math" w:cstheme="majorHAnsi"/>
                    <w:sz w:val="24"/>
                    <w:szCs w:val="24"/>
                  </w:rPr>
                  <m:t>o</m:t>
                </m:r>
              </m:sub>
              <m:sup>
                <m:r>
                  <w:rPr>
                    <w:rFonts w:ascii="Cambria Math" w:hAnsi="Cambria Math" w:cstheme="majorHAnsi"/>
                    <w:sz w:val="24"/>
                    <w:szCs w:val="24"/>
                  </w:rPr>
                  <m:t>2</m:t>
                </m:r>
              </m:sup>
            </m:sSubSup>
            <m:r>
              <w:rPr>
                <w:rFonts w:ascii="Cambria Math" w:hAnsi="Cambria Math" w:cstheme="majorHAnsi"/>
                <w:sz w:val="24"/>
                <w:szCs w:val="24"/>
              </w:rPr>
              <m:t>+</m:t>
            </m:r>
            <m:sSubSup>
              <m:sSubSupPr>
                <m:ctrlPr>
                  <w:rPr>
                    <w:rFonts w:ascii="Cambria Math" w:hAnsi="Cambria Math" w:cstheme="majorHAnsi"/>
                    <w:i/>
                    <w:sz w:val="24"/>
                    <w:szCs w:val="24"/>
                  </w:rPr>
                </m:ctrlPr>
              </m:sSubSupPr>
              <m:e>
                <m:r>
                  <w:rPr>
                    <w:rFonts w:ascii="Cambria Math" w:hAnsi="Cambria Math" w:cstheme="majorHAnsi"/>
                    <w:sz w:val="24"/>
                    <w:szCs w:val="24"/>
                  </w:rPr>
                  <m:t>y</m:t>
                </m:r>
              </m:e>
              <m:sub>
                <m:r>
                  <w:rPr>
                    <w:rFonts w:ascii="Cambria Math" w:hAnsi="Cambria Math" w:cstheme="majorHAnsi"/>
                    <w:sz w:val="24"/>
                    <w:szCs w:val="24"/>
                  </w:rPr>
                  <m:t>0</m:t>
                </m:r>
              </m:sub>
              <m:sup>
                <m:r>
                  <w:rPr>
                    <w:rFonts w:ascii="Cambria Math" w:hAnsi="Cambria Math" w:cstheme="majorHAnsi"/>
                    <w:sz w:val="24"/>
                    <w:szCs w:val="24"/>
                  </w:rPr>
                  <m:t>2</m:t>
                </m:r>
              </m:sup>
            </m:sSubSup>
          </m:e>
        </m:rad>
      </m:oMath>
      <w:r w:rsidR="00D32F76" w:rsidRPr="00AE4B32">
        <w:rPr>
          <w:rFonts w:asciiTheme="majorHAnsi" w:hAnsiTheme="majorHAnsi" w:cstheme="majorHAnsi"/>
          <w:sz w:val="24"/>
          <w:szCs w:val="24"/>
        </w:rPr>
        <w:t xml:space="preserve"> </w:t>
      </w:r>
      <w:r w:rsidRPr="00AE4B32">
        <w:rPr>
          <w:rFonts w:asciiTheme="majorHAnsi" w:hAnsiTheme="majorHAnsi" w:cstheme="majorHAnsi"/>
          <w:sz w:val="24"/>
          <w:szCs w:val="24"/>
        </w:rPr>
        <w:t xml:space="preserve">est le rayon de giration polaire calculé par rapport au centre de torsion, et </w:t>
      </w:r>
      <w:r w:rsidR="00D32F76" w:rsidRPr="00AE4B32">
        <w:rPr>
          <w:rFonts w:asciiTheme="majorHAnsi" w:hAnsiTheme="majorHAnsi" w:cstheme="majorHAnsi"/>
          <w:sz w:val="24"/>
          <w:szCs w:val="24"/>
        </w:rPr>
        <w:t>λ</w:t>
      </w:r>
      <w:r w:rsidR="00D32F76" w:rsidRPr="00AE4B32">
        <w:rPr>
          <w:rFonts w:asciiTheme="majorHAnsi" w:hAnsiTheme="majorHAnsi" w:cstheme="majorHAnsi"/>
          <w:sz w:val="24"/>
          <w:szCs w:val="24"/>
          <w:vertAlign w:val="subscript"/>
        </w:rPr>
        <w:t>1</w:t>
      </w:r>
      <w:r w:rsidR="00D32F76" w:rsidRPr="00AE4B32">
        <w:rPr>
          <w:rFonts w:asciiTheme="majorHAnsi" w:hAnsiTheme="majorHAnsi" w:cstheme="majorHAnsi"/>
          <w:sz w:val="24"/>
          <w:szCs w:val="24"/>
        </w:rPr>
        <w:t xml:space="preserve"> </w:t>
      </w:r>
      <w:r w:rsidRPr="00AE4B32">
        <w:rPr>
          <w:rFonts w:asciiTheme="majorHAnsi" w:hAnsiTheme="majorHAnsi" w:cstheme="majorHAnsi"/>
          <w:sz w:val="24"/>
          <w:szCs w:val="24"/>
        </w:rPr>
        <w:t xml:space="preserve">est la plus grande des valeurs de A données par </w:t>
      </w:r>
      <m:oMath>
        <m:sSub>
          <m:sSubPr>
            <m:ctrlPr>
              <w:rPr>
                <w:rFonts w:ascii="Cambria Math" w:hAnsi="Cambria Math" w:cstheme="majorHAnsi"/>
                <w:i/>
                <w:sz w:val="24"/>
                <w:szCs w:val="24"/>
              </w:rPr>
            </m:ctrlPr>
          </m:sSubPr>
          <m:e>
            <m:r>
              <w:rPr>
                <w:rFonts w:ascii="Cambria Math" w:hAnsi="Cambria Math" w:cstheme="majorHAnsi"/>
                <w:sz w:val="24"/>
                <w:szCs w:val="24"/>
              </w:rPr>
              <m:t>λ</m:t>
            </m:r>
          </m:e>
          <m:sub>
            <m:r>
              <w:rPr>
                <w:rFonts w:ascii="Cambria Math" w:hAnsi="Cambria Math" w:cstheme="majorHAnsi"/>
                <w:sz w:val="24"/>
                <w:szCs w:val="24"/>
              </w:rPr>
              <m:t>x</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m:t>
            </m:r>
            <m:f>
              <m:fPr>
                <m:type m:val="lin"/>
                <m:ctrlPr>
                  <w:rPr>
                    <w:rFonts w:ascii="Cambria Math" w:hAnsi="Cambria Math" w:cstheme="majorHAnsi"/>
                    <w:i/>
                    <w:sz w:val="24"/>
                    <w:szCs w:val="24"/>
                  </w:rPr>
                </m:ctrlPr>
              </m:fPr>
              <m:num>
                <m:r>
                  <w:rPr>
                    <w:rFonts w:ascii="Cambria Math" w:hAnsi="Cambria Math" w:cstheme="majorHAnsi"/>
                    <w:sz w:val="24"/>
                    <w:szCs w:val="24"/>
                  </w:rPr>
                  <m:t>KL</m:t>
                </m:r>
              </m:num>
              <m:den>
                <m:r>
                  <w:rPr>
                    <w:rFonts w:ascii="Cambria Math" w:hAnsi="Cambria Math" w:cstheme="majorHAnsi"/>
                    <w:sz w:val="24"/>
                    <w:szCs w:val="24"/>
                  </w:rPr>
                  <m:t>r</m:t>
                </m:r>
              </m:den>
            </m:f>
            <m:r>
              <w:rPr>
                <w:rFonts w:ascii="Cambria Math" w:hAnsi="Cambria Math" w:cstheme="majorHAnsi"/>
                <w:sz w:val="24"/>
                <w:szCs w:val="24"/>
              </w:rPr>
              <m:t>)</m:t>
            </m:r>
          </m:e>
          <m:sub>
            <m:r>
              <w:rPr>
                <w:rFonts w:ascii="Cambria Math" w:hAnsi="Cambria Math" w:cstheme="majorHAnsi"/>
                <w:sz w:val="24"/>
                <w:szCs w:val="24"/>
              </w:rPr>
              <m:t>x</m:t>
            </m:r>
          </m:sub>
        </m:sSub>
      </m:oMath>
      <w:r w:rsidR="00D32F76" w:rsidRPr="00AE4B32">
        <w:rPr>
          <w:rFonts w:asciiTheme="majorHAnsi" w:hAnsiTheme="majorHAnsi" w:cstheme="majorHAnsi"/>
          <w:sz w:val="24"/>
          <w:szCs w:val="24"/>
        </w:rPr>
        <w:t xml:space="preserve"> </w:t>
      </w:r>
      <w:r w:rsidRPr="00AE4B32">
        <w:rPr>
          <w:rFonts w:asciiTheme="majorHAnsi" w:hAnsiTheme="majorHAnsi" w:cstheme="majorHAnsi"/>
          <w:sz w:val="24"/>
          <w:szCs w:val="24"/>
        </w:rPr>
        <w:t xml:space="preserve">(axe de symétrie) et l’élancement de torsion </w:t>
      </w:r>
      <w:r w:rsidR="00D32F76" w:rsidRPr="00AE4B32">
        <w:rPr>
          <w:rFonts w:asciiTheme="majorHAnsi" w:hAnsiTheme="majorHAnsi" w:cstheme="majorHAnsi"/>
          <w:sz w:val="24"/>
          <w:szCs w:val="24"/>
        </w:rPr>
        <w:t>λ</w:t>
      </w:r>
      <w:r w:rsidRPr="00AE4B32">
        <w:rPr>
          <w:rFonts w:asciiTheme="majorHAnsi" w:hAnsiTheme="majorHAnsi" w:cstheme="majorHAnsi"/>
          <w:sz w:val="24"/>
          <w:szCs w:val="24"/>
          <w:vertAlign w:val="subscript"/>
        </w:rPr>
        <w:t>t</w:t>
      </w:r>
      <w:r w:rsidRPr="00AE4B32">
        <w:rPr>
          <w:rFonts w:asciiTheme="majorHAnsi" w:hAnsiTheme="majorHAnsi" w:cstheme="majorHAnsi"/>
          <w:sz w:val="24"/>
          <w:szCs w:val="24"/>
        </w:rPr>
        <w:t xml:space="preserve"> calculé à l’aide de l’équation (5.45) ou (5.49). L’élancement </w:t>
      </w:r>
      <w:r w:rsidR="00D32F76" w:rsidRPr="00AE4B32">
        <w:rPr>
          <w:rFonts w:asciiTheme="majorHAnsi" w:hAnsiTheme="majorHAnsi" w:cstheme="majorHAnsi"/>
          <w:sz w:val="24"/>
          <w:szCs w:val="24"/>
        </w:rPr>
        <w:t>λ</w:t>
      </w:r>
      <w:r w:rsidRPr="00AE4B32">
        <w:rPr>
          <w:rFonts w:asciiTheme="majorHAnsi" w:hAnsiTheme="majorHAnsi" w:cstheme="majorHAnsi"/>
          <w:sz w:val="24"/>
          <w:szCs w:val="24"/>
          <w:vertAlign w:val="subscript"/>
        </w:rPr>
        <w:t>2</w:t>
      </w:r>
      <w:r w:rsidRPr="00AE4B32">
        <w:rPr>
          <w:rFonts w:asciiTheme="majorHAnsi" w:hAnsiTheme="majorHAnsi" w:cstheme="majorHAnsi"/>
          <w:sz w:val="24"/>
          <w:szCs w:val="24"/>
        </w:rPr>
        <w:t xml:space="preserve"> est la plus petite valeur des élancements </w:t>
      </w:r>
      <w:r w:rsidR="00D32F76" w:rsidRPr="00AE4B32">
        <w:rPr>
          <w:rFonts w:asciiTheme="majorHAnsi" w:hAnsiTheme="majorHAnsi" w:cstheme="majorHAnsi"/>
          <w:sz w:val="24"/>
          <w:szCs w:val="24"/>
        </w:rPr>
        <w:t>λ</w:t>
      </w:r>
      <w:r w:rsidRPr="00AE4B32">
        <w:rPr>
          <w:rFonts w:asciiTheme="majorHAnsi" w:hAnsiTheme="majorHAnsi" w:cstheme="majorHAnsi"/>
          <w:sz w:val="24"/>
          <w:szCs w:val="24"/>
          <w:vertAlign w:val="subscript"/>
        </w:rPr>
        <w:t>x</w:t>
      </w:r>
      <w:r w:rsidRPr="00AE4B32">
        <w:rPr>
          <w:rFonts w:asciiTheme="majorHAnsi" w:hAnsiTheme="majorHAnsi" w:cstheme="majorHAnsi"/>
          <w:sz w:val="24"/>
          <w:szCs w:val="24"/>
        </w:rPr>
        <w:t xml:space="preserve"> et </w:t>
      </w:r>
      <w:r w:rsidR="00D32F76" w:rsidRPr="00AE4B32">
        <w:rPr>
          <w:rFonts w:asciiTheme="majorHAnsi" w:hAnsiTheme="majorHAnsi" w:cstheme="majorHAnsi"/>
          <w:sz w:val="24"/>
          <w:szCs w:val="24"/>
        </w:rPr>
        <w:t>λ</w:t>
      </w:r>
      <w:r w:rsidRPr="00AE4B32">
        <w:rPr>
          <w:rFonts w:asciiTheme="majorHAnsi" w:hAnsiTheme="majorHAnsi" w:cstheme="majorHAnsi"/>
          <w:sz w:val="24"/>
          <w:szCs w:val="24"/>
          <w:vertAlign w:val="subscript"/>
        </w:rPr>
        <w:t>t</w:t>
      </w:r>
      <w:r w:rsidRPr="00AE4B32">
        <w:rPr>
          <w:rFonts w:asciiTheme="majorHAnsi" w:hAnsiTheme="majorHAnsi" w:cstheme="majorHAnsi"/>
          <w:sz w:val="24"/>
          <w:szCs w:val="24"/>
        </w:rPr>
        <w:t>.</w:t>
      </w:r>
    </w:p>
    <w:p w14:paraId="7C635AA3" w14:textId="551FCE35" w:rsidR="00235951" w:rsidRPr="00AE4B32" w:rsidRDefault="00AE4B32" w:rsidP="00AE4B32">
      <w:pPr>
        <w:jc w:val="center"/>
        <w:rPr>
          <w:rFonts w:asciiTheme="majorHAnsi" w:hAnsiTheme="majorHAnsi" w:cstheme="majorHAnsi"/>
          <w:sz w:val="24"/>
          <w:szCs w:val="24"/>
        </w:rPr>
      </w:pPr>
      <m:oMath>
        <m:r>
          <w:rPr>
            <w:rFonts w:ascii="Cambria Math" w:hAnsi="Cambria Math" w:cstheme="majorHAnsi"/>
            <w:sz w:val="24"/>
            <w:szCs w:val="24"/>
          </w:rPr>
          <m:t>λ=</m:t>
        </m:r>
        <m:sSub>
          <m:sSubPr>
            <m:ctrlPr>
              <w:rPr>
                <w:rFonts w:ascii="Cambria Math" w:hAnsi="Cambria Math" w:cstheme="majorHAnsi"/>
                <w:i/>
                <w:sz w:val="24"/>
                <w:szCs w:val="24"/>
              </w:rPr>
            </m:ctrlPr>
          </m:sSubPr>
          <m:e>
            <m:r>
              <w:rPr>
                <w:rFonts w:ascii="Cambria Math" w:hAnsi="Cambria Math" w:cstheme="majorHAnsi"/>
                <w:sz w:val="24"/>
                <w:szCs w:val="24"/>
              </w:rPr>
              <m:t>λ</m:t>
            </m:r>
          </m:e>
          <m:sub>
            <m:r>
              <w:rPr>
                <w:rFonts w:ascii="Cambria Math" w:hAnsi="Cambria Math" w:cstheme="majorHAnsi"/>
                <w:sz w:val="24"/>
                <w:szCs w:val="24"/>
              </w:rPr>
              <m:t>1</m:t>
            </m:r>
          </m:sub>
        </m:sSub>
        <m:rad>
          <m:radPr>
            <m:degHide m:val="1"/>
            <m:ctrlPr>
              <w:rPr>
                <w:rFonts w:ascii="Cambria Math" w:hAnsi="Cambria Math" w:cstheme="majorHAnsi"/>
                <w:i/>
                <w:sz w:val="24"/>
                <w:szCs w:val="24"/>
              </w:rPr>
            </m:ctrlPr>
          </m:radPr>
          <m:deg/>
          <m:e>
            <m:r>
              <w:rPr>
                <w:rFonts w:ascii="Cambria Math" w:hAnsi="Cambria Math" w:cstheme="majorHAnsi"/>
                <w:sz w:val="24"/>
                <w:szCs w:val="24"/>
              </w:rPr>
              <m:t>1+</m:t>
            </m:r>
            <m:d>
              <m:dPr>
                <m:ctrlPr>
                  <w:rPr>
                    <w:rFonts w:ascii="Cambria Math" w:hAnsi="Cambria Math" w:cstheme="majorHAnsi"/>
                    <w:i/>
                    <w:sz w:val="24"/>
                    <w:szCs w:val="24"/>
                  </w:rPr>
                </m:ctrlPr>
              </m:dPr>
              <m:e>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x</m:t>
                        </m:r>
                      </m:e>
                      <m:sub>
                        <m:r>
                          <w:rPr>
                            <w:rFonts w:ascii="Cambria Math" w:hAnsi="Cambria Math" w:cstheme="majorHAnsi"/>
                            <w:sz w:val="24"/>
                            <w:szCs w:val="24"/>
                          </w:rPr>
                          <m:t>o</m:t>
                        </m:r>
                      </m:sub>
                    </m:sSub>
                  </m:num>
                  <m:den>
                    <m:sSub>
                      <m:sSubPr>
                        <m:ctrlPr>
                          <w:rPr>
                            <w:rFonts w:ascii="Cambria Math" w:hAnsi="Cambria Math" w:cstheme="majorHAnsi"/>
                            <w:i/>
                            <w:sz w:val="24"/>
                            <w:szCs w:val="24"/>
                          </w:rPr>
                        </m:ctrlPr>
                      </m:sSubPr>
                      <m:e>
                        <m:r>
                          <w:rPr>
                            <w:rFonts w:ascii="Cambria Math" w:hAnsi="Cambria Math" w:cstheme="majorHAnsi"/>
                            <w:sz w:val="24"/>
                            <w:szCs w:val="24"/>
                          </w:rPr>
                          <m:t>r</m:t>
                        </m:r>
                      </m:e>
                      <m:sub>
                        <m:r>
                          <w:rPr>
                            <w:rFonts w:ascii="Cambria Math" w:hAnsi="Cambria Math" w:cstheme="majorHAnsi"/>
                            <w:sz w:val="24"/>
                            <w:szCs w:val="24"/>
                          </w:rPr>
                          <m:t>o</m:t>
                        </m:r>
                      </m:sub>
                    </m:sSub>
                  </m:den>
                </m:f>
              </m:e>
            </m:d>
            <m:sSup>
              <m:sSupPr>
                <m:ctrlPr>
                  <w:rPr>
                    <w:rFonts w:ascii="Cambria Math" w:hAnsi="Cambria Math" w:cstheme="majorHAnsi"/>
                    <w:i/>
                    <w:sz w:val="24"/>
                    <w:szCs w:val="24"/>
                  </w:rPr>
                </m:ctrlPr>
              </m:sSupPr>
              <m:e>
                <m:d>
                  <m:dPr>
                    <m:ctrlPr>
                      <w:rPr>
                        <w:rFonts w:ascii="Cambria Math" w:hAnsi="Cambria Math" w:cstheme="majorHAnsi"/>
                        <w:i/>
                        <w:sz w:val="24"/>
                        <w:szCs w:val="24"/>
                      </w:rPr>
                    </m:ctrlPr>
                  </m:dPr>
                  <m:e>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λ</m:t>
                            </m:r>
                          </m:e>
                          <m:sub>
                            <m:r>
                              <w:rPr>
                                <w:rFonts w:ascii="Cambria Math" w:hAnsi="Cambria Math" w:cstheme="majorHAnsi"/>
                                <w:sz w:val="24"/>
                                <w:szCs w:val="24"/>
                              </w:rPr>
                              <m:t>2</m:t>
                            </m:r>
                          </m:sub>
                        </m:sSub>
                      </m:num>
                      <m:den>
                        <m:sSub>
                          <m:sSubPr>
                            <m:ctrlPr>
                              <w:rPr>
                                <w:rFonts w:ascii="Cambria Math" w:hAnsi="Cambria Math" w:cstheme="majorHAnsi"/>
                                <w:i/>
                                <w:sz w:val="24"/>
                                <w:szCs w:val="24"/>
                              </w:rPr>
                            </m:ctrlPr>
                          </m:sSubPr>
                          <m:e>
                            <m:r>
                              <w:rPr>
                                <w:rFonts w:ascii="Cambria Math" w:hAnsi="Cambria Math" w:cstheme="majorHAnsi"/>
                                <w:sz w:val="24"/>
                                <w:szCs w:val="24"/>
                              </w:rPr>
                              <m:t>λ</m:t>
                            </m:r>
                          </m:e>
                          <m:sub>
                            <m:r>
                              <w:rPr>
                                <w:rFonts w:ascii="Cambria Math" w:hAnsi="Cambria Math" w:cstheme="majorHAnsi"/>
                                <w:sz w:val="24"/>
                                <w:szCs w:val="24"/>
                              </w:rPr>
                              <m:t>1</m:t>
                            </m:r>
                          </m:sub>
                        </m:sSub>
                      </m:den>
                    </m:f>
                  </m:e>
                </m:d>
              </m:e>
              <m:sup>
                <m:r>
                  <w:rPr>
                    <w:rFonts w:ascii="Cambria Math" w:hAnsi="Cambria Math" w:cstheme="majorHAnsi"/>
                    <w:sz w:val="24"/>
                    <w:szCs w:val="24"/>
                  </w:rPr>
                  <m:t>2</m:t>
                </m:r>
              </m:sup>
            </m:sSup>
          </m:e>
        </m:rad>
      </m:oMath>
      <w:r w:rsidRPr="00AE4B32">
        <w:rPr>
          <w:rFonts w:asciiTheme="majorHAnsi" w:hAnsiTheme="majorHAnsi" w:cstheme="majorHAnsi"/>
          <w:sz w:val="24"/>
          <w:szCs w:val="24"/>
        </w:rPr>
        <w:t xml:space="preserve">   </w:t>
      </w:r>
      <w:r w:rsidR="00235951" w:rsidRPr="00AE4B32">
        <w:rPr>
          <w:rFonts w:asciiTheme="majorHAnsi" w:hAnsiTheme="majorHAnsi" w:cstheme="majorHAnsi"/>
          <w:sz w:val="24"/>
          <w:szCs w:val="24"/>
        </w:rPr>
        <w:t>(5.50)</w:t>
      </w:r>
    </w:p>
    <w:p w14:paraId="7F0521C5" w14:textId="77777777" w:rsidR="004F29C1" w:rsidRDefault="004F29C1" w:rsidP="00AE4B32">
      <w:pPr>
        <w:jc w:val="both"/>
        <w:rPr>
          <w:rFonts w:asciiTheme="majorHAnsi" w:hAnsiTheme="majorHAnsi" w:cstheme="majorHAnsi"/>
          <w:sz w:val="24"/>
          <w:szCs w:val="24"/>
        </w:rPr>
      </w:pPr>
    </w:p>
    <w:p w14:paraId="31C3CCA3" w14:textId="62386C1B" w:rsidR="00F26ED8" w:rsidRDefault="00235951" w:rsidP="004F29C1">
      <w:pPr>
        <w:jc w:val="both"/>
        <w:rPr>
          <w:rFonts w:asciiTheme="majorHAnsi" w:hAnsiTheme="majorHAnsi" w:cstheme="majorHAnsi"/>
          <w:b/>
          <w:bCs/>
          <w:sz w:val="24"/>
          <w:szCs w:val="24"/>
        </w:rPr>
      </w:pPr>
      <w:r w:rsidRPr="00AE4B32">
        <w:rPr>
          <w:rFonts w:asciiTheme="majorHAnsi" w:hAnsiTheme="majorHAnsi" w:cstheme="majorHAnsi"/>
          <w:sz w:val="24"/>
          <w:szCs w:val="24"/>
        </w:rPr>
        <w:t>Il est aussi possible d’utiliser les courbes de la figure 5.32</w:t>
      </w:r>
      <w:r w:rsidR="004F29C1">
        <w:rPr>
          <w:rFonts w:asciiTheme="majorHAnsi" w:hAnsiTheme="majorHAnsi" w:cstheme="majorHAnsi"/>
          <w:sz w:val="24"/>
          <w:szCs w:val="24"/>
        </w:rPr>
        <w:t xml:space="preserve"> (voir acétate 132)</w:t>
      </w:r>
      <w:r w:rsidRPr="00AE4B32">
        <w:rPr>
          <w:rFonts w:asciiTheme="majorHAnsi" w:hAnsiTheme="majorHAnsi" w:cstheme="majorHAnsi"/>
          <w:sz w:val="24"/>
          <w:szCs w:val="24"/>
        </w:rPr>
        <w:t xml:space="preserve"> pour évaluer le degré d’interaction entre la flexion et la torsion dans le calcul de la résistance au flambement de l’une ou l’autre des sections de la figure 5.30b. La figu</w:t>
      </w:r>
      <w:r w:rsidR="00E70BC8" w:rsidRPr="00AE4B32">
        <w:rPr>
          <w:rFonts w:asciiTheme="majorHAnsi" w:hAnsiTheme="majorHAnsi" w:cstheme="majorHAnsi"/>
          <w:sz w:val="24"/>
          <w:szCs w:val="24"/>
        </w:rPr>
        <w:t xml:space="preserve">re est assez explicite quant à </w:t>
      </w:r>
      <w:r w:rsidRPr="00AE4B32">
        <w:rPr>
          <w:rFonts w:asciiTheme="majorHAnsi" w:hAnsiTheme="majorHAnsi" w:cstheme="majorHAnsi"/>
          <w:sz w:val="24"/>
          <w:szCs w:val="24"/>
        </w:rPr>
        <w:t xml:space="preserve">son mode d’utilisation. La valeur de k tirée du graphique sert à multiplier la plus grande des valeurs entre </w:t>
      </w:r>
      <w:r w:rsidR="00AE4B32" w:rsidRPr="00AE4B32">
        <w:rPr>
          <w:rFonts w:asciiTheme="majorHAnsi" w:hAnsiTheme="majorHAnsi" w:cstheme="majorHAnsi"/>
          <w:sz w:val="24"/>
          <w:szCs w:val="24"/>
        </w:rPr>
        <w:t>λ</w:t>
      </w:r>
      <w:r w:rsidRPr="00AE4B32">
        <w:rPr>
          <w:rFonts w:asciiTheme="majorHAnsi" w:hAnsiTheme="majorHAnsi" w:cstheme="majorHAnsi"/>
          <w:sz w:val="24"/>
          <w:szCs w:val="24"/>
          <w:vertAlign w:val="subscript"/>
        </w:rPr>
        <w:t>x</w:t>
      </w:r>
      <w:r w:rsidRPr="00AE4B32">
        <w:rPr>
          <w:rFonts w:asciiTheme="majorHAnsi" w:hAnsiTheme="majorHAnsi" w:cstheme="majorHAnsi"/>
          <w:sz w:val="24"/>
          <w:szCs w:val="24"/>
        </w:rPr>
        <w:t xml:space="preserve"> et </w:t>
      </w:r>
      <w:r w:rsidR="00AE4B32" w:rsidRPr="00AE4B32">
        <w:rPr>
          <w:rFonts w:asciiTheme="majorHAnsi" w:hAnsiTheme="majorHAnsi" w:cstheme="majorHAnsi"/>
          <w:sz w:val="24"/>
          <w:szCs w:val="24"/>
        </w:rPr>
        <w:t>λ</w:t>
      </w:r>
      <w:r w:rsidRPr="00AE4B32">
        <w:rPr>
          <w:rFonts w:asciiTheme="majorHAnsi" w:hAnsiTheme="majorHAnsi" w:cstheme="majorHAnsi"/>
          <w:sz w:val="24"/>
          <w:szCs w:val="24"/>
          <w:vertAlign w:val="subscript"/>
        </w:rPr>
        <w:t>t</w:t>
      </w:r>
      <w:r w:rsidRPr="00AE4B32">
        <w:rPr>
          <w:rFonts w:asciiTheme="majorHAnsi" w:hAnsiTheme="majorHAnsi" w:cstheme="majorHAnsi"/>
          <w:sz w:val="24"/>
          <w:szCs w:val="24"/>
        </w:rPr>
        <w:t xml:space="preserve">, soit </w:t>
      </w:r>
      <w:r w:rsidR="00AE4B32" w:rsidRPr="00AE4B32">
        <w:rPr>
          <w:rFonts w:asciiTheme="majorHAnsi" w:hAnsiTheme="majorHAnsi" w:cstheme="majorHAnsi"/>
          <w:sz w:val="24"/>
          <w:szCs w:val="24"/>
        </w:rPr>
        <w:t>λ</w:t>
      </w:r>
      <w:r w:rsidRPr="00AE4B32">
        <w:rPr>
          <w:rFonts w:asciiTheme="majorHAnsi" w:hAnsiTheme="majorHAnsi" w:cstheme="majorHAnsi"/>
          <w:sz w:val="24"/>
          <w:szCs w:val="24"/>
          <w:vertAlign w:val="subscript"/>
        </w:rPr>
        <w:t>1</w:t>
      </w:r>
      <w:r w:rsidRPr="00AE4B32">
        <w:rPr>
          <w:rFonts w:asciiTheme="majorHAnsi" w:hAnsiTheme="majorHAnsi" w:cstheme="majorHAnsi"/>
          <w:sz w:val="24"/>
          <w:szCs w:val="24"/>
        </w:rPr>
        <w:t xml:space="preserve">, pour évaluer </w:t>
      </w:r>
      <w:r w:rsidR="00AE4B32" w:rsidRPr="00AE4B32">
        <w:rPr>
          <w:rFonts w:asciiTheme="majorHAnsi" w:hAnsiTheme="majorHAnsi" w:cstheme="majorHAnsi"/>
          <w:sz w:val="24"/>
          <w:szCs w:val="24"/>
        </w:rPr>
        <w:t>λ</w:t>
      </w:r>
      <w:r w:rsidRPr="00AE4B32">
        <w:rPr>
          <w:rFonts w:asciiTheme="majorHAnsi" w:hAnsiTheme="majorHAnsi" w:cstheme="majorHAnsi"/>
          <w:sz w:val="24"/>
          <w:szCs w:val="24"/>
        </w:rPr>
        <w:t>.</w:t>
      </w:r>
    </w:p>
    <w:p w14:paraId="3497BEDD" w14:textId="77777777" w:rsidR="004F29C1" w:rsidRDefault="004F29C1" w:rsidP="00AE4B32">
      <w:pPr>
        <w:jc w:val="both"/>
        <w:rPr>
          <w:rFonts w:asciiTheme="majorHAnsi" w:eastAsiaTheme="majorEastAsia" w:hAnsiTheme="majorHAnsi" w:cstheme="majorBidi"/>
          <w:color w:val="2E74B5" w:themeColor="accent1" w:themeShade="BF"/>
          <w:sz w:val="26"/>
          <w:szCs w:val="26"/>
        </w:rPr>
      </w:pPr>
    </w:p>
    <w:p w14:paraId="34B4A5E8" w14:textId="11A9A7D1" w:rsidR="00F26ED8" w:rsidRDefault="00F26ED8" w:rsidP="00AE4B32">
      <w:pPr>
        <w:jc w:val="both"/>
        <w:rPr>
          <w:rFonts w:asciiTheme="majorHAnsi" w:hAnsiTheme="majorHAnsi" w:cstheme="majorHAnsi"/>
          <w:b/>
          <w:bCs/>
          <w:sz w:val="24"/>
          <w:szCs w:val="24"/>
        </w:rPr>
      </w:pPr>
      <w:r w:rsidRPr="00F26ED8">
        <w:rPr>
          <w:rFonts w:asciiTheme="majorHAnsi" w:hAnsiTheme="majorHAnsi" w:cstheme="majorHAnsi"/>
          <w:b/>
          <w:bCs/>
          <w:sz w:val="24"/>
          <w:szCs w:val="24"/>
        </w:rPr>
        <w:t>Figure 5.32 – Interaction entre la torsion et la flexion pour le calcul de la résistance au flambement de sections mono-symétriques</w:t>
      </w:r>
    </w:p>
    <w:p w14:paraId="50C28C4D" w14:textId="528D407C" w:rsidR="002032C7" w:rsidRDefault="002032C7" w:rsidP="00F26ED8">
      <w:pPr>
        <w:rPr>
          <w:rFonts w:asciiTheme="majorHAnsi" w:hAnsiTheme="majorHAnsi" w:cstheme="majorHAnsi"/>
          <w:b/>
          <w:bCs/>
          <w:sz w:val="24"/>
          <w:szCs w:val="24"/>
        </w:rPr>
      </w:pPr>
    </w:p>
    <w:p w14:paraId="0FEFBF13" w14:textId="38C1690E" w:rsidR="002032C7" w:rsidRDefault="002032C7" w:rsidP="00B91FF2">
      <w:pPr>
        <w:pStyle w:val="Titre2"/>
      </w:pPr>
      <w:bookmarkStart w:id="56" w:name="_Toc127200464"/>
      <w:r>
        <w:t>Diapositive 11</w:t>
      </w:r>
      <w:r w:rsidR="00777F1C">
        <w:t>7</w:t>
      </w:r>
      <w:r w:rsidR="00213F79">
        <w:t>,</w:t>
      </w:r>
      <w:r w:rsidR="00CF4DF9">
        <w:t xml:space="preserve"> 11</w:t>
      </w:r>
      <w:r w:rsidR="00777F1C">
        <w:t>8</w:t>
      </w:r>
      <w:r>
        <w:t> </w:t>
      </w:r>
      <w:r w:rsidR="00213F79">
        <w:t>et 11</w:t>
      </w:r>
      <w:r w:rsidR="00777F1C">
        <w:t>9</w:t>
      </w:r>
      <w:r w:rsidR="00213F79">
        <w:t xml:space="preserve"> </w:t>
      </w:r>
      <w:r>
        <w:t>:</w:t>
      </w:r>
      <w:bookmarkEnd w:id="56"/>
    </w:p>
    <w:p w14:paraId="7C63685B" w14:textId="0CA7730F" w:rsidR="002032C7" w:rsidRDefault="002032C7" w:rsidP="002032C7"/>
    <w:p w14:paraId="15D773C7" w14:textId="35EF47E3" w:rsidR="002032C7" w:rsidRPr="00123D40" w:rsidRDefault="002032C7" w:rsidP="00123D40">
      <w:pPr>
        <w:jc w:val="both"/>
        <w:rPr>
          <w:rFonts w:asciiTheme="majorHAnsi" w:hAnsiTheme="majorHAnsi" w:cstheme="majorHAnsi"/>
          <w:sz w:val="24"/>
          <w:szCs w:val="24"/>
        </w:rPr>
      </w:pPr>
      <w:r w:rsidRPr="00123D40">
        <w:rPr>
          <w:rFonts w:asciiTheme="majorHAnsi" w:hAnsiTheme="majorHAnsi" w:cstheme="majorHAnsi"/>
          <w:b/>
          <w:bCs/>
          <w:sz w:val="24"/>
          <w:szCs w:val="24"/>
        </w:rPr>
        <w:t>5.6.7 Formulation générale</w:t>
      </w:r>
    </w:p>
    <w:p w14:paraId="05814A26" w14:textId="77777777" w:rsidR="002032C7" w:rsidRPr="00123D40" w:rsidRDefault="002032C7" w:rsidP="00123D40">
      <w:pPr>
        <w:jc w:val="both"/>
        <w:rPr>
          <w:rFonts w:asciiTheme="majorHAnsi" w:hAnsiTheme="majorHAnsi" w:cstheme="majorHAnsi"/>
          <w:sz w:val="24"/>
          <w:szCs w:val="24"/>
        </w:rPr>
      </w:pPr>
      <w:r w:rsidRPr="00123D40">
        <w:rPr>
          <w:rFonts w:asciiTheme="majorHAnsi" w:hAnsiTheme="majorHAnsi" w:cstheme="majorHAnsi"/>
          <w:sz w:val="24"/>
          <w:szCs w:val="24"/>
        </w:rPr>
        <w:t xml:space="preserve">Une formulation générale, tenant compte des différents modes de flambement de la plupart des profilés d’usage courant est </w:t>
      </w:r>
      <w:proofErr w:type="gramStart"/>
      <w:r w:rsidRPr="00123D40">
        <w:rPr>
          <w:rFonts w:asciiTheme="majorHAnsi" w:hAnsiTheme="majorHAnsi" w:cstheme="majorHAnsi"/>
          <w:sz w:val="24"/>
          <w:szCs w:val="24"/>
        </w:rPr>
        <w:t>présentée</w:t>
      </w:r>
      <w:proofErr w:type="gramEnd"/>
      <w:r w:rsidRPr="00123D40">
        <w:rPr>
          <w:rFonts w:asciiTheme="majorHAnsi" w:hAnsiTheme="majorHAnsi" w:cstheme="majorHAnsi"/>
          <w:sz w:val="24"/>
          <w:szCs w:val="24"/>
        </w:rPr>
        <w:t xml:space="preserve"> dans la référence (5.4).</w:t>
      </w:r>
    </w:p>
    <w:p w14:paraId="4C0657C4" w14:textId="17664613" w:rsidR="002032C7" w:rsidRPr="00123D40" w:rsidRDefault="002032C7" w:rsidP="00123D40">
      <w:pPr>
        <w:jc w:val="both"/>
        <w:rPr>
          <w:rFonts w:asciiTheme="majorHAnsi" w:hAnsiTheme="majorHAnsi" w:cstheme="majorHAnsi"/>
          <w:sz w:val="24"/>
          <w:szCs w:val="24"/>
        </w:rPr>
      </w:pPr>
      <w:r w:rsidRPr="00123D40">
        <w:rPr>
          <w:rFonts w:asciiTheme="majorHAnsi" w:hAnsiTheme="majorHAnsi" w:cstheme="majorHAnsi"/>
          <w:sz w:val="24"/>
          <w:szCs w:val="24"/>
        </w:rPr>
        <w:t>Elle consiste à calculer une contrainte de flambement (F</w:t>
      </w:r>
      <w:r w:rsidRPr="00123D40">
        <w:rPr>
          <w:rFonts w:asciiTheme="majorHAnsi" w:hAnsiTheme="majorHAnsi" w:cstheme="majorHAnsi"/>
          <w:sz w:val="24"/>
          <w:szCs w:val="24"/>
          <w:vertAlign w:val="subscript"/>
        </w:rPr>
        <w:t>e</w:t>
      </w:r>
      <w:r w:rsidRPr="00123D40">
        <w:rPr>
          <w:rFonts w:asciiTheme="majorHAnsi" w:hAnsiTheme="majorHAnsi" w:cstheme="majorHAnsi"/>
          <w:sz w:val="24"/>
          <w:szCs w:val="24"/>
        </w:rPr>
        <w:t>)</w:t>
      </w:r>
      <w:r w:rsidR="00617FC6">
        <w:rPr>
          <w:rFonts w:asciiTheme="majorHAnsi" w:hAnsiTheme="majorHAnsi" w:cstheme="majorHAnsi"/>
          <w:sz w:val="24"/>
          <w:szCs w:val="24"/>
        </w:rPr>
        <w:t xml:space="preserve"> </w:t>
      </w:r>
      <w:r w:rsidRPr="00123D40">
        <w:rPr>
          <w:rFonts w:asciiTheme="majorHAnsi" w:hAnsiTheme="majorHAnsi" w:cstheme="majorHAnsi"/>
          <w:sz w:val="24"/>
          <w:szCs w:val="24"/>
        </w:rPr>
        <w:t>équivalente à la contrainte de flambement d’Euler (équation 3.35</w:t>
      </w:r>
      <w:r w:rsidR="00617FC6">
        <w:rPr>
          <w:rStyle w:val="Appelnotedebasdep"/>
          <w:rFonts w:asciiTheme="majorHAnsi" w:hAnsiTheme="majorHAnsi" w:cstheme="majorHAnsi"/>
          <w:sz w:val="24"/>
          <w:szCs w:val="24"/>
        </w:rPr>
        <w:footnoteReference w:id="51"/>
      </w:r>
      <w:r w:rsidRPr="00123D40">
        <w:rPr>
          <w:rFonts w:asciiTheme="majorHAnsi" w:hAnsiTheme="majorHAnsi" w:cstheme="majorHAnsi"/>
          <w:sz w:val="24"/>
          <w:szCs w:val="24"/>
        </w:rPr>
        <w:t>) et à l’insérer dans l’équation suivante pour le calculer de l’élancement normalisé (</w:t>
      </w: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oMath>
      <w:r w:rsidRPr="00123D40">
        <w:rPr>
          <w:rFonts w:asciiTheme="majorHAnsi" w:hAnsiTheme="majorHAnsi" w:cstheme="majorHAnsi"/>
          <w:sz w:val="24"/>
          <w:szCs w:val="24"/>
        </w:rPr>
        <w:t>) de la pièce :</w:t>
      </w:r>
    </w:p>
    <w:p w14:paraId="2A61CA61" w14:textId="0B1D4877" w:rsidR="002032C7" w:rsidRPr="00123D40" w:rsidRDefault="00102AA2" w:rsidP="00123D40">
      <w:pPr>
        <w:jc w:val="center"/>
        <w:rPr>
          <w:rFonts w:asciiTheme="majorHAnsi" w:hAnsiTheme="majorHAnsi" w:cstheme="majorHAnsi"/>
          <w:sz w:val="24"/>
          <w:szCs w:val="24"/>
        </w:rPr>
      </w:pP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r>
          <w:rPr>
            <w:rFonts w:ascii="Cambria Math" w:hAnsi="Cambria Math" w:cstheme="majorHAnsi"/>
            <w:sz w:val="24"/>
            <w:szCs w:val="24"/>
          </w:rPr>
          <m:t>=</m:t>
        </m:r>
        <m:rad>
          <m:radPr>
            <m:degHide m:val="1"/>
            <m:ctrlPr>
              <w:rPr>
                <w:rFonts w:ascii="Cambria Math" w:hAnsi="Cambria Math" w:cstheme="majorHAnsi"/>
                <w:i/>
                <w:sz w:val="24"/>
                <w:szCs w:val="24"/>
              </w:rPr>
            </m:ctrlPr>
          </m:radPr>
          <m:deg/>
          <m:e>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o</m:t>
                    </m:r>
                  </m:sub>
                </m:sSub>
              </m:num>
              <m:den>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e</m:t>
                    </m:r>
                  </m:sub>
                </m:sSub>
              </m:den>
            </m:f>
          </m:e>
        </m:rad>
      </m:oMath>
      <w:r w:rsidR="004D05E8" w:rsidRPr="00123D40">
        <w:rPr>
          <w:rFonts w:asciiTheme="majorHAnsi" w:hAnsiTheme="majorHAnsi" w:cstheme="majorHAnsi"/>
          <w:sz w:val="24"/>
          <w:szCs w:val="24"/>
        </w:rPr>
        <w:t xml:space="preserve">   </w:t>
      </w:r>
      <w:r w:rsidR="002032C7" w:rsidRPr="00123D40">
        <w:rPr>
          <w:rFonts w:asciiTheme="majorHAnsi" w:hAnsiTheme="majorHAnsi" w:cstheme="majorHAnsi"/>
          <w:sz w:val="24"/>
          <w:szCs w:val="24"/>
        </w:rPr>
        <w:t>(5.51)</w:t>
      </w:r>
    </w:p>
    <w:p w14:paraId="4325ACE3" w14:textId="77777777" w:rsidR="00617FC6" w:rsidRDefault="00617FC6" w:rsidP="00123D40">
      <w:pPr>
        <w:jc w:val="both"/>
        <w:rPr>
          <w:rFonts w:asciiTheme="majorHAnsi" w:hAnsiTheme="majorHAnsi" w:cstheme="majorHAnsi"/>
          <w:sz w:val="24"/>
          <w:szCs w:val="24"/>
        </w:rPr>
      </w:pPr>
    </w:p>
    <w:p w14:paraId="049DAC5B" w14:textId="67036C3F" w:rsidR="002032C7" w:rsidRPr="00123D40" w:rsidRDefault="002032C7" w:rsidP="00123D40">
      <w:pPr>
        <w:jc w:val="both"/>
        <w:rPr>
          <w:rFonts w:asciiTheme="majorHAnsi" w:hAnsiTheme="majorHAnsi" w:cstheme="majorHAnsi"/>
          <w:sz w:val="24"/>
          <w:szCs w:val="24"/>
        </w:rPr>
      </w:pPr>
      <w:r w:rsidRPr="00123D40">
        <w:rPr>
          <w:rFonts w:asciiTheme="majorHAnsi" w:hAnsiTheme="majorHAnsi" w:cstheme="majorHAnsi"/>
          <w:sz w:val="24"/>
          <w:szCs w:val="24"/>
        </w:rPr>
        <w:t>Cette équation est, en fait, la même que l’équation (5.40</w:t>
      </w:r>
      <w:r w:rsidR="00617FC6">
        <w:rPr>
          <w:rStyle w:val="Appelnotedebasdep"/>
          <w:rFonts w:asciiTheme="majorHAnsi" w:hAnsiTheme="majorHAnsi" w:cstheme="majorHAnsi"/>
          <w:sz w:val="24"/>
          <w:szCs w:val="24"/>
        </w:rPr>
        <w:footnoteReference w:id="52"/>
      </w:r>
      <w:r w:rsidRPr="00123D40">
        <w:rPr>
          <w:rFonts w:asciiTheme="majorHAnsi" w:hAnsiTheme="majorHAnsi" w:cstheme="majorHAnsi"/>
          <w:sz w:val="24"/>
          <w:szCs w:val="24"/>
        </w:rPr>
        <w:t>).</w:t>
      </w:r>
    </w:p>
    <w:p w14:paraId="4DE6A107" w14:textId="77777777" w:rsidR="00EA1DB6" w:rsidRPr="00123D40" w:rsidRDefault="00D01507" w:rsidP="00123D40">
      <w:pPr>
        <w:pStyle w:val="Paragraphedeliste"/>
        <w:numPr>
          <w:ilvl w:val="0"/>
          <w:numId w:val="21"/>
        </w:numPr>
        <w:jc w:val="both"/>
        <w:rPr>
          <w:rFonts w:asciiTheme="majorHAnsi" w:hAnsiTheme="majorHAnsi" w:cstheme="majorHAnsi"/>
          <w:sz w:val="24"/>
          <w:szCs w:val="24"/>
        </w:rPr>
      </w:pPr>
      <w:r w:rsidRPr="00123D40">
        <w:rPr>
          <w:rFonts w:asciiTheme="majorHAnsi" w:hAnsiTheme="majorHAnsi" w:cstheme="majorHAnsi"/>
          <w:sz w:val="24"/>
          <w:szCs w:val="24"/>
        </w:rPr>
        <w:t>Pour les sections doublement symétriques (les sections en forme de croix, par exemple), de même que les sections axisymétrique (les sections en Z, par exemple), F</w:t>
      </w:r>
      <w:r w:rsidRPr="00123D40">
        <w:rPr>
          <w:rFonts w:asciiTheme="majorHAnsi" w:hAnsiTheme="majorHAnsi" w:cstheme="majorHAnsi"/>
          <w:sz w:val="24"/>
          <w:szCs w:val="24"/>
          <w:vertAlign w:val="subscript"/>
        </w:rPr>
        <w:t>e</w:t>
      </w:r>
      <w:r w:rsidRPr="00123D40">
        <w:rPr>
          <w:rFonts w:asciiTheme="majorHAnsi" w:hAnsiTheme="majorHAnsi" w:cstheme="majorHAnsi"/>
          <w:sz w:val="24"/>
          <w:szCs w:val="24"/>
        </w:rPr>
        <w:t xml:space="preserve"> est égal à la plus petite des valeurs suivantes :</w:t>
      </w:r>
    </w:p>
    <w:p w14:paraId="0E292DAC" w14:textId="77777777" w:rsidR="00EA1DB6" w:rsidRPr="00123D40" w:rsidRDefault="00EA1DB6" w:rsidP="00123D40">
      <w:pPr>
        <w:pStyle w:val="Paragraphedeliste"/>
        <w:jc w:val="both"/>
        <w:rPr>
          <w:rFonts w:asciiTheme="majorHAnsi" w:hAnsiTheme="majorHAnsi" w:cstheme="majorHAnsi"/>
          <w:sz w:val="24"/>
          <w:szCs w:val="24"/>
        </w:rPr>
      </w:pPr>
    </w:p>
    <w:p w14:paraId="375B8DA9" w14:textId="2DABFB63" w:rsidR="002032C7" w:rsidRPr="00123D40" w:rsidRDefault="00102AA2" w:rsidP="00123D40">
      <w:pPr>
        <w:jc w:val="center"/>
        <w:rPr>
          <w:rFonts w:asciiTheme="majorHAnsi" w:hAnsiTheme="majorHAnsi" w:cstheme="majorHAnsi"/>
          <w:sz w:val="24"/>
          <w:szCs w:val="24"/>
        </w:rPr>
      </w:pPr>
      <m:oMath>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F</m:t>
            </m:r>
          </m:e>
          <m:sub>
            <m:r>
              <w:rPr>
                <w:rFonts w:ascii="Cambria Math" w:hAnsi="Cambria Math" w:cstheme="majorHAnsi"/>
                <w:sz w:val="24"/>
                <w:szCs w:val="24"/>
                <w:lang w:val="es-419"/>
              </w:rPr>
              <m:t>ex</m:t>
            </m:r>
          </m:sub>
        </m:sSub>
        <m:r>
          <w:rPr>
            <w:rFonts w:ascii="Cambria Math" w:hAnsi="Cambria Math" w:cstheme="majorHAnsi"/>
            <w:sz w:val="24"/>
            <w:szCs w:val="24"/>
          </w:rPr>
          <m:t>=</m:t>
        </m:r>
        <m:f>
          <m:fPr>
            <m:ctrlPr>
              <w:rPr>
                <w:rFonts w:ascii="Cambria Math" w:hAnsi="Cambria Math" w:cstheme="majorHAnsi"/>
                <w:i/>
                <w:sz w:val="24"/>
                <w:szCs w:val="24"/>
                <w:lang w:val="es-419"/>
              </w:rPr>
            </m:ctrlPr>
          </m:fPr>
          <m:num>
            <m:sSup>
              <m:sSupPr>
                <m:ctrlPr>
                  <w:rPr>
                    <w:rFonts w:ascii="Cambria Math" w:hAnsi="Cambria Math" w:cstheme="majorHAnsi"/>
                    <w:i/>
                    <w:sz w:val="24"/>
                    <w:szCs w:val="24"/>
                    <w:lang w:val="es-419"/>
                  </w:rPr>
                </m:ctrlPr>
              </m:sSupPr>
              <m:e>
                <m:r>
                  <w:rPr>
                    <w:rFonts w:ascii="Cambria Math" w:hAnsi="Cambria Math" w:cstheme="majorHAnsi"/>
                    <w:sz w:val="24"/>
                    <w:szCs w:val="24"/>
                    <w:lang w:val="es-419"/>
                  </w:rPr>
                  <m:t>π</m:t>
                </m:r>
              </m:e>
              <m:sup>
                <m:r>
                  <w:rPr>
                    <w:rFonts w:ascii="Cambria Math" w:hAnsi="Cambria Math" w:cstheme="majorHAnsi"/>
                    <w:sz w:val="24"/>
                    <w:szCs w:val="24"/>
                  </w:rPr>
                  <m:t>2</m:t>
                </m:r>
              </m:sup>
            </m:sSup>
            <m:r>
              <w:rPr>
                <w:rFonts w:ascii="Cambria Math" w:hAnsi="Cambria Math" w:cstheme="majorHAnsi"/>
                <w:sz w:val="24"/>
                <w:szCs w:val="24"/>
                <w:lang w:val="es-419"/>
              </w:rPr>
              <m:t>E</m:t>
            </m:r>
          </m:num>
          <m:den>
            <m:sSup>
              <m:sSupPr>
                <m:ctrlPr>
                  <w:rPr>
                    <w:rFonts w:ascii="Cambria Math" w:hAnsi="Cambria Math" w:cstheme="majorHAnsi"/>
                    <w:i/>
                    <w:sz w:val="24"/>
                    <w:szCs w:val="24"/>
                    <w:lang w:val="es-419"/>
                  </w:rPr>
                </m:ctrlPr>
              </m:sSupPr>
              <m:e>
                <m:d>
                  <m:dPr>
                    <m:ctrlPr>
                      <w:rPr>
                        <w:rFonts w:ascii="Cambria Math" w:hAnsi="Cambria Math" w:cstheme="majorHAnsi"/>
                        <w:i/>
                        <w:sz w:val="24"/>
                        <w:szCs w:val="24"/>
                        <w:lang w:val="es-419"/>
                      </w:rPr>
                    </m:ctrlPr>
                  </m:dPr>
                  <m:e>
                    <m:f>
                      <m:fPr>
                        <m:ctrlPr>
                          <w:rPr>
                            <w:rFonts w:ascii="Cambria Math" w:hAnsi="Cambria Math" w:cstheme="majorHAnsi"/>
                            <w:i/>
                            <w:sz w:val="24"/>
                            <w:szCs w:val="24"/>
                            <w:lang w:val="es-419"/>
                          </w:rPr>
                        </m:ctrlPr>
                      </m:fPr>
                      <m:num>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K</m:t>
                            </m:r>
                          </m:e>
                          <m:sub>
                            <m:r>
                              <w:rPr>
                                <w:rFonts w:ascii="Cambria Math" w:hAnsi="Cambria Math" w:cstheme="majorHAnsi"/>
                                <w:sz w:val="24"/>
                                <w:szCs w:val="24"/>
                                <w:lang w:val="es-419"/>
                              </w:rPr>
                              <m:t>x</m:t>
                            </m:r>
                          </m:sub>
                        </m:sSub>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L</m:t>
                            </m:r>
                          </m:e>
                          <m:sub>
                            <m:r>
                              <w:rPr>
                                <w:rFonts w:ascii="Cambria Math" w:hAnsi="Cambria Math" w:cstheme="majorHAnsi"/>
                                <w:sz w:val="24"/>
                                <w:szCs w:val="24"/>
                                <w:lang w:val="es-419"/>
                              </w:rPr>
                              <m:t>x</m:t>
                            </m:r>
                          </m:sub>
                        </m:sSub>
                      </m:num>
                      <m:den>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r</m:t>
                            </m:r>
                          </m:e>
                          <m:sub>
                            <m:r>
                              <w:rPr>
                                <w:rFonts w:ascii="Cambria Math" w:hAnsi="Cambria Math" w:cstheme="majorHAnsi"/>
                                <w:sz w:val="24"/>
                                <w:szCs w:val="24"/>
                                <w:lang w:val="es-419"/>
                              </w:rPr>
                              <m:t>x</m:t>
                            </m:r>
                          </m:sub>
                        </m:sSub>
                      </m:den>
                    </m:f>
                  </m:e>
                </m:d>
              </m:e>
              <m:sup>
                <m:r>
                  <w:rPr>
                    <w:rFonts w:ascii="Cambria Math" w:hAnsi="Cambria Math" w:cstheme="majorHAnsi"/>
                    <w:sz w:val="24"/>
                    <w:szCs w:val="24"/>
                  </w:rPr>
                  <m:t>2</m:t>
                </m:r>
              </m:sup>
            </m:sSup>
          </m:den>
        </m:f>
      </m:oMath>
      <w:r w:rsidR="004D05E8" w:rsidRPr="00123D40">
        <w:rPr>
          <w:rFonts w:asciiTheme="majorHAnsi" w:hAnsiTheme="majorHAnsi" w:cstheme="majorHAnsi"/>
          <w:sz w:val="24"/>
          <w:szCs w:val="24"/>
        </w:rPr>
        <w:tab/>
      </w:r>
      <w:r w:rsidR="002032C7" w:rsidRPr="00123D40">
        <w:rPr>
          <w:rFonts w:asciiTheme="majorHAnsi" w:hAnsiTheme="majorHAnsi" w:cstheme="majorHAnsi"/>
          <w:sz w:val="24"/>
          <w:szCs w:val="24"/>
        </w:rPr>
        <w:t>(5.52)</w:t>
      </w:r>
    </w:p>
    <w:p w14:paraId="4E565214" w14:textId="314FD89A" w:rsidR="002032C7" w:rsidRPr="00123D40" w:rsidRDefault="00102AA2" w:rsidP="00123D40">
      <w:pPr>
        <w:jc w:val="center"/>
        <w:rPr>
          <w:rFonts w:asciiTheme="majorHAnsi" w:hAnsiTheme="majorHAnsi" w:cstheme="majorHAnsi"/>
          <w:sz w:val="24"/>
          <w:szCs w:val="24"/>
        </w:rPr>
      </w:pPr>
      <m:oMath>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F</m:t>
            </m:r>
          </m:e>
          <m:sub>
            <m:r>
              <w:rPr>
                <w:rFonts w:ascii="Cambria Math" w:hAnsi="Cambria Math" w:cstheme="majorHAnsi"/>
                <w:sz w:val="24"/>
                <w:szCs w:val="24"/>
                <w:lang w:val="es-419"/>
              </w:rPr>
              <m:t>ey</m:t>
            </m:r>
          </m:sub>
        </m:sSub>
        <m:r>
          <w:rPr>
            <w:rFonts w:ascii="Cambria Math" w:hAnsi="Cambria Math" w:cstheme="majorHAnsi"/>
            <w:sz w:val="24"/>
            <w:szCs w:val="24"/>
          </w:rPr>
          <m:t>=</m:t>
        </m:r>
        <m:f>
          <m:fPr>
            <m:ctrlPr>
              <w:rPr>
                <w:rFonts w:ascii="Cambria Math" w:hAnsi="Cambria Math" w:cstheme="majorHAnsi"/>
                <w:i/>
                <w:sz w:val="24"/>
                <w:szCs w:val="24"/>
                <w:lang w:val="es-419"/>
              </w:rPr>
            </m:ctrlPr>
          </m:fPr>
          <m:num>
            <m:sSup>
              <m:sSupPr>
                <m:ctrlPr>
                  <w:rPr>
                    <w:rFonts w:ascii="Cambria Math" w:hAnsi="Cambria Math" w:cstheme="majorHAnsi"/>
                    <w:i/>
                    <w:sz w:val="24"/>
                    <w:szCs w:val="24"/>
                    <w:lang w:val="es-419"/>
                  </w:rPr>
                </m:ctrlPr>
              </m:sSupPr>
              <m:e>
                <m:r>
                  <w:rPr>
                    <w:rFonts w:ascii="Cambria Math" w:hAnsi="Cambria Math" w:cstheme="majorHAnsi"/>
                    <w:sz w:val="24"/>
                    <w:szCs w:val="24"/>
                    <w:lang w:val="es-419"/>
                  </w:rPr>
                  <m:t>π</m:t>
                </m:r>
              </m:e>
              <m:sup>
                <m:r>
                  <w:rPr>
                    <w:rFonts w:ascii="Cambria Math" w:hAnsi="Cambria Math" w:cstheme="majorHAnsi"/>
                    <w:sz w:val="24"/>
                    <w:szCs w:val="24"/>
                  </w:rPr>
                  <m:t>2</m:t>
                </m:r>
              </m:sup>
            </m:sSup>
            <m:r>
              <w:rPr>
                <w:rFonts w:ascii="Cambria Math" w:hAnsi="Cambria Math" w:cstheme="majorHAnsi"/>
                <w:sz w:val="24"/>
                <w:szCs w:val="24"/>
                <w:lang w:val="es-419"/>
              </w:rPr>
              <m:t>E</m:t>
            </m:r>
          </m:num>
          <m:den>
            <m:sSup>
              <m:sSupPr>
                <m:ctrlPr>
                  <w:rPr>
                    <w:rFonts w:ascii="Cambria Math" w:hAnsi="Cambria Math" w:cstheme="majorHAnsi"/>
                    <w:i/>
                    <w:sz w:val="24"/>
                    <w:szCs w:val="24"/>
                    <w:lang w:val="es-419"/>
                  </w:rPr>
                </m:ctrlPr>
              </m:sSupPr>
              <m:e>
                <m:d>
                  <m:dPr>
                    <m:ctrlPr>
                      <w:rPr>
                        <w:rFonts w:ascii="Cambria Math" w:hAnsi="Cambria Math" w:cstheme="majorHAnsi"/>
                        <w:i/>
                        <w:sz w:val="24"/>
                        <w:szCs w:val="24"/>
                        <w:lang w:val="es-419"/>
                      </w:rPr>
                    </m:ctrlPr>
                  </m:dPr>
                  <m:e>
                    <m:f>
                      <m:fPr>
                        <m:ctrlPr>
                          <w:rPr>
                            <w:rFonts w:ascii="Cambria Math" w:hAnsi="Cambria Math" w:cstheme="majorHAnsi"/>
                            <w:i/>
                            <w:sz w:val="24"/>
                            <w:szCs w:val="24"/>
                            <w:lang w:val="es-419"/>
                          </w:rPr>
                        </m:ctrlPr>
                      </m:fPr>
                      <m:num>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K</m:t>
                            </m:r>
                          </m:e>
                          <m:sub>
                            <m:r>
                              <w:rPr>
                                <w:rFonts w:ascii="Cambria Math" w:hAnsi="Cambria Math" w:cstheme="majorHAnsi"/>
                                <w:sz w:val="24"/>
                                <w:szCs w:val="24"/>
                                <w:lang w:val="es-419"/>
                              </w:rPr>
                              <m:t>y</m:t>
                            </m:r>
                          </m:sub>
                        </m:sSub>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L</m:t>
                            </m:r>
                          </m:e>
                          <m:sub>
                            <m:r>
                              <w:rPr>
                                <w:rFonts w:ascii="Cambria Math" w:hAnsi="Cambria Math" w:cstheme="majorHAnsi"/>
                                <w:sz w:val="24"/>
                                <w:szCs w:val="24"/>
                                <w:lang w:val="es-419"/>
                              </w:rPr>
                              <m:t>y</m:t>
                            </m:r>
                          </m:sub>
                        </m:sSub>
                      </m:num>
                      <m:den>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r</m:t>
                            </m:r>
                          </m:e>
                          <m:sub>
                            <m:r>
                              <w:rPr>
                                <w:rFonts w:ascii="Cambria Math" w:hAnsi="Cambria Math" w:cstheme="majorHAnsi"/>
                                <w:sz w:val="24"/>
                                <w:szCs w:val="24"/>
                                <w:lang w:val="es-419"/>
                              </w:rPr>
                              <m:t>y</m:t>
                            </m:r>
                          </m:sub>
                        </m:sSub>
                      </m:den>
                    </m:f>
                  </m:e>
                </m:d>
              </m:e>
              <m:sup>
                <m:r>
                  <w:rPr>
                    <w:rFonts w:ascii="Cambria Math" w:hAnsi="Cambria Math" w:cstheme="majorHAnsi"/>
                    <w:sz w:val="24"/>
                    <w:szCs w:val="24"/>
                  </w:rPr>
                  <m:t>2</m:t>
                </m:r>
              </m:sup>
            </m:sSup>
          </m:den>
        </m:f>
      </m:oMath>
      <w:r w:rsidR="002032C7" w:rsidRPr="00123D40">
        <w:rPr>
          <w:rFonts w:asciiTheme="majorHAnsi" w:hAnsiTheme="majorHAnsi" w:cstheme="majorHAnsi"/>
          <w:sz w:val="24"/>
          <w:szCs w:val="24"/>
        </w:rPr>
        <w:tab/>
      </w:r>
      <w:r w:rsidR="004D05E8" w:rsidRPr="00123D40">
        <w:rPr>
          <w:rFonts w:asciiTheme="majorHAnsi" w:hAnsiTheme="majorHAnsi" w:cstheme="majorHAnsi"/>
          <w:sz w:val="24"/>
          <w:szCs w:val="24"/>
        </w:rPr>
        <w:t>(</w:t>
      </w:r>
      <w:r w:rsidR="002032C7" w:rsidRPr="00123D40">
        <w:rPr>
          <w:rFonts w:asciiTheme="majorHAnsi" w:hAnsiTheme="majorHAnsi" w:cstheme="majorHAnsi"/>
          <w:sz w:val="24"/>
          <w:szCs w:val="24"/>
        </w:rPr>
        <w:t>5.53)</w:t>
      </w:r>
    </w:p>
    <w:p w14:paraId="6097A041" w14:textId="1DC3BD71" w:rsidR="002032C7" w:rsidRPr="00123D40" w:rsidRDefault="00102AA2" w:rsidP="00123D40">
      <w:pPr>
        <w:jc w:val="center"/>
        <w:rPr>
          <w:rFonts w:asciiTheme="majorHAnsi" w:hAnsiTheme="majorHAnsi" w:cstheme="majorHAnsi"/>
          <w:sz w:val="24"/>
          <w:szCs w:val="24"/>
        </w:rPr>
      </w:pPr>
      <m:oMath>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F</m:t>
            </m:r>
          </m:e>
          <m:sub>
            <m:r>
              <w:rPr>
                <w:rFonts w:ascii="Cambria Math" w:hAnsi="Cambria Math" w:cstheme="majorHAnsi"/>
                <w:sz w:val="24"/>
                <w:szCs w:val="24"/>
                <w:lang w:val="es-419"/>
              </w:rPr>
              <m:t>ez</m:t>
            </m:r>
          </m:sub>
        </m:sSub>
        <m:r>
          <w:rPr>
            <w:rFonts w:ascii="Cambria Math" w:hAnsi="Cambria Math" w:cstheme="majorHAnsi"/>
            <w:sz w:val="24"/>
            <w:szCs w:val="24"/>
          </w:rPr>
          <m:t>=</m:t>
        </m:r>
        <m:d>
          <m:dPr>
            <m:ctrlPr>
              <w:rPr>
                <w:rFonts w:ascii="Cambria Math" w:hAnsi="Cambria Math" w:cstheme="majorHAnsi"/>
                <w:i/>
                <w:sz w:val="24"/>
                <w:szCs w:val="24"/>
                <w:lang w:val="es-419"/>
              </w:rPr>
            </m:ctrlPr>
          </m:dPr>
          <m:e>
            <m:f>
              <m:fPr>
                <m:ctrlPr>
                  <w:rPr>
                    <w:rFonts w:ascii="Cambria Math" w:hAnsi="Cambria Math" w:cstheme="majorHAnsi"/>
                    <w:i/>
                    <w:sz w:val="24"/>
                    <w:szCs w:val="24"/>
                    <w:lang w:val="es-419"/>
                  </w:rPr>
                </m:ctrlPr>
              </m:fPr>
              <m:num>
                <m:sSup>
                  <m:sSupPr>
                    <m:ctrlPr>
                      <w:rPr>
                        <w:rFonts w:ascii="Cambria Math" w:hAnsi="Cambria Math" w:cstheme="majorHAnsi"/>
                        <w:i/>
                        <w:sz w:val="24"/>
                        <w:szCs w:val="24"/>
                        <w:lang w:val="es-419"/>
                      </w:rPr>
                    </m:ctrlPr>
                  </m:sSupPr>
                  <m:e>
                    <m:r>
                      <w:rPr>
                        <w:rFonts w:ascii="Cambria Math" w:hAnsi="Cambria Math" w:cstheme="majorHAnsi"/>
                        <w:sz w:val="24"/>
                        <w:szCs w:val="24"/>
                        <w:lang w:val="es-419"/>
                      </w:rPr>
                      <m:t>π</m:t>
                    </m:r>
                  </m:e>
                  <m:sup>
                    <m:r>
                      <w:rPr>
                        <w:rFonts w:ascii="Cambria Math" w:hAnsi="Cambria Math" w:cstheme="majorHAnsi"/>
                        <w:sz w:val="24"/>
                        <w:szCs w:val="24"/>
                      </w:rPr>
                      <m:t>2</m:t>
                    </m:r>
                  </m:sup>
                </m:sSup>
                <m:r>
                  <w:rPr>
                    <w:rFonts w:ascii="Cambria Math" w:hAnsi="Cambria Math" w:cstheme="majorHAnsi"/>
                    <w:sz w:val="24"/>
                    <w:szCs w:val="24"/>
                    <w:lang w:val="es-419"/>
                  </w:rPr>
                  <m:t>E</m:t>
                </m:r>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C</m:t>
                    </m:r>
                  </m:e>
                  <m:sub>
                    <m:r>
                      <w:rPr>
                        <w:rFonts w:ascii="Cambria Math" w:hAnsi="Cambria Math" w:cstheme="majorHAnsi"/>
                        <w:sz w:val="24"/>
                        <w:szCs w:val="24"/>
                        <w:lang w:val="es-419"/>
                      </w:rPr>
                      <m:t>w</m:t>
                    </m:r>
                  </m:sub>
                </m:sSub>
              </m:num>
              <m:den>
                <m:sSup>
                  <m:sSupPr>
                    <m:ctrlPr>
                      <w:rPr>
                        <w:rFonts w:ascii="Cambria Math" w:hAnsi="Cambria Math" w:cstheme="majorHAnsi"/>
                        <w:i/>
                        <w:sz w:val="24"/>
                        <w:szCs w:val="24"/>
                        <w:lang w:val="es-419"/>
                      </w:rPr>
                    </m:ctrlPr>
                  </m:sSupPr>
                  <m:e>
                    <m:d>
                      <m:dPr>
                        <m:ctrlPr>
                          <w:rPr>
                            <w:rFonts w:ascii="Cambria Math" w:hAnsi="Cambria Math" w:cstheme="majorHAnsi"/>
                            <w:i/>
                            <w:sz w:val="24"/>
                            <w:szCs w:val="24"/>
                            <w:lang w:val="es-419"/>
                          </w:rPr>
                        </m:ctrlPr>
                      </m:dPr>
                      <m:e>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K</m:t>
                            </m:r>
                          </m:e>
                          <m:sub>
                            <m:r>
                              <w:rPr>
                                <w:rFonts w:ascii="Cambria Math" w:hAnsi="Cambria Math" w:cstheme="majorHAnsi"/>
                                <w:sz w:val="24"/>
                                <w:szCs w:val="24"/>
                                <w:lang w:val="es-419"/>
                              </w:rPr>
                              <m:t>z</m:t>
                            </m:r>
                          </m:sub>
                        </m:sSub>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L</m:t>
                            </m:r>
                          </m:e>
                          <m:sub>
                            <m:r>
                              <w:rPr>
                                <w:rFonts w:ascii="Cambria Math" w:hAnsi="Cambria Math" w:cstheme="majorHAnsi"/>
                                <w:sz w:val="24"/>
                                <w:szCs w:val="24"/>
                                <w:lang w:val="es-419"/>
                              </w:rPr>
                              <m:t>z</m:t>
                            </m:r>
                          </m:sub>
                        </m:sSub>
                      </m:e>
                    </m:d>
                  </m:e>
                  <m:sup>
                    <m:r>
                      <w:rPr>
                        <w:rFonts w:ascii="Cambria Math" w:hAnsi="Cambria Math" w:cstheme="majorHAnsi"/>
                        <w:sz w:val="24"/>
                        <w:szCs w:val="24"/>
                      </w:rPr>
                      <m:t>2</m:t>
                    </m:r>
                  </m:sup>
                </m:sSup>
              </m:den>
            </m:f>
            <m:r>
              <w:rPr>
                <w:rFonts w:ascii="Cambria Math" w:hAnsi="Cambria Math" w:cstheme="majorHAnsi"/>
                <w:sz w:val="24"/>
                <w:szCs w:val="24"/>
              </w:rPr>
              <m:t>+</m:t>
            </m:r>
            <m:r>
              <w:rPr>
                <w:rFonts w:ascii="Cambria Math" w:hAnsi="Cambria Math" w:cstheme="majorHAnsi"/>
                <w:sz w:val="24"/>
                <w:szCs w:val="24"/>
                <w:lang w:val="es-419"/>
              </w:rPr>
              <m:t>GJ</m:t>
            </m:r>
          </m:e>
        </m:d>
        <m:f>
          <m:fPr>
            <m:ctrlPr>
              <w:rPr>
                <w:rFonts w:ascii="Cambria Math" w:hAnsi="Cambria Math" w:cstheme="majorHAnsi"/>
                <w:i/>
                <w:sz w:val="24"/>
                <w:szCs w:val="24"/>
                <w:lang w:val="es-419"/>
              </w:rPr>
            </m:ctrlPr>
          </m:fPr>
          <m:num>
            <m:r>
              <w:rPr>
                <w:rFonts w:ascii="Cambria Math" w:hAnsi="Cambria Math" w:cstheme="majorHAnsi"/>
                <w:sz w:val="24"/>
                <w:szCs w:val="24"/>
              </w:rPr>
              <m:t>1</m:t>
            </m:r>
          </m:num>
          <m:den>
            <m:r>
              <w:rPr>
                <w:rFonts w:ascii="Cambria Math" w:hAnsi="Cambria Math" w:cstheme="majorHAnsi"/>
                <w:sz w:val="24"/>
                <w:szCs w:val="24"/>
                <w:lang w:val="es-419"/>
              </w:rPr>
              <m:t>A</m:t>
            </m:r>
            <m:sSubSup>
              <m:sSubSupPr>
                <m:ctrlPr>
                  <w:rPr>
                    <w:rFonts w:ascii="Cambria Math" w:hAnsi="Cambria Math" w:cstheme="majorHAnsi"/>
                    <w:i/>
                    <w:sz w:val="24"/>
                    <w:szCs w:val="24"/>
                    <w:lang w:val="es-419"/>
                  </w:rPr>
                </m:ctrlPr>
              </m:sSubSupPr>
              <m:e>
                <m:r>
                  <w:rPr>
                    <w:rFonts w:ascii="Cambria Math" w:hAnsi="Cambria Math" w:cstheme="majorHAnsi"/>
                    <w:sz w:val="24"/>
                    <w:szCs w:val="24"/>
                    <w:lang w:val="es-419"/>
                  </w:rPr>
                  <m:t>r</m:t>
                </m:r>
              </m:e>
              <m:sub>
                <m:r>
                  <w:rPr>
                    <w:rFonts w:ascii="Cambria Math" w:hAnsi="Cambria Math" w:cstheme="majorHAnsi"/>
                    <w:sz w:val="24"/>
                    <w:szCs w:val="24"/>
                  </w:rPr>
                  <m:t>0</m:t>
                </m:r>
              </m:sub>
              <m:sup>
                <m:r>
                  <w:rPr>
                    <w:rFonts w:ascii="Cambria Math" w:hAnsi="Cambria Math" w:cstheme="majorHAnsi"/>
                    <w:sz w:val="24"/>
                    <w:szCs w:val="24"/>
                  </w:rPr>
                  <m:t>2</m:t>
                </m:r>
              </m:sup>
            </m:sSubSup>
          </m:den>
        </m:f>
      </m:oMath>
      <w:r w:rsidR="004D05E8" w:rsidRPr="00123D40">
        <w:rPr>
          <w:rFonts w:asciiTheme="majorHAnsi" w:hAnsiTheme="majorHAnsi" w:cstheme="majorHAnsi"/>
          <w:sz w:val="24"/>
          <w:szCs w:val="24"/>
        </w:rPr>
        <w:t xml:space="preserve">  </w:t>
      </w:r>
      <w:r w:rsidR="002032C7" w:rsidRPr="00123D40">
        <w:rPr>
          <w:rFonts w:asciiTheme="majorHAnsi" w:hAnsiTheme="majorHAnsi" w:cstheme="majorHAnsi"/>
          <w:sz w:val="24"/>
          <w:szCs w:val="24"/>
        </w:rPr>
        <w:t>(5.54)</w:t>
      </w:r>
    </w:p>
    <w:p w14:paraId="33EBD965" w14:textId="77777777" w:rsidR="002032C7" w:rsidRPr="00C817F0" w:rsidRDefault="002032C7" w:rsidP="00123D40">
      <w:pPr>
        <w:jc w:val="both"/>
        <w:rPr>
          <w:rFonts w:asciiTheme="majorHAnsi" w:hAnsiTheme="majorHAnsi" w:cstheme="majorHAnsi"/>
          <w:sz w:val="24"/>
          <w:szCs w:val="24"/>
        </w:rPr>
      </w:pPr>
      <w:proofErr w:type="gramStart"/>
      <w:r w:rsidRPr="00C817F0">
        <w:rPr>
          <w:rFonts w:asciiTheme="majorHAnsi" w:hAnsiTheme="majorHAnsi" w:cstheme="majorHAnsi"/>
          <w:sz w:val="24"/>
          <w:szCs w:val="24"/>
        </w:rPr>
        <w:t>où</w:t>
      </w:r>
      <w:proofErr w:type="gramEnd"/>
      <w:r w:rsidRPr="00C817F0">
        <w:rPr>
          <w:rFonts w:asciiTheme="majorHAnsi" w:hAnsiTheme="majorHAnsi" w:cstheme="majorHAnsi"/>
          <w:sz w:val="24"/>
          <w:szCs w:val="24"/>
        </w:rPr>
        <w:t xml:space="preserve"> </w:t>
      </w:r>
    </w:p>
    <w:p w14:paraId="79FFD43A" w14:textId="56592EF1" w:rsidR="002032C7" w:rsidRPr="00C817F0" w:rsidRDefault="00102AA2" w:rsidP="00123D40">
      <w:pPr>
        <w:jc w:val="center"/>
        <w:rPr>
          <w:rFonts w:asciiTheme="majorHAnsi" w:hAnsiTheme="majorHAnsi" w:cstheme="majorHAnsi"/>
          <w:sz w:val="24"/>
          <w:szCs w:val="24"/>
        </w:rPr>
      </w:pPr>
      <m:oMath>
        <m:sSubSup>
          <m:sSubSupPr>
            <m:ctrlPr>
              <w:rPr>
                <w:rFonts w:ascii="Cambria Math" w:hAnsi="Cambria Math" w:cstheme="majorHAnsi"/>
                <w:i/>
                <w:sz w:val="24"/>
                <w:szCs w:val="24"/>
                <w:lang w:val="es-419"/>
              </w:rPr>
            </m:ctrlPr>
          </m:sSubSupPr>
          <m:e>
            <m:r>
              <w:rPr>
                <w:rFonts w:ascii="Cambria Math" w:hAnsi="Cambria Math" w:cstheme="majorHAnsi"/>
                <w:sz w:val="24"/>
                <w:szCs w:val="24"/>
                <w:lang w:val="es-419"/>
              </w:rPr>
              <m:t>r</m:t>
            </m:r>
          </m:e>
          <m:sub>
            <m:r>
              <w:rPr>
                <w:rFonts w:ascii="Cambria Math" w:hAnsi="Cambria Math" w:cstheme="majorHAnsi"/>
                <w:sz w:val="24"/>
                <w:szCs w:val="24"/>
                <w:lang w:val="es-419"/>
              </w:rPr>
              <m:t>o</m:t>
            </m:r>
          </m:sub>
          <m:sup>
            <m:r>
              <w:rPr>
                <w:rFonts w:ascii="Cambria Math" w:hAnsi="Cambria Math" w:cstheme="majorHAnsi"/>
                <w:sz w:val="24"/>
                <w:szCs w:val="24"/>
              </w:rPr>
              <m:t>2</m:t>
            </m:r>
          </m:sup>
        </m:sSubSup>
        <m:r>
          <w:rPr>
            <w:rFonts w:ascii="Cambria Math" w:hAnsi="Cambria Math" w:cstheme="majorHAnsi"/>
            <w:sz w:val="24"/>
            <w:szCs w:val="24"/>
          </w:rPr>
          <m:t>=</m:t>
        </m:r>
        <m:sSubSup>
          <m:sSubSupPr>
            <m:ctrlPr>
              <w:rPr>
                <w:rFonts w:ascii="Cambria Math" w:hAnsi="Cambria Math" w:cstheme="majorHAnsi"/>
                <w:i/>
                <w:sz w:val="24"/>
                <w:szCs w:val="24"/>
                <w:lang w:val="es-419"/>
              </w:rPr>
            </m:ctrlPr>
          </m:sSubSupPr>
          <m:e>
            <m:r>
              <w:rPr>
                <w:rFonts w:ascii="Cambria Math" w:hAnsi="Cambria Math" w:cstheme="majorHAnsi"/>
                <w:sz w:val="24"/>
                <w:szCs w:val="24"/>
                <w:lang w:val="es-419"/>
              </w:rPr>
              <m:t>x</m:t>
            </m:r>
          </m:e>
          <m:sub>
            <m:r>
              <w:rPr>
                <w:rFonts w:ascii="Cambria Math" w:hAnsi="Cambria Math" w:cstheme="majorHAnsi"/>
                <w:sz w:val="24"/>
                <w:szCs w:val="24"/>
                <w:lang w:val="es-419"/>
              </w:rPr>
              <m:t>o</m:t>
            </m:r>
          </m:sub>
          <m:sup>
            <m:r>
              <w:rPr>
                <w:rFonts w:ascii="Cambria Math" w:hAnsi="Cambria Math" w:cstheme="majorHAnsi"/>
                <w:sz w:val="24"/>
                <w:szCs w:val="24"/>
              </w:rPr>
              <m:t>2</m:t>
            </m:r>
          </m:sup>
        </m:sSubSup>
        <m:r>
          <w:rPr>
            <w:rFonts w:ascii="Cambria Math" w:hAnsi="Cambria Math" w:cstheme="majorHAnsi"/>
            <w:sz w:val="24"/>
            <w:szCs w:val="24"/>
          </w:rPr>
          <m:t>+</m:t>
        </m:r>
        <m:sSubSup>
          <m:sSubSupPr>
            <m:ctrlPr>
              <w:rPr>
                <w:rFonts w:ascii="Cambria Math" w:hAnsi="Cambria Math" w:cstheme="majorHAnsi"/>
                <w:i/>
                <w:sz w:val="24"/>
                <w:szCs w:val="24"/>
                <w:lang w:val="es-419"/>
              </w:rPr>
            </m:ctrlPr>
          </m:sSubSupPr>
          <m:e>
            <m:r>
              <w:rPr>
                <w:rFonts w:ascii="Cambria Math" w:hAnsi="Cambria Math" w:cstheme="majorHAnsi"/>
                <w:sz w:val="24"/>
                <w:szCs w:val="24"/>
                <w:lang w:val="es-419"/>
              </w:rPr>
              <m:t>y</m:t>
            </m:r>
          </m:e>
          <m:sub>
            <m:r>
              <w:rPr>
                <w:rFonts w:ascii="Cambria Math" w:hAnsi="Cambria Math" w:cstheme="majorHAnsi"/>
                <w:sz w:val="24"/>
                <w:szCs w:val="24"/>
                <w:lang w:val="es-419"/>
              </w:rPr>
              <m:t>o</m:t>
            </m:r>
          </m:sub>
          <m:sup>
            <m:r>
              <w:rPr>
                <w:rFonts w:ascii="Cambria Math" w:hAnsi="Cambria Math" w:cstheme="majorHAnsi"/>
                <w:sz w:val="24"/>
                <w:szCs w:val="24"/>
              </w:rPr>
              <m:t>2</m:t>
            </m:r>
          </m:sup>
        </m:sSubSup>
        <m:r>
          <w:rPr>
            <w:rFonts w:ascii="Cambria Math" w:hAnsi="Cambria Math" w:cstheme="majorHAnsi"/>
            <w:sz w:val="24"/>
            <w:szCs w:val="24"/>
          </w:rPr>
          <m:t>+</m:t>
        </m:r>
        <m:sSubSup>
          <m:sSubSupPr>
            <m:ctrlPr>
              <w:rPr>
                <w:rFonts w:ascii="Cambria Math" w:hAnsi="Cambria Math" w:cstheme="majorHAnsi"/>
                <w:i/>
                <w:sz w:val="24"/>
                <w:szCs w:val="24"/>
                <w:lang w:val="es-419"/>
              </w:rPr>
            </m:ctrlPr>
          </m:sSubSupPr>
          <m:e>
            <m:r>
              <w:rPr>
                <w:rFonts w:ascii="Cambria Math" w:hAnsi="Cambria Math" w:cstheme="majorHAnsi"/>
                <w:sz w:val="24"/>
                <w:szCs w:val="24"/>
                <w:lang w:val="es-419"/>
              </w:rPr>
              <m:t>r</m:t>
            </m:r>
          </m:e>
          <m:sub>
            <m:r>
              <w:rPr>
                <w:rFonts w:ascii="Cambria Math" w:hAnsi="Cambria Math" w:cstheme="majorHAnsi"/>
                <w:sz w:val="24"/>
                <w:szCs w:val="24"/>
                <w:lang w:val="es-419"/>
              </w:rPr>
              <m:t>x</m:t>
            </m:r>
          </m:sub>
          <m:sup>
            <m:r>
              <w:rPr>
                <w:rFonts w:ascii="Cambria Math" w:hAnsi="Cambria Math" w:cstheme="majorHAnsi"/>
                <w:sz w:val="24"/>
                <w:szCs w:val="24"/>
              </w:rPr>
              <m:t>2</m:t>
            </m:r>
          </m:sup>
        </m:sSubSup>
        <m:r>
          <w:rPr>
            <w:rFonts w:ascii="Cambria Math" w:hAnsi="Cambria Math" w:cstheme="majorHAnsi"/>
            <w:sz w:val="24"/>
            <w:szCs w:val="24"/>
          </w:rPr>
          <m:t>+</m:t>
        </m:r>
        <m:sSubSup>
          <m:sSubSupPr>
            <m:ctrlPr>
              <w:rPr>
                <w:rFonts w:ascii="Cambria Math" w:hAnsi="Cambria Math" w:cstheme="majorHAnsi"/>
                <w:i/>
                <w:sz w:val="24"/>
                <w:szCs w:val="24"/>
                <w:lang w:val="es-419"/>
              </w:rPr>
            </m:ctrlPr>
          </m:sSubSupPr>
          <m:e>
            <m:r>
              <w:rPr>
                <w:rFonts w:ascii="Cambria Math" w:hAnsi="Cambria Math" w:cstheme="majorHAnsi"/>
                <w:sz w:val="24"/>
                <w:szCs w:val="24"/>
                <w:lang w:val="es-419"/>
              </w:rPr>
              <m:t>r</m:t>
            </m:r>
          </m:e>
          <m:sub>
            <m:r>
              <w:rPr>
                <w:rFonts w:ascii="Cambria Math" w:hAnsi="Cambria Math" w:cstheme="majorHAnsi"/>
                <w:sz w:val="24"/>
                <w:szCs w:val="24"/>
                <w:lang w:val="es-419"/>
              </w:rPr>
              <m:t>y</m:t>
            </m:r>
          </m:sub>
          <m:sup>
            <m:r>
              <w:rPr>
                <w:rFonts w:ascii="Cambria Math" w:hAnsi="Cambria Math" w:cstheme="majorHAnsi"/>
                <w:sz w:val="24"/>
                <w:szCs w:val="24"/>
              </w:rPr>
              <m:t>2</m:t>
            </m:r>
          </m:sup>
        </m:sSubSup>
      </m:oMath>
      <w:r w:rsidR="004D05E8" w:rsidRPr="00C817F0">
        <w:rPr>
          <w:rFonts w:asciiTheme="majorHAnsi" w:hAnsiTheme="majorHAnsi" w:cstheme="majorHAnsi"/>
          <w:sz w:val="24"/>
          <w:szCs w:val="24"/>
        </w:rPr>
        <w:t xml:space="preserve">  </w:t>
      </w:r>
      <w:r w:rsidR="002032C7" w:rsidRPr="00C817F0">
        <w:rPr>
          <w:rFonts w:asciiTheme="majorHAnsi" w:hAnsiTheme="majorHAnsi" w:cstheme="majorHAnsi"/>
          <w:sz w:val="24"/>
          <w:szCs w:val="24"/>
        </w:rPr>
        <w:t>(5.55)</w:t>
      </w:r>
    </w:p>
    <w:p w14:paraId="25EBD029" w14:textId="77777777" w:rsidR="00DA3B1A" w:rsidRDefault="00DA3B1A" w:rsidP="00123D40">
      <w:pPr>
        <w:jc w:val="both"/>
        <w:rPr>
          <w:rFonts w:asciiTheme="majorHAnsi" w:hAnsiTheme="majorHAnsi" w:cstheme="majorHAnsi"/>
          <w:sz w:val="24"/>
          <w:szCs w:val="24"/>
        </w:rPr>
      </w:pPr>
    </w:p>
    <w:p w14:paraId="667D9B6C" w14:textId="26304C4C" w:rsidR="002032C7" w:rsidRPr="00123D40" w:rsidRDefault="002032C7" w:rsidP="00123D40">
      <w:pPr>
        <w:jc w:val="both"/>
        <w:rPr>
          <w:rFonts w:asciiTheme="majorHAnsi" w:hAnsiTheme="majorHAnsi" w:cstheme="majorHAnsi"/>
          <w:sz w:val="24"/>
          <w:szCs w:val="24"/>
        </w:rPr>
      </w:pPr>
      <w:r w:rsidRPr="00123D40">
        <w:rPr>
          <w:rFonts w:asciiTheme="majorHAnsi" w:hAnsiTheme="majorHAnsi" w:cstheme="majorHAnsi"/>
          <w:sz w:val="24"/>
          <w:szCs w:val="24"/>
        </w:rPr>
        <w:t>Dans ces équations, K</w:t>
      </w:r>
      <w:r w:rsidRPr="00123D40">
        <w:rPr>
          <w:rFonts w:asciiTheme="majorHAnsi" w:hAnsiTheme="majorHAnsi" w:cstheme="majorHAnsi"/>
          <w:sz w:val="24"/>
          <w:szCs w:val="24"/>
          <w:vertAlign w:val="subscript"/>
        </w:rPr>
        <w:t>z</w:t>
      </w:r>
      <w:r w:rsidRPr="00123D40">
        <w:rPr>
          <w:rFonts w:asciiTheme="majorHAnsi" w:hAnsiTheme="majorHAnsi" w:cstheme="majorHAnsi"/>
          <w:sz w:val="24"/>
          <w:szCs w:val="24"/>
        </w:rPr>
        <w:t xml:space="preserve"> est le coefficient de longueur effective pour la torsion (K</w:t>
      </w:r>
      <w:r w:rsidRPr="00123D40">
        <w:rPr>
          <w:rFonts w:asciiTheme="majorHAnsi" w:hAnsiTheme="majorHAnsi" w:cstheme="majorHAnsi"/>
          <w:sz w:val="24"/>
          <w:szCs w:val="24"/>
          <w:vertAlign w:val="subscript"/>
        </w:rPr>
        <w:t>z</w:t>
      </w:r>
      <w:r w:rsidRPr="00123D40">
        <w:rPr>
          <w:rFonts w:asciiTheme="majorHAnsi" w:hAnsiTheme="majorHAnsi" w:cstheme="majorHAnsi"/>
          <w:sz w:val="24"/>
          <w:szCs w:val="24"/>
        </w:rPr>
        <w:t xml:space="preserve"> = 1,0, de façon sécuritaire), L</w:t>
      </w:r>
      <w:r w:rsidRPr="00123D40">
        <w:rPr>
          <w:rFonts w:asciiTheme="majorHAnsi" w:hAnsiTheme="majorHAnsi" w:cstheme="majorHAnsi"/>
          <w:sz w:val="24"/>
          <w:szCs w:val="24"/>
          <w:vertAlign w:val="subscript"/>
        </w:rPr>
        <w:t>x</w:t>
      </w:r>
      <w:r w:rsidRPr="00123D40">
        <w:rPr>
          <w:rFonts w:asciiTheme="majorHAnsi" w:hAnsiTheme="majorHAnsi" w:cstheme="majorHAnsi"/>
          <w:sz w:val="24"/>
          <w:szCs w:val="24"/>
        </w:rPr>
        <w:t>, L</w:t>
      </w:r>
      <w:r w:rsidRPr="00123D40">
        <w:rPr>
          <w:rFonts w:asciiTheme="majorHAnsi" w:hAnsiTheme="majorHAnsi" w:cstheme="majorHAnsi"/>
          <w:sz w:val="24"/>
          <w:szCs w:val="24"/>
          <w:vertAlign w:val="subscript"/>
        </w:rPr>
        <w:t>y</w:t>
      </w:r>
      <w:r w:rsidRPr="00123D40">
        <w:rPr>
          <w:rFonts w:asciiTheme="majorHAnsi" w:hAnsiTheme="majorHAnsi" w:cstheme="majorHAnsi"/>
          <w:sz w:val="24"/>
          <w:szCs w:val="24"/>
        </w:rPr>
        <w:t xml:space="preserve"> et L</w:t>
      </w:r>
      <w:r w:rsidRPr="00123D40">
        <w:rPr>
          <w:rFonts w:asciiTheme="majorHAnsi" w:hAnsiTheme="majorHAnsi" w:cstheme="majorHAnsi"/>
          <w:sz w:val="24"/>
          <w:szCs w:val="24"/>
          <w:vertAlign w:val="subscript"/>
        </w:rPr>
        <w:t>z</w:t>
      </w:r>
      <w:r w:rsidRPr="00123D40">
        <w:rPr>
          <w:rFonts w:asciiTheme="majorHAnsi" w:hAnsiTheme="majorHAnsi" w:cstheme="majorHAnsi"/>
          <w:sz w:val="24"/>
          <w:szCs w:val="24"/>
        </w:rPr>
        <w:t xml:space="preserve"> sont les longueurs libres de la pièce mesurées selon les axes x, y et z (axe longitudinal passant par le centre de torsion), respectivement, et x</w:t>
      </w:r>
      <w:r w:rsidRPr="00123D40">
        <w:rPr>
          <w:rFonts w:asciiTheme="majorHAnsi" w:hAnsiTheme="majorHAnsi" w:cstheme="majorHAnsi"/>
          <w:sz w:val="24"/>
          <w:szCs w:val="24"/>
          <w:vertAlign w:val="subscript"/>
        </w:rPr>
        <w:t>o</w:t>
      </w:r>
      <w:r w:rsidRPr="00123D40">
        <w:rPr>
          <w:rFonts w:asciiTheme="majorHAnsi" w:hAnsiTheme="majorHAnsi" w:cstheme="majorHAnsi"/>
          <w:sz w:val="24"/>
          <w:szCs w:val="24"/>
        </w:rPr>
        <w:t xml:space="preserve"> et y</w:t>
      </w:r>
      <w:r w:rsidRPr="00123D40">
        <w:rPr>
          <w:rFonts w:asciiTheme="majorHAnsi" w:hAnsiTheme="majorHAnsi" w:cstheme="majorHAnsi"/>
          <w:sz w:val="24"/>
          <w:szCs w:val="24"/>
          <w:vertAlign w:val="subscript"/>
        </w:rPr>
        <w:t>o</w:t>
      </w:r>
      <w:r w:rsidRPr="00123D40">
        <w:rPr>
          <w:rFonts w:asciiTheme="majorHAnsi" w:hAnsiTheme="majorHAnsi" w:cstheme="majorHAnsi"/>
          <w:sz w:val="24"/>
          <w:szCs w:val="24"/>
        </w:rPr>
        <w:t xml:space="preserve"> sont les coordonnées du centre de torsion de la section mesurées par rapport au centre de gravité. Les autres paramètres ont été définis précédemment.</w:t>
      </w:r>
    </w:p>
    <w:p w14:paraId="7BC05CDE" w14:textId="77777777" w:rsidR="00117399" w:rsidRPr="00123D40" w:rsidRDefault="00D01507" w:rsidP="00123D40">
      <w:pPr>
        <w:pStyle w:val="Paragraphedeliste"/>
        <w:numPr>
          <w:ilvl w:val="0"/>
          <w:numId w:val="21"/>
        </w:numPr>
        <w:jc w:val="both"/>
        <w:rPr>
          <w:rFonts w:asciiTheme="majorHAnsi" w:hAnsiTheme="majorHAnsi" w:cstheme="majorHAnsi"/>
          <w:sz w:val="24"/>
          <w:szCs w:val="24"/>
        </w:rPr>
      </w:pPr>
      <w:r w:rsidRPr="00123D40">
        <w:rPr>
          <w:rFonts w:asciiTheme="majorHAnsi" w:hAnsiTheme="majorHAnsi" w:cstheme="majorHAnsi"/>
          <w:sz w:val="24"/>
          <w:szCs w:val="24"/>
        </w:rPr>
        <w:t>Pour les sections monosymétriques, avec l’axe x-x comme axe de symétrie (figure 5.30b), F</w:t>
      </w:r>
      <w:r w:rsidRPr="00123D40">
        <w:rPr>
          <w:rFonts w:asciiTheme="majorHAnsi" w:hAnsiTheme="majorHAnsi" w:cstheme="majorHAnsi"/>
          <w:sz w:val="24"/>
          <w:szCs w:val="24"/>
          <w:vertAlign w:val="subscript"/>
        </w:rPr>
        <w:t>e</w:t>
      </w:r>
      <w:r w:rsidRPr="00123D40">
        <w:rPr>
          <w:rFonts w:asciiTheme="majorHAnsi" w:hAnsiTheme="majorHAnsi" w:cstheme="majorHAnsi"/>
          <w:sz w:val="24"/>
          <w:szCs w:val="24"/>
        </w:rPr>
        <w:t xml:space="preserve"> est la plus petite des contraintes F</w:t>
      </w:r>
      <w:r w:rsidRPr="00123D40">
        <w:rPr>
          <w:rFonts w:asciiTheme="majorHAnsi" w:hAnsiTheme="majorHAnsi" w:cstheme="majorHAnsi"/>
          <w:sz w:val="24"/>
          <w:szCs w:val="24"/>
          <w:vertAlign w:val="subscript"/>
        </w:rPr>
        <w:t>ey</w:t>
      </w:r>
      <w:r w:rsidRPr="00123D40">
        <w:rPr>
          <w:rFonts w:asciiTheme="majorHAnsi" w:hAnsiTheme="majorHAnsi" w:cstheme="majorHAnsi"/>
          <w:sz w:val="24"/>
          <w:szCs w:val="24"/>
        </w:rPr>
        <w:t xml:space="preserve"> (équation 5.53) et F</w:t>
      </w:r>
      <w:r w:rsidRPr="00123D40">
        <w:rPr>
          <w:rFonts w:asciiTheme="majorHAnsi" w:hAnsiTheme="majorHAnsi" w:cstheme="majorHAnsi"/>
          <w:sz w:val="24"/>
          <w:szCs w:val="24"/>
          <w:vertAlign w:val="subscript"/>
        </w:rPr>
        <w:t>exz</w:t>
      </w:r>
      <w:r w:rsidRPr="00123D40">
        <w:rPr>
          <w:rFonts w:asciiTheme="majorHAnsi" w:hAnsiTheme="majorHAnsi" w:cstheme="majorHAnsi"/>
          <w:sz w:val="24"/>
          <w:szCs w:val="24"/>
        </w:rPr>
        <w:t>, celle-ci étant donnée par l’équation suivante :</w:t>
      </w:r>
    </w:p>
    <w:p w14:paraId="1DB79A4D" w14:textId="275EF06B" w:rsidR="002032C7" w:rsidRPr="00123D40" w:rsidRDefault="00102AA2" w:rsidP="00123D40">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exz</m:t>
            </m:r>
          </m:sub>
        </m:sSub>
        <m:r>
          <w:rPr>
            <w:rFonts w:ascii="Cambria Math" w:hAnsi="Cambria Math" w:cstheme="majorHAnsi"/>
            <w:sz w:val="24"/>
            <w:szCs w:val="24"/>
          </w:rPr>
          <m:t>=</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ex</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ez</m:t>
                </m:r>
              </m:sub>
            </m:sSub>
          </m:num>
          <m:den>
            <m:r>
              <w:rPr>
                <w:rFonts w:ascii="Cambria Math" w:hAnsi="Cambria Math" w:cstheme="majorHAnsi"/>
                <w:sz w:val="24"/>
                <w:szCs w:val="24"/>
              </w:rPr>
              <m:t>2Ω</m:t>
            </m:r>
          </m:den>
        </m:f>
        <m:d>
          <m:dPr>
            <m:begChr m:val="["/>
            <m:endChr m:val="]"/>
            <m:ctrlPr>
              <w:rPr>
                <w:rFonts w:ascii="Cambria Math" w:hAnsi="Cambria Math" w:cstheme="majorHAnsi"/>
                <w:i/>
                <w:sz w:val="24"/>
                <w:szCs w:val="24"/>
              </w:rPr>
            </m:ctrlPr>
          </m:dPr>
          <m:e>
            <m:r>
              <w:rPr>
                <w:rFonts w:ascii="Cambria Math" w:hAnsi="Cambria Math" w:cstheme="majorHAnsi"/>
                <w:sz w:val="24"/>
                <w:szCs w:val="24"/>
              </w:rPr>
              <m:t>1-</m:t>
            </m:r>
            <m:rad>
              <m:radPr>
                <m:degHide m:val="1"/>
                <m:ctrlPr>
                  <w:rPr>
                    <w:rFonts w:ascii="Cambria Math" w:hAnsi="Cambria Math" w:cstheme="majorHAnsi"/>
                    <w:i/>
                    <w:sz w:val="24"/>
                    <w:szCs w:val="24"/>
                  </w:rPr>
                </m:ctrlPr>
              </m:radPr>
              <m:deg/>
              <m:e>
                <m:r>
                  <w:rPr>
                    <w:rFonts w:ascii="Cambria Math" w:hAnsi="Cambria Math" w:cstheme="majorHAnsi"/>
                    <w:sz w:val="24"/>
                    <w:szCs w:val="24"/>
                  </w:rPr>
                  <m:t>1-</m:t>
                </m:r>
                <m:f>
                  <m:fPr>
                    <m:ctrlPr>
                      <w:rPr>
                        <w:rFonts w:ascii="Cambria Math" w:hAnsi="Cambria Math" w:cstheme="majorHAnsi"/>
                        <w:i/>
                        <w:sz w:val="24"/>
                        <w:szCs w:val="24"/>
                      </w:rPr>
                    </m:ctrlPr>
                  </m:fPr>
                  <m:num>
                    <m:r>
                      <w:rPr>
                        <w:rFonts w:ascii="Cambria Math" w:hAnsi="Cambria Math" w:cstheme="majorHAnsi"/>
                        <w:sz w:val="24"/>
                        <w:szCs w:val="24"/>
                      </w:rPr>
                      <m:t>4</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ex</m:t>
                        </m:r>
                      </m:sub>
                    </m:sSub>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ez</m:t>
                        </m:r>
                      </m:sub>
                    </m:sSub>
                    <m:r>
                      <w:rPr>
                        <w:rFonts w:ascii="Cambria Math" w:hAnsi="Cambria Math" w:cstheme="majorHAnsi"/>
                        <w:sz w:val="24"/>
                        <w:szCs w:val="24"/>
                      </w:rPr>
                      <m:t>Ω</m:t>
                    </m:r>
                  </m:num>
                  <m:den>
                    <m:sSup>
                      <m:sSupPr>
                        <m:ctrlPr>
                          <w:rPr>
                            <w:rFonts w:ascii="Cambria Math" w:hAnsi="Cambria Math" w:cstheme="majorHAnsi"/>
                            <w:i/>
                            <w:sz w:val="24"/>
                            <w:szCs w:val="24"/>
                          </w:rPr>
                        </m:ctrlPr>
                      </m:sSupPr>
                      <m:e>
                        <m:d>
                          <m:dPr>
                            <m:ctrlPr>
                              <w:rPr>
                                <w:rFonts w:ascii="Cambria Math" w:hAnsi="Cambria Math" w:cstheme="majorHAnsi"/>
                                <w:i/>
                                <w:sz w:val="24"/>
                                <w:szCs w:val="24"/>
                              </w:rPr>
                            </m:ctrlPr>
                          </m:dPr>
                          <m:e>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ex</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ez</m:t>
                                </m:r>
                              </m:sub>
                            </m:sSub>
                          </m:e>
                        </m:d>
                      </m:e>
                      <m:sup>
                        <m:r>
                          <w:rPr>
                            <w:rFonts w:ascii="Cambria Math" w:hAnsi="Cambria Math" w:cstheme="majorHAnsi"/>
                            <w:sz w:val="24"/>
                            <w:szCs w:val="24"/>
                          </w:rPr>
                          <m:t>2</m:t>
                        </m:r>
                      </m:sup>
                    </m:sSup>
                  </m:den>
                </m:f>
              </m:e>
            </m:rad>
          </m:e>
        </m:d>
      </m:oMath>
      <w:r w:rsidR="00096B2A" w:rsidRPr="00123D40">
        <w:rPr>
          <w:rFonts w:asciiTheme="majorHAnsi" w:hAnsiTheme="majorHAnsi" w:cstheme="majorHAnsi"/>
          <w:sz w:val="24"/>
          <w:szCs w:val="24"/>
        </w:rPr>
        <w:tab/>
        <w:t xml:space="preserve"> (</w:t>
      </w:r>
      <w:r w:rsidR="002032C7" w:rsidRPr="00123D40">
        <w:rPr>
          <w:rFonts w:asciiTheme="majorHAnsi" w:hAnsiTheme="majorHAnsi" w:cstheme="majorHAnsi"/>
          <w:sz w:val="24"/>
          <w:szCs w:val="24"/>
        </w:rPr>
        <w:t>5.56)</w:t>
      </w:r>
    </w:p>
    <w:p w14:paraId="27A733F2" w14:textId="77777777" w:rsidR="002032C7" w:rsidRPr="00123D40" w:rsidRDefault="002032C7" w:rsidP="00123D40">
      <w:pPr>
        <w:jc w:val="both"/>
        <w:rPr>
          <w:rFonts w:asciiTheme="majorHAnsi" w:hAnsiTheme="majorHAnsi" w:cstheme="majorHAnsi"/>
          <w:sz w:val="24"/>
          <w:szCs w:val="24"/>
        </w:rPr>
      </w:pPr>
      <w:proofErr w:type="gramStart"/>
      <w:r w:rsidRPr="00123D40">
        <w:rPr>
          <w:rFonts w:asciiTheme="majorHAnsi" w:hAnsiTheme="majorHAnsi" w:cstheme="majorHAnsi"/>
          <w:sz w:val="24"/>
          <w:szCs w:val="24"/>
        </w:rPr>
        <w:t>où</w:t>
      </w:r>
      <w:proofErr w:type="gramEnd"/>
      <w:r w:rsidRPr="00123D40">
        <w:rPr>
          <w:rFonts w:asciiTheme="majorHAnsi" w:hAnsiTheme="majorHAnsi" w:cstheme="majorHAnsi"/>
          <w:sz w:val="24"/>
          <w:szCs w:val="24"/>
        </w:rPr>
        <w:t xml:space="preserve"> </w:t>
      </w:r>
    </w:p>
    <w:p w14:paraId="548098B0" w14:textId="26890EA3" w:rsidR="002032C7" w:rsidRPr="00123D40" w:rsidRDefault="00096B2A" w:rsidP="00123D40">
      <w:pPr>
        <w:jc w:val="center"/>
        <w:rPr>
          <w:rFonts w:asciiTheme="majorHAnsi" w:hAnsiTheme="majorHAnsi" w:cstheme="majorHAnsi"/>
          <w:sz w:val="24"/>
          <w:szCs w:val="24"/>
        </w:rPr>
      </w:pPr>
      <m:oMath>
        <m:r>
          <w:rPr>
            <w:rFonts w:ascii="Cambria Math" w:hAnsi="Cambria Math" w:cstheme="majorHAnsi"/>
            <w:sz w:val="24"/>
            <w:szCs w:val="24"/>
          </w:rPr>
          <m:t>Ω=1-</m:t>
        </m:r>
        <m:d>
          <m:dPr>
            <m:begChr m:val="["/>
            <m:endChr m:val="]"/>
            <m:ctrlPr>
              <w:rPr>
                <w:rFonts w:ascii="Cambria Math" w:hAnsi="Cambria Math" w:cstheme="majorHAnsi"/>
                <w:i/>
                <w:sz w:val="24"/>
                <w:szCs w:val="24"/>
              </w:rPr>
            </m:ctrlPr>
          </m:dPr>
          <m:e>
            <m:f>
              <m:fPr>
                <m:ctrlPr>
                  <w:rPr>
                    <w:rFonts w:ascii="Cambria Math" w:hAnsi="Cambria Math" w:cstheme="majorHAnsi"/>
                    <w:i/>
                    <w:sz w:val="24"/>
                    <w:szCs w:val="24"/>
                  </w:rPr>
                </m:ctrlPr>
              </m:fPr>
              <m:num>
                <m:sSubSup>
                  <m:sSubSupPr>
                    <m:ctrlPr>
                      <w:rPr>
                        <w:rFonts w:ascii="Cambria Math" w:hAnsi="Cambria Math" w:cstheme="majorHAnsi"/>
                        <w:i/>
                        <w:sz w:val="24"/>
                        <w:szCs w:val="24"/>
                      </w:rPr>
                    </m:ctrlPr>
                  </m:sSubSupPr>
                  <m:e>
                    <m:r>
                      <w:rPr>
                        <w:rFonts w:ascii="Cambria Math" w:hAnsi="Cambria Math" w:cstheme="majorHAnsi"/>
                        <w:sz w:val="24"/>
                        <w:szCs w:val="24"/>
                      </w:rPr>
                      <m:t>x</m:t>
                    </m:r>
                  </m:e>
                  <m:sub>
                    <m:r>
                      <w:rPr>
                        <w:rFonts w:ascii="Cambria Math" w:hAnsi="Cambria Math" w:cstheme="majorHAnsi"/>
                        <w:sz w:val="24"/>
                        <w:szCs w:val="24"/>
                      </w:rPr>
                      <m:t>0</m:t>
                    </m:r>
                  </m:sub>
                  <m:sup>
                    <m:r>
                      <w:rPr>
                        <w:rFonts w:ascii="Cambria Math" w:hAnsi="Cambria Math" w:cstheme="majorHAnsi"/>
                        <w:sz w:val="24"/>
                        <w:szCs w:val="24"/>
                      </w:rPr>
                      <m:t>2</m:t>
                    </m:r>
                  </m:sup>
                </m:sSubSup>
                <m:r>
                  <w:rPr>
                    <w:rFonts w:ascii="Cambria Math" w:hAnsi="Cambria Math" w:cstheme="majorHAnsi"/>
                    <w:sz w:val="24"/>
                    <w:szCs w:val="24"/>
                  </w:rPr>
                  <m:t>+</m:t>
                </m:r>
                <m:sSubSup>
                  <m:sSubSupPr>
                    <m:ctrlPr>
                      <w:rPr>
                        <w:rFonts w:ascii="Cambria Math" w:hAnsi="Cambria Math" w:cstheme="majorHAnsi"/>
                        <w:i/>
                        <w:sz w:val="24"/>
                        <w:szCs w:val="24"/>
                      </w:rPr>
                    </m:ctrlPr>
                  </m:sSubSupPr>
                  <m:e>
                    <m:r>
                      <w:rPr>
                        <w:rFonts w:ascii="Cambria Math" w:hAnsi="Cambria Math" w:cstheme="majorHAnsi"/>
                        <w:sz w:val="24"/>
                        <w:szCs w:val="24"/>
                      </w:rPr>
                      <m:t>y</m:t>
                    </m:r>
                  </m:e>
                  <m:sub>
                    <m:r>
                      <w:rPr>
                        <w:rFonts w:ascii="Cambria Math" w:hAnsi="Cambria Math" w:cstheme="majorHAnsi"/>
                        <w:sz w:val="24"/>
                        <w:szCs w:val="24"/>
                      </w:rPr>
                      <m:t>o</m:t>
                    </m:r>
                  </m:sub>
                  <m:sup>
                    <m:r>
                      <w:rPr>
                        <w:rFonts w:ascii="Cambria Math" w:hAnsi="Cambria Math" w:cstheme="majorHAnsi"/>
                        <w:sz w:val="24"/>
                        <w:szCs w:val="24"/>
                      </w:rPr>
                      <m:t>2</m:t>
                    </m:r>
                  </m:sup>
                </m:sSubSup>
              </m:num>
              <m:den>
                <m:sSubSup>
                  <m:sSubSupPr>
                    <m:ctrlPr>
                      <w:rPr>
                        <w:rFonts w:ascii="Cambria Math" w:hAnsi="Cambria Math" w:cstheme="majorHAnsi"/>
                        <w:i/>
                        <w:sz w:val="24"/>
                        <w:szCs w:val="24"/>
                      </w:rPr>
                    </m:ctrlPr>
                  </m:sSubSupPr>
                  <m:e>
                    <m:r>
                      <w:rPr>
                        <w:rFonts w:ascii="Cambria Math" w:hAnsi="Cambria Math" w:cstheme="majorHAnsi"/>
                        <w:sz w:val="24"/>
                        <w:szCs w:val="24"/>
                      </w:rPr>
                      <m:t>r</m:t>
                    </m:r>
                  </m:e>
                  <m:sub>
                    <m:r>
                      <w:rPr>
                        <w:rFonts w:ascii="Cambria Math" w:hAnsi="Cambria Math" w:cstheme="majorHAnsi"/>
                        <w:sz w:val="24"/>
                        <w:szCs w:val="24"/>
                      </w:rPr>
                      <m:t>o</m:t>
                    </m:r>
                  </m:sub>
                  <m:sup>
                    <m:r>
                      <w:rPr>
                        <w:rFonts w:ascii="Cambria Math" w:hAnsi="Cambria Math" w:cstheme="majorHAnsi"/>
                        <w:sz w:val="24"/>
                        <w:szCs w:val="24"/>
                      </w:rPr>
                      <m:t>2</m:t>
                    </m:r>
                  </m:sup>
                </m:sSubSup>
              </m:den>
            </m:f>
          </m:e>
        </m:d>
      </m:oMath>
      <w:r w:rsidRPr="00123D40">
        <w:rPr>
          <w:rFonts w:asciiTheme="majorHAnsi" w:hAnsiTheme="majorHAnsi" w:cstheme="majorHAnsi"/>
          <w:sz w:val="24"/>
          <w:szCs w:val="24"/>
        </w:rPr>
        <w:t xml:space="preserve">  </w:t>
      </w:r>
      <w:r w:rsidR="002032C7" w:rsidRPr="00123D40">
        <w:rPr>
          <w:rFonts w:asciiTheme="majorHAnsi" w:hAnsiTheme="majorHAnsi" w:cstheme="majorHAnsi"/>
          <w:sz w:val="24"/>
          <w:szCs w:val="24"/>
        </w:rPr>
        <w:t>(5.57)</w:t>
      </w:r>
    </w:p>
    <w:p w14:paraId="0B6A7FA5" w14:textId="77777777" w:rsidR="00EA1DB6" w:rsidRPr="00123D40" w:rsidRDefault="00EA1DB6" w:rsidP="00123D40">
      <w:pPr>
        <w:jc w:val="both"/>
        <w:rPr>
          <w:rFonts w:asciiTheme="majorHAnsi" w:hAnsiTheme="majorHAnsi" w:cstheme="majorHAnsi"/>
          <w:sz w:val="24"/>
          <w:szCs w:val="24"/>
        </w:rPr>
      </w:pPr>
    </w:p>
    <w:p w14:paraId="646E869B" w14:textId="77777777" w:rsidR="00117399" w:rsidRPr="00123D40" w:rsidRDefault="00D01507" w:rsidP="00123D40">
      <w:pPr>
        <w:pStyle w:val="Paragraphedeliste"/>
        <w:numPr>
          <w:ilvl w:val="0"/>
          <w:numId w:val="21"/>
        </w:numPr>
        <w:jc w:val="both"/>
        <w:rPr>
          <w:rFonts w:asciiTheme="majorHAnsi" w:hAnsiTheme="majorHAnsi" w:cstheme="majorHAnsi"/>
          <w:sz w:val="24"/>
          <w:szCs w:val="24"/>
        </w:rPr>
      </w:pPr>
      <w:r w:rsidRPr="00123D40">
        <w:rPr>
          <w:rFonts w:asciiTheme="majorHAnsi" w:hAnsiTheme="majorHAnsi" w:cstheme="majorHAnsi"/>
          <w:sz w:val="24"/>
          <w:szCs w:val="24"/>
        </w:rPr>
        <w:t>Pour les sections asymétriques (figure 5.30c), Fe est la plus petite racine de l’équation cubique suivante :</w:t>
      </w:r>
    </w:p>
    <w:p w14:paraId="7F2ECD02" w14:textId="39EE68AC" w:rsidR="00117399" w:rsidRPr="00C817F0" w:rsidRDefault="00102AA2" w:rsidP="00123D40">
      <w:pPr>
        <w:pStyle w:val="Paragraphedeliste"/>
        <w:jc w:val="both"/>
        <w:rPr>
          <w:rFonts w:asciiTheme="majorHAnsi" w:hAnsiTheme="majorHAnsi" w:cstheme="majorHAnsi"/>
          <w:sz w:val="24"/>
          <w:szCs w:val="24"/>
        </w:rPr>
      </w:pPr>
      <m:oMath>
        <m:d>
          <m:dPr>
            <m:ctrlPr>
              <w:rPr>
                <w:rFonts w:ascii="Cambria Math" w:hAnsi="Cambria Math" w:cstheme="majorHAnsi"/>
                <w:i/>
                <w:sz w:val="24"/>
                <w:szCs w:val="24"/>
                <w:lang w:val="es-419"/>
              </w:rPr>
            </m:ctrlPr>
          </m:dPr>
          <m:e>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F</m:t>
                </m:r>
              </m:e>
              <m:sub>
                <m:r>
                  <w:rPr>
                    <w:rFonts w:ascii="Cambria Math" w:hAnsi="Cambria Math" w:cstheme="majorHAnsi"/>
                    <w:sz w:val="24"/>
                    <w:szCs w:val="24"/>
                    <w:lang w:val="es-419"/>
                  </w:rPr>
                  <m:t>e</m:t>
                </m:r>
              </m:sub>
            </m:sSub>
            <m:r>
              <w:rPr>
                <w:rFonts w:ascii="Cambria Math" w:hAnsi="Cambria Math" w:cstheme="majorHAnsi"/>
                <w:sz w:val="24"/>
                <w:szCs w:val="24"/>
              </w:rPr>
              <m:t>-</m:t>
            </m:r>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F</m:t>
                </m:r>
              </m:e>
              <m:sub>
                <m:r>
                  <w:rPr>
                    <w:rFonts w:ascii="Cambria Math" w:hAnsi="Cambria Math" w:cstheme="majorHAnsi"/>
                    <w:sz w:val="24"/>
                    <w:szCs w:val="24"/>
                    <w:lang w:val="es-419"/>
                  </w:rPr>
                  <m:t>ex</m:t>
                </m:r>
              </m:sub>
            </m:sSub>
          </m:e>
        </m:d>
        <m:d>
          <m:dPr>
            <m:ctrlPr>
              <w:rPr>
                <w:rFonts w:ascii="Cambria Math" w:hAnsi="Cambria Math" w:cstheme="majorHAnsi"/>
                <w:i/>
                <w:sz w:val="24"/>
                <w:szCs w:val="24"/>
                <w:lang w:val="es-419"/>
              </w:rPr>
            </m:ctrlPr>
          </m:dPr>
          <m:e>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F</m:t>
                </m:r>
              </m:e>
              <m:sub>
                <m:r>
                  <w:rPr>
                    <w:rFonts w:ascii="Cambria Math" w:hAnsi="Cambria Math" w:cstheme="majorHAnsi"/>
                    <w:sz w:val="24"/>
                    <w:szCs w:val="24"/>
                    <w:lang w:val="es-419"/>
                  </w:rPr>
                  <m:t>e</m:t>
                </m:r>
              </m:sub>
            </m:sSub>
            <m:r>
              <w:rPr>
                <w:rFonts w:ascii="Cambria Math" w:hAnsi="Cambria Math" w:cstheme="majorHAnsi"/>
                <w:sz w:val="24"/>
                <w:szCs w:val="24"/>
              </w:rPr>
              <m:t>-</m:t>
            </m:r>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F</m:t>
                </m:r>
              </m:e>
              <m:sub>
                <m:r>
                  <w:rPr>
                    <w:rFonts w:ascii="Cambria Math" w:hAnsi="Cambria Math" w:cstheme="majorHAnsi"/>
                    <w:sz w:val="24"/>
                    <w:szCs w:val="24"/>
                    <w:lang w:val="es-419"/>
                  </w:rPr>
                  <m:t>ey</m:t>
                </m:r>
              </m:sub>
            </m:sSub>
          </m:e>
        </m:d>
        <m:d>
          <m:dPr>
            <m:ctrlPr>
              <w:rPr>
                <w:rFonts w:ascii="Cambria Math" w:hAnsi="Cambria Math" w:cstheme="majorHAnsi"/>
                <w:i/>
                <w:sz w:val="24"/>
                <w:szCs w:val="24"/>
                <w:lang w:val="es-419"/>
              </w:rPr>
            </m:ctrlPr>
          </m:dPr>
          <m:e>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F</m:t>
                </m:r>
              </m:e>
              <m:sub>
                <m:r>
                  <w:rPr>
                    <w:rFonts w:ascii="Cambria Math" w:hAnsi="Cambria Math" w:cstheme="majorHAnsi"/>
                    <w:sz w:val="24"/>
                    <w:szCs w:val="24"/>
                    <w:lang w:val="es-419"/>
                  </w:rPr>
                  <m:t>e</m:t>
                </m:r>
              </m:sub>
            </m:sSub>
            <m:r>
              <w:rPr>
                <w:rFonts w:ascii="Cambria Math" w:hAnsi="Cambria Math" w:cstheme="majorHAnsi"/>
                <w:sz w:val="24"/>
                <w:szCs w:val="24"/>
              </w:rPr>
              <m:t>-</m:t>
            </m:r>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F</m:t>
                </m:r>
              </m:e>
              <m:sub>
                <m:r>
                  <w:rPr>
                    <w:rFonts w:ascii="Cambria Math" w:hAnsi="Cambria Math" w:cstheme="majorHAnsi"/>
                    <w:sz w:val="24"/>
                    <w:szCs w:val="24"/>
                    <w:lang w:val="es-419"/>
                  </w:rPr>
                  <m:t>ez</m:t>
                </m:r>
              </m:sub>
            </m:sSub>
          </m:e>
        </m:d>
        <m:r>
          <w:rPr>
            <w:rFonts w:ascii="Cambria Math" w:hAnsi="Cambria Math" w:cstheme="majorHAnsi"/>
            <w:sz w:val="24"/>
            <w:szCs w:val="24"/>
          </w:rPr>
          <m:t>-</m:t>
        </m:r>
        <m:sSubSup>
          <m:sSubSupPr>
            <m:ctrlPr>
              <w:rPr>
                <w:rFonts w:ascii="Cambria Math" w:hAnsi="Cambria Math" w:cstheme="majorHAnsi"/>
                <w:i/>
                <w:sz w:val="24"/>
                <w:szCs w:val="24"/>
                <w:lang w:val="es-419"/>
              </w:rPr>
            </m:ctrlPr>
          </m:sSubSupPr>
          <m:e>
            <m:r>
              <w:rPr>
                <w:rFonts w:ascii="Cambria Math" w:hAnsi="Cambria Math" w:cstheme="majorHAnsi"/>
                <w:sz w:val="24"/>
                <w:szCs w:val="24"/>
                <w:lang w:val="es-419"/>
              </w:rPr>
              <m:t>F</m:t>
            </m:r>
          </m:e>
          <m:sub>
            <m:r>
              <w:rPr>
                <w:rFonts w:ascii="Cambria Math" w:hAnsi="Cambria Math" w:cstheme="majorHAnsi"/>
                <w:sz w:val="24"/>
                <w:szCs w:val="24"/>
                <w:lang w:val="es-419"/>
              </w:rPr>
              <m:t>e</m:t>
            </m:r>
          </m:sub>
          <m:sup>
            <m:r>
              <w:rPr>
                <w:rFonts w:ascii="Cambria Math" w:hAnsi="Cambria Math" w:cstheme="majorHAnsi"/>
                <w:sz w:val="24"/>
                <w:szCs w:val="24"/>
              </w:rPr>
              <m:t>2</m:t>
            </m:r>
          </m:sup>
        </m:sSubSup>
        <m:d>
          <m:dPr>
            <m:ctrlPr>
              <w:rPr>
                <w:rFonts w:ascii="Cambria Math" w:hAnsi="Cambria Math" w:cstheme="majorHAnsi"/>
                <w:i/>
                <w:sz w:val="24"/>
                <w:szCs w:val="24"/>
                <w:lang w:val="es-419"/>
              </w:rPr>
            </m:ctrlPr>
          </m:dPr>
          <m:e>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F</m:t>
                </m:r>
              </m:e>
              <m:sub>
                <m:r>
                  <w:rPr>
                    <w:rFonts w:ascii="Cambria Math" w:hAnsi="Cambria Math" w:cstheme="majorHAnsi"/>
                    <w:sz w:val="24"/>
                    <w:szCs w:val="24"/>
                    <w:lang w:val="es-419"/>
                  </w:rPr>
                  <m:t>e</m:t>
                </m:r>
              </m:sub>
            </m:sSub>
            <m:r>
              <w:rPr>
                <w:rFonts w:ascii="Cambria Math" w:hAnsi="Cambria Math" w:cstheme="majorHAnsi"/>
                <w:sz w:val="24"/>
                <w:szCs w:val="24"/>
              </w:rPr>
              <m:t>-</m:t>
            </m:r>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F</m:t>
                </m:r>
              </m:e>
              <m:sub>
                <m:r>
                  <w:rPr>
                    <w:rFonts w:ascii="Cambria Math" w:hAnsi="Cambria Math" w:cstheme="majorHAnsi"/>
                    <w:sz w:val="24"/>
                    <w:szCs w:val="24"/>
                    <w:lang w:val="es-419"/>
                  </w:rPr>
                  <m:t>ey</m:t>
                </m:r>
              </m:sub>
            </m:sSub>
          </m:e>
        </m:d>
        <m:sSup>
          <m:sSupPr>
            <m:ctrlPr>
              <w:rPr>
                <w:rFonts w:ascii="Cambria Math" w:hAnsi="Cambria Math" w:cstheme="majorHAnsi"/>
                <w:i/>
                <w:sz w:val="24"/>
                <w:szCs w:val="24"/>
                <w:lang w:val="es-419"/>
              </w:rPr>
            </m:ctrlPr>
          </m:sSupPr>
          <m:e>
            <m:d>
              <m:dPr>
                <m:ctrlPr>
                  <w:rPr>
                    <w:rFonts w:ascii="Cambria Math" w:hAnsi="Cambria Math" w:cstheme="majorHAnsi"/>
                    <w:i/>
                    <w:sz w:val="24"/>
                    <w:szCs w:val="24"/>
                    <w:lang w:val="es-419"/>
                  </w:rPr>
                </m:ctrlPr>
              </m:dPr>
              <m:e>
                <m:f>
                  <m:fPr>
                    <m:type m:val="lin"/>
                    <m:ctrlPr>
                      <w:rPr>
                        <w:rFonts w:ascii="Cambria Math" w:hAnsi="Cambria Math" w:cstheme="majorHAnsi"/>
                        <w:i/>
                        <w:sz w:val="24"/>
                        <w:szCs w:val="24"/>
                        <w:lang w:val="es-419"/>
                      </w:rPr>
                    </m:ctrlPr>
                  </m:fPr>
                  <m:num>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x</m:t>
                        </m:r>
                      </m:e>
                      <m:sub>
                        <m:r>
                          <w:rPr>
                            <w:rFonts w:ascii="Cambria Math" w:hAnsi="Cambria Math" w:cstheme="majorHAnsi"/>
                            <w:sz w:val="24"/>
                            <w:szCs w:val="24"/>
                            <w:lang w:val="es-419"/>
                          </w:rPr>
                          <m:t>o</m:t>
                        </m:r>
                      </m:sub>
                    </m:sSub>
                  </m:num>
                  <m:den>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r</m:t>
                        </m:r>
                      </m:e>
                      <m:sub>
                        <m:r>
                          <w:rPr>
                            <w:rFonts w:ascii="Cambria Math" w:hAnsi="Cambria Math" w:cstheme="majorHAnsi"/>
                            <w:sz w:val="24"/>
                            <w:szCs w:val="24"/>
                            <w:lang w:val="es-419"/>
                          </w:rPr>
                          <m:t>o</m:t>
                        </m:r>
                      </m:sub>
                    </m:sSub>
                  </m:den>
                </m:f>
              </m:e>
            </m:d>
          </m:e>
          <m:sup>
            <m:r>
              <w:rPr>
                <w:rFonts w:ascii="Cambria Math" w:hAnsi="Cambria Math" w:cstheme="majorHAnsi"/>
                <w:sz w:val="24"/>
                <w:szCs w:val="24"/>
              </w:rPr>
              <m:t>2</m:t>
            </m:r>
          </m:sup>
        </m:sSup>
        <m:r>
          <w:rPr>
            <w:rFonts w:ascii="Cambria Math" w:eastAsiaTheme="minorEastAsia" w:hAnsi="Cambria Math" w:cstheme="majorHAnsi"/>
            <w:sz w:val="24"/>
            <w:szCs w:val="24"/>
          </w:rPr>
          <m:t>-</m:t>
        </m:r>
        <m:sSubSup>
          <m:sSubSupPr>
            <m:ctrlPr>
              <w:rPr>
                <w:rFonts w:ascii="Cambria Math" w:hAnsi="Cambria Math" w:cstheme="majorHAnsi"/>
                <w:i/>
                <w:sz w:val="24"/>
                <w:szCs w:val="24"/>
                <w:lang w:val="es-419"/>
              </w:rPr>
            </m:ctrlPr>
          </m:sSubSupPr>
          <m:e>
            <m:r>
              <w:rPr>
                <w:rFonts w:ascii="Cambria Math" w:hAnsi="Cambria Math" w:cstheme="majorHAnsi"/>
                <w:sz w:val="24"/>
                <w:szCs w:val="24"/>
                <w:lang w:val="es-419"/>
              </w:rPr>
              <m:t>F</m:t>
            </m:r>
          </m:e>
          <m:sub>
            <m:r>
              <w:rPr>
                <w:rFonts w:ascii="Cambria Math" w:hAnsi="Cambria Math" w:cstheme="majorHAnsi"/>
                <w:sz w:val="24"/>
                <w:szCs w:val="24"/>
                <w:lang w:val="es-419"/>
              </w:rPr>
              <m:t>e</m:t>
            </m:r>
          </m:sub>
          <m:sup>
            <m:r>
              <w:rPr>
                <w:rFonts w:ascii="Cambria Math" w:hAnsi="Cambria Math" w:cstheme="majorHAnsi"/>
                <w:sz w:val="24"/>
                <w:szCs w:val="24"/>
              </w:rPr>
              <m:t>2</m:t>
            </m:r>
          </m:sup>
        </m:sSubSup>
        <m:d>
          <m:dPr>
            <m:ctrlPr>
              <w:rPr>
                <w:rFonts w:ascii="Cambria Math" w:hAnsi="Cambria Math" w:cstheme="majorHAnsi"/>
                <w:i/>
                <w:sz w:val="24"/>
                <w:szCs w:val="24"/>
                <w:lang w:val="es-419"/>
              </w:rPr>
            </m:ctrlPr>
          </m:dPr>
          <m:e>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F</m:t>
                </m:r>
              </m:e>
              <m:sub>
                <m:r>
                  <w:rPr>
                    <w:rFonts w:ascii="Cambria Math" w:hAnsi="Cambria Math" w:cstheme="majorHAnsi"/>
                    <w:sz w:val="24"/>
                    <w:szCs w:val="24"/>
                    <w:lang w:val="es-419"/>
                  </w:rPr>
                  <m:t>e</m:t>
                </m:r>
              </m:sub>
            </m:sSub>
            <m:r>
              <w:rPr>
                <w:rFonts w:ascii="Cambria Math" w:hAnsi="Cambria Math" w:cstheme="majorHAnsi"/>
                <w:sz w:val="24"/>
                <w:szCs w:val="24"/>
              </w:rPr>
              <m:t>-</m:t>
            </m:r>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F</m:t>
                </m:r>
              </m:e>
              <m:sub>
                <m:r>
                  <w:rPr>
                    <w:rFonts w:ascii="Cambria Math" w:hAnsi="Cambria Math" w:cstheme="majorHAnsi"/>
                    <w:sz w:val="24"/>
                    <w:szCs w:val="24"/>
                    <w:lang w:val="es-419"/>
                  </w:rPr>
                  <m:t>ex</m:t>
                </m:r>
              </m:sub>
            </m:sSub>
          </m:e>
        </m:d>
        <m:sSup>
          <m:sSupPr>
            <m:ctrlPr>
              <w:rPr>
                <w:rFonts w:ascii="Cambria Math" w:hAnsi="Cambria Math" w:cstheme="majorHAnsi"/>
                <w:i/>
                <w:sz w:val="24"/>
                <w:szCs w:val="24"/>
                <w:lang w:val="es-419"/>
              </w:rPr>
            </m:ctrlPr>
          </m:sSupPr>
          <m:e>
            <m:d>
              <m:dPr>
                <m:ctrlPr>
                  <w:rPr>
                    <w:rFonts w:ascii="Cambria Math" w:hAnsi="Cambria Math" w:cstheme="majorHAnsi"/>
                    <w:i/>
                    <w:sz w:val="24"/>
                    <w:szCs w:val="24"/>
                    <w:lang w:val="es-419"/>
                  </w:rPr>
                </m:ctrlPr>
              </m:dPr>
              <m:e>
                <m:f>
                  <m:fPr>
                    <m:type m:val="lin"/>
                    <m:ctrlPr>
                      <w:rPr>
                        <w:rFonts w:ascii="Cambria Math" w:hAnsi="Cambria Math" w:cstheme="majorHAnsi"/>
                        <w:i/>
                        <w:sz w:val="24"/>
                        <w:szCs w:val="24"/>
                        <w:lang w:val="es-419"/>
                      </w:rPr>
                    </m:ctrlPr>
                  </m:fPr>
                  <m:num>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y</m:t>
                        </m:r>
                      </m:e>
                      <m:sub>
                        <m:r>
                          <w:rPr>
                            <w:rFonts w:ascii="Cambria Math" w:hAnsi="Cambria Math" w:cstheme="majorHAnsi"/>
                            <w:sz w:val="24"/>
                            <w:szCs w:val="24"/>
                            <w:lang w:val="es-419"/>
                          </w:rPr>
                          <m:t>o</m:t>
                        </m:r>
                      </m:sub>
                    </m:sSub>
                  </m:num>
                  <m:den>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r</m:t>
                        </m:r>
                      </m:e>
                      <m:sub>
                        <m:r>
                          <w:rPr>
                            <w:rFonts w:ascii="Cambria Math" w:hAnsi="Cambria Math" w:cstheme="majorHAnsi"/>
                            <w:sz w:val="24"/>
                            <w:szCs w:val="24"/>
                            <w:lang w:val="es-419"/>
                          </w:rPr>
                          <m:t>o</m:t>
                        </m:r>
                      </m:sub>
                    </m:sSub>
                  </m:den>
                </m:f>
              </m:e>
            </m:d>
          </m:e>
          <m:sup>
            <m:r>
              <w:rPr>
                <w:rFonts w:ascii="Cambria Math" w:hAnsi="Cambria Math" w:cstheme="majorHAnsi"/>
                <w:sz w:val="24"/>
                <w:szCs w:val="24"/>
              </w:rPr>
              <m:t>2</m:t>
            </m:r>
          </m:sup>
        </m:sSup>
        <m:r>
          <w:rPr>
            <w:rFonts w:ascii="Cambria Math" w:hAnsi="Cambria Math" w:cstheme="majorHAnsi"/>
            <w:sz w:val="24"/>
            <w:szCs w:val="24"/>
          </w:rPr>
          <m:t>=0</m:t>
        </m:r>
      </m:oMath>
      <w:r w:rsidR="00D01507" w:rsidRPr="00C817F0">
        <w:rPr>
          <w:rFonts w:asciiTheme="majorHAnsi" w:hAnsiTheme="majorHAnsi" w:cstheme="majorHAnsi"/>
          <w:sz w:val="24"/>
          <w:szCs w:val="24"/>
        </w:rPr>
        <w:tab/>
        <w:t>(5.58)</w:t>
      </w:r>
    </w:p>
    <w:p w14:paraId="4D3DE4B9" w14:textId="77777777" w:rsidR="00DA3B1A" w:rsidRDefault="00DA3B1A" w:rsidP="00123D40">
      <w:pPr>
        <w:jc w:val="both"/>
        <w:rPr>
          <w:rFonts w:asciiTheme="majorHAnsi" w:hAnsiTheme="majorHAnsi" w:cstheme="majorHAnsi"/>
          <w:sz w:val="24"/>
          <w:szCs w:val="24"/>
        </w:rPr>
      </w:pPr>
    </w:p>
    <w:p w14:paraId="417BCAB9" w14:textId="629D727C" w:rsidR="002032C7" w:rsidRPr="00123D40" w:rsidRDefault="00675CEB" w:rsidP="00123D40">
      <w:pPr>
        <w:jc w:val="both"/>
        <w:rPr>
          <w:rFonts w:asciiTheme="majorHAnsi" w:hAnsiTheme="majorHAnsi" w:cstheme="majorHAnsi"/>
          <w:sz w:val="24"/>
          <w:szCs w:val="24"/>
        </w:rPr>
      </w:pPr>
      <w:r w:rsidRPr="00123D40">
        <w:rPr>
          <w:rFonts w:asciiTheme="majorHAnsi" w:hAnsiTheme="majorHAnsi" w:cstheme="majorHAnsi"/>
          <w:sz w:val="24"/>
          <w:szCs w:val="24"/>
        </w:rPr>
        <w:t>Un</w:t>
      </w:r>
      <w:r w:rsidR="002032C7" w:rsidRPr="00123D40">
        <w:rPr>
          <w:rFonts w:asciiTheme="majorHAnsi" w:hAnsiTheme="majorHAnsi" w:cstheme="majorHAnsi"/>
          <w:sz w:val="24"/>
          <w:szCs w:val="24"/>
        </w:rPr>
        <w:t xml:space="preserve"> exemple de l’utilisation de ces équations est donné dans la référence (5.8).</w:t>
      </w:r>
    </w:p>
    <w:p w14:paraId="451D04EE" w14:textId="35ACAC61" w:rsidR="002032C7" w:rsidRPr="00123D40" w:rsidRDefault="002032C7" w:rsidP="00123D40">
      <w:pPr>
        <w:jc w:val="both"/>
        <w:rPr>
          <w:rFonts w:asciiTheme="majorHAnsi" w:hAnsiTheme="majorHAnsi" w:cstheme="majorHAnsi"/>
          <w:sz w:val="24"/>
          <w:szCs w:val="24"/>
        </w:rPr>
      </w:pPr>
      <w:r w:rsidRPr="00123D40">
        <w:rPr>
          <w:rFonts w:asciiTheme="majorHAnsi" w:hAnsiTheme="majorHAnsi" w:cstheme="majorHAnsi"/>
          <w:sz w:val="24"/>
          <w:szCs w:val="24"/>
        </w:rPr>
        <w:t>Il n’est pas toujours facile de déterminer, a priori, lequel ou lesquels de ces différents modes de flambement sont susceptibles de contrôler le calcul d’une pièce. Le tableau 5.2</w:t>
      </w:r>
      <w:r w:rsidR="00067F39">
        <w:rPr>
          <w:rFonts w:asciiTheme="majorHAnsi" w:hAnsiTheme="majorHAnsi" w:cstheme="majorHAnsi"/>
          <w:sz w:val="24"/>
          <w:szCs w:val="24"/>
        </w:rPr>
        <w:t xml:space="preserve"> (voir acétate 118)</w:t>
      </w:r>
      <w:r w:rsidRPr="00123D40">
        <w:rPr>
          <w:rFonts w:asciiTheme="majorHAnsi" w:hAnsiTheme="majorHAnsi" w:cstheme="majorHAnsi"/>
          <w:sz w:val="24"/>
          <w:szCs w:val="24"/>
        </w:rPr>
        <w:t xml:space="preserve"> a été développé dans le but d’assist</w:t>
      </w:r>
      <w:r w:rsidR="00067F39">
        <w:rPr>
          <w:rFonts w:asciiTheme="majorHAnsi" w:hAnsiTheme="majorHAnsi" w:cstheme="majorHAnsi"/>
          <w:sz w:val="24"/>
          <w:szCs w:val="24"/>
        </w:rPr>
        <w:t>er le concepteur dans son choix</w:t>
      </w:r>
      <w:r w:rsidRPr="00123D40">
        <w:rPr>
          <w:rFonts w:asciiTheme="majorHAnsi" w:hAnsiTheme="majorHAnsi" w:cstheme="majorHAnsi"/>
          <w:sz w:val="24"/>
          <w:szCs w:val="24"/>
        </w:rPr>
        <w:t>.</w:t>
      </w:r>
    </w:p>
    <w:p w14:paraId="0553039E" w14:textId="77777777" w:rsidR="002032C7" w:rsidRPr="00123D40" w:rsidRDefault="002032C7" w:rsidP="00123D40">
      <w:pPr>
        <w:jc w:val="both"/>
        <w:rPr>
          <w:rFonts w:asciiTheme="majorHAnsi" w:hAnsiTheme="majorHAnsi" w:cstheme="majorHAnsi"/>
          <w:sz w:val="24"/>
          <w:szCs w:val="24"/>
        </w:rPr>
      </w:pPr>
      <w:r w:rsidRPr="00123D40">
        <w:rPr>
          <w:rFonts w:asciiTheme="majorHAnsi" w:hAnsiTheme="majorHAnsi" w:cstheme="majorHAnsi"/>
          <w:b/>
          <w:bCs/>
          <w:sz w:val="24"/>
          <w:szCs w:val="24"/>
        </w:rPr>
        <w:t>Tableau 5.2 – Modes potentiels de flambement global des sections</w:t>
      </w:r>
    </w:p>
    <w:p w14:paraId="5CBE801D" w14:textId="5C0B2265" w:rsidR="002032C7" w:rsidRPr="00123D40" w:rsidRDefault="002032C7" w:rsidP="00123D40">
      <w:pPr>
        <w:jc w:val="both"/>
        <w:rPr>
          <w:rFonts w:asciiTheme="majorHAnsi" w:hAnsiTheme="majorHAnsi" w:cstheme="majorHAnsi"/>
          <w:sz w:val="24"/>
          <w:szCs w:val="24"/>
        </w:rPr>
      </w:pPr>
      <w:r w:rsidRPr="00123D40">
        <w:rPr>
          <w:rFonts w:asciiTheme="majorHAnsi" w:hAnsiTheme="majorHAnsi" w:cstheme="majorHAnsi"/>
          <w:sz w:val="24"/>
          <w:szCs w:val="24"/>
        </w:rPr>
        <w:t>Les sections monosymétriques (figure 5.30b</w:t>
      </w:r>
      <w:r w:rsidR="00067F39">
        <w:rPr>
          <w:rFonts w:asciiTheme="majorHAnsi" w:hAnsiTheme="majorHAnsi" w:cstheme="majorHAnsi"/>
          <w:sz w:val="24"/>
          <w:szCs w:val="24"/>
        </w:rPr>
        <w:t xml:space="preserve"> – voir acétate 117</w:t>
      </w:r>
      <w:r w:rsidRPr="00123D40">
        <w:rPr>
          <w:rFonts w:asciiTheme="majorHAnsi" w:hAnsiTheme="majorHAnsi" w:cstheme="majorHAnsi"/>
          <w:sz w:val="24"/>
          <w:szCs w:val="24"/>
        </w:rPr>
        <w:t>) n’ont pas tendance à flamber en torsion lorsque la charge de compression passe par le centre de torsion. C’est ce qui se produit, par exemple, lorsque la charge de compression est appliquée à l’aide d’un profilé en T (figure 4.21</w:t>
      </w:r>
      <w:r w:rsidR="00067F39">
        <w:rPr>
          <w:rStyle w:val="Appelnotedebasdep"/>
          <w:rFonts w:asciiTheme="majorHAnsi" w:hAnsiTheme="majorHAnsi" w:cstheme="majorHAnsi"/>
          <w:sz w:val="24"/>
          <w:szCs w:val="24"/>
        </w:rPr>
        <w:footnoteReference w:id="53"/>
      </w:r>
      <w:r w:rsidRPr="00123D40">
        <w:rPr>
          <w:rFonts w:asciiTheme="majorHAnsi" w:hAnsiTheme="majorHAnsi" w:cstheme="majorHAnsi"/>
          <w:sz w:val="24"/>
          <w:szCs w:val="24"/>
        </w:rPr>
        <w:t xml:space="preserve"> en remplaçant T par C).</w:t>
      </w:r>
    </w:p>
    <w:p w14:paraId="0EF5ADA4" w14:textId="17FCC663" w:rsidR="007A2EB7" w:rsidRPr="00123D40" w:rsidRDefault="002032C7" w:rsidP="00123D40">
      <w:pPr>
        <w:jc w:val="both"/>
        <w:rPr>
          <w:rFonts w:asciiTheme="majorHAnsi" w:hAnsiTheme="majorHAnsi" w:cstheme="majorHAnsi"/>
          <w:sz w:val="24"/>
          <w:szCs w:val="24"/>
        </w:rPr>
      </w:pPr>
      <w:r w:rsidRPr="00123D40">
        <w:rPr>
          <w:rFonts w:asciiTheme="majorHAnsi" w:hAnsiTheme="majorHAnsi" w:cstheme="majorHAnsi"/>
          <w:sz w:val="24"/>
          <w:szCs w:val="24"/>
        </w:rPr>
        <w:t>Des exemples de calcul de pièces comprimées sont présentés aux sous-sections 5.12.3 (exemple 5.3</w:t>
      </w:r>
      <w:r w:rsidR="00067F39">
        <w:rPr>
          <w:rStyle w:val="Appelnotedebasdep"/>
          <w:rFonts w:asciiTheme="majorHAnsi" w:hAnsiTheme="majorHAnsi" w:cstheme="majorHAnsi"/>
          <w:sz w:val="24"/>
          <w:szCs w:val="24"/>
        </w:rPr>
        <w:footnoteReference w:id="54"/>
      </w:r>
      <w:r w:rsidRPr="00123D40">
        <w:rPr>
          <w:rFonts w:asciiTheme="majorHAnsi" w:hAnsiTheme="majorHAnsi" w:cstheme="majorHAnsi"/>
          <w:sz w:val="24"/>
          <w:szCs w:val="24"/>
        </w:rPr>
        <w:t>) et 5.12.4 (exemple 5.4</w:t>
      </w:r>
      <w:r w:rsidR="00067F39">
        <w:rPr>
          <w:rStyle w:val="Appelnotedebasdep"/>
          <w:rFonts w:asciiTheme="majorHAnsi" w:hAnsiTheme="majorHAnsi" w:cstheme="majorHAnsi"/>
          <w:sz w:val="24"/>
          <w:szCs w:val="24"/>
        </w:rPr>
        <w:footnoteReference w:id="55"/>
      </w:r>
      <w:r w:rsidRPr="00123D40">
        <w:rPr>
          <w:rFonts w:asciiTheme="majorHAnsi" w:hAnsiTheme="majorHAnsi" w:cstheme="majorHAnsi"/>
          <w:sz w:val="24"/>
          <w:szCs w:val="24"/>
        </w:rPr>
        <w:t>).</w:t>
      </w:r>
    </w:p>
    <w:p w14:paraId="08950F94" w14:textId="77777777" w:rsidR="007A2EB7" w:rsidRDefault="007A2EB7">
      <w:pPr>
        <w:rPr>
          <w:rFonts w:asciiTheme="majorHAnsi" w:hAnsiTheme="majorHAnsi" w:cstheme="majorHAnsi"/>
          <w:sz w:val="24"/>
          <w:szCs w:val="24"/>
        </w:rPr>
      </w:pPr>
      <w:r>
        <w:rPr>
          <w:rFonts w:asciiTheme="majorHAnsi" w:hAnsiTheme="majorHAnsi" w:cstheme="majorHAnsi"/>
          <w:sz w:val="24"/>
          <w:szCs w:val="24"/>
        </w:rPr>
        <w:br w:type="page"/>
      </w:r>
    </w:p>
    <w:p w14:paraId="693617C7" w14:textId="2D740A07" w:rsidR="002032C7" w:rsidRDefault="007A2EB7" w:rsidP="00B91FF2">
      <w:pPr>
        <w:pStyle w:val="Titre1"/>
        <w:numPr>
          <w:ilvl w:val="0"/>
          <w:numId w:val="26"/>
        </w:numPr>
      </w:pPr>
      <w:bookmarkStart w:id="57" w:name="_Toc127200465"/>
      <w:r>
        <w:t>Calcu</w:t>
      </w:r>
      <w:r w:rsidR="003F72B6">
        <w:t>l des pièces à section composée</w:t>
      </w:r>
      <w:bookmarkEnd w:id="57"/>
    </w:p>
    <w:p w14:paraId="2AC42875" w14:textId="4250DCDB" w:rsidR="003F72B6" w:rsidRDefault="003F72B6" w:rsidP="003F72B6"/>
    <w:p w14:paraId="33359AEC" w14:textId="7192EF3F" w:rsidR="003F72B6" w:rsidRDefault="003F72B6" w:rsidP="003F7AB3">
      <w:pPr>
        <w:pStyle w:val="Titre2"/>
      </w:pPr>
      <w:bookmarkStart w:id="58" w:name="_Toc127200466"/>
      <w:r>
        <w:t>Diapositive 12</w:t>
      </w:r>
      <w:r w:rsidR="00777F1C">
        <w:t>3</w:t>
      </w:r>
      <w:r>
        <w:t> </w:t>
      </w:r>
      <w:r w:rsidR="00161F6D">
        <w:t>et 12</w:t>
      </w:r>
      <w:r w:rsidR="00777F1C">
        <w:t>5</w:t>
      </w:r>
      <w:r w:rsidR="00161F6D">
        <w:t xml:space="preserve"> </w:t>
      </w:r>
      <w:r>
        <w:t>:</w:t>
      </w:r>
      <w:bookmarkEnd w:id="58"/>
    </w:p>
    <w:p w14:paraId="6F95231D" w14:textId="4770FE5B" w:rsidR="003F72B6" w:rsidRDefault="003F72B6" w:rsidP="003F72B6"/>
    <w:p w14:paraId="0EFADFD3" w14:textId="77777777" w:rsidR="003F72B6" w:rsidRPr="003F72B6" w:rsidRDefault="003F72B6" w:rsidP="00F01130">
      <w:pPr>
        <w:jc w:val="both"/>
        <w:rPr>
          <w:rFonts w:asciiTheme="majorHAnsi" w:hAnsiTheme="majorHAnsi" w:cstheme="majorHAnsi"/>
          <w:sz w:val="24"/>
          <w:szCs w:val="24"/>
        </w:rPr>
      </w:pPr>
      <w:r w:rsidRPr="003F72B6">
        <w:rPr>
          <w:rFonts w:asciiTheme="majorHAnsi" w:hAnsiTheme="majorHAnsi" w:cstheme="majorHAnsi"/>
          <w:b/>
          <w:bCs/>
          <w:sz w:val="24"/>
          <w:szCs w:val="24"/>
        </w:rPr>
        <w:t>5.7 Calcul des pièces à section composée</w:t>
      </w:r>
    </w:p>
    <w:p w14:paraId="49694AA3" w14:textId="77777777" w:rsidR="003F72B6" w:rsidRPr="003F72B6" w:rsidRDefault="003F72B6" w:rsidP="00F01130">
      <w:pPr>
        <w:jc w:val="both"/>
        <w:rPr>
          <w:rFonts w:asciiTheme="majorHAnsi" w:hAnsiTheme="majorHAnsi" w:cstheme="majorHAnsi"/>
          <w:sz w:val="24"/>
          <w:szCs w:val="24"/>
        </w:rPr>
      </w:pPr>
      <w:r w:rsidRPr="003F72B6">
        <w:rPr>
          <w:rFonts w:asciiTheme="majorHAnsi" w:hAnsiTheme="majorHAnsi" w:cstheme="majorHAnsi"/>
          <w:b/>
          <w:bCs/>
          <w:sz w:val="24"/>
          <w:szCs w:val="24"/>
        </w:rPr>
        <w:t>5.7.1 Introduction</w:t>
      </w:r>
    </w:p>
    <w:p w14:paraId="676136C3" w14:textId="6FCBB78F" w:rsidR="003F72B6" w:rsidRPr="003F72B6" w:rsidRDefault="003F72B6" w:rsidP="00F01130">
      <w:pPr>
        <w:jc w:val="both"/>
        <w:rPr>
          <w:rFonts w:asciiTheme="majorHAnsi" w:hAnsiTheme="majorHAnsi" w:cstheme="majorHAnsi"/>
          <w:sz w:val="24"/>
          <w:szCs w:val="24"/>
        </w:rPr>
      </w:pPr>
      <w:r w:rsidRPr="003F72B6">
        <w:rPr>
          <w:rFonts w:asciiTheme="majorHAnsi" w:hAnsiTheme="majorHAnsi" w:cstheme="majorHAnsi"/>
          <w:bCs/>
          <w:sz w:val="24"/>
          <w:szCs w:val="24"/>
        </w:rPr>
        <w:t>Les pièces à section composée sont des membrures constituées de deux ou de plusieurs profilés, reliés entre eux à l’aide de pièces de plus petites dimensions, de boulons ou de soudures, pour leur permettre de résister de façon beaucoup plus efficace aux charges qui leur sont imposées que si elles devaient travailler individuellement</w:t>
      </w:r>
      <w:r w:rsidRPr="003F72B6">
        <w:rPr>
          <w:rFonts w:asciiTheme="majorHAnsi" w:hAnsiTheme="majorHAnsi" w:cstheme="majorHAnsi"/>
          <w:sz w:val="24"/>
          <w:szCs w:val="24"/>
        </w:rPr>
        <w:t xml:space="preserve">. Elles sont classées selon le mode de liaison utilisé pour relier les pièces principales. On distingue les </w:t>
      </w:r>
      <w:r w:rsidRPr="003F72B6">
        <w:rPr>
          <w:rFonts w:asciiTheme="majorHAnsi" w:hAnsiTheme="majorHAnsi" w:cstheme="majorHAnsi"/>
          <w:bCs/>
          <w:sz w:val="24"/>
          <w:szCs w:val="24"/>
        </w:rPr>
        <w:t>pièces groupées</w:t>
      </w:r>
      <w:r w:rsidRPr="003F72B6">
        <w:rPr>
          <w:rFonts w:asciiTheme="majorHAnsi" w:hAnsiTheme="majorHAnsi" w:cstheme="majorHAnsi"/>
          <w:sz w:val="24"/>
          <w:szCs w:val="24"/>
        </w:rPr>
        <w:t>, les pièces avec traverses de liaison et les pièces triangulées. Quelques pièces à section composée sont illustré</w:t>
      </w:r>
      <w:r w:rsidR="00D64A97">
        <w:rPr>
          <w:rFonts w:asciiTheme="majorHAnsi" w:hAnsiTheme="majorHAnsi" w:cstheme="majorHAnsi"/>
          <w:sz w:val="24"/>
          <w:szCs w:val="24"/>
        </w:rPr>
        <w:t>e</w:t>
      </w:r>
      <w:r w:rsidRPr="003F72B6">
        <w:rPr>
          <w:rFonts w:asciiTheme="majorHAnsi" w:hAnsiTheme="majorHAnsi" w:cstheme="majorHAnsi"/>
          <w:sz w:val="24"/>
          <w:szCs w:val="24"/>
        </w:rPr>
        <w:t>s sur les figures 5.33</w:t>
      </w:r>
      <w:r w:rsidR="00CD6D87">
        <w:rPr>
          <w:rFonts w:asciiTheme="majorHAnsi" w:hAnsiTheme="majorHAnsi" w:cstheme="majorHAnsi"/>
          <w:sz w:val="24"/>
          <w:szCs w:val="24"/>
        </w:rPr>
        <w:t xml:space="preserve"> (voir acétate 122)</w:t>
      </w:r>
      <w:r w:rsidRPr="003F72B6">
        <w:rPr>
          <w:rFonts w:asciiTheme="majorHAnsi" w:hAnsiTheme="majorHAnsi" w:cstheme="majorHAnsi"/>
          <w:sz w:val="24"/>
          <w:szCs w:val="24"/>
        </w:rPr>
        <w:t>, 5.34</w:t>
      </w:r>
      <w:r w:rsidR="00CD6D87">
        <w:rPr>
          <w:rFonts w:asciiTheme="majorHAnsi" w:hAnsiTheme="majorHAnsi" w:cstheme="majorHAnsi"/>
          <w:sz w:val="24"/>
          <w:szCs w:val="24"/>
        </w:rPr>
        <w:t xml:space="preserve"> (voir acétate 123)</w:t>
      </w:r>
      <w:r w:rsidRPr="003F72B6">
        <w:rPr>
          <w:rFonts w:asciiTheme="majorHAnsi" w:hAnsiTheme="majorHAnsi" w:cstheme="majorHAnsi"/>
          <w:sz w:val="24"/>
          <w:szCs w:val="24"/>
        </w:rPr>
        <w:t xml:space="preserve"> et 5.35</w:t>
      </w:r>
      <w:r w:rsidR="00CD6D87">
        <w:rPr>
          <w:rFonts w:asciiTheme="majorHAnsi" w:hAnsiTheme="majorHAnsi" w:cstheme="majorHAnsi"/>
          <w:sz w:val="24"/>
          <w:szCs w:val="24"/>
        </w:rPr>
        <w:t xml:space="preserve"> (voir acétate 124)</w:t>
      </w:r>
      <w:r w:rsidRPr="003F72B6">
        <w:rPr>
          <w:rFonts w:asciiTheme="majorHAnsi" w:hAnsiTheme="majorHAnsi" w:cstheme="majorHAnsi"/>
          <w:sz w:val="24"/>
          <w:szCs w:val="24"/>
        </w:rPr>
        <w:t>.</w:t>
      </w:r>
    </w:p>
    <w:p w14:paraId="177ED818" w14:textId="77777777" w:rsidR="003F72B6" w:rsidRPr="003F72B6" w:rsidRDefault="003F72B6" w:rsidP="00F01130">
      <w:pPr>
        <w:jc w:val="both"/>
        <w:rPr>
          <w:rFonts w:asciiTheme="majorHAnsi" w:hAnsiTheme="majorHAnsi" w:cstheme="majorHAnsi"/>
          <w:sz w:val="24"/>
          <w:szCs w:val="24"/>
        </w:rPr>
      </w:pPr>
      <w:r w:rsidRPr="003F72B6">
        <w:rPr>
          <w:rFonts w:asciiTheme="majorHAnsi" w:hAnsiTheme="majorHAnsi" w:cstheme="majorHAnsi"/>
          <w:bCs/>
          <w:sz w:val="24"/>
          <w:szCs w:val="24"/>
        </w:rPr>
        <w:t>On utilise des pièces à section composée lorsque les efforts de compression sont trop grands pour qu’une section standard puisse être utilisée, dans les cas où il est utile de faire travailler conjointement un ou deux profilés, ou encore pour le renforcement des pièces</w:t>
      </w:r>
      <w:r w:rsidRPr="003F72B6">
        <w:rPr>
          <w:rFonts w:asciiTheme="majorHAnsi" w:hAnsiTheme="majorHAnsi" w:cstheme="majorHAnsi"/>
          <w:sz w:val="24"/>
          <w:szCs w:val="24"/>
        </w:rPr>
        <w:t>.</w:t>
      </w:r>
    </w:p>
    <w:p w14:paraId="7834D0DB" w14:textId="77777777" w:rsidR="003F72B6" w:rsidRPr="003F72B6" w:rsidRDefault="003F72B6" w:rsidP="00F01130">
      <w:pPr>
        <w:jc w:val="both"/>
        <w:rPr>
          <w:rFonts w:asciiTheme="majorHAnsi" w:hAnsiTheme="majorHAnsi" w:cstheme="majorHAnsi"/>
          <w:sz w:val="24"/>
          <w:szCs w:val="24"/>
        </w:rPr>
      </w:pPr>
      <w:r w:rsidRPr="003F72B6">
        <w:rPr>
          <w:rFonts w:asciiTheme="majorHAnsi" w:hAnsiTheme="majorHAnsi" w:cstheme="majorHAnsi"/>
          <w:bCs/>
          <w:sz w:val="24"/>
          <w:szCs w:val="24"/>
        </w:rPr>
        <w:t>Si les pièces à section composée sont moins couramment utilisées qu’auparavant dans les charpentes d’acier, ce n’est pas le cas pour les charpentes d’aluminium. En effet, le peu de disponibilité de profilés structuraux standard de grande capacité en aluminium et les propriétés physiques et mécaniques intrinsèques de ce métal par rapport à celles de l'acier, font en sorte que le concepteur de charpentes en aluminium doit souvent avoir recours à des membrures à section composée pour qu’une structure résiste aux charges.</w:t>
      </w:r>
    </w:p>
    <w:p w14:paraId="1D3D4DFB" w14:textId="77777777" w:rsidR="003F72B6" w:rsidRPr="003F72B6" w:rsidRDefault="003F72B6" w:rsidP="00F01130">
      <w:pPr>
        <w:jc w:val="both"/>
        <w:rPr>
          <w:rFonts w:asciiTheme="majorHAnsi" w:hAnsiTheme="majorHAnsi" w:cstheme="majorHAnsi"/>
          <w:sz w:val="24"/>
          <w:szCs w:val="24"/>
        </w:rPr>
      </w:pPr>
      <w:r w:rsidRPr="003F72B6">
        <w:rPr>
          <w:rFonts w:asciiTheme="majorHAnsi" w:hAnsiTheme="majorHAnsi" w:cstheme="majorHAnsi"/>
          <w:b/>
          <w:bCs/>
          <w:sz w:val="24"/>
          <w:szCs w:val="24"/>
        </w:rPr>
        <w:t>Figure 5.33 – Pièces regroupées</w:t>
      </w:r>
    </w:p>
    <w:p w14:paraId="53E569BA" w14:textId="77777777" w:rsidR="003F72B6" w:rsidRPr="003F72B6" w:rsidRDefault="003F72B6" w:rsidP="00F01130">
      <w:pPr>
        <w:jc w:val="both"/>
        <w:rPr>
          <w:rFonts w:asciiTheme="majorHAnsi" w:hAnsiTheme="majorHAnsi" w:cstheme="majorHAnsi"/>
          <w:sz w:val="24"/>
          <w:szCs w:val="24"/>
        </w:rPr>
      </w:pPr>
      <w:r w:rsidRPr="003F72B6">
        <w:rPr>
          <w:rFonts w:asciiTheme="majorHAnsi" w:hAnsiTheme="majorHAnsi" w:cstheme="majorHAnsi"/>
          <w:b/>
          <w:bCs/>
          <w:sz w:val="24"/>
          <w:szCs w:val="24"/>
        </w:rPr>
        <w:t>Figure 5.34 – Pièces avec traverses de liaison</w:t>
      </w:r>
    </w:p>
    <w:p w14:paraId="54DAB569" w14:textId="5A698E54" w:rsidR="003F72B6" w:rsidRDefault="003F72B6" w:rsidP="00F01130">
      <w:pPr>
        <w:jc w:val="both"/>
        <w:rPr>
          <w:rFonts w:asciiTheme="majorHAnsi" w:hAnsiTheme="majorHAnsi" w:cstheme="majorHAnsi"/>
          <w:b/>
          <w:bCs/>
          <w:sz w:val="24"/>
          <w:szCs w:val="24"/>
        </w:rPr>
      </w:pPr>
      <w:r w:rsidRPr="003F72B6">
        <w:rPr>
          <w:rFonts w:asciiTheme="majorHAnsi" w:hAnsiTheme="majorHAnsi" w:cstheme="majorHAnsi"/>
          <w:b/>
          <w:bCs/>
          <w:sz w:val="24"/>
          <w:szCs w:val="24"/>
        </w:rPr>
        <w:t>Figure 5.35 – Pièces triangulées</w:t>
      </w:r>
    </w:p>
    <w:p w14:paraId="29D5A5D5" w14:textId="56AAC40B" w:rsidR="008B03F1" w:rsidRDefault="008B03F1" w:rsidP="003F72B6">
      <w:pPr>
        <w:rPr>
          <w:rFonts w:asciiTheme="majorHAnsi" w:hAnsiTheme="majorHAnsi" w:cstheme="majorHAnsi"/>
          <w:b/>
          <w:bCs/>
          <w:sz w:val="24"/>
          <w:szCs w:val="24"/>
        </w:rPr>
      </w:pPr>
    </w:p>
    <w:p w14:paraId="1121A0D9" w14:textId="754DE3AE" w:rsidR="008B03F1" w:rsidRDefault="008B03F1" w:rsidP="003F72B6">
      <w:pPr>
        <w:rPr>
          <w:rFonts w:asciiTheme="majorHAnsi" w:hAnsiTheme="majorHAnsi" w:cstheme="majorHAnsi"/>
          <w:b/>
          <w:bCs/>
          <w:sz w:val="24"/>
          <w:szCs w:val="24"/>
        </w:rPr>
      </w:pPr>
    </w:p>
    <w:p w14:paraId="4824786E" w14:textId="3A2CF54B" w:rsidR="00CD6D87" w:rsidRDefault="00CD6D87" w:rsidP="003F72B6">
      <w:pPr>
        <w:rPr>
          <w:rFonts w:asciiTheme="majorHAnsi" w:hAnsiTheme="majorHAnsi" w:cstheme="majorHAnsi"/>
          <w:b/>
          <w:bCs/>
          <w:sz w:val="24"/>
          <w:szCs w:val="24"/>
        </w:rPr>
      </w:pPr>
    </w:p>
    <w:p w14:paraId="69CB1636" w14:textId="2F1FF8E6" w:rsidR="00CD6D87" w:rsidRDefault="00CD6D87" w:rsidP="003F72B6">
      <w:pPr>
        <w:rPr>
          <w:rFonts w:asciiTheme="majorHAnsi" w:hAnsiTheme="majorHAnsi" w:cstheme="majorHAnsi"/>
          <w:b/>
          <w:bCs/>
          <w:sz w:val="24"/>
          <w:szCs w:val="24"/>
        </w:rPr>
      </w:pPr>
    </w:p>
    <w:p w14:paraId="789C5CE1" w14:textId="77777777" w:rsidR="00CD6D87" w:rsidRDefault="00CD6D87" w:rsidP="003F72B6">
      <w:pPr>
        <w:rPr>
          <w:rFonts w:asciiTheme="majorHAnsi" w:hAnsiTheme="majorHAnsi" w:cstheme="majorHAnsi"/>
          <w:b/>
          <w:bCs/>
          <w:sz w:val="24"/>
          <w:szCs w:val="24"/>
        </w:rPr>
      </w:pPr>
    </w:p>
    <w:p w14:paraId="595C495A" w14:textId="4F0EC2DC" w:rsidR="008B03F1" w:rsidRDefault="008B03F1" w:rsidP="003F7AB3">
      <w:pPr>
        <w:pStyle w:val="Titre2"/>
      </w:pPr>
      <w:bookmarkStart w:id="59" w:name="_Toc127200467"/>
      <w:r>
        <w:t>Diapositive 12</w:t>
      </w:r>
      <w:r w:rsidR="00777F1C">
        <w:t>6</w:t>
      </w:r>
      <w:r w:rsidR="00D52DEF">
        <w:t xml:space="preserve"> et 12</w:t>
      </w:r>
      <w:r w:rsidR="00777F1C">
        <w:t>7</w:t>
      </w:r>
      <w:r>
        <w:t> :</w:t>
      </w:r>
      <w:bookmarkEnd w:id="59"/>
    </w:p>
    <w:p w14:paraId="246C0600" w14:textId="5F2EF70E" w:rsidR="008B03F1" w:rsidRDefault="008B03F1" w:rsidP="008B03F1"/>
    <w:p w14:paraId="5FF9B302" w14:textId="77777777" w:rsidR="008B03F1" w:rsidRPr="0039247F" w:rsidRDefault="008B03F1" w:rsidP="0039247F">
      <w:pPr>
        <w:jc w:val="both"/>
        <w:rPr>
          <w:rFonts w:asciiTheme="majorHAnsi" w:hAnsiTheme="majorHAnsi" w:cstheme="majorHAnsi"/>
          <w:sz w:val="24"/>
          <w:szCs w:val="24"/>
        </w:rPr>
      </w:pPr>
      <w:r w:rsidRPr="0039247F">
        <w:rPr>
          <w:rFonts w:asciiTheme="majorHAnsi" w:hAnsiTheme="majorHAnsi" w:cstheme="majorHAnsi"/>
          <w:b/>
          <w:bCs/>
          <w:sz w:val="24"/>
          <w:szCs w:val="24"/>
        </w:rPr>
        <w:t>5.7.2 Résistance des pièces groupées et des pièces avec traverses de liaison</w:t>
      </w:r>
    </w:p>
    <w:p w14:paraId="09554DDD" w14:textId="73CC5E55" w:rsidR="008B03F1" w:rsidRPr="0039247F" w:rsidRDefault="008B03F1" w:rsidP="0039247F">
      <w:pPr>
        <w:jc w:val="both"/>
        <w:rPr>
          <w:rFonts w:asciiTheme="majorHAnsi" w:hAnsiTheme="majorHAnsi" w:cstheme="majorHAnsi"/>
          <w:sz w:val="24"/>
          <w:szCs w:val="24"/>
        </w:rPr>
      </w:pPr>
      <w:r w:rsidRPr="0039247F">
        <w:rPr>
          <w:rFonts w:asciiTheme="majorHAnsi" w:hAnsiTheme="majorHAnsi" w:cstheme="majorHAnsi"/>
          <w:sz w:val="24"/>
          <w:szCs w:val="24"/>
        </w:rPr>
        <w:t>Puisque la configuration des pièces à section composée en aluminium diffère peu de celle des pièces en acier, la même méthode de calcul peut être utilisée, avec quelques variantes qui tiennent compte de</w:t>
      </w:r>
      <w:r w:rsidR="00CD6D87">
        <w:rPr>
          <w:rFonts w:asciiTheme="majorHAnsi" w:hAnsiTheme="majorHAnsi" w:cstheme="majorHAnsi"/>
          <w:sz w:val="24"/>
          <w:szCs w:val="24"/>
        </w:rPr>
        <w:t xml:space="preserve"> la différence des matériaux</w:t>
      </w:r>
      <w:r w:rsidRPr="0039247F">
        <w:rPr>
          <w:rFonts w:asciiTheme="majorHAnsi" w:hAnsiTheme="majorHAnsi" w:cstheme="majorHAnsi"/>
          <w:sz w:val="24"/>
          <w:szCs w:val="24"/>
        </w:rPr>
        <w:t xml:space="preserve">. </w:t>
      </w:r>
      <w:r w:rsidRPr="0039247F">
        <w:rPr>
          <w:rFonts w:asciiTheme="majorHAnsi" w:hAnsiTheme="majorHAnsi" w:cstheme="majorHAnsi"/>
          <w:b/>
          <w:bCs/>
          <w:sz w:val="24"/>
          <w:szCs w:val="24"/>
        </w:rPr>
        <w:t>La principale règle s’énonce comme suit : l’élancement d’une composante principale doit être plus petit ou égal à l’élancement de toute la pièce</w:t>
      </w:r>
      <w:r w:rsidRPr="0039247F">
        <w:rPr>
          <w:rFonts w:asciiTheme="majorHAnsi" w:hAnsiTheme="majorHAnsi" w:cstheme="majorHAnsi"/>
          <w:sz w:val="24"/>
          <w:szCs w:val="24"/>
        </w:rPr>
        <w:t>. Pour réduire les chances que la flexibilité des connecteurs ne contrôle le comportement de la pièce, on limite l’élancement des pièces principales entre deux connecteurs à 0,75 fois l’élancement global de la pièce à section composée. Ainsi,</w:t>
      </w:r>
    </w:p>
    <w:p w14:paraId="2898CD9C" w14:textId="727B2FD6" w:rsidR="008B03F1" w:rsidRPr="0039247F" w:rsidRDefault="00102AA2" w:rsidP="00F0561B">
      <w:pPr>
        <w:jc w:val="center"/>
        <w:rPr>
          <w:rFonts w:asciiTheme="majorHAnsi" w:hAnsiTheme="majorHAnsi" w:cstheme="majorHAnsi"/>
          <w:sz w:val="24"/>
          <w:szCs w:val="24"/>
        </w:rPr>
      </w:pPr>
      <m:oMath>
        <m:f>
          <m:fPr>
            <m:ctrlPr>
              <w:rPr>
                <w:rFonts w:ascii="Cambria Math" w:hAnsi="Cambria Math" w:cstheme="majorHAnsi"/>
                <w:i/>
                <w:sz w:val="24"/>
                <w:szCs w:val="24"/>
              </w:rPr>
            </m:ctrlPr>
          </m:fPr>
          <m:num>
            <m:r>
              <w:rPr>
                <w:rFonts w:ascii="Cambria Math" w:hAnsi="Cambria Math" w:cstheme="majorHAnsi"/>
                <w:sz w:val="24"/>
                <w:szCs w:val="24"/>
              </w:rPr>
              <m:t>a</m:t>
            </m:r>
          </m:num>
          <m:den>
            <m:sSub>
              <m:sSubPr>
                <m:ctrlPr>
                  <w:rPr>
                    <w:rFonts w:ascii="Cambria Math" w:hAnsi="Cambria Math" w:cstheme="majorHAnsi"/>
                    <w:i/>
                    <w:sz w:val="24"/>
                    <w:szCs w:val="24"/>
                  </w:rPr>
                </m:ctrlPr>
              </m:sSubPr>
              <m:e>
                <m:r>
                  <w:rPr>
                    <w:rFonts w:ascii="Cambria Math" w:hAnsi="Cambria Math" w:cstheme="majorHAnsi"/>
                    <w:sz w:val="24"/>
                    <w:szCs w:val="24"/>
                  </w:rPr>
                  <m:t>r</m:t>
                </m:r>
              </m:e>
              <m:sub>
                <m:r>
                  <w:rPr>
                    <w:rFonts w:ascii="Cambria Math" w:hAnsi="Cambria Math" w:cstheme="majorHAnsi"/>
                    <w:sz w:val="24"/>
                    <w:szCs w:val="24"/>
                  </w:rPr>
                  <m:t>min</m:t>
                </m:r>
              </m:sub>
            </m:sSub>
          </m:den>
        </m:f>
        <m:r>
          <w:rPr>
            <w:rFonts w:ascii="Cambria Math" w:hAnsi="Cambria Math" w:cstheme="majorHAnsi"/>
            <w:sz w:val="24"/>
            <w:szCs w:val="24"/>
          </w:rPr>
          <m:t>≤0.75</m:t>
        </m:r>
        <m:f>
          <m:fPr>
            <m:ctrlPr>
              <w:rPr>
                <w:rFonts w:ascii="Cambria Math" w:hAnsi="Cambria Math" w:cstheme="majorHAnsi"/>
                <w:i/>
                <w:sz w:val="24"/>
                <w:szCs w:val="24"/>
              </w:rPr>
            </m:ctrlPr>
          </m:fPr>
          <m:num>
            <m:r>
              <w:rPr>
                <w:rFonts w:ascii="Cambria Math" w:hAnsi="Cambria Math" w:cstheme="majorHAnsi"/>
                <w:sz w:val="24"/>
                <w:szCs w:val="24"/>
              </w:rPr>
              <m:t>KL</m:t>
            </m:r>
          </m:num>
          <m:den>
            <m:r>
              <w:rPr>
                <w:rFonts w:ascii="Cambria Math" w:hAnsi="Cambria Math" w:cstheme="majorHAnsi"/>
                <w:sz w:val="24"/>
                <w:szCs w:val="24"/>
              </w:rPr>
              <m:t>r</m:t>
            </m:r>
          </m:den>
        </m:f>
      </m:oMath>
      <w:r w:rsidR="00F0561B">
        <w:rPr>
          <w:rFonts w:asciiTheme="majorHAnsi" w:eastAsiaTheme="minorEastAsia" w:hAnsiTheme="majorHAnsi" w:cstheme="majorHAnsi"/>
          <w:sz w:val="24"/>
          <w:szCs w:val="24"/>
        </w:rPr>
        <w:t xml:space="preserve"> (5.59)</w:t>
      </w:r>
    </w:p>
    <w:p w14:paraId="1DF0123F" w14:textId="77777777" w:rsidR="00F0561B" w:rsidRDefault="00F0561B" w:rsidP="0039247F">
      <w:pPr>
        <w:jc w:val="both"/>
        <w:rPr>
          <w:rFonts w:asciiTheme="majorHAnsi" w:hAnsiTheme="majorHAnsi" w:cstheme="majorHAnsi"/>
          <w:b/>
          <w:bCs/>
          <w:sz w:val="24"/>
          <w:szCs w:val="24"/>
        </w:rPr>
      </w:pPr>
    </w:p>
    <w:p w14:paraId="0914A79A" w14:textId="206A0289" w:rsidR="008B03F1" w:rsidRPr="0039247F" w:rsidRDefault="00D24F9E" w:rsidP="0039247F">
      <w:pPr>
        <w:jc w:val="both"/>
        <w:rPr>
          <w:rFonts w:asciiTheme="majorHAnsi" w:hAnsiTheme="majorHAnsi" w:cstheme="majorHAnsi"/>
          <w:sz w:val="24"/>
          <w:szCs w:val="24"/>
        </w:rPr>
      </w:pPr>
      <w:r w:rsidRPr="0039247F">
        <w:rPr>
          <w:rFonts w:asciiTheme="majorHAnsi" w:hAnsiTheme="majorHAnsi" w:cstheme="majorHAnsi"/>
          <w:b/>
          <w:bCs/>
          <w:sz w:val="24"/>
          <w:szCs w:val="24"/>
        </w:rPr>
        <w:t>(Puisqu'on veut</w:t>
      </w:r>
      <w:r w:rsidR="008B03F1" w:rsidRPr="0039247F">
        <w:rPr>
          <w:rFonts w:asciiTheme="majorHAnsi" w:hAnsiTheme="majorHAnsi" w:cstheme="majorHAnsi"/>
          <w:b/>
          <w:bCs/>
          <w:sz w:val="24"/>
          <w:szCs w:val="24"/>
        </w:rPr>
        <w:t xml:space="preserve"> que la ruine de la pièce </w:t>
      </w:r>
      <w:proofErr w:type="gramStart"/>
      <w:r w:rsidR="008B03F1" w:rsidRPr="0039247F">
        <w:rPr>
          <w:rFonts w:asciiTheme="majorHAnsi" w:hAnsiTheme="majorHAnsi" w:cstheme="majorHAnsi"/>
          <w:b/>
          <w:bCs/>
          <w:sz w:val="24"/>
          <w:szCs w:val="24"/>
        </w:rPr>
        <w:t>survient</w:t>
      </w:r>
      <w:proofErr w:type="gramEnd"/>
      <w:r w:rsidR="008B03F1" w:rsidRPr="0039247F">
        <w:rPr>
          <w:rFonts w:asciiTheme="majorHAnsi" w:hAnsiTheme="majorHAnsi" w:cstheme="majorHAnsi"/>
          <w:b/>
          <w:bCs/>
          <w:sz w:val="24"/>
          <w:szCs w:val="24"/>
        </w:rPr>
        <w:t xml:space="preserve"> par plastification ou flambement global avant que ne survienne le voilement d’une des parois de la pièce)</w:t>
      </w:r>
    </w:p>
    <w:p w14:paraId="1F8AFDA7" w14:textId="1DF8B183" w:rsidR="00D24F9E" w:rsidRPr="0039247F" w:rsidRDefault="008B03F1" w:rsidP="0039247F">
      <w:pPr>
        <w:jc w:val="both"/>
        <w:rPr>
          <w:rFonts w:asciiTheme="majorHAnsi" w:hAnsiTheme="majorHAnsi" w:cstheme="majorHAnsi"/>
          <w:sz w:val="24"/>
          <w:szCs w:val="24"/>
        </w:rPr>
      </w:pPr>
      <w:r w:rsidRPr="0039247F">
        <w:rPr>
          <w:rFonts w:asciiTheme="majorHAnsi" w:hAnsiTheme="majorHAnsi" w:cstheme="majorHAnsi"/>
          <w:sz w:val="24"/>
          <w:szCs w:val="24"/>
        </w:rPr>
        <w:t>Dans cette équation, a est la distance mesurée sur une pièce principale entre les points d'attache, tel qu’illustré sur les figures 5.33 à 5.35, r</w:t>
      </w:r>
      <w:r w:rsidRPr="0039247F">
        <w:rPr>
          <w:rFonts w:asciiTheme="majorHAnsi" w:hAnsiTheme="majorHAnsi" w:cstheme="majorHAnsi"/>
          <w:sz w:val="24"/>
          <w:szCs w:val="24"/>
          <w:vertAlign w:val="subscript"/>
        </w:rPr>
        <w:t>min</w:t>
      </w:r>
      <w:r w:rsidRPr="0039247F">
        <w:rPr>
          <w:rFonts w:asciiTheme="majorHAnsi" w:hAnsiTheme="majorHAnsi" w:cstheme="majorHAnsi"/>
          <w:sz w:val="24"/>
          <w:szCs w:val="24"/>
        </w:rPr>
        <w:t xml:space="preserve"> est le rayon de giration minimal d’une pièce principale (r</w:t>
      </w:r>
      <w:r w:rsidRPr="0039247F">
        <w:rPr>
          <w:rFonts w:asciiTheme="majorHAnsi" w:hAnsiTheme="majorHAnsi" w:cstheme="majorHAnsi"/>
          <w:sz w:val="24"/>
          <w:szCs w:val="24"/>
          <w:vertAlign w:val="subscript"/>
        </w:rPr>
        <w:t>y’</w:t>
      </w:r>
      <w:r w:rsidRPr="0039247F">
        <w:rPr>
          <w:rFonts w:asciiTheme="majorHAnsi" w:hAnsiTheme="majorHAnsi" w:cstheme="majorHAnsi"/>
          <w:sz w:val="24"/>
          <w:szCs w:val="24"/>
        </w:rPr>
        <w:t xml:space="preserve"> pour une cornière), K est le coefficient de longueur effective obtenu de la figure 5.19</w:t>
      </w:r>
      <w:r w:rsidR="00F0561B">
        <w:rPr>
          <w:rStyle w:val="Appelnotedebasdep"/>
          <w:rFonts w:asciiTheme="majorHAnsi" w:hAnsiTheme="majorHAnsi" w:cstheme="majorHAnsi"/>
          <w:sz w:val="24"/>
          <w:szCs w:val="24"/>
        </w:rPr>
        <w:footnoteReference w:id="56"/>
      </w:r>
      <w:r w:rsidRPr="0039247F">
        <w:rPr>
          <w:rFonts w:asciiTheme="majorHAnsi" w:hAnsiTheme="majorHAnsi" w:cstheme="majorHAnsi"/>
          <w:sz w:val="24"/>
          <w:szCs w:val="24"/>
        </w:rPr>
        <w:t xml:space="preserve"> ou considéré égal à 1,0, de façon sécuritaire, L est la longueur de la pièce à section composée, et r est le rayon de giration minimal de la pièce à section composée.</w:t>
      </w:r>
    </w:p>
    <w:p w14:paraId="3A748DB8" w14:textId="4A9BE442" w:rsidR="008B03F1" w:rsidRPr="0039247F" w:rsidRDefault="008B03F1" w:rsidP="0039247F">
      <w:pPr>
        <w:jc w:val="both"/>
        <w:rPr>
          <w:rFonts w:asciiTheme="majorHAnsi" w:hAnsiTheme="majorHAnsi" w:cstheme="majorHAnsi"/>
          <w:sz w:val="24"/>
          <w:szCs w:val="24"/>
        </w:rPr>
      </w:pPr>
      <w:r w:rsidRPr="0039247F">
        <w:rPr>
          <w:rFonts w:asciiTheme="majorHAnsi" w:hAnsiTheme="majorHAnsi" w:cstheme="majorHAnsi"/>
          <w:sz w:val="24"/>
          <w:szCs w:val="24"/>
        </w:rPr>
        <w:t>L’équation (5.59) peut servir à faire un premier estimé de l’écartement (a) des connecteurs dans les pièces à section composée. Il convient de noter que les pièces groupées (figure 5.33) et les pièces avec traverses de liaison (figure 5.34) doivent comporter au moins quatre liaisons entre les pièces : une à chaque extrémité et une à chaque tiers-point. Un point d’attache central seul ne permet pas de développer une a</w:t>
      </w:r>
      <w:r w:rsidR="00F0561B">
        <w:rPr>
          <w:rFonts w:asciiTheme="majorHAnsi" w:hAnsiTheme="majorHAnsi" w:cstheme="majorHAnsi"/>
          <w:sz w:val="24"/>
          <w:szCs w:val="24"/>
        </w:rPr>
        <w:t>ction composée entre les pièces</w:t>
      </w:r>
      <w:r w:rsidRPr="0039247F">
        <w:rPr>
          <w:rFonts w:asciiTheme="majorHAnsi" w:hAnsiTheme="majorHAnsi" w:cstheme="majorHAnsi"/>
          <w:sz w:val="24"/>
          <w:szCs w:val="24"/>
        </w:rPr>
        <w:t>.</w:t>
      </w:r>
    </w:p>
    <w:p w14:paraId="246D9EF1" w14:textId="4771D69D" w:rsidR="008B03F1" w:rsidRPr="0039247F" w:rsidRDefault="008B03F1" w:rsidP="0039247F">
      <w:pPr>
        <w:jc w:val="both"/>
        <w:rPr>
          <w:rFonts w:asciiTheme="majorHAnsi" w:hAnsiTheme="majorHAnsi" w:cstheme="majorHAnsi"/>
          <w:sz w:val="24"/>
          <w:szCs w:val="24"/>
        </w:rPr>
      </w:pPr>
      <w:r w:rsidRPr="0039247F">
        <w:rPr>
          <w:rFonts w:asciiTheme="majorHAnsi" w:hAnsiTheme="majorHAnsi" w:cstheme="majorHAnsi"/>
          <w:sz w:val="24"/>
          <w:szCs w:val="24"/>
        </w:rPr>
        <w:t>Si le mode de flambement est tel qu’un effort de cisaillement sollicite les connecteurs entre les pièces (flexion par rapport à l’axe y-y des pièces à section composée illustrées sur les figures 5.33 et 5.34), l’élancement selo</w:t>
      </w:r>
      <w:r w:rsidR="00F0561B">
        <w:rPr>
          <w:rFonts w:asciiTheme="majorHAnsi" w:hAnsiTheme="majorHAnsi" w:cstheme="majorHAnsi"/>
          <w:sz w:val="24"/>
          <w:szCs w:val="24"/>
        </w:rPr>
        <w:t>n l’équation suivante</w:t>
      </w:r>
      <w:r w:rsidRPr="0039247F">
        <w:rPr>
          <w:rFonts w:asciiTheme="majorHAnsi" w:hAnsiTheme="majorHAnsi" w:cstheme="majorHAnsi"/>
          <w:sz w:val="24"/>
          <w:szCs w:val="24"/>
        </w:rPr>
        <w:t>.</w:t>
      </w:r>
    </w:p>
    <w:p w14:paraId="1C7747E3" w14:textId="77777777" w:rsidR="008B03F1" w:rsidRPr="0039247F" w:rsidRDefault="008B03F1" w:rsidP="0039247F">
      <w:pPr>
        <w:jc w:val="both"/>
        <w:rPr>
          <w:rFonts w:asciiTheme="majorHAnsi" w:hAnsiTheme="majorHAnsi" w:cstheme="majorHAnsi"/>
          <w:sz w:val="24"/>
          <w:szCs w:val="24"/>
        </w:rPr>
      </w:pPr>
      <w:r w:rsidRPr="0039247F">
        <w:rPr>
          <w:rFonts w:asciiTheme="majorHAnsi" w:hAnsiTheme="majorHAnsi" w:cstheme="majorHAnsi"/>
          <w:b/>
          <w:bCs/>
          <w:sz w:val="24"/>
          <w:szCs w:val="24"/>
        </w:rPr>
        <w:t>Figure 5.33 – Pièces regroupées</w:t>
      </w:r>
    </w:p>
    <w:p w14:paraId="270D9C1E" w14:textId="77777777" w:rsidR="008B03F1" w:rsidRPr="0039247F" w:rsidRDefault="008B03F1" w:rsidP="0039247F">
      <w:pPr>
        <w:jc w:val="both"/>
        <w:rPr>
          <w:rFonts w:asciiTheme="majorHAnsi" w:hAnsiTheme="majorHAnsi" w:cstheme="majorHAnsi"/>
          <w:sz w:val="24"/>
          <w:szCs w:val="24"/>
        </w:rPr>
      </w:pPr>
      <w:r w:rsidRPr="0039247F">
        <w:rPr>
          <w:rFonts w:asciiTheme="majorHAnsi" w:hAnsiTheme="majorHAnsi" w:cstheme="majorHAnsi"/>
          <w:b/>
          <w:bCs/>
          <w:sz w:val="24"/>
          <w:szCs w:val="24"/>
        </w:rPr>
        <w:t>Figure 5.34 – Pièces avec traverses de liaison</w:t>
      </w:r>
    </w:p>
    <w:p w14:paraId="1C31B23B" w14:textId="3AC11960" w:rsidR="00857082" w:rsidRDefault="008B03F1" w:rsidP="003038DB">
      <w:pPr>
        <w:jc w:val="both"/>
        <w:rPr>
          <w:rFonts w:asciiTheme="majorHAnsi" w:hAnsiTheme="majorHAnsi" w:cstheme="majorHAnsi"/>
          <w:b/>
          <w:bCs/>
          <w:sz w:val="24"/>
          <w:szCs w:val="24"/>
        </w:rPr>
      </w:pPr>
      <w:r w:rsidRPr="0039247F">
        <w:rPr>
          <w:rFonts w:asciiTheme="majorHAnsi" w:hAnsiTheme="majorHAnsi" w:cstheme="majorHAnsi"/>
          <w:b/>
          <w:bCs/>
          <w:sz w:val="24"/>
          <w:szCs w:val="24"/>
        </w:rPr>
        <w:t>Figure 5.35 – Pièces triangulées</w:t>
      </w:r>
    </w:p>
    <w:p w14:paraId="4AD5C7CD" w14:textId="0034AC08" w:rsidR="00857082" w:rsidRDefault="00857082" w:rsidP="003F7AB3">
      <w:pPr>
        <w:pStyle w:val="Titre2"/>
      </w:pPr>
      <w:bookmarkStart w:id="60" w:name="_Toc127200468"/>
      <w:r>
        <w:t>Diapositive 12</w:t>
      </w:r>
      <w:r w:rsidR="00777F1C">
        <w:t>8</w:t>
      </w:r>
      <w:r>
        <w:t> :</w:t>
      </w:r>
      <w:bookmarkEnd w:id="60"/>
    </w:p>
    <w:p w14:paraId="3CA6AF89" w14:textId="61A8E014" w:rsidR="00857082" w:rsidRDefault="00857082" w:rsidP="00857082"/>
    <w:p w14:paraId="76F93FAE" w14:textId="6CC9FBE6" w:rsidR="00857082" w:rsidRPr="005258EA" w:rsidRDefault="00857082" w:rsidP="005258EA">
      <w:pPr>
        <w:jc w:val="both"/>
        <w:rPr>
          <w:rFonts w:asciiTheme="majorHAnsi" w:hAnsiTheme="majorHAnsi" w:cstheme="majorHAnsi"/>
          <w:sz w:val="24"/>
          <w:szCs w:val="24"/>
        </w:rPr>
      </w:pPr>
      <w:r w:rsidRPr="005258EA">
        <w:rPr>
          <w:rFonts w:asciiTheme="majorHAnsi" w:hAnsiTheme="majorHAnsi" w:cstheme="majorHAnsi"/>
          <w:bCs/>
          <w:sz w:val="24"/>
          <w:szCs w:val="24"/>
        </w:rPr>
        <w:t>Si le mode de flambement est tel qu’un effort de cisaillement sollicite les connecteurs entre les pièces (flexion par rapport à l’axe y-y des pièces à section composée illustrées sur les figures 5.33 et 5.34), l’élancement correspondant de la pièce à section composée s’en trouve affecté et augmente selo</w:t>
      </w:r>
      <w:r w:rsidR="00C44353">
        <w:rPr>
          <w:rFonts w:asciiTheme="majorHAnsi" w:hAnsiTheme="majorHAnsi" w:cstheme="majorHAnsi"/>
          <w:bCs/>
          <w:sz w:val="24"/>
          <w:szCs w:val="24"/>
        </w:rPr>
        <w:t>n l’équation suivante</w:t>
      </w:r>
      <w:r w:rsidRPr="005258EA">
        <w:rPr>
          <w:rFonts w:asciiTheme="majorHAnsi" w:hAnsiTheme="majorHAnsi" w:cstheme="majorHAnsi"/>
          <w:bCs/>
          <w:sz w:val="24"/>
          <w:szCs w:val="24"/>
        </w:rPr>
        <w:t>.</w:t>
      </w:r>
    </w:p>
    <w:p w14:paraId="530CDD03" w14:textId="221D7C23" w:rsidR="00857082" w:rsidRPr="005258EA" w:rsidRDefault="005258EA" w:rsidP="005258EA">
      <w:pPr>
        <w:jc w:val="center"/>
        <w:rPr>
          <w:rFonts w:asciiTheme="majorHAnsi" w:hAnsiTheme="majorHAnsi" w:cstheme="majorHAnsi"/>
          <w:sz w:val="24"/>
          <w:szCs w:val="24"/>
        </w:rPr>
      </w:pPr>
      <m:oMath>
        <m:r>
          <w:rPr>
            <w:rFonts w:ascii="Cambria Math" w:hAnsi="Cambria Math" w:cstheme="majorHAnsi"/>
            <w:sz w:val="24"/>
            <w:szCs w:val="24"/>
          </w:rPr>
          <m:t>λ=</m:t>
        </m:r>
        <m:rad>
          <m:radPr>
            <m:degHide m:val="1"/>
            <m:ctrlPr>
              <w:rPr>
                <w:rFonts w:ascii="Cambria Math" w:hAnsi="Cambria Math" w:cstheme="majorHAnsi"/>
                <w:i/>
                <w:sz w:val="24"/>
                <w:szCs w:val="24"/>
              </w:rPr>
            </m:ctrlPr>
          </m:radPr>
          <m:deg/>
          <m:e>
            <m:sSubSup>
              <m:sSubSupPr>
                <m:ctrlPr>
                  <w:rPr>
                    <w:rFonts w:ascii="Cambria Math" w:hAnsi="Cambria Math" w:cstheme="majorHAnsi"/>
                    <w:i/>
                    <w:sz w:val="24"/>
                    <w:szCs w:val="24"/>
                  </w:rPr>
                </m:ctrlPr>
              </m:sSubSupPr>
              <m:e>
                <m:r>
                  <w:rPr>
                    <w:rFonts w:ascii="Cambria Math" w:hAnsi="Cambria Math" w:cstheme="majorHAnsi"/>
                    <w:sz w:val="24"/>
                    <w:szCs w:val="24"/>
                  </w:rPr>
                  <m:t>λ</m:t>
                </m:r>
              </m:e>
              <m:sub>
                <m:r>
                  <w:rPr>
                    <w:rFonts w:ascii="Cambria Math" w:hAnsi="Cambria Math" w:cstheme="majorHAnsi"/>
                    <w:sz w:val="24"/>
                    <w:szCs w:val="24"/>
                  </w:rPr>
                  <m:t>o</m:t>
                </m:r>
              </m:sub>
              <m:sup>
                <m:r>
                  <w:rPr>
                    <w:rFonts w:ascii="Cambria Math" w:hAnsi="Cambria Math" w:cstheme="majorHAnsi"/>
                    <w:sz w:val="24"/>
                    <w:szCs w:val="24"/>
                  </w:rPr>
                  <m:t>2</m:t>
                </m:r>
              </m:sup>
            </m:sSubSup>
            <m:r>
              <w:rPr>
                <w:rFonts w:ascii="Cambria Math" w:hAnsi="Cambria Math" w:cstheme="majorHAnsi"/>
                <w:sz w:val="24"/>
                <w:szCs w:val="24"/>
              </w:rPr>
              <m:t>+</m:t>
            </m:r>
            <m:sSubSup>
              <m:sSubSupPr>
                <m:ctrlPr>
                  <w:rPr>
                    <w:rFonts w:ascii="Cambria Math" w:hAnsi="Cambria Math" w:cstheme="majorHAnsi"/>
                    <w:i/>
                    <w:sz w:val="24"/>
                    <w:szCs w:val="24"/>
                  </w:rPr>
                </m:ctrlPr>
              </m:sSubSupPr>
              <m:e>
                <m:r>
                  <w:rPr>
                    <w:rFonts w:ascii="Cambria Math" w:hAnsi="Cambria Math" w:cstheme="majorHAnsi"/>
                    <w:sz w:val="24"/>
                    <w:szCs w:val="24"/>
                  </w:rPr>
                  <m:t>λ</m:t>
                </m:r>
              </m:e>
              <m:sub>
                <m:r>
                  <w:rPr>
                    <w:rFonts w:ascii="Cambria Math" w:hAnsi="Cambria Math" w:cstheme="majorHAnsi"/>
                    <w:sz w:val="24"/>
                    <w:szCs w:val="24"/>
                  </w:rPr>
                  <m:t>a</m:t>
                </m:r>
              </m:sub>
              <m:sup>
                <m:r>
                  <w:rPr>
                    <w:rFonts w:ascii="Cambria Math" w:hAnsi="Cambria Math" w:cstheme="majorHAnsi"/>
                    <w:sz w:val="24"/>
                    <w:szCs w:val="24"/>
                  </w:rPr>
                  <m:t>2</m:t>
                </m:r>
              </m:sup>
            </m:sSubSup>
          </m:e>
        </m:rad>
      </m:oMath>
      <w:r w:rsidRPr="005258EA">
        <w:rPr>
          <w:rFonts w:asciiTheme="majorHAnsi" w:hAnsiTheme="majorHAnsi" w:cstheme="majorHAnsi"/>
          <w:sz w:val="24"/>
          <w:szCs w:val="24"/>
        </w:rPr>
        <w:tab/>
        <w:t xml:space="preserve">   </w:t>
      </w:r>
      <w:r w:rsidR="00857082" w:rsidRPr="005258EA">
        <w:rPr>
          <w:rFonts w:asciiTheme="majorHAnsi" w:hAnsiTheme="majorHAnsi" w:cstheme="majorHAnsi"/>
          <w:sz w:val="24"/>
          <w:szCs w:val="24"/>
        </w:rPr>
        <w:t>(5.60)</w:t>
      </w:r>
    </w:p>
    <w:p w14:paraId="51AA183F" w14:textId="77777777" w:rsidR="00C44353" w:rsidRDefault="00C44353" w:rsidP="005258EA">
      <w:pPr>
        <w:jc w:val="both"/>
        <w:rPr>
          <w:rFonts w:asciiTheme="majorHAnsi" w:hAnsiTheme="majorHAnsi" w:cstheme="majorHAnsi"/>
          <w:sz w:val="24"/>
          <w:szCs w:val="24"/>
        </w:rPr>
      </w:pPr>
    </w:p>
    <w:p w14:paraId="2F87AC69" w14:textId="1BD190BB" w:rsidR="00857082" w:rsidRPr="005258EA" w:rsidRDefault="00857082" w:rsidP="005258EA">
      <w:pPr>
        <w:jc w:val="both"/>
        <w:rPr>
          <w:rFonts w:asciiTheme="majorHAnsi" w:hAnsiTheme="majorHAnsi" w:cstheme="majorHAnsi"/>
          <w:sz w:val="24"/>
          <w:szCs w:val="24"/>
        </w:rPr>
      </w:pPr>
      <w:r w:rsidRPr="005258EA">
        <w:rPr>
          <w:rFonts w:asciiTheme="majorHAnsi" w:hAnsiTheme="majorHAnsi" w:cstheme="majorHAnsi"/>
          <w:sz w:val="24"/>
          <w:szCs w:val="24"/>
        </w:rPr>
        <w:t xml:space="preserve">Dans cette équation, l’élancement </w:t>
      </w:r>
      <w:r w:rsidR="007338A0" w:rsidRPr="005258EA">
        <w:rPr>
          <w:rFonts w:asciiTheme="majorHAnsi" w:hAnsiTheme="majorHAnsi" w:cstheme="majorHAnsi"/>
          <w:sz w:val="24"/>
          <w:szCs w:val="24"/>
        </w:rPr>
        <w:t>λ</w:t>
      </w:r>
      <w:r w:rsidRPr="005258EA">
        <w:rPr>
          <w:rFonts w:asciiTheme="majorHAnsi" w:hAnsiTheme="majorHAnsi" w:cstheme="majorHAnsi"/>
          <w:sz w:val="24"/>
          <w:szCs w:val="24"/>
          <w:vertAlign w:val="subscript"/>
        </w:rPr>
        <w:t>o</w:t>
      </w:r>
      <w:r w:rsidRPr="005258EA">
        <w:rPr>
          <w:rFonts w:asciiTheme="majorHAnsi" w:hAnsiTheme="majorHAnsi" w:cstheme="majorHAnsi"/>
          <w:sz w:val="24"/>
          <w:szCs w:val="24"/>
        </w:rPr>
        <w:t xml:space="preserve"> est égal à KL/r, comme dans l’équatio</w:t>
      </w:r>
      <w:r w:rsidR="00CD3B45" w:rsidRPr="005258EA">
        <w:rPr>
          <w:rFonts w:asciiTheme="majorHAnsi" w:hAnsiTheme="majorHAnsi" w:cstheme="majorHAnsi"/>
          <w:sz w:val="24"/>
          <w:szCs w:val="24"/>
        </w:rPr>
        <w:t>n (5.59), à la différence que le</w:t>
      </w:r>
      <w:r w:rsidRPr="005258EA">
        <w:rPr>
          <w:rFonts w:asciiTheme="majorHAnsi" w:hAnsiTheme="majorHAnsi" w:cstheme="majorHAnsi"/>
          <w:sz w:val="24"/>
          <w:szCs w:val="24"/>
        </w:rPr>
        <w:t xml:space="preserve"> rayon de giration (r), dans ce cas-ci, correspond à l’axe principal y-y. On remarque que le flambement flexionnel qui sollicite les connecteurs (transverses de liaison, boulons, rivets ou soudures) se produit dans la direction normale à l’axe principal (y-y) qui ne croise pas les pièces principales, tel qu’illustré sur les figures 5.33 et 5.34.</w:t>
      </w:r>
    </w:p>
    <w:p w14:paraId="02EDF657" w14:textId="11176C6D" w:rsidR="00857082" w:rsidRPr="005258EA" w:rsidRDefault="00857082" w:rsidP="005258EA">
      <w:pPr>
        <w:jc w:val="both"/>
        <w:rPr>
          <w:rFonts w:asciiTheme="majorHAnsi" w:hAnsiTheme="majorHAnsi" w:cstheme="majorHAnsi"/>
          <w:sz w:val="24"/>
          <w:szCs w:val="24"/>
        </w:rPr>
      </w:pPr>
      <w:r w:rsidRPr="005258EA">
        <w:rPr>
          <w:rFonts w:asciiTheme="majorHAnsi" w:hAnsiTheme="majorHAnsi" w:cstheme="majorHAnsi"/>
          <w:sz w:val="24"/>
          <w:szCs w:val="24"/>
        </w:rPr>
        <w:t xml:space="preserve">L’élancement </w:t>
      </w:r>
      <w:r w:rsidR="00CD3B45" w:rsidRPr="005258EA">
        <w:rPr>
          <w:rFonts w:asciiTheme="majorHAnsi" w:hAnsiTheme="majorHAnsi" w:cstheme="majorHAnsi"/>
          <w:sz w:val="24"/>
          <w:szCs w:val="24"/>
        </w:rPr>
        <w:t>λ</w:t>
      </w:r>
      <w:r w:rsidRPr="005258EA">
        <w:rPr>
          <w:rFonts w:asciiTheme="majorHAnsi" w:hAnsiTheme="majorHAnsi" w:cstheme="majorHAnsi"/>
          <w:sz w:val="24"/>
          <w:szCs w:val="24"/>
          <w:vertAlign w:val="subscript"/>
        </w:rPr>
        <w:t>a</w:t>
      </w:r>
      <w:r w:rsidRPr="005258EA">
        <w:rPr>
          <w:rFonts w:asciiTheme="majorHAnsi" w:hAnsiTheme="majorHAnsi" w:cstheme="majorHAnsi"/>
          <w:sz w:val="24"/>
          <w:szCs w:val="24"/>
        </w:rPr>
        <w:t>, dans l’équation (5.60), est égal à a/r, a étant défini plus haut, et r étant le rayon de giration de l’élément principal mesuré par rapport au même axe de flexion que celui de la pièce globale (l’axe y’ – y’ sur la figure 5.33).</w:t>
      </w:r>
    </w:p>
    <w:p w14:paraId="7E1011F0" w14:textId="5D440FB8" w:rsidR="00857082" w:rsidRPr="005258EA" w:rsidRDefault="00857082" w:rsidP="005258EA">
      <w:pPr>
        <w:jc w:val="both"/>
        <w:rPr>
          <w:rFonts w:asciiTheme="majorHAnsi" w:hAnsiTheme="majorHAnsi" w:cstheme="majorHAnsi"/>
          <w:sz w:val="24"/>
          <w:szCs w:val="24"/>
        </w:rPr>
      </w:pPr>
      <w:r w:rsidRPr="005258EA">
        <w:rPr>
          <w:rFonts w:asciiTheme="majorHAnsi" w:hAnsiTheme="majorHAnsi" w:cstheme="majorHAnsi"/>
          <w:sz w:val="24"/>
          <w:szCs w:val="24"/>
        </w:rPr>
        <w:t>La résistance pondérer en compression (C</w:t>
      </w:r>
      <w:r w:rsidRPr="005258EA">
        <w:rPr>
          <w:rFonts w:asciiTheme="majorHAnsi" w:hAnsiTheme="majorHAnsi" w:cstheme="majorHAnsi"/>
          <w:sz w:val="24"/>
          <w:szCs w:val="24"/>
          <w:vertAlign w:val="subscript"/>
        </w:rPr>
        <w:t>r</w:t>
      </w:r>
      <w:r w:rsidRPr="005258EA">
        <w:rPr>
          <w:rFonts w:asciiTheme="majorHAnsi" w:hAnsiTheme="majorHAnsi" w:cstheme="majorHAnsi"/>
          <w:sz w:val="24"/>
          <w:szCs w:val="24"/>
        </w:rPr>
        <w:t>) de la pièce à section composée est obtenue de l’équation (5.43) en considérant F</w:t>
      </w:r>
      <w:r w:rsidRPr="005258EA">
        <w:rPr>
          <w:rFonts w:asciiTheme="majorHAnsi" w:hAnsiTheme="majorHAnsi" w:cstheme="majorHAnsi"/>
          <w:sz w:val="24"/>
          <w:szCs w:val="24"/>
          <w:vertAlign w:val="subscript"/>
        </w:rPr>
        <w:t>o</w:t>
      </w:r>
      <w:r w:rsidRPr="005258EA">
        <w:rPr>
          <w:rFonts w:asciiTheme="majorHAnsi" w:hAnsiTheme="majorHAnsi" w:cstheme="majorHAnsi"/>
          <w:sz w:val="24"/>
          <w:szCs w:val="24"/>
        </w:rPr>
        <w:t xml:space="preserve"> = F</w:t>
      </w:r>
      <w:r w:rsidRPr="005258EA">
        <w:rPr>
          <w:rFonts w:asciiTheme="majorHAnsi" w:hAnsiTheme="majorHAnsi" w:cstheme="majorHAnsi"/>
          <w:sz w:val="24"/>
          <w:szCs w:val="24"/>
          <w:vertAlign w:val="subscript"/>
        </w:rPr>
        <w:t>y</w:t>
      </w:r>
      <w:r w:rsidRPr="005258EA">
        <w:rPr>
          <w:rFonts w:asciiTheme="majorHAnsi" w:hAnsiTheme="majorHAnsi" w:cstheme="majorHAnsi"/>
          <w:sz w:val="24"/>
          <w:szCs w:val="24"/>
        </w:rPr>
        <w:t xml:space="preserve"> et la valeur de </w:t>
      </w:r>
      <w:r w:rsidR="00596492" w:rsidRPr="005258EA">
        <w:rPr>
          <w:rFonts w:asciiTheme="majorHAnsi" w:hAnsiTheme="majorHAnsi" w:cstheme="majorHAnsi"/>
          <w:sz w:val="24"/>
          <w:szCs w:val="24"/>
        </w:rPr>
        <w:t>λ</w:t>
      </w:r>
      <w:r w:rsidRPr="005258EA">
        <w:rPr>
          <w:rFonts w:asciiTheme="majorHAnsi" w:hAnsiTheme="majorHAnsi" w:cstheme="majorHAnsi"/>
          <w:sz w:val="24"/>
          <w:szCs w:val="24"/>
        </w:rPr>
        <w:t xml:space="preserve"> obtenue de l’équation (5.60). On utilise l’équation (5.41) pour évaluer </w:t>
      </w: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oMath>
      <w:r w:rsidRPr="005258EA">
        <w:rPr>
          <w:rFonts w:asciiTheme="majorHAnsi" w:hAnsiTheme="majorHAnsi" w:cstheme="majorHAnsi"/>
          <w:sz w:val="24"/>
          <w:szCs w:val="24"/>
        </w:rPr>
        <w:t xml:space="preserve"> et l’équation (5.10) pour le calcul de </w:t>
      </w:r>
      <m:oMath>
        <m:acc>
          <m:accPr>
            <m:chr m:val="̅"/>
            <m:ctrlPr>
              <w:rPr>
                <w:rFonts w:ascii="Cambria Math" w:hAnsi="Cambria Math" w:cstheme="majorHAnsi"/>
                <w:i/>
                <w:sz w:val="24"/>
                <w:szCs w:val="24"/>
              </w:rPr>
            </m:ctrlPr>
          </m:accPr>
          <m:e>
            <m:r>
              <w:rPr>
                <w:rFonts w:ascii="Cambria Math" w:hAnsi="Cambria Math" w:cstheme="majorHAnsi"/>
                <w:sz w:val="24"/>
                <w:szCs w:val="24"/>
              </w:rPr>
              <m:t>F</m:t>
            </m:r>
          </m:e>
        </m:acc>
      </m:oMath>
      <w:r w:rsidRPr="005258EA">
        <w:rPr>
          <w:rFonts w:asciiTheme="majorHAnsi" w:hAnsiTheme="majorHAnsi" w:cstheme="majorHAnsi"/>
          <w:sz w:val="24"/>
          <w:szCs w:val="24"/>
        </w:rPr>
        <w:t>, qui apparaît dans l’équation (5.43). Cette dernière valeur peut aussi être tirée du graphique de la figure 5.22.</w:t>
      </w:r>
    </w:p>
    <w:p w14:paraId="498D1615" w14:textId="7C65A840" w:rsidR="00857082" w:rsidRPr="005258EA" w:rsidRDefault="00857082" w:rsidP="005258EA">
      <w:pPr>
        <w:jc w:val="both"/>
        <w:rPr>
          <w:rFonts w:asciiTheme="majorHAnsi" w:hAnsiTheme="majorHAnsi" w:cstheme="majorHAnsi"/>
          <w:sz w:val="24"/>
          <w:szCs w:val="24"/>
        </w:rPr>
      </w:pPr>
      <w:r w:rsidRPr="005258EA">
        <w:rPr>
          <w:rFonts w:asciiTheme="majorHAnsi" w:hAnsiTheme="majorHAnsi" w:cstheme="majorHAnsi"/>
          <w:sz w:val="24"/>
          <w:szCs w:val="24"/>
        </w:rPr>
        <w:t>Les connecteurs doivent être dimensionnés pour résister à un effort de cisaillement total égal à C</w:t>
      </w:r>
      <w:r w:rsidRPr="005258EA">
        <w:rPr>
          <w:rFonts w:asciiTheme="majorHAnsi" w:hAnsiTheme="majorHAnsi" w:cstheme="majorHAnsi"/>
          <w:sz w:val="24"/>
          <w:szCs w:val="24"/>
          <w:vertAlign w:val="subscript"/>
        </w:rPr>
        <w:t>r</w:t>
      </w:r>
      <w:r w:rsidR="00C44353">
        <w:rPr>
          <w:rFonts w:asciiTheme="majorHAnsi" w:hAnsiTheme="majorHAnsi" w:cstheme="majorHAnsi"/>
          <w:sz w:val="24"/>
          <w:szCs w:val="24"/>
        </w:rPr>
        <w:t>/40 à chaque point d’attache</w:t>
      </w:r>
      <w:r w:rsidRPr="005258EA">
        <w:rPr>
          <w:rFonts w:asciiTheme="majorHAnsi" w:hAnsiTheme="majorHAnsi" w:cstheme="majorHAnsi"/>
          <w:sz w:val="24"/>
          <w:szCs w:val="24"/>
        </w:rPr>
        <w:t>.</w:t>
      </w:r>
    </w:p>
    <w:p w14:paraId="4494F1C7" w14:textId="62F4932A" w:rsidR="00857082" w:rsidRPr="005258EA" w:rsidRDefault="00857082" w:rsidP="005258EA">
      <w:pPr>
        <w:jc w:val="both"/>
        <w:rPr>
          <w:rFonts w:asciiTheme="majorHAnsi" w:hAnsiTheme="majorHAnsi" w:cstheme="majorHAnsi"/>
          <w:sz w:val="24"/>
          <w:szCs w:val="24"/>
        </w:rPr>
      </w:pPr>
      <w:r w:rsidRPr="005258EA">
        <w:rPr>
          <w:rFonts w:asciiTheme="majorHAnsi" w:hAnsiTheme="majorHAnsi" w:cstheme="majorHAnsi"/>
          <w:sz w:val="24"/>
          <w:szCs w:val="24"/>
        </w:rPr>
        <w:t>Un exemple de calcul est présenté à la</w:t>
      </w:r>
      <w:r w:rsidR="00596492" w:rsidRPr="005258EA">
        <w:rPr>
          <w:rFonts w:asciiTheme="majorHAnsi" w:hAnsiTheme="majorHAnsi" w:cstheme="majorHAnsi"/>
          <w:sz w:val="24"/>
          <w:szCs w:val="24"/>
        </w:rPr>
        <w:t xml:space="preserve"> sous-section 5.12.6 (exemple 5.6</w:t>
      </w:r>
      <w:r w:rsidR="00C44353">
        <w:rPr>
          <w:rStyle w:val="Appelnotedebasdep"/>
          <w:rFonts w:asciiTheme="majorHAnsi" w:hAnsiTheme="majorHAnsi" w:cstheme="majorHAnsi"/>
          <w:sz w:val="24"/>
          <w:szCs w:val="24"/>
        </w:rPr>
        <w:footnoteReference w:id="57"/>
      </w:r>
      <w:r w:rsidR="00596492" w:rsidRPr="005258EA">
        <w:rPr>
          <w:rFonts w:asciiTheme="majorHAnsi" w:hAnsiTheme="majorHAnsi" w:cstheme="majorHAnsi"/>
          <w:sz w:val="24"/>
          <w:szCs w:val="24"/>
        </w:rPr>
        <w:t>).</w:t>
      </w:r>
    </w:p>
    <w:p w14:paraId="210C4A71" w14:textId="77777777" w:rsidR="00857082" w:rsidRPr="005258EA" w:rsidRDefault="00857082" w:rsidP="005258EA">
      <w:pPr>
        <w:jc w:val="both"/>
        <w:rPr>
          <w:rFonts w:asciiTheme="majorHAnsi" w:hAnsiTheme="majorHAnsi" w:cstheme="majorHAnsi"/>
          <w:sz w:val="24"/>
          <w:szCs w:val="24"/>
        </w:rPr>
      </w:pPr>
      <w:r w:rsidRPr="005258EA">
        <w:rPr>
          <w:rFonts w:asciiTheme="majorHAnsi" w:hAnsiTheme="majorHAnsi" w:cstheme="majorHAnsi"/>
          <w:b/>
          <w:bCs/>
          <w:sz w:val="24"/>
          <w:szCs w:val="24"/>
        </w:rPr>
        <w:t>Figure 5.33 – Pièces regroupées</w:t>
      </w:r>
    </w:p>
    <w:p w14:paraId="6F90A126" w14:textId="77777777" w:rsidR="00857082" w:rsidRPr="005258EA" w:rsidRDefault="00857082" w:rsidP="005258EA">
      <w:pPr>
        <w:jc w:val="both"/>
        <w:rPr>
          <w:rFonts w:asciiTheme="majorHAnsi" w:hAnsiTheme="majorHAnsi" w:cstheme="majorHAnsi"/>
          <w:sz w:val="24"/>
          <w:szCs w:val="24"/>
        </w:rPr>
      </w:pPr>
      <w:r w:rsidRPr="005258EA">
        <w:rPr>
          <w:rFonts w:asciiTheme="majorHAnsi" w:hAnsiTheme="majorHAnsi" w:cstheme="majorHAnsi"/>
          <w:b/>
          <w:bCs/>
          <w:sz w:val="24"/>
          <w:szCs w:val="24"/>
        </w:rPr>
        <w:t>Figure 5.34 – Pièces avec traverses de liaison</w:t>
      </w:r>
    </w:p>
    <w:p w14:paraId="26A939C8" w14:textId="25BCDBD0" w:rsidR="00857082" w:rsidRPr="005258EA" w:rsidRDefault="00857082" w:rsidP="005258EA">
      <w:pPr>
        <w:jc w:val="both"/>
        <w:rPr>
          <w:rFonts w:asciiTheme="majorHAnsi" w:hAnsiTheme="majorHAnsi" w:cstheme="majorHAnsi"/>
          <w:b/>
          <w:bCs/>
          <w:sz w:val="24"/>
          <w:szCs w:val="24"/>
        </w:rPr>
      </w:pPr>
      <w:r w:rsidRPr="005258EA">
        <w:rPr>
          <w:rFonts w:asciiTheme="majorHAnsi" w:hAnsiTheme="majorHAnsi" w:cstheme="majorHAnsi"/>
          <w:b/>
          <w:bCs/>
          <w:sz w:val="24"/>
          <w:szCs w:val="24"/>
        </w:rPr>
        <w:t>Figure 5.35 – Pièces triangulées</w:t>
      </w:r>
    </w:p>
    <w:p w14:paraId="594987BD" w14:textId="7E9B511B" w:rsidR="00806529" w:rsidRDefault="00806529" w:rsidP="00857082">
      <w:pPr>
        <w:rPr>
          <w:rFonts w:asciiTheme="majorHAnsi" w:hAnsiTheme="majorHAnsi" w:cstheme="majorHAnsi"/>
          <w:b/>
          <w:bCs/>
          <w:sz w:val="24"/>
          <w:szCs w:val="24"/>
        </w:rPr>
      </w:pPr>
    </w:p>
    <w:p w14:paraId="278381DB" w14:textId="77777777" w:rsidR="005258EA" w:rsidRDefault="005258EA" w:rsidP="00857082">
      <w:pPr>
        <w:rPr>
          <w:rFonts w:asciiTheme="majorHAnsi" w:hAnsiTheme="majorHAnsi" w:cstheme="majorHAnsi"/>
          <w:b/>
          <w:bCs/>
          <w:sz w:val="24"/>
          <w:szCs w:val="24"/>
        </w:rPr>
      </w:pPr>
    </w:p>
    <w:p w14:paraId="32873539" w14:textId="6C637C69" w:rsidR="00806529" w:rsidRDefault="00806529" w:rsidP="003F7AB3">
      <w:pPr>
        <w:pStyle w:val="Titre2"/>
      </w:pPr>
      <w:bookmarkStart w:id="61" w:name="_Toc127200469"/>
      <w:r>
        <w:t>Diapositive 1</w:t>
      </w:r>
      <w:r w:rsidR="00777F1C">
        <w:t>30</w:t>
      </w:r>
      <w:r>
        <w:t> :</w:t>
      </w:r>
      <w:bookmarkEnd w:id="61"/>
    </w:p>
    <w:p w14:paraId="0D1D3E17" w14:textId="35E3BD84" w:rsidR="00806529" w:rsidRDefault="00806529" w:rsidP="00806529"/>
    <w:p w14:paraId="0E60B38D" w14:textId="77777777" w:rsidR="00806529" w:rsidRPr="005258EA" w:rsidRDefault="00806529" w:rsidP="005258EA">
      <w:pPr>
        <w:jc w:val="both"/>
        <w:rPr>
          <w:rFonts w:asciiTheme="majorHAnsi" w:hAnsiTheme="majorHAnsi" w:cstheme="majorHAnsi"/>
          <w:sz w:val="24"/>
          <w:szCs w:val="24"/>
        </w:rPr>
      </w:pPr>
      <w:r w:rsidRPr="005258EA">
        <w:rPr>
          <w:rFonts w:asciiTheme="majorHAnsi" w:hAnsiTheme="majorHAnsi" w:cstheme="majorHAnsi"/>
          <w:b/>
          <w:bCs/>
          <w:sz w:val="24"/>
          <w:szCs w:val="24"/>
        </w:rPr>
        <w:t>5.7.3 Résistance des pièces à doubles cornières</w:t>
      </w:r>
    </w:p>
    <w:p w14:paraId="2ED4DCD3" w14:textId="1074559E" w:rsidR="00806529" w:rsidRPr="005258EA" w:rsidRDefault="00806529" w:rsidP="005258EA">
      <w:pPr>
        <w:jc w:val="both"/>
        <w:rPr>
          <w:rFonts w:asciiTheme="majorHAnsi" w:hAnsiTheme="majorHAnsi" w:cstheme="majorHAnsi"/>
          <w:sz w:val="24"/>
          <w:szCs w:val="24"/>
        </w:rPr>
      </w:pPr>
      <w:r w:rsidRPr="005258EA">
        <w:rPr>
          <w:rFonts w:asciiTheme="majorHAnsi" w:hAnsiTheme="majorHAnsi" w:cstheme="majorHAnsi"/>
          <w:bCs/>
          <w:sz w:val="24"/>
          <w:szCs w:val="24"/>
        </w:rPr>
        <w:t>Les pièces constituées de cornières doubles travaillant de façon composée sont très utilisées dans les charpentes d’aluminium, de même que dans les charpentes d’acier (voir les figures 5.33 et 5.34). Lorsqu’elles sont sollicitées en compression, ces pièces ont tendance à flamber dans un mode de flexion-torsion équivalent à celui qui</w:t>
      </w:r>
      <w:r w:rsidR="00C872CD" w:rsidRPr="005258EA">
        <w:rPr>
          <w:rFonts w:asciiTheme="majorHAnsi" w:hAnsiTheme="majorHAnsi" w:cstheme="majorHAnsi"/>
          <w:bCs/>
          <w:sz w:val="24"/>
          <w:szCs w:val="24"/>
        </w:rPr>
        <w:t xml:space="preserve"> a été étudié à </w:t>
      </w:r>
      <w:r w:rsidRPr="005258EA">
        <w:rPr>
          <w:rFonts w:asciiTheme="majorHAnsi" w:hAnsiTheme="majorHAnsi" w:cstheme="majorHAnsi"/>
          <w:bCs/>
          <w:sz w:val="24"/>
          <w:szCs w:val="24"/>
        </w:rPr>
        <w:t>l</w:t>
      </w:r>
      <w:r w:rsidR="00C872CD" w:rsidRPr="005258EA">
        <w:rPr>
          <w:rFonts w:asciiTheme="majorHAnsi" w:hAnsiTheme="majorHAnsi" w:cstheme="majorHAnsi"/>
          <w:bCs/>
          <w:sz w:val="24"/>
          <w:szCs w:val="24"/>
        </w:rPr>
        <w:t>a</w:t>
      </w:r>
      <w:r w:rsidRPr="005258EA">
        <w:rPr>
          <w:rFonts w:asciiTheme="majorHAnsi" w:hAnsiTheme="majorHAnsi" w:cstheme="majorHAnsi"/>
          <w:bCs/>
          <w:sz w:val="24"/>
          <w:szCs w:val="24"/>
        </w:rPr>
        <w:t xml:space="preserve"> sous-section 5.6.6. L’équation qui gouverne le calcul de ces pièces est la suivante :</w:t>
      </w:r>
    </w:p>
    <w:p w14:paraId="372851C3" w14:textId="6E4F784C" w:rsidR="00806529" w:rsidRPr="005258EA" w:rsidRDefault="005258EA" w:rsidP="005258EA">
      <w:pPr>
        <w:jc w:val="center"/>
        <w:rPr>
          <w:rFonts w:asciiTheme="majorHAnsi" w:hAnsiTheme="majorHAnsi" w:cstheme="majorHAnsi"/>
          <w:sz w:val="24"/>
          <w:szCs w:val="24"/>
        </w:rPr>
      </w:pPr>
      <m:oMath>
        <m:r>
          <w:rPr>
            <w:rFonts w:ascii="Cambria Math" w:hAnsi="Cambria Math" w:cstheme="majorHAnsi"/>
            <w:sz w:val="24"/>
            <w:szCs w:val="24"/>
          </w:rPr>
          <m:t>λ=</m:t>
        </m:r>
        <m:rad>
          <m:radPr>
            <m:degHide m:val="1"/>
            <m:ctrlPr>
              <w:rPr>
                <w:rFonts w:ascii="Cambria Math" w:hAnsi="Cambria Math" w:cstheme="majorHAnsi"/>
                <w:i/>
                <w:sz w:val="24"/>
                <w:szCs w:val="24"/>
              </w:rPr>
            </m:ctrlPr>
          </m:radPr>
          <m:deg/>
          <m:e>
            <m:sSubSup>
              <m:sSubSupPr>
                <m:ctrlPr>
                  <w:rPr>
                    <w:rFonts w:ascii="Cambria Math" w:hAnsi="Cambria Math" w:cstheme="majorHAnsi"/>
                    <w:i/>
                    <w:sz w:val="24"/>
                    <w:szCs w:val="24"/>
                  </w:rPr>
                </m:ctrlPr>
              </m:sSubSupPr>
              <m:e>
                <m:r>
                  <w:rPr>
                    <w:rFonts w:ascii="Cambria Math" w:hAnsi="Cambria Math" w:cstheme="majorHAnsi"/>
                    <w:sz w:val="24"/>
                    <w:szCs w:val="24"/>
                  </w:rPr>
                  <m:t>λ</m:t>
                </m:r>
              </m:e>
              <m:sub>
                <m:r>
                  <w:rPr>
                    <w:rFonts w:ascii="Cambria Math" w:hAnsi="Cambria Math" w:cstheme="majorHAnsi"/>
                    <w:sz w:val="24"/>
                    <w:szCs w:val="24"/>
                  </w:rPr>
                  <m:t>1</m:t>
                </m:r>
              </m:sub>
              <m:sup>
                <m:r>
                  <w:rPr>
                    <w:rFonts w:ascii="Cambria Math" w:hAnsi="Cambria Math" w:cstheme="majorHAnsi"/>
                    <w:sz w:val="24"/>
                    <w:szCs w:val="24"/>
                  </w:rPr>
                  <m:t>2</m:t>
                </m:r>
              </m:sup>
            </m:sSubSup>
            <m:r>
              <w:rPr>
                <w:rFonts w:ascii="Cambria Math" w:hAnsi="Cambria Math" w:cstheme="majorHAnsi"/>
                <w:sz w:val="24"/>
                <w:szCs w:val="24"/>
              </w:rPr>
              <m:t>+0.5</m:t>
            </m:r>
            <m:sSubSup>
              <m:sSubSupPr>
                <m:ctrlPr>
                  <w:rPr>
                    <w:rFonts w:ascii="Cambria Math" w:hAnsi="Cambria Math" w:cstheme="majorHAnsi"/>
                    <w:i/>
                    <w:sz w:val="24"/>
                    <w:szCs w:val="24"/>
                  </w:rPr>
                </m:ctrlPr>
              </m:sSubSupPr>
              <m:e>
                <m:r>
                  <w:rPr>
                    <w:rFonts w:ascii="Cambria Math" w:hAnsi="Cambria Math" w:cstheme="majorHAnsi"/>
                    <w:sz w:val="24"/>
                    <w:szCs w:val="24"/>
                  </w:rPr>
                  <m:t>λ</m:t>
                </m:r>
              </m:e>
              <m:sub>
                <m:r>
                  <w:rPr>
                    <w:rFonts w:ascii="Cambria Math" w:hAnsi="Cambria Math" w:cstheme="majorHAnsi"/>
                    <w:sz w:val="24"/>
                    <w:szCs w:val="24"/>
                  </w:rPr>
                  <m:t>2</m:t>
                </m:r>
              </m:sub>
              <m:sup>
                <m:r>
                  <w:rPr>
                    <w:rFonts w:ascii="Cambria Math" w:hAnsi="Cambria Math" w:cstheme="majorHAnsi"/>
                    <w:sz w:val="24"/>
                    <w:szCs w:val="24"/>
                  </w:rPr>
                  <m:t>2</m:t>
                </m:r>
              </m:sup>
            </m:sSubSup>
          </m:e>
        </m:rad>
      </m:oMath>
      <w:r w:rsidRPr="005258EA">
        <w:rPr>
          <w:rFonts w:asciiTheme="majorHAnsi" w:hAnsiTheme="majorHAnsi" w:cstheme="majorHAnsi"/>
          <w:sz w:val="24"/>
          <w:szCs w:val="24"/>
        </w:rPr>
        <w:t xml:space="preserve">   </w:t>
      </w:r>
      <w:r w:rsidR="00806529" w:rsidRPr="005258EA">
        <w:rPr>
          <w:rFonts w:asciiTheme="majorHAnsi" w:hAnsiTheme="majorHAnsi" w:cstheme="majorHAnsi"/>
          <w:sz w:val="24"/>
          <w:szCs w:val="24"/>
        </w:rPr>
        <w:t>(5.61)</w:t>
      </w:r>
    </w:p>
    <w:p w14:paraId="28CF1119" w14:textId="77777777" w:rsidR="007774B3" w:rsidRDefault="007774B3" w:rsidP="005258EA">
      <w:pPr>
        <w:jc w:val="both"/>
        <w:rPr>
          <w:rFonts w:asciiTheme="majorHAnsi" w:hAnsiTheme="majorHAnsi" w:cstheme="majorHAnsi"/>
          <w:sz w:val="24"/>
          <w:szCs w:val="24"/>
        </w:rPr>
      </w:pPr>
    </w:p>
    <w:p w14:paraId="20D567C7" w14:textId="405F7317" w:rsidR="00806529" w:rsidRPr="005258EA" w:rsidRDefault="00806529" w:rsidP="005258EA">
      <w:pPr>
        <w:jc w:val="both"/>
        <w:rPr>
          <w:rFonts w:asciiTheme="majorHAnsi" w:hAnsiTheme="majorHAnsi" w:cstheme="majorHAnsi"/>
          <w:sz w:val="24"/>
          <w:szCs w:val="24"/>
        </w:rPr>
      </w:pPr>
      <w:r w:rsidRPr="005258EA">
        <w:rPr>
          <w:rFonts w:asciiTheme="majorHAnsi" w:hAnsiTheme="majorHAnsi" w:cstheme="majorHAnsi"/>
          <w:sz w:val="24"/>
          <w:szCs w:val="24"/>
        </w:rPr>
        <w:t>On note la similitude entre cette équation et l’équation (5.50). Le rapport x</w:t>
      </w:r>
      <w:r w:rsidRPr="005258EA">
        <w:rPr>
          <w:rFonts w:asciiTheme="majorHAnsi" w:hAnsiTheme="majorHAnsi" w:cstheme="majorHAnsi"/>
          <w:sz w:val="24"/>
          <w:szCs w:val="24"/>
          <w:vertAlign w:val="subscript"/>
        </w:rPr>
        <w:t>o</w:t>
      </w:r>
      <w:r w:rsidRPr="005258EA">
        <w:rPr>
          <w:rFonts w:asciiTheme="majorHAnsi" w:hAnsiTheme="majorHAnsi" w:cstheme="majorHAnsi"/>
          <w:sz w:val="24"/>
          <w:szCs w:val="24"/>
        </w:rPr>
        <w:t>/r</w:t>
      </w:r>
      <w:r w:rsidRPr="005258EA">
        <w:rPr>
          <w:rFonts w:asciiTheme="majorHAnsi" w:hAnsiTheme="majorHAnsi" w:cstheme="majorHAnsi"/>
          <w:sz w:val="24"/>
          <w:szCs w:val="24"/>
          <w:vertAlign w:val="subscript"/>
        </w:rPr>
        <w:t>o</w:t>
      </w:r>
      <w:r w:rsidRPr="005258EA">
        <w:rPr>
          <w:rFonts w:asciiTheme="majorHAnsi" w:hAnsiTheme="majorHAnsi" w:cstheme="majorHAnsi"/>
          <w:sz w:val="24"/>
          <w:szCs w:val="24"/>
        </w:rPr>
        <w:t xml:space="preserve"> est considéré comme égal à 0,5, de façon approximative dans l’équation (5.61). L’élancement </w:t>
      </w:r>
      <w:r w:rsidR="00C872CD" w:rsidRPr="005258EA">
        <w:rPr>
          <w:rFonts w:asciiTheme="majorHAnsi" w:hAnsiTheme="majorHAnsi" w:cstheme="majorHAnsi"/>
          <w:sz w:val="24"/>
          <w:szCs w:val="24"/>
        </w:rPr>
        <w:t>λ</w:t>
      </w:r>
      <w:r w:rsidRPr="005258EA">
        <w:rPr>
          <w:rFonts w:asciiTheme="majorHAnsi" w:hAnsiTheme="majorHAnsi" w:cstheme="majorHAnsi"/>
          <w:sz w:val="24"/>
          <w:szCs w:val="24"/>
          <w:vertAlign w:val="subscript"/>
        </w:rPr>
        <w:t>1</w:t>
      </w:r>
      <w:r w:rsidRPr="005258EA">
        <w:rPr>
          <w:rFonts w:asciiTheme="majorHAnsi" w:hAnsiTheme="majorHAnsi" w:cstheme="majorHAnsi"/>
          <w:sz w:val="24"/>
          <w:szCs w:val="24"/>
        </w:rPr>
        <w:t xml:space="preserve"> est la plus grande des valeurs de </w:t>
      </w:r>
      <w:r w:rsidR="00C872CD" w:rsidRPr="005258EA">
        <w:rPr>
          <w:rFonts w:asciiTheme="majorHAnsi" w:hAnsiTheme="majorHAnsi" w:cstheme="majorHAnsi"/>
          <w:sz w:val="24"/>
          <w:szCs w:val="24"/>
        </w:rPr>
        <w:t>λ</w:t>
      </w:r>
      <w:r w:rsidRPr="005258EA">
        <w:rPr>
          <w:rFonts w:asciiTheme="majorHAnsi" w:hAnsiTheme="majorHAnsi" w:cstheme="majorHAnsi"/>
          <w:sz w:val="24"/>
          <w:szCs w:val="24"/>
          <w:vertAlign w:val="subscript"/>
        </w:rPr>
        <w:t>f</w:t>
      </w:r>
      <w:r w:rsidRPr="005258EA">
        <w:rPr>
          <w:rFonts w:asciiTheme="majorHAnsi" w:hAnsiTheme="majorHAnsi" w:cstheme="majorHAnsi"/>
          <w:sz w:val="24"/>
          <w:szCs w:val="24"/>
        </w:rPr>
        <w:t xml:space="preserve"> et de </w:t>
      </w:r>
      <w:r w:rsidR="00C872CD" w:rsidRPr="005258EA">
        <w:rPr>
          <w:rFonts w:asciiTheme="majorHAnsi" w:hAnsiTheme="majorHAnsi" w:cstheme="majorHAnsi"/>
          <w:sz w:val="24"/>
          <w:szCs w:val="24"/>
        </w:rPr>
        <w:t>λ</w:t>
      </w:r>
      <w:r w:rsidRPr="005258EA">
        <w:rPr>
          <w:rFonts w:asciiTheme="majorHAnsi" w:hAnsiTheme="majorHAnsi" w:cstheme="majorHAnsi"/>
          <w:sz w:val="24"/>
          <w:szCs w:val="24"/>
          <w:vertAlign w:val="subscript"/>
        </w:rPr>
        <w:t>t</w:t>
      </w:r>
      <w:r w:rsidRPr="005258EA">
        <w:rPr>
          <w:rFonts w:asciiTheme="majorHAnsi" w:hAnsiTheme="majorHAnsi" w:cstheme="majorHAnsi"/>
          <w:sz w:val="24"/>
          <w:szCs w:val="24"/>
        </w:rPr>
        <w:t xml:space="preserve">, où </w:t>
      </w:r>
      <w:r w:rsidR="00C872CD" w:rsidRPr="005258EA">
        <w:rPr>
          <w:rFonts w:asciiTheme="majorHAnsi" w:hAnsiTheme="majorHAnsi" w:cstheme="majorHAnsi"/>
          <w:sz w:val="24"/>
          <w:szCs w:val="24"/>
        </w:rPr>
        <w:t>λ</w:t>
      </w:r>
      <w:r w:rsidRPr="005258EA">
        <w:rPr>
          <w:rFonts w:asciiTheme="majorHAnsi" w:hAnsiTheme="majorHAnsi" w:cstheme="majorHAnsi"/>
          <w:sz w:val="24"/>
          <w:szCs w:val="24"/>
          <w:vertAlign w:val="subscript"/>
        </w:rPr>
        <w:t>f</w:t>
      </w:r>
      <w:r w:rsidRPr="005258EA">
        <w:rPr>
          <w:rFonts w:asciiTheme="majorHAnsi" w:hAnsiTheme="majorHAnsi" w:cstheme="majorHAnsi"/>
          <w:sz w:val="24"/>
          <w:szCs w:val="24"/>
        </w:rPr>
        <w:t xml:space="preserve"> est l’élancement donné par l’équation (5.60), qui tient compte de la flexibilité des pièces assemblées, et </w:t>
      </w:r>
      <w:r w:rsidR="000A13C8" w:rsidRPr="005258EA">
        <w:rPr>
          <w:rFonts w:asciiTheme="majorHAnsi" w:hAnsiTheme="majorHAnsi" w:cstheme="majorHAnsi"/>
          <w:sz w:val="24"/>
          <w:szCs w:val="24"/>
        </w:rPr>
        <w:t>λ</w:t>
      </w:r>
      <w:r w:rsidRPr="005258EA">
        <w:rPr>
          <w:rFonts w:asciiTheme="majorHAnsi" w:hAnsiTheme="majorHAnsi" w:cstheme="majorHAnsi"/>
          <w:sz w:val="24"/>
          <w:szCs w:val="24"/>
          <w:vertAlign w:val="subscript"/>
        </w:rPr>
        <w:t>t</w:t>
      </w:r>
      <w:r w:rsidRPr="005258EA">
        <w:rPr>
          <w:rFonts w:asciiTheme="majorHAnsi" w:hAnsiTheme="majorHAnsi" w:cstheme="majorHAnsi"/>
          <w:sz w:val="24"/>
          <w:szCs w:val="24"/>
        </w:rPr>
        <w:t xml:space="preserve"> est l’élancement en torsion d’une cornière, donné par l’équation (5.46) (</w:t>
      </w:r>
      <w:r w:rsidR="000A13C8" w:rsidRPr="005258EA">
        <w:rPr>
          <w:rFonts w:asciiTheme="majorHAnsi" w:hAnsiTheme="majorHAnsi" w:cstheme="majorHAnsi"/>
          <w:sz w:val="24"/>
          <w:szCs w:val="24"/>
        </w:rPr>
        <w:t>λ</w:t>
      </w:r>
      <w:r w:rsidRPr="005258EA">
        <w:rPr>
          <w:rFonts w:asciiTheme="majorHAnsi" w:hAnsiTheme="majorHAnsi" w:cstheme="majorHAnsi"/>
          <w:sz w:val="24"/>
          <w:szCs w:val="24"/>
          <w:vertAlign w:val="subscript"/>
        </w:rPr>
        <w:t>t</w:t>
      </w:r>
      <w:r w:rsidR="005258EA" w:rsidRPr="005258EA">
        <w:rPr>
          <w:rFonts w:asciiTheme="majorHAnsi" w:hAnsiTheme="majorHAnsi" w:cstheme="majorHAnsi"/>
          <w:sz w:val="24"/>
          <w:szCs w:val="24"/>
        </w:rPr>
        <w:t xml:space="preserve"> = 5w/</w:t>
      </w:r>
      <w:r w:rsidRPr="005258EA">
        <w:rPr>
          <w:rFonts w:asciiTheme="majorHAnsi" w:hAnsiTheme="majorHAnsi" w:cstheme="majorHAnsi"/>
          <w:sz w:val="24"/>
          <w:szCs w:val="24"/>
        </w:rPr>
        <w:t xml:space="preserve">t). Il convient de rappeler que </w:t>
      </w:r>
      <w:r w:rsidR="000A13C8" w:rsidRPr="005258EA">
        <w:rPr>
          <w:rFonts w:asciiTheme="majorHAnsi" w:hAnsiTheme="majorHAnsi" w:cstheme="majorHAnsi"/>
          <w:sz w:val="24"/>
          <w:szCs w:val="24"/>
        </w:rPr>
        <w:t>λ</w:t>
      </w:r>
      <w:r w:rsidRPr="005258EA">
        <w:rPr>
          <w:rFonts w:asciiTheme="majorHAnsi" w:hAnsiTheme="majorHAnsi" w:cstheme="majorHAnsi"/>
          <w:sz w:val="24"/>
          <w:szCs w:val="24"/>
          <w:vertAlign w:val="subscript"/>
        </w:rPr>
        <w:t>t</w:t>
      </w:r>
      <w:r w:rsidRPr="005258EA">
        <w:rPr>
          <w:rFonts w:asciiTheme="majorHAnsi" w:hAnsiTheme="majorHAnsi" w:cstheme="majorHAnsi"/>
          <w:sz w:val="24"/>
          <w:szCs w:val="24"/>
        </w:rPr>
        <w:t xml:space="preserve"> est évalué en considérant les dimensions w et t de l’aile la plus longue de la cornière. Enfin, l’élancement </w:t>
      </w:r>
      <w:r w:rsidR="000A13C8" w:rsidRPr="005258EA">
        <w:rPr>
          <w:rFonts w:asciiTheme="majorHAnsi" w:hAnsiTheme="majorHAnsi" w:cstheme="majorHAnsi"/>
          <w:sz w:val="24"/>
          <w:szCs w:val="24"/>
        </w:rPr>
        <w:t>λ</w:t>
      </w:r>
      <w:r w:rsidRPr="005258EA">
        <w:rPr>
          <w:rFonts w:asciiTheme="majorHAnsi" w:hAnsiTheme="majorHAnsi" w:cstheme="majorHAnsi"/>
          <w:sz w:val="24"/>
          <w:szCs w:val="24"/>
          <w:vertAlign w:val="subscript"/>
        </w:rPr>
        <w:t>2</w:t>
      </w:r>
      <w:r w:rsidRPr="005258EA">
        <w:rPr>
          <w:rFonts w:asciiTheme="majorHAnsi" w:hAnsiTheme="majorHAnsi" w:cstheme="majorHAnsi"/>
          <w:sz w:val="24"/>
          <w:szCs w:val="24"/>
        </w:rPr>
        <w:t xml:space="preserve"> de l’équation (5.61) est la plus petite des valeurs de </w:t>
      </w:r>
      <w:r w:rsidR="005258EA" w:rsidRPr="005258EA">
        <w:rPr>
          <w:rFonts w:asciiTheme="majorHAnsi" w:hAnsiTheme="majorHAnsi" w:cstheme="majorHAnsi"/>
          <w:sz w:val="24"/>
          <w:szCs w:val="24"/>
        </w:rPr>
        <w:t>λ</w:t>
      </w:r>
      <w:r w:rsidRPr="005258EA">
        <w:rPr>
          <w:rFonts w:asciiTheme="majorHAnsi" w:hAnsiTheme="majorHAnsi" w:cstheme="majorHAnsi"/>
          <w:sz w:val="24"/>
          <w:szCs w:val="24"/>
          <w:vertAlign w:val="subscript"/>
        </w:rPr>
        <w:t>f</w:t>
      </w:r>
      <w:r w:rsidRPr="005258EA">
        <w:rPr>
          <w:rFonts w:asciiTheme="majorHAnsi" w:hAnsiTheme="majorHAnsi" w:cstheme="majorHAnsi"/>
          <w:sz w:val="24"/>
          <w:szCs w:val="24"/>
        </w:rPr>
        <w:t xml:space="preserve"> et de </w:t>
      </w:r>
      <w:r w:rsidR="000A13C8" w:rsidRPr="005258EA">
        <w:rPr>
          <w:rFonts w:asciiTheme="majorHAnsi" w:hAnsiTheme="majorHAnsi" w:cstheme="majorHAnsi"/>
          <w:sz w:val="24"/>
          <w:szCs w:val="24"/>
        </w:rPr>
        <w:t>λ</w:t>
      </w:r>
      <w:r w:rsidRPr="005258EA">
        <w:rPr>
          <w:rFonts w:asciiTheme="majorHAnsi" w:hAnsiTheme="majorHAnsi" w:cstheme="majorHAnsi"/>
          <w:sz w:val="24"/>
          <w:szCs w:val="24"/>
          <w:vertAlign w:val="subscript"/>
        </w:rPr>
        <w:t>t</w:t>
      </w:r>
      <w:r w:rsidRPr="005258EA">
        <w:rPr>
          <w:rFonts w:asciiTheme="majorHAnsi" w:hAnsiTheme="majorHAnsi" w:cstheme="majorHAnsi"/>
          <w:sz w:val="24"/>
          <w:szCs w:val="24"/>
        </w:rPr>
        <w:t>.</w:t>
      </w:r>
    </w:p>
    <w:p w14:paraId="7CEA3D87" w14:textId="6662610E" w:rsidR="00806529" w:rsidRPr="005258EA" w:rsidRDefault="00806529" w:rsidP="005258EA">
      <w:pPr>
        <w:jc w:val="both"/>
        <w:rPr>
          <w:rFonts w:asciiTheme="majorHAnsi" w:hAnsiTheme="majorHAnsi" w:cstheme="majorHAnsi"/>
          <w:sz w:val="24"/>
          <w:szCs w:val="24"/>
        </w:rPr>
      </w:pPr>
      <w:r w:rsidRPr="005258EA">
        <w:rPr>
          <w:rFonts w:asciiTheme="majorHAnsi" w:hAnsiTheme="majorHAnsi" w:cstheme="majorHAnsi"/>
          <w:sz w:val="24"/>
          <w:szCs w:val="24"/>
        </w:rPr>
        <w:t>L’élancement obtenu de l’équation (5.61) permet, de façon similaire au cas précédent, de calculer la résistance pondérée en compression (C</w:t>
      </w:r>
      <w:r w:rsidRPr="005258EA">
        <w:rPr>
          <w:rFonts w:asciiTheme="majorHAnsi" w:hAnsiTheme="majorHAnsi" w:cstheme="majorHAnsi"/>
          <w:sz w:val="24"/>
          <w:szCs w:val="24"/>
          <w:vertAlign w:val="subscript"/>
        </w:rPr>
        <w:t>r</w:t>
      </w:r>
      <w:r w:rsidRPr="005258EA">
        <w:rPr>
          <w:rFonts w:asciiTheme="majorHAnsi" w:hAnsiTheme="majorHAnsi" w:cstheme="majorHAnsi"/>
          <w:sz w:val="24"/>
          <w:szCs w:val="24"/>
        </w:rPr>
        <w:t>) des pièces constituées de cornières doubles.</w:t>
      </w:r>
    </w:p>
    <w:p w14:paraId="467E408D" w14:textId="747F37B0" w:rsidR="00C07637" w:rsidRDefault="00C07637" w:rsidP="00806529">
      <w:pPr>
        <w:rPr>
          <w:rFonts w:asciiTheme="majorHAnsi" w:hAnsiTheme="majorHAnsi" w:cstheme="majorHAnsi"/>
          <w:sz w:val="24"/>
          <w:szCs w:val="24"/>
        </w:rPr>
      </w:pPr>
    </w:p>
    <w:p w14:paraId="4F884C4E" w14:textId="49686CA9" w:rsidR="00C07637" w:rsidRDefault="00C07637" w:rsidP="003F7AB3">
      <w:pPr>
        <w:pStyle w:val="Titre2"/>
      </w:pPr>
      <w:bookmarkStart w:id="62" w:name="_Toc127200470"/>
      <w:r>
        <w:t>Diapositive 1</w:t>
      </w:r>
      <w:r w:rsidR="0017086E">
        <w:t>3</w:t>
      </w:r>
      <w:r w:rsidR="00777F1C">
        <w:t>1</w:t>
      </w:r>
      <w:r>
        <w:t> :</w:t>
      </w:r>
      <w:bookmarkEnd w:id="62"/>
    </w:p>
    <w:p w14:paraId="6F069644" w14:textId="6ABFA038" w:rsidR="00C07637" w:rsidRDefault="00C07637" w:rsidP="00C07637"/>
    <w:p w14:paraId="3AED0F8C" w14:textId="77777777" w:rsidR="00C07637" w:rsidRPr="005258EA" w:rsidRDefault="00C07637" w:rsidP="005258EA">
      <w:pPr>
        <w:jc w:val="both"/>
        <w:rPr>
          <w:rFonts w:asciiTheme="majorHAnsi" w:hAnsiTheme="majorHAnsi" w:cstheme="majorHAnsi"/>
          <w:sz w:val="24"/>
          <w:szCs w:val="24"/>
        </w:rPr>
      </w:pPr>
      <w:r w:rsidRPr="005258EA">
        <w:rPr>
          <w:rFonts w:asciiTheme="majorHAnsi" w:hAnsiTheme="majorHAnsi" w:cstheme="majorHAnsi"/>
          <w:b/>
          <w:bCs/>
          <w:sz w:val="24"/>
          <w:szCs w:val="24"/>
        </w:rPr>
        <w:t>5.7.4 Résistance des pièces triangulées</w:t>
      </w:r>
    </w:p>
    <w:p w14:paraId="337A3A4A" w14:textId="5D70B4BC" w:rsidR="00C07637" w:rsidRPr="005258EA" w:rsidRDefault="00C07637" w:rsidP="005258EA">
      <w:pPr>
        <w:jc w:val="both"/>
        <w:rPr>
          <w:rFonts w:asciiTheme="majorHAnsi" w:hAnsiTheme="majorHAnsi" w:cstheme="majorHAnsi"/>
          <w:sz w:val="24"/>
          <w:szCs w:val="24"/>
        </w:rPr>
      </w:pPr>
      <w:r w:rsidRPr="005258EA">
        <w:rPr>
          <w:rFonts w:asciiTheme="majorHAnsi" w:hAnsiTheme="majorHAnsi" w:cstheme="majorHAnsi"/>
          <w:sz w:val="24"/>
          <w:szCs w:val="24"/>
        </w:rPr>
        <w:t xml:space="preserve">En compression, les pièces triangulées, telles celles qui sont illustrées sur la figure 5.35, se comportent de façon monolithique. </w:t>
      </w:r>
      <w:r w:rsidRPr="005258EA">
        <w:rPr>
          <w:rFonts w:asciiTheme="majorHAnsi" w:hAnsiTheme="majorHAnsi" w:cstheme="majorHAnsi"/>
          <w:b/>
          <w:bCs/>
          <w:sz w:val="24"/>
          <w:szCs w:val="24"/>
        </w:rPr>
        <w:t>Il a été démontré que la flexibilité des connecteurs sollicités en cisaillement, lors du flambement de la pi</w:t>
      </w:r>
      <w:r w:rsidR="007774B3">
        <w:rPr>
          <w:rFonts w:asciiTheme="majorHAnsi" w:hAnsiTheme="majorHAnsi" w:cstheme="majorHAnsi"/>
          <w:b/>
          <w:bCs/>
          <w:sz w:val="24"/>
          <w:szCs w:val="24"/>
        </w:rPr>
        <w:t>èce en flexion, est négligeable</w:t>
      </w:r>
      <w:r w:rsidRPr="005258EA">
        <w:rPr>
          <w:rFonts w:asciiTheme="majorHAnsi" w:hAnsiTheme="majorHAnsi" w:cstheme="majorHAnsi"/>
          <w:b/>
          <w:bCs/>
          <w:sz w:val="24"/>
          <w:szCs w:val="24"/>
        </w:rPr>
        <w:t>.</w:t>
      </w:r>
    </w:p>
    <w:p w14:paraId="731AE6D9" w14:textId="77777777" w:rsidR="00C07637" w:rsidRPr="005258EA" w:rsidRDefault="00C07637" w:rsidP="005258EA">
      <w:pPr>
        <w:jc w:val="both"/>
        <w:rPr>
          <w:rFonts w:asciiTheme="majorHAnsi" w:hAnsiTheme="majorHAnsi" w:cstheme="majorHAnsi"/>
          <w:sz w:val="24"/>
          <w:szCs w:val="24"/>
        </w:rPr>
      </w:pPr>
      <w:r w:rsidRPr="005258EA">
        <w:rPr>
          <w:rFonts w:asciiTheme="majorHAnsi" w:hAnsiTheme="majorHAnsi" w:cstheme="majorHAnsi"/>
          <w:sz w:val="24"/>
          <w:szCs w:val="24"/>
        </w:rPr>
        <w:t>L’élancement se calcule simplement à l’aide de l’équation suivante, où le rayon de giration (r) est celui qui correspond à l’axe principal le plus critique de la section :</w:t>
      </w:r>
    </w:p>
    <w:p w14:paraId="6A16F4FC" w14:textId="1DEC5C69" w:rsidR="00C07637" w:rsidRPr="005258EA" w:rsidRDefault="005258EA" w:rsidP="0047456C">
      <w:pPr>
        <w:jc w:val="center"/>
        <w:rPr>
          <w:rFonts w:asciiTheme="majorHAnsi" w:hAnsiTheme="majorHAnsi" w:cstheme="majorHAnsi"/>
          <w:sz w:val="24"/>
          <w:szCs w:val="24"/>
        </w:rPr>
      </w:pPr>
      <m:oMath>
        <m:r>
          <w:rPr>
            <w:rFonts w:ascii="Cambria Math" w:hAnsi="Cambria Math" w:cstheme="majorHAnsi"/>
            <w:sz w:val="24"/>
            <w:szCs w:val="24"/>
          </w:rPr>
          <m:t>λ=</m:t>
        </m:r>
        <m:f>
          <m:fPr>
            <m:ctrlPr>
              <w:rPr>
                <w:rFonts w:ascii="Cambria Math" w:hAnsi="Cambria Math" w:cstheme="majorHAnsi"/>
                <w:i/>
                <w:sz w:val="24"/>
                <w:szCs w:val="24"/>
              </w:rPr>
            </m:ctrlPr>
          </m:fPr>
          <m:num>
            <m:r>
              <w:rPr>
                <w:rFonts w:ascii="Cambria Math" w:hAnsi="Cambria Math" w:cstheme="majorHAnsi"/>
                <w:sz w:val="24"/>
                <w:szCs w:val="24"/>
              </w:rPr>
              <m:t>KL</m:t>
            </m:r>
          </m:num>
          <m:den>
            <m:r>
              <w:rPr>
                <w:rFonts w:ascii="Cambria Math" w:hAnsi="Cambria Math" w:cstheme="majorHAnsi"/>
                <w:sz w:val="24"/>
                <w:szCs w:val="24"/>
              </w:rPr>
              <m:t>r</m:t>
            </m:r>
          </m:den>
        </m:f>
      </m:oMath>
      <w:r w:rsidRPr="005258EA">
        <w:rPr>
          <w:rFonts w:asciiTheme="majorHAnsi" w:hAnsiTheme="majorHAnsi" w:cstheme="majorHAnsi"/>
          <w:sz w:val="24"/>
          <w:szCs w:val="24"/>
        </w:rPr>
        <w:tab/>
        <w:t xml:space="preserve">  </w:t>
      </w:r>
      <w:r w:rsidR="00C07637" w:rsidRPr="005258EA">
        <w:rPr>
          <w:rFonts w:asciiTheme="majorHAnsi" w:hAnsiTheme="majorHAnsi" w:cstheme="majorHAnsi"/>
          <w:sz w:val="24"/>
          <w:szCs w:val="24"/>
        </w:rPr>
        <w:t>(5.62)</w:t>
      </w:r>
    </w:p>
    <w:p w14:paraId="7A422A2B" w14:textId="77777777" w:rsidR="0047456C" w:rsidRDefault="0047456C" w:rsidP="005258EA">
      <w:pPr>
        <w:jc w:val="both"/>
        <w:rPr>
          <w:rFonts w:asciiTheme="majorHAnsi" w:hAnsiTheme="majorHAnsi" w:cstheme="majorHAnsi"/>
          <w:sz w:val="24"/>
          <w:szCs w:val="24"/>
        </w:rPr>
      </w:pPr>
    </w:p>
    <w:p w14:paraId="0DC165F4" w14:textId="0D89CB1F" w:rsidR="00C07637" w:rsidRPr="005258EA" w:rsidRDefault="00C07637" w:rsidP="005258EA">
      <w:pPr>
        <w:jc w:val="both"/>
        <w:rPr>
          <w:rFonts w:asciiTheme="majorHAnsi" w:hAnsiTheme="majorHAnsi" w:cstheme="majorHAnsi"/>
          <w:sz w:val="24"/>
          <w:szCs w:val="24"/>
        </w:rPr>
      </w:pPr>
      <w:r w:rsidRPr="005258EA">
        <w:rPr>
          <w:rFonts w:asciiTheme="majorHAnsi" w:hAnsiTheme="majorHAnsi" w:cstheme="majorHAnsi"/>
          <w:sz w:val="24"/>
          <w:szCs w:val="24"/>
        </w:rPr>
        <w:t>Comme il a été mentionné à la sous-section 5.6.1, la contrainte limite (F</w:t>
      </w:r>
      <w:r w:rsidRPr="005258EA">
        <w:rPr>
          <w:rFonts w:asciiTheme="majorHAnsi" w:hAnsiTheme="majorHAnsi" w:cstheme="majorHAnsi"/>
          <w:sz w:val="24"/>
          <w:szCs w:val="24"/>
          <w:vertAlign w:val="subscript"/>
        </w:rPr>
        <w:t>o</w:t>
      </w:r>
      <w:r w:rsidRPr="005258EA">
        <w:rPr>
          <w:rFonts w:asciiTheme="majorHAnsi" w:hAnsiTheme="majorHAnsi" w:cstheme="majorHAnsi"/>
          <w:sz w:val="24"/>
          <w:szCs w:val="24"/>
        </w:rPr>
        <w:t>) à considérer pour le calcul de la résistance pondérée (C</w:t>
      </w:r>
      <w:r w:rsidRPr="005258EA">
        <w:rPr>
          <w:rFonts w:asciiTheme="majorHAnsi" w:hAnsiTheme="majorHAnsi" w:cstheme="majorHAnsi"/>
          <w:sz w:val="24"/>
          <w:szCs w:val="24"/>
          <w:vertAlign w:val="subscript"/>
        </w:rPr>
        <w:t>r</w:t>
      </w:r>
      <w:r w:rsidRPr="005258EA">
        <w:rPr>
          <w:rFonts w:asciiTheme="majorHAnsi" w:hAnsiTheme="majorHAnsi" w:cstheme="majorHAnsi"/>
          <w:sz w:val="24"/>
          <w:szCs w:val="24"/>
        </w:rPr>
        <w:t>) des pièces triangulées est la contrainte de flambement (F</w:t>
      </w:r>
      <w:r w:rsidRPr="005258EA">
        <w:rPr>
          <w:rFonts w:asciiTheme="majorHAnsi" w:hAnsiTheme="majorHAnsi" w:cstheme="majorHAnsi"/>
          <w:sz w:val="24"/>
          <w:szCs w:val="24"/>
          <w:vertAlign w:val="subscript"/>
        </w:rPr>
        <w:t>cc</w:t>
      </w:r>
      <w:r w:rsidRPr="005258EA">
        <w:rPr>
          <w:rFonts w:asciiTheme="majorHAnsi" w:hAnsiTheme="majorHAnsi" w:cstheme="majorHAnsi"/>
          <w:sz w:val="24"/>
          <w:szCs w:val="24"/>
        </w:rPr>
        <w:t>) de l’une des pièces principales de la membrure entre deux connecteurs (longueur a, sur la figure 5.35). L’élancement de ce segment de pièce est donné par l’équation suivante, où a est la distance entre les centres géométriques de connecteurs adjacents, et r</w:t>
      </w:r>
      <w:r w:rsidRPr="005258EA">
        <w:rPr>
          <w:rFonts w:asciiTheme="majorHAnsi" w:hAnsiTheme="majorHAnsi" w:cstheme="majorHAnsi"/>
          <w:sz w:val="24"/>
          <w:szCs w:val="24"/>
          <w:vertAlign w:val="subscript"/>
        </w:rPr>
        <w:t>min</w:t>
      </w:r>
      <w:r w:rsidRPr="005258EA">
        <w:rPr>
          <w:rFonts w:asciiTheme="majorHAnsi" w:hAnsiTheme="majorHAnsi" w:cstheme="majorHAnsi"/>
          <w:sz w:val="24"/>
          <w:szCs w:val="24"/>
        </w:rPr>
        <w:t xml:space="preserve"> est le rayon de giration correspondant à l’axe le plus critique de la section pour le flambement.</w:t>
      </w:r>
    </w:p>
    <w:p w14:paraId="4F710586" w14:textId="3972175F" w:rsidR="00C07637" w:rsidRPr="005258EA" w:rsidRDefault="00102AA2" w:rsidP="005258EA">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λ</m:t>
            </m:r>
          </m:e>
          <m:sub>
            <m:r>
              <w:rPr>
                <w:rFonts w:ascii="Cambria Math" w:hAnsi="Cambria Math" w:cstheme="majorHAnsi"/>
                <w:sz w:val="24"/>
                <w:szCs w:val="24"/>
              </w:rPr>
              <m:t>a</m:t>
            </m:r>
          </m:sub>
        </m:sSub>
        <m:r>
          <w:rPr>
            <w:rFonts w:ascii="Cambria Math" w:hAnsi="Cambria Math" w:cstheme="majorHAnsi"/>
            <w:sz w:val="24"/>
            <w:szCs w:val="24"/>
          </w:rPr>
          <m:t>=</m:t>
        </m:r>
        <m:f>
          <m:fPr>
            <m:ctrlPr>
              <w:rPr>
                <w:rFonts w:ascii="Cambria Math" w:hAnsi="Cambria Math" w:cstheme="majorHAnsi"/>
                <w:i/>
                <w:sz w:val="24"/>
                <w:szCs w:val="24"/>
              </w:rPr>
            </m:ctrlPr>
          </m:fPr>
          <m:num>
            <m:r>
              <w:rPr>
                <w:rFonts w:ascii="Cambria Math" w:hAnsi="Cambria Math" w:cstheme="majorHAnsi"/>
                <w:sz w:val="24"/>
                <w:szCs w:val="24"/>
              </w:rPr>
              <m:t>a</m:t>
            </m:r>
          </m:num>
          <m:den>
            <m:sSub>
              <m:sSubPr>
                <m:ctrlPr>
                  <w:rPr>
                    <w:rFonts w:ascii="Cambria Math" w:hAnsi="Cambria Math" w:cstheme="majorHAnsi"/>
                    <w:i/>
                    <w:sz w:val="24"/>
                    <w:szCs w:val="24"/>
                  </w:rPr>
                </m:ctrlPr>
              </m:sSubPr>
              <m:e>
                <m:r>
                  <w:rPr>
                    <w:rFonts w:ascii="Cambria Math" w:hAnsi="Cambria Math" w:cstheme="majorHAnsi"/>
                    <w:sz w:val="24"/>
                    <w:szCs w:val="24"/>
                  </w:rPr>
                  <m:t>r</m:t>
                </m:r>
              </m:e>
              <m:sub>
                <m:r>
                  <w:rPr>
                    <w:rFonts w:ascii="Cambria Math" w:hAnsi="Cambria Math" w:cstheme="majorHAnsi"/>
                    <w:sz w:val="24"/>
                    <w:szCs w:val="24"/>
                  </w:rPr>
                  <m:t>min</m:t>
                </m:r>
              </m:sub>
            </m:sSub>
          </m:den>
        </m:f>
      </m:oMath>
      <w:r w:rsidR="005258EA" w:rsidRPr="005258EA">
        <w:rPr>
          <w:rFonts w:asciiTheme="majorHAnsi" w:hAnsiTheme="majorHAnsi" w:cstheme="majorHAnsi"/>
          <w:sz w:val="24"/>
          <w:szCs w:val="24"/>
        </w:rPr>
        <w:t xml:space="preserve">  </w:t>
      </w:r>
      <w:r w:rsidR="00C07637" w:rsidRPr="005258EA">
        <w:rPr>
          <w:rFonts w:asciiTheme="majorHAnsi" w:hAnsiTheme="majorHAnsi" w:cstheme="majorHAnsi"/>
          <w:sz w:val="24"/>
          <w:szCs w:val="24"/>
        </w:rPr>
        <w:t>(5.63)</w:t>
      </w:r>
    </w:p>
    <w:p w14:paraId="02380115" w14:textId="77777777" w:rsidR="00286E2A" w:rsidRPr="005258EA" w:rsidRDefault="00286E2A" w:rsidP="005258EA">
      <w:pPr>
        <w:jc w:val="both"/>
        <w:rPr>
          <w:rFonts w:asciiTheme="majorHAnsi" w:hAnsiTheme="majorHAnsi" w:cstheme="majorHAnsi"/>
          <w:b/>
          <w:bCs/>
          <w:sz w:val="24"/>
          <w:szCs w:val="24"/>
        </w:rPr>
      </w:pPr>
    </w:p>
    <w:p w14:paraId="3DEDD540" w14:textId="68F75E3E" w:rsidR="00C07637" w:rsidRPr="005258EA" w:rsidRDefault="00C07637" w:rsidP="005258EA">
      <w:pPr>
        <w:jc w:val="both"/>
        <w:rPr>
          <w:rFonts w:asciiTheme="majorHAnsi" w:hAnsiTheme="majorHAnsi" w:cstheme="majorHAnsi"/>
          <w:sz w:val="24"/>
          <w:szCs w:val="24"/>
        </w:rPr>
      </w:pPr>
      <w:r w:rsidRPr="005258EA">
        <w:rPr>
          <w:rFonts w:asciiTheme="majorHAnsi" w:hAnsiTheme="majorHAnsi" w:cstheme="majorHAnsi"/>
          <w:b/>
          <w:bCs/>
          <w:sz w:val="24"/>
          <w:szCs w:val="24"/>
        </w:rPr>
        <w:t>Les membrures triangulées rectangulaires constituées de cornières sont plus efficaces lorsque les connecteurs en forme de K sont décalés sur les faces adjacentes</w:t>
      </w:r>
      <w:r w:rsidRPr="005258EA">
        <w:rPr>
          <w:rFonts w:asciiTheme="majorHAnsi" w:hAnsiTheme="majorHAnsi" w:cstheme="majorHAnsi"/>
          <w:sz w:val="24"/>
          <w:szCs w:val="24"/>
        </w:rPr>
        <w:t>. L’élancement en flexion (</w:t>
      </w:r>
      <w:r w:rsidR="00286E2A" w:rsidRPr="005258EA">
        <w:rPr>
          <w:rFonts w:asciiTheme="majorHAnsi" w:hAnsiTheme="majorHAnsi" w:cstheme="majorHAnsi"/>
          <w:sz w:val="24"/>
          <w:szCs w:val="24"/>
        </w:rPr>
        <w:t>λ</w:t>
      </w:r>
      <w:r w:rsidRPr="005258EA">
        <w:rPr>
          <w:rFonts w:asciiTheme="majorHAnsi" w:hAnsiTheme="majorHAnsi" w:cstheme="majorHAnsi"/>
          <w:sz w:val="24"/>
          <w:szCs w:val="24"/>
          <w:vertAlign w:val="subscript"/>
        </w:rPr>
        <w:t>a</w:t>
      </w:r>
      <w:r w:rsidRPr="005258EA">
        <w:rPr>
          <w:rFonts w:asciiTheme="majorHAnsi" w:hAnsiTheme="majorHAnsi" w:cstheme="majorHAnsi"/>
          <w:sz w:val="24"/>
          <w:szCs w:val="24"/>
        </w:rPr>
        <w:t xml:space="preserve"> = K</w:t>
      </w:r>
      <w:r w:rsidR="005258EA" w:rsidRPr="005258EA">
        <w:rPr>
          <w:rFonts w:asciiTheme="majorHAnsi" w:hAnsiTheme="majorHAnsi" w:cstheme="majorHAnsi"/>
          <w:sz w:val="24"/>
          <w:szCs w:val="24"/>
        </w:rPr>
        <w:t xml:space="preserve"> </w:t>
      </w:r>
      <w:r w:rsidRPr="005258EA">
        <w:rPr>
          <w:rFonts w:asciiTheme="majorHAnsi" w:hAnsiTheme="majorHAnsi" w:cstheme="majorHAnsi"/>
          <w:sz w:val="24"/>
          <w:szCs w:val="24"/>
        </w:rPr>
        <w:t>a/r) à considérer pour une telle disposition géométrique est le plus critique obtenu pour les axes x, y et y’, selon le cas I de la figure 5.19.</w:t>
      </w:r>
    </w:p>
    <w:p w14:paraId="681ABD7B" w14:textId="0FBADECE" w:rsidR="00C07637" w:rsidRPr="005258EA" w:rsidRDefault="00C07637" w:rsidP="005258EA">
      <w:pPr>
        <w:jc w:val="both"/>
        <w:rPr>
          <w:rFonts w:asciiTheme="majorHAnsi" w:hAnsiTheme="majorHAnsi" w:cstheme="majorHAnsi"/>
          <w:sz w:val="24"/>
          <w:szCs w:val="24"/>
        </w:rPr>
      </w:pPr>
      <w:r w:rsidRPr="005258EA">
        <w:rPr>
          <w:rFonts w:asciiTheme="majorHAnsi" w:hAnsiTheme="majorHAnsi" w:cstheme="majorHAnsi"/>
          <w:sz w:val="24"/>
          <w:szCs w:val="24"/>
        </w:rPr>
        <w:t>S’il s’agit d’une cornière simple, l’élancement en torsion (</w:t>
      </w:r>
      <w:r w:rsidR="00286E2A" w:rsidRPr="005258EA">
        <w:rPr>
          <w:rFonts w:asciiTheme="majorHAnsi" w:hAnsiTheme="majorHAnsi" w:cstheme="majorHAnsi"/>
          <w:sz w:val="24"/>
          <w:szCs w:val="24"/>
        </w:rPr>
        <w:t>λ</w:t>
      </w:r>
      <w:r w:rsidR="005258EA" w:rsidRPr="005258EA">
        <w:rPr>
          <w:rFonts w:asciiTheme="majorHAnsi" w:hAnsiTheme="majorHAnsi" w:cstheme="majorHAnsi"/>
          <w:sz w:val="24"/>
          <w:szCs w:val="24"/>
          <w:vertAlign w:val="subscript"/>
        </w:rPr>
        <w:t>t</w:t>
      </w:r>
      <w:r w:rsidRPr="005258EA">
        <w:rPr>
          <w:rFonts w:asciiTheme="majorHAnsi" w:hAnsiTheme="majorHAnsi" w:cstheme="majorHAnsi"/>
          <w:sz w:val="24"/>
          <w:szCs w:val="24"/>
        </w:rPr>
        <w:t>), donné par l’équation (5.46), pourrait être plus critique.</w:t>
      </w:r>
    </w:p>
    <w:p w14:paraId="64E41197" w14:textId="4A7CA6CF" w:rsidR="00C07637" w:rsidRPr="005258EA" w:rsidRDefault="00C07637" w:rsidP="005258EA">
      <w:pPr>
        <w:jc w:val="both"/>
        <w:rPr>
          <w:rFonts w:asciiTheme="majorHAnsi" w:hAnsiTheme="majorHAnsi" w:cstheme="majorHAnsi"/>
          <w:sz w:val="24"/>
          <w:szCs w:val="24"/>
        </w:rPr>
      </w:pPr>
      <w:r w:rsidRPr="005258EA">
        <w:rPr>
          <w:rFonts w:asciiTheme="majorHAnsi" w:hAnsiTheme="majorHAnsi" w:cstheme="majorHAnsi"/>
          <w:sz w:val="24"/>
          <w:szCs w:val="24"/>
        </w:rPr>
        <w:t>Si la matière présentée dans cette section ne permet pas le dimensionnement complet de tous les types de pièces à section composée en aluminium, le lecteur devra se référer à des ouvrages plus spécialisés, disponibles dans l</w:t>
      </w:r>
      <w:r w:rsidR="00286E2A" w:rsidRPr="005258EA">
        <w:rPr>
          <w:rFonts w:asciiTheme="majorHAnsi" w:hAnsiTheme="majorHAnsi" w:cstheme="majorHAnsi"/>
          <w:sz w:val="24"/>
          <w:szCs w:val="24"/>
        </w:rPr>
        <w:t>a</w:t>
      </w:r>
      <w:r w:rsidRPr="005258EA">
        <w:rPr>
          <w:rFonts w:asciiTheme="majorHAnsi" w:hAnsiTheme="majorHAnsi" w:cstheme="majorHAnsi"/>
          <w:sz w:val="24"/>
          <w:szCs w:val="24"/>
        </w:rPr>
        <w:t xml:space="preserve"> littérature scientifique, pour y trouver les c</w:t>
      </w:r>
      <w:r w:rsidR="0047456C">
        <w:rPr>
          <w:rFonts w:asciiTheme="majorHAnsi" w:hAnsiTheme="majorHAnsi" w:cstheme="majorHAnsi"/>
          <w:sz w:val="24"/>
          <w:szCs w:val="24"/>
        </w:rPr>
        <w:t>ompléments d’information</w:t>
      </w:r>
      <w:r w:rsidRPr="005258EA">
        <w:rPr>
          <w:rFonts w:asciiTheme="majorHAnsi" w:hAnsiTheme="majorHAnsi" w:cstheme="majorHAnsi"/>
          <w:sz w:val="24"/>
          <w:szCs w:val="24"/>
        </w:rPr>
        <w:t>.</w:t>
      </w:r>
    </w:p>
    <w:p w14:paraId="54726560" w14:textId="2335B361" w:rsidR="000B3881" w:rsidRPr="005258EA" w:rsidRDefault="00C07637" w:rsidP="005258EA">
      <w:pPr>
        <w:jc w:val="both"/>
        <w:rPr>
          <w:rFonts w:asciiTheme="majorHAnsi" w:hAnsiTheme="majorHAnsi" w:cstheme="majorHAnsi"/>
          <w:sz w:val="24"/>
          <w:szCs w:val="24"/>
        </w:rPr>
      </w:pPr>
      <w:r w:rsidRPr="005258EA">
        <w:rPr>
          <w:rFonts w:asciiTheme="majorHAnsi" w:hAnsiTheme="majorHAnsi" w:cstheme="majorHAnsi"/>
          <w:sz w:val="24"/>
          <w:szCs w:val="24"/>
        </w:rPr>
        <w:t>Il en sera ainsi pour les applications introduites dans les prochaines sections. Compte tenu de la complexité et de l’étendue des sujets qui y sont traités, il n’a pas été jugé réaliste de trop excéder le contenu de la référence (5.1), qui sert de référence principale au présent ouvrage.</w:t>
      </w:r>
    </w:p>
    <w:p w14:paraId="5E2F5A0B" w14:textId="77777777" w:rsidR="000B3881" w:rsidRDefault="000B3881">
      <w:pPr>
        <w:rPr>
          <w:rFonts w:asciiTheme="majorHAnsi" w:hAnsiTheme="majorHAnsi" w:cstheme="majorHAnsi"/>
          <w:sz w:val="24"/>
          <w:szCs w:val="24"/>
        </w:rPr>
      </w:pPr>
      <w:r>
        <w:rPr>
          <w:rFonts w:asciiTheme="majorHAnsi" w:hAnsiTheme="majorHAnsi" w:cstheme="majorHAnsi"/>
          <w:sz w:val="24"/>
          <w:szCs w:val="24"/>
        </w:rPr>
        <w:br w:type="page"/>
      </w:r>
    </w:p>
    <w:p w14:paraId="73D0901E" w14:textId="6BDA3FD7" w:rsidR="00C07637" w:rsidRDefault="000B3881" w:rsidP="003F7AB3">
      <w:pPr>
        <w:pStyle w:val="Titre1"/>
        <w:numPr>
          <w:ilvl w:val="0"/>
          <w:numId w:val="26"/>
        </w:numPr>
      </w:pPr>
      <w:bookmarkStart w:id="63" w:name="_Toc127200471"/>
      <w:r>
        <w:t>Flambement des panneaux plats raidis</w:t>
      </w:r>
      <w:bookmarkEnd w:id="63"/>
    </w:p>
    <w:p w14:paraId="2185C4E9" w14:textId="23DFE3E1" w:rsidR="00E52906" w:rsidRDefault="00E52906" w:rsidP="00E52906"/>
    <w:p w14:paraId="5F360248" w14:textId="3547889D" w:rsidR="00E52906" w:rsidRDefault="0017086E" w:rsidP="003F7AB3">
      <w:pPr>
        <w:pStyle w:val="Titre2"/>
      </w:pPr>
      <w:bookmarkStart w:id="64" w:name="_Toc127200472"/>
      <w:r>
        <w:t>Diapositive 13</w:t>
      </w:r>
      <w:r w:rsidR="00777F1C">
        <w:t>5</w:t>
      </w:r>
      <w:r w:rsidR="005F563F">
        <w:t xml:space="preserve"> et 13</w:t>
      </w:r>
      <w:r w:rsidR="00777F1C">
        <w:t>6</w:t>
      </w:r>
      <w:r w:rsidR="00E52906">
        <w:t> :</w:t>
      </w:r>
      <w:bookmarkEnd w:id="64"/>
    </w:p>
    <w:p w14:paraId="447BDFA7" w14:textId="5F3FE454" w:rsidR="00E52906" w:rsidRDefault="00E52906" w:rsidP="00E52906"/>
    <w:p w14:paraId="33C9CE6A" w14:textId="77777777" w:rsidR="00E52906" w:rsidRPr="00E52906" w:rsidRDefault="00E52906" w:rsidP="005258EA">
      <w:pPr>
        <w:jc w:val="both"/>
        <w:rPr>
          <w:rFonts w:asciiTheme="majorHAnsi" w:hAnsiTheme="majorHAnsi" w:cstheme="majorHAnsi"/>
          <w:sz w:val="24"/>
          <w:szCs w:val="24"/>
        </w:rPr>
      </w:pPr>
      <w:r w:rsidRPr="00E52906">
        <w:rPr>
          <w:rFonts w:asciiTheme="majorHAnsi" w:hAnsiTheme="majorHAnsi" w:cstheme="majorHAnsi"/>
          <w:b/>
          <w:bCs/>
          <w:sz w:val="24"/>
          <w:szCs w:val="24"/>
        </w:rPr>
        <w:t>5.8 Flambement des panneaux plats raidis</w:t>
      </w:r>
    </w:p>
    <w:p w14:paraId="600090C6" w14:textId="77777777" w:rsidR="00E52906" w:rsidRPr="00E52906" w:rsidRDefault="00E52906" w:rsidP="005258EA">
      <w:pPr>
        <w:jc w:val="both"/>
        <w:rPr>
          <w:rFonts w:asciiTheme="majorHAnsi" w:hAnsiTheme="majorHAnsi" w:cstheme="majorHAnsi"/>
          <w:sz w:val="24"/>
          <w:szCs w:val="24"/>
        </w:rPr>
      </w:pPr>
      <w:r w:rsidRPr="00E52906">
        <w:rPr>
          <w:rFonts w:asciiTheme="majorHAnsi" w:hAnsiTheme="majorHAnsi" w:cstheme="majorHAnsi"/>
          <w:b/>
          <w:bCs/>
          <w:sz w:val="24"/>
          <w:szCs w:val="24"/>
        </w:rPr>
        <w:t>5.8.1 Définitions</w:t>
      </w:r>
    </w:p>
    <w:p w14:paraId="10BEE039" w14:textId="31F29633" w:rsidR="00E52906" w:rsidRPr="00E52906" w:rsidRDefault="00E52906" w:rsidP="005258EA">
      <w:pPr>
        <w:jc w:val="both"/>
        <w:rPr>
          <w:rFonts w:asciiTheme="majorHAnsi" w:hAnsiTheme="majorHAnsi" w:cstheme="majorHAnsi"/>
          <w:sz w:val="24"/>
          <w:szCs w:val="24"/>
        </w:rPr>
      </w:pPr>
      <w:r w:rsidRPr="00E52906">
        <w:rPr>
          <w:rFonts w:asciiTheme="majorHAnsi" w:hAnsiTheme="majorHAnsi" w:cstheme="majorHAnsi"/>
          <w:sz w:val="24"/>
          <w:szCs w:val="24"/>
        </w:rPr>
        <w:t xml:space="preserve">À la section 5.5, on a vu comment calculer la résistance des parois raidies. </w:t>
      </w:r>
      <w:r w:rsidRPr="00E52906">
        <w:rPr>
          <w:rFonts w:asciiTheme="majorHAnsi" w:hAnsiTheme="majorHAnsi" w:cstheme="majorHAnsi"/>
          <w:bCs/>
          <w:sz w:val="24"/>
          <w:szCs w:val="24"/>
        </w:rPr>
        <w:t>Il s’agissait alors de parois simples représentant un élément de profilés généralement extrudés ou formés à froid (figure 5.36</w:t>
      </w:r>
      <w:r w:rsidR="005F563F">
        <w:rPr>
          <w:rFonts w:asciiTheme="majorHAnsi" w:hAnsiTheme="majorHAnsi" w:cstheme="majorHAnsi"/>
          <w:bCs/>
          <w:sz w:val="24"/>
          <w:szCs w:val="24"/>
        </w:rPr>
        <w:t xml:space="preserve"> – voir acétate 134</w:t>
      </w:r>
      <w:r w:rsidRPr="00E52906">
        <w:rPr>
          <w:rFonts w:asciiTheme="majorHAnsi" w:hAnsiTheme="majorHAnsi" w:cstheme="majorHAnsi"/>
          <w:bCs/>
          <w:sz w:val="24"/>
          <w:szCs w:val="24"/>
        </w:rPr>
        <w:t>). Les raidisseurs étaient soit des parois adjacentes à la paroi considérée, soit un segment de paroi plié mécaniquement, soit un bourrelet (figure 5.29</w:t>
      </w:r>
      <w:r w:rsidR="005F563F">
        <w:rPr>
          <w:rStyle w:val="Appelnotedebasdep"/>
          <w:rFonts w:asciiTheme="majorHAnsi" w:hAnsiTheme="majorHAnsi" w:cstheme="majorHAnsi"/>
          <w:bCs/>
          <w:sz w:val="24"/>
          <w:szCs w:val="24"/>
        </w:rPr>
        <w:footnoteReference w:id="58"/>
      </w:r>
      <w:r w:rsidRPr="00E52906">
        <w:rPr>
          <w:rFonts w:asciiTheme="majorHAnsi" w:hAnsiTheme="majorHAnsi" w:cstheme="majorHAnsi"/>
          <w:bCs/>
          <w:sz w:val="24"/>
          <w:szCs w:val="24"/>
        </w:rPr>
        <w:t>). On a aussi vu comment calculer la résistance d’une paroi supportée sur les deux bords et raidie en son centre (figure 5.26c et équation 5.23).</w:t>
      </w:r>
    </w:p>
    <w:p w14:paraId="05ACB63D" w14:textId="7F333E82" w:rsidR="00E52906" w:rsidRPr="00E52906" w:rsidRDefault="00E52906" w:rsidP="005258EA">
      <w:pPr>
        <w:jc w:val="both"/>
        <w:rPr>
          <w:rFonts w:asciiTheme="majorHAnsi" w:hAnsiTheme="majorHAnsi" w:cstheme="majorHAnsi"/>
          <w:sz w:val="24"/>
          <w:szCs w:val="24"/>
        </w:rPr>
      </w:pPr>
      <w:r w:rsidRPr="00E52906">
        <w:rPr>
          <w:rFonts w:asciiTheme="majorHAnsi" w:hAnsiTheme="majorHAnsi" w:cstheme="majorHAnsi"/>
          <w:sz w:val="24"/>
          <w:szCs w:val="24"/>
        </w:rPr>
        <w:t xml:space="preserve">Plusieurs applications requièrent l’utilisation de parois plus larges qu’il faut alors raidir davantage, longitudinalement ou transversalement (ou les deux à la fois), pour leur donner plus de rigidité et leur permettre de résister efficacement à la compression, à la flexion et au cisaillement. </w:t>
      </w:r>
      <w:r w:rsidRPr="00E52906">
        <w:rPr>
          <w:rFonts w:asciiTheme="majorHAnsi" w:hAnsiTheme="majorHAnsi" w:cstheme="majorHAnsi"/>
          <w:bCs/>
          <w:sz w:val="24"/>
          <w:szCs w:val="24"/>
        </w:rPr>
        <w:t>Il s’agit alors de parois avec raidisseurs multiples</w:t>
      </w:r>
      <w:r w:rsidRPr="00E52906">
        <w:rPr>
          <w:rFonts w:asciiTheme="majorHAnsi" w:hAnsiTheme="majorHAnsi" w:cstheme="majorHAnsi"/>
          <w:sz w:val="24"/>
          <w:szCs w:val="24"/>
        </w:rPr>
        <w:t xml:space="preserve"> ou, si l’on préfère, de panneaux plats raidis. Quelques exemples de sections sont présentés sur la figure 5.36 et deux exemples d’application sont illustrés sur la figure 5.37 </w:t>
      </w:r>
      <w:r w:rsidR="00D01507">
        <w:rPr>
          <w:rFonts w:asciiTheme="majorHAnsi" w:hAnsiTheme="majorHAnsi" w:cstheme="majorHAnsi"/>
          <w:sz w:val="24"/>
          <w:szCs w:val="24"/>
        </w:rPr>
        <w:t>(</w:t>
      </w:r>
      <w:r w:rsidR="005F563F">
        <w:rPr>
          <w:rFonts w:asciiTheme="majorHAnsi" w:hAnsiTheme="majorHAnsi" w:cstheme="majorHAnsi"/>
          <w:sz w:val="24"/>
          <w:szCs w:val="24"/>
        </w:rPr>
        <w:t>voir acétate 135</w:t>
      </w:r>
      <w:r w:rsidR="00D01507">
        <w:rPr>
          <w:rFonts w:asciiTheme="majorHAnsi" w:hAnsiTheme="majorHAnsi" w:cstheme="majorHAnsi"/>
          <w:sz w:val="24"/>
          <w:szCs w:val="24"/>
        </w:rPr>
        <w:t>)</w:t>
      </w:r>
      <w:r w:rsidRPr="00E52906">
        <w:rPr>
          <w:rFonts w:asciiTheme="majorHAnsi" w:hAnsiTheme="majorHAnsi" w:cstheme="majorHAnsi"/>
          <w:sz w:val="24"/>
          <w:szCs w:val="24"/>
        </w:rPr>
        <w:t>.</w:t>
      </w:r>
    </w:p>
    <w:p w14:paraId="4DD7F93B" w14:textId="77777777" w:rsidR="00E52906" w:rsidRPr="00E52906" w:rsidRDefault="00E52906" w:rsidP="005258EA">
      <w:pPr>
        <w:jc w:val="both"/>
        <w:rPr>
          <w:rFonts w:asciiTheme="majorHAnsi" w:hAnsiTheme="majorHAnsi" w:cstheme="majorHAnsi"/>
          <w:sz w:val="24"/>
          <w:szCs w:val="24"/>
        </w:rPr>
      </w:pPr>
      <w:r w:rsidRPr="00E52906">
        <w:rPr>
          <w:rFonts w:asciiTheme="majorHAnsi" w:hAnsiTheme="majorHAnsi" w:cstheme="majorHAnsi"/>
          <w:b/>
          <w:bCs/>
          <w:sz w:val="24"/>
          <w:szCs w:val="24"/>
        </w:rPr>
        <w:t>Figure 5.36 – Sections de panneaux plats raidis</w:t>
      </w:r>
    </w:p>
    <w:p w14:paraId="3127627A" w14:textId="12E40E84" w:rsidR="00E52906" w:rsidRDefault="00E52906" w:rsidP="005258EA">
      <w:pPr>
        <w:jc w:val="both"/>
        <w:rPr>
          <w:rFonts w:asciiTheme="majorHAnsi" w:hAnsiTheme="majorHAnsi" w:cstheme="majorHAnsi"/>
          <w:b/>
          <w:bCs/>
          <w:sz w:val="24"/>
          <w:szCs w:val="24"/>
        </w:rPr>
      </w:pPr>
      <w:r w:rsidRPr="00E52906">
        <w:rPr>
          <w:rFonts w:asciiTheme="majorHAnsi" w:hAnsiTheme="majorHAnsi" w:cstheme="majorHAnsi"/>
          <w:b/>
          <w:bCs/>
          <w:sz w:val="24"/>
          <w:szCs w:val="24"/>
        </w:rPr>
        <w:t>Figure 5.37 – Exemples d’application de panneaux raidis</w:t>
      </w:r>
    </w:p>
    <w:p w14:paraId="402723CC" w14:textId="575A3F6B" w:rsidR="00C817F0" w:rsidRDefault="00C817F0" w:rsidP="00C817F0">
      <w:pPr>
        <w:jc w:val="both"/>
        <w:rPr>
          <w:rFonts w:asciiTheme="majorHAnsi" w:hAnsiTheme="majorHAnsi" w:cstheme="majorHAnsi"/>
          <w:b/>
          <w:bCs/>
          <w:sz w:val="24"/>
          <w:szCs w:val="24"/>
        </w:rPr>
      </w:pPr>
    </w:p>
    <w:p w14:paraId="1955EFE5" w14:textId="34136702" w:rsidR="00C817F0" w:rsidRDefault="00C817F0" w:rsidP="00C817F0">
      <w:pPr>
        <w:jc w:val="both"/>
        <w:rPr>
          <w:rFonts w:asciiTheme="majorHAnsi" w:hAnsiTheme="majorHAnsi" w:cstheme="majorHAnsi"/>
          <w:sz w:val="24"/>
          <w:szCs w:val="24"/>
        </w:rPr>
      </w:pPr>
      <w:r w:rsidRPr="00C817F0">
        <w:rPr>
          <w:rFonts w:asciiTheme="majorHAnsi" w:hAnsiTheme="majorHAnsi" w:cstheme="majorHAnsi"/>
          <w:b/>
          <w:bCs/>
          <w:sz w:val="24"/>
          <w:szCs w:val="24"/>
        </w:rPr>
        <w:t>Dans la présente section, on se limitera à l’étude de la résistance en compression de ces panneaux</w:t>
      </w:r>
      <w:r w:rsidRPr="00C817F0">
        <w:rPr>
          <w:rFonts w:asciiTheme="majorHAnsi" w:hAnsiTheme="majorHAnsi" w:cstheme="majorHAnsi"/>
          <w:sz w:val="24"/>
          <w:szCs w:val="24"/>
        </w:rPr>
        <w:t>. La résistance en flexion et en cisaillement sera traitée dans le chapitre VI. La résistance en compression et à la pression diamétrale de panneaux de même type, mais courbés, fera l’objet d’une brève présentation dans la prochaine section.</w:t>
      </w:r>
    </w:p>
    <w:p w14:paraId="67639695" w14:textId="3C3FD525" w:rsidR="00C817F0" w:rsidRDefault="00C817F0" w:rsidP="00C817F0">
      <w:pPr>
        <w:jc w:val="both"/>
        <w:rPr>
          <w:rFonts w:asciiTheme="majorHAnsi" w:hAnsiTheme="majorHAnsi" w:cstheme="majorHAnsi"/>
          <w:sz w:val="24"/>
          <w:szCs w:val="24"/>
        </w:rPr>
      </w:pPr>
    </w:p>
    <w:p w14:paraId="77E0CE25" w14:textId="06515C41" w:rsidR="005F563F" w:rsidRDefault="005F563F" w:rsidP="00C817F0">
      <w:pPr>
        <w:jc w:val="both"/>
        <w:rPr>
          <w:rFonts w:asciiTheme="majorHAnsi" w:hAnsiTheme="majorHAnsi" w:cstheme="majorHAnsi"/>
          <w:sz w:val="24"/>
          <w:szCs w:val="24"/>
        </w:rPr>
      </w:pPr>
    </w:p>
    <w:p w14:paraId="7A4CD1FF" w14:textId="77777777" w:rsidR="005F563F" w:rsidRDefault="005F563F" w:rsidP="00C817F0">
      <w:pPr>
        <w:jc w:val="both"/>
        <w:rPr>
          <w:rFonts w:asciiTheme="majorHAnsi" w:hAnsiTheme="majorHAnsi" w:cstheme="majorHAnsi"/>
          <w:sz w:val="24"/>
          <w:szCs w:val="24"/>
        </w:rPr>
      </w:pPr>
    </w:p>
    <w:p w14:paraId="52169B65" w14:textId="48545904" w:rsidR="00C817F0" w:rsidRDefault="00C817F0" w:rsidP="00C817F0">
      <w:pPr>
        <w:jc w:val="both"/>
        <w:rPr>
          <w:rFonts w:asciiTheme="majorHAnsi" w:hAnsiTheme="majorHAnsi" w:cstheme="majorHAnsi"/>
          <w:sz w:val="24"/>
          <w:szCs w:val="24"/>
        </w:rPr>
      </w:pPr>
    </w:p>
    <w:p w14:paraId="66E7DACC" w14:textId="76ECD0F0" w:rsidR="00C817F0" w:rsidRDefault="00C817F0" w:rsidP="003F7AB3">
      <w:pPr>
        <w:pStyle w:val="Titre2"/>
      </w:pPr>
      <w:bookmarkStart w:id="65" w:name="_Toc127200473"/>
      <w:r>
        <w:t>Diapositive 13</w:t>
      </w:r>
      <w:r w:rsidR="00777F1C">
        <w:t>7</w:t>
      </w:r>
      <w:r>
        <w:t> :</w:t>
      </w:r>
      <w:bookmarkEnd w:id="65"/>
    </w:p>
    <w:p w14:paraId="0E5C8F6B" w14:textId="0FF6B9D7" w:rsidR="00C817F0" w:rsidRDefault="00C817F0" w:rsidP="00C817F0"/>
    <w:p w14:paraId="25CF5906" w14:textId="77777777" w:rsidR="00C817F0" w:rsidRPr="00C817F0" w:rsidRDefault="00C817F0" w:rsidP="00C817F0">
      <w:pPr>
        <w:jc w:val="both"/>
        <w:rPr>
          <w:rFonts w:asciiTheme="majorHAnsi" w:hAnsiTheme="majorHAnsi" w:cstheme="majorHAnsi"/>
          <w:b/>
          <w:sz w:val="24"/>
          <w:szCs w:val="24"/>
        </w:rPr>
      </w:pPr>
      <w:r w:rsidRPr="00C817F0">
        <w:rPr>
          <w:rFonts w:asciiTheme="majorHAnsi" w:hAnsiTheme="majorHAnsi" w:cstheme="majorHAnsi"/>
          <w:b/>
          <w:bCs/>
          <w:sz w:val="24"/>
          <w:szCs w:val="24"/>
        </w:rPr>
        <w:t>5.8.2 Voilement des parois et des feuilles raidies</w:t>
      </w:r>
    </w:p>
    <w:p w14:paraId="1E96F540" w14:textId="776F5426" w:rsidR="00C817F0" w:rsidRPr="00C817F0" w:rsidRDefault="00C817F0" w:rsidP="00C817F0">
      <w:pPr>
        <w:jc w:val="both"/>
        <w:rPr>
          <w:rFonts w:asciiTheme="majorHAnsi" w:hAnsiTheme="majorHAnsi" w:cstheme="majorHAnsi"/>
          <w:sz w:val="24"/>
          <w:szCs w:val="24"/>
        </w:rPr>
      </w:pPr>
      <w:r w:rsidRPr="00C817F0">
        <w:rPr>
          <w:rFonts w:asciiTheme="majorHAnsi" w:hAnsiTheme="majorHAnsi" w:cstheme="majorHAnsi"/>
          <w:sz w:val="24"/>
          <w:szCs w:val="24"/>
        </w:rPr>
        <w:t>Idéalement, sous une charge de compression, les raidisseurs demeurent droits et les parois voilent entre ces derniers. Les raidisseurs doivent alors posséder une rigidité suff</w:t>
      </w:r>
      <w:r w:rsidR="005F563F">
        <w:rPr>
          <w:rFonts w:asciiTheme="majorHAnsi" w:hAnsiTheme="majorHAnsi" w:cstheme="majorHAnsi"/>
          <w:sz w:val="24"/>
          <w:szCs w:val="24"/>
        </w:rPr>
        <w:t>isante pour provoquer cet effet</w:t>
      </w:r>
      <w:r w:rsidRPr="00C817F0">
        <w:rPr>
          <w:rFonts w:asciiTheme="majorHAnsi" w:hAnsiTheme="majorHAnsi" w:cstheme="majorHAnsi"/>
          <w:sz w:val="24"/>
          <w:szCs w:val="24"/>
        </w:rPr>
        <w:t>. Les deux conditions que l’on peut rencontrer dans pareille situation sont illustrées sur la figure 5.38a</w:t>
      </w:r>
      <w:r w:rsidR="005F563F">
        <w:rPr>
          <w:rFonts w:asciiTheme="majorHAnsi" w:hAnsiTheme="majorHAnsi" w:cstheme="majorHAnsi"/>
          <w:sz w:val="24"/>
          <w:szCs w:val="24"/>
        </w:rPr>
        <w:t xml:space="preserve"> (voir acétate 136)</w:t>
      </w:r>
      <w:r w:rsidRPr="00C817F0">
        <w:rPr>
          <w:rFonts w:asciiTheme="majorHAnsi" w:hAnsiTheme="majorHAnsi" w:cstheme="majorHAnsi"/>
          <w:sz w:val="24"/>
          <w:szCs w:val="24"/>
        </w:rPr>
        <w:t>.</w:t>
      </w:r>
    </w:p>
    <w:p w14:paraId="204B6953" w14:textId="77777777" w:rsidR="00C817F0" w:rsidRPr="00C817F0" w:rsidRDefault="00C817F0" w:rsidP="00C817F0">
      <w:pPr>
        <w:jc w:val="both"/>
        <w:rPr>
          <w:rFonts w:asciiTheme="majorHAnsi" w:hAnsiTheme="majorHAnsi" w:cstheme="majorHAnsi"/>
          <w:sz w:val="24"/>
          <w:szCs w:val="24"/>
        </w:rPr>
      </w:pPr>
      <w:r w:rsidRPr="00C817F0">
        <w:rPr>
          <w:rFonts w:asciiTheme="majorHAnsi" w:hAnsiTheme="majorHAnsi" w:cstheme="majorHAnsi"/>
          <w:bCs/>
          <w:sz w:val="24"/>
          <w:szCs w:val="24"/>
        </w:rPr>
        <w:t xml:space="preserve">Les raidisseurs transversaux ont peu ou pas d’effet sur la résistance en compression d’un panneau lorsque l’écartement (a), représenté sur la figure 5.38a i), est supérieur ou égal à la largeur </w:t>
      </w:r>
      <w:r w:rsidRPr="003F30A7">
        <w:rPr>
          <w:rFonts w:asciiTheme="majorHAnsi" w:hAnsiTheme="majorHAnsi" w:cstheme="majorHAnsi"/>
          <w:bCs/>
          <w:i/>
          <w:sz w:val="24"/>
          <w:szCs w:val="24"/>
        </w:rPr>
        <w:t>b</w:t>
      </w:r>
      <w:r w:rsidRPr="00C817F0">
        <w:rPr>
          <w:rFonts w:asciiTheme="majorHAnsi" w:hAnsiTheme="majorHAnsi" w:cstheme="majorHAnsi"/>
          <w:bCs/>
          <w:sz w:val="24"/>
          <w:szCs w:val="24"/>
        </w:rPr>
        <w:t xml:space="preserve"> du panneau. Le panneau se comporte de façon beaucoup plus efficace lorsque les raidisseurs sont disposés dans l’axe du chargement (figure 5.38a ii).</w:t>
      </w:r>
    </w:p>
    <w:p w14:paraId="08145D2A" w14:textId="77777777" w:rsidR="00C817F0" w:rsidRPr="00C817F0" w:rsidRDefault="00C817F0" w:rsidP="00C817F0">
      <w:pPr>
        <w:jc w:val="both"/>
        <w:rPr>
          <w:rFonts w:asciiTheme="majorHAnsi" w:hAnsiTheme="majorHAnsi" w:cstheme="majorHAnsi"/>
          <w:sz w:val="24"/>
          <w:szCs w:val="24"/>
        </w:rPr>
      </w:pPr>
      <w:r w:rsidRPr="00C817F0">
        <w:rPr>
          <w:rFonts w:asciiTheme="majorHAnsi" w:hAnsiTheme="majorHAnsi" w:cstheme="majorHAnsi"/>
          <w:sz w:val="24"/>
          <w:szCs w:val="24"/>
        </w:rPr>
        <w:t xml:space="preserve">Dans la plupart des cas, on considère la paroi de dimensions </w:t>
      </w:r>
      <w:proofErr w:type="gramStart"/>
      <w:r w:rsidRPr="003F30A7">
        <w:rPr>
          <w:rFonts w:asciiTheme="majorHAnsi" w:hAnsiTheme="majorHAnsi" w:cstheme="majorHAnsi"/>
          <w:i/>
          <w:sz w:val="24"/>
          <w:szCs w:val="24"/>
        </w:rPr>
        <w:t>a</w:t>
      </w:r>
      <w:proofErr w:type="gramEnd"/>
      <w:r w:rsidRPr="003F30A7">
        <w:rPr>
          <w:rFonts w:asciiTheme="majorHAnsi" w:hAnsiTheme="majorHAnsi" w:cstheme="majorHAnsi"/>
          <w:i/>
          <w:sz w:val="24"/>
          <w:szCs w:val="24"/>
        </w:rPr>
        <w:t xml:space="preserve"> x b</w:t>
      </w:r>
      <w:r w:rsidRPr="00C817F0">
        <w:rPr>
          <w:rFonts w:asciiTheme="majorHAnsi" w:hAnsiTheme="majorHAnsi" w:cstheme="majorHAnsi"/>
          <w:sz w:val="24"/>
          <w:szCs w:val="24"/>
        </w:rPr>
        <w:t xml:space="preserve"> simplement supportée sur son contour. Toutefois, </w:t>
      </w:r>
      <w:r w:rsidRPr="00C817F0">
        <w:rPr>
          <w:rFonts w:asciiTheme="majorHAnsi" w:hAnsiTheme="majorHAnsi" w:cstheme="majorHAnsi"/>
          <w:bCs/>
          <w:sz w:val="24"/>
          <w:szCs w:val="24"/>
        </w:rPr>
        <w:t xml:space="preserve">lorsqu’un raidisseur creux </w:t>
      </w:r>
      <w:r w:rsidRPr="00C817F0">
        <w:rPr>
          <w:rFonts w:asciiTheme="majorHAnsi" w:hAnsiTheme="majorHAnsi" w:cstheme="majorHAnsi"/>
          <w:sz w:val="24"/>
          <w:szCs w:val="24"/>
        </w:rPr>
        <w:t>semblable au profilé à chapeau illustré sur la figure 5.30b est utilisé, la retenue sur les bords s’apparence davantage à celle d’un appui fixe.</w:t>
      </w:r>
    </w:p>
    <w:p w14:paraId="1046B6BA" w14:textId="1E9D24F0" w:rsidR="00C817F0" w:rsidRPr="00C817F0" w:rsidRDefault="00C817F0" w:rsidP="00C817F0">
      <w:pPr>
        <w:jc w:val="both"/>
        <w:rPr>
          <w:rFonts w:asciiTheme="majorHAnsi" w:hAnsiTheme="majorHAnsi" w:cstheme="majorHAnsi"/>
          <w:sz w:val="24"/>
          <w:szCs w:val="24"/>
        </w:rPr>
      </w:pPr>
      <w:r w:rsidRPr="00C817F0">
        <w:rPr>
          <w:rFonts w:asciiTheme="majorHAnsi" w:hAnsiTheme="majorHAnsi" w:cstheme="majorHAnsi"/>
          <w:sz w:val="24"/>
          <w:szCs w:val="24"/>
        </w:rPr>
        <w:t xml:space="preserve">Ainsi, pour un panneau de dimensions </w:t>
      </w:r>
      <w:proofErr w:type="gramStart"/>
      <w:r w:rsidRPr="003F30A7">
        <w:rPr>
          <w:rFonts w:asciiTheme="majorHAnsi" w:hAnsiTheme="majorHAnsi" w:cstheme="majorHAnsi"/>
          <w:i/>
          <w:sz w:val="24"/>
          <w:szCs w:val="24"/>
        </w:rPr>
        <w:t>a</w:t>
      </w:r>
      <w:proofErr w:type="gramEnd"/>
      <w:r w:rsidRPr="003F30A7">
        <w:rPr>
          <w:rFonts w:asciiTheme="majorHAnsi" w:hAnsiTheme="majorHAnsi" w:cstheme="majorHAnsi"/>
          <w:i/>
          <w:sz w:val="24"/>
          <w:szCs w:val="24"/>
        </w:rPr>
        <w:t xml:space="preserve"> x b</w:t>
      </w:r>
      <w:r w:rsidRPr="00C817F0">
        <w:rPr>
          <w:rFonts w:asciiTheme="majorHAnsi" w:hAnsiTheme="majorHAnsi" w:cstheme="majorHAnsi"/>
          <w:sz w:val="24"/>
          <w:szCs w:val="24"/>
        </w:rPr>
        <w:t>, l’élancement critique est donné par les équations qui suivent, o</w:t>
      </w:r>
      <w:r w:rsidR="005F563F">
        <w:rPr>
          <w:rFonts w:asciiTheme="majorHAnsi" w:hAnsiTheme="majorHAnsi" w:cstheme="majorHAnsi"/>
          <w:sz w:val="24"/>
          <w:szCs w:val="24"/>
        </w:rPr>
        <w:t>ù t est l’épaisseur de la paroi</w:t>
      </w:r>
      <w:r w:rsidRPr="00C817F0">
        <w:rPr>
          <w:rFonts w:asciiTheme="majorHAnsi" w:hAnsiTheme="majorHAnsi" w:cstheme="majorHAnsi"/>
          <w:sz w:val="24"/>
          <w:szCs w:val="24"/>
        </w:rPr>
        <w:t>.</w:t>
      </w:r>
    </w:p>
    <w:p w14:paraId="074428E7" w14:textId="5D6E20CB" w:rsidR="00C817F0" w:rsidRDefault="00C817F0" w:rsidP="00C817F0">
      <w:pPr>
        <w:jc w:val="both"/>
        <w:rPr>
          <w:rFonts w:asciiTheme="majorHAnsi" w:hAnsiTheme="majorHAnsi" w:cstheme="majorHAnsi"/>
          <w:b/>
          <w:bCs/>
          <w:sz w:val="24"/>
          <w:szCs w:val="24"/>
        </w:rPr>
      </w:pPr>
      <w:r w:rsidRPr="003F30A7">
        <w:rPr>
          <w:rFonts w:asciiTheme="majorHAnsi" w:hAnsiTheme="majorHAnsi" w:cstheme="majorHAnsi"/>
          <w:b/>
          <w:bCs/>
          <w:sz w:val="24"/>
          <w:szCs w:val="24"/>
        </w:rPr>
        <w:t>Figure 5.38 – Modes de sollicitation pour les calculs de résistance</w:t>
      </w:r>
    </w:p>
    <w:p w14:paraId="21582B27" w14:textId="77777777" w:rsidR="005F563F" w:rsidRDefault="005F563F" w:rsidP="00C817F0">
      <w:pPr>
        <w:jc w:val="both"/>
        <w:rPr>
          <w:rFonts w:asciiTheme="majorHAnsi" w:hAnsiTheme="majorHAnsi" w:cstheme="majorHAnsi"/>
          <w:b/>
          <w:bCs/>
          <w:sz w:val="24"/>
          <w:szCs w:val="24"/>
        </w:rPr>
      </w:pPr>
    </w:p>
    <w:p w14:paraId="1FCA48E6" w14:textId="22F85C91" w:rsidR="002427B7" w:rsidRDefault="002427B7" w:rsidP="003F7AB3">
      <w:pPr>
        <w:pStyle w:val="Titre2"/>
      </w:pPr>
      <w:bookmarkStart w:id="66" w:name="_Toc127200474"/>
      <w:r>
        <w:t>Diapositive 13</w:t>
      </w:r>
      <w:r w:rsidR="00777F1C">
        <w:t>8</w:t>
      </w:r>
      <w:r>
        <w:t> :</w:t>
      </w:r>
      <w:bookmarkEnd w:id="66"/>
    </w:p>
    <w:p w14:paraId="4DE340EF" w14:textId="223EEC04" w:rsidR="002427B7" w:rsidRDefault="002427B7" w:rsidP="002427B7"/>
    <w:p w14:paraId="50C9DE0F" w14:textId="77777777" w:rsidR="002427B7" w:rsidRPr="002427B7" w:rsidRDefault="002427B7" w:rsidP="002427B7">
      <w:pPr>
        <w:jc w:val="both"/>
        <w:rPr>
          <w:rFonts w:asciiTheme="majorHAnsi" w:hAnsiTheme="majorHAnsi" w:cstheme="majorHAnsi"/>
          <w:sz w:val="24"/>
          <w:szCs w:val="24"/>
        </w:rPr>
      </w:pPr>
      <w:r w:rsidRPr="002427B7">
        <w:rPr>
          <w:rFonts w:asciiTheme="majorHAnsi" w:hAnsiTheme="majorHAnsi" w:cstheme="majorHAnsi"/>
          <w:bCs/>
          <w:sz w:val="24"/>
          <w:szCs w:val="24"/>
        </w:rPr>
        <w:t>Les raidisseurs transversaux ont peu ou pas d’effet sur la résistance en compression d’un panneau lorsque l’écartement (a), représenté sur la figure 5.38a i), est supérieur ou égal à la largeur b du panneau. Le panneau se comporte de façon beaucoup plus efficace lorsque les raidisseurs sont disposés dans l’axe du chargement (figure 5.38a ii).</w:t>
      </w:r>
    </w:p>
    <w:p w14:paraId="6B58CFB2" w14:textId="02122594" w:rsidR="002427B7" w:rsidRPr="002427B7" w:rsidRDefault="002427B7" w:rsidP="002427B7">
      <w:pPr>
        <w:jc w:val="both"/>
        <w:rPr>
          <w:rFonts w:asciiTheme="majorHAnsi" w:hAnsiTheme="majorHAnsi" w:cstheme="majorHAnsi"/>
          <w:sz w:val="24"/>
          <w:szCs w:val="24"/>
        </w:rPr>
      </w:pPr>
      <w:r w:rsidRPr="002427B7">
        <w:rPr>
          <w:rFonts w:asciiTheme="majorHAnsi" w:hAnsiTheme="majorHAnsi" w:cstheme="majorHAnsi"/>
          <w:sz w:val="24"/>
          <w:szCs w:val="24"/>
        </w:rPr>
        <w:t xml:space="preserve">Ainsi, pour un panneau de dimensions </w:t>
      </w:r>
      <w:proofErr w:type="gramStart"/>
      <w:r w:rsidRPr="002427B7">
        <w:rPr>
          <w:rFonts w:asciiTheme="majorHAnsi" w:hAnsiTheme="majorHAnsi" w:cstheme="majorHAnsi"/>
          <w:sz w:val="24"/>
          <w:szCs w:val="24"/>
        </w:rPr>
        <w:t>a</w:t>
      </w:r>
      <w:proofErr w:type="gramEnd"/>
      <w:r w:rsidRPr="002427B7">
        <w:rPr>
          <w:rFonts w:asciiTheme="majorHAnsi" w:hAnsiTheme="majorHAnsi" w:cstheme="majorHAnsi"/>
          <w:sz w:val="24"/>
          <w:szCs w:val="24"/>
        </w:rPr>
        <w:t xml:space="preserve"> x b, l’élancement critique est donné par les équations qui suivent, où t es</w:t>
      </w:r>
      <w:r w:rsidR="005F563F">
        <w:rPr>
          <w:rFonts w:asciiTheme="majorHAnsi" w:hAnsiTheme="majorHAnsi" w:cstheme="majorHAnsi"/>
          <w:sz w:val="24"/>
          <w:szCs w:val="24"/>
        </w:rPr>
        <w:t>t l’épaisseur de la paroi</w:t>
      </w:r>
      <w:r w:rsidRPr="002427B7">
        <w:rPr>
          <w:rFonts w:asciiTheme="majorHAnsi" w:hAnsiTheme="majorHAnsi" w:cstheme="majorHAnsi"/>
          <w:sz w:val="24"/>
          <w:szCs w:val="24"/>
        </w:rPr>
        <w:t>.</w:t>
      </w:r>
    </w:p>
    <w:p w14:paraId="61EC34D8" w14:textId="77777777" w:rsidR="00E43484" w:rsidRDefault="00E43484" w:rsidP="002427B7">
      <w:pPr>
        <w:jc w:val="both"/>
        <w:rPr>
          <w:rFonts w:asciiTheme="majorHAnsi" w:hAnsiTheme="majorHAnsi" w:cstheme="majorHAnsi"/>
          <w:sz w:val="24"/>
          <w:szCs w:val="24"/>
        </w:rPr>
      </w:pPr>
    </w:p>
    <w:p w14:paraId="4924CF3B" w14:textId="08CE003F" w:rsidR="002427B7" w:rsidRPr="002427B7" w:rsidRDefault="002427B7" w:rsidP="002427B7">
      <w:pPr>
        <w:jc w:val="both"/>
        <w:rPr>
          <w:rFonts w:asciiTheme="majorHAnsi" w:hAnsiTheme="majorHAnsi" w:cstheme="majorHAnsi"/>
          <w:sz w:val="24"/>
          <w:szCs w:val="24"/>
        </w:rPr>
      </w:pPr>
      <w:r w:rsidRPr="002427B7">
        <w:rPr>
          <w:rFonts w:asciiTheme="majorHAnsi" w:hAnsiTheme="majorHAnsi" w:cstheme="majorHAnsi"/>
          <w:sz w:val="24"/>
          <w:szCs w:val="24"/>
        </w:rPr>
        <w:t>Pour des appuis simples sur le contour,</w:t>
      </w:r>
    </w:p>
    <w:p w14:paraId="242EF61C" w14:textId="3EFB1E4C" w:rsidR="002427B7" w:rsidRPr="002427B7" w:rsidRDefault="007C03E1" w:rsidP="007C03E1">
      <w:pPr>
        <w:jc w:val="center"/>
        <w:rPr>
          <w:rFonts w:asciiTheme="majorHAnsi" w:hAnsiTheme="majorHAnsi" w:cstheme="majorHAnsi"/>
          <w:sz w:val="24"/>
          <w:szCs w:val="24"/>
        </w:rPr>
      </w:pPr>
      <m:oMath>
        <m:r>
          <w:rPr>
            <w:rFonts w:ascii="Cambria Math" w:hAnsi="Cambria Math" w:cstheme="majorHAnsi"/>
            <w:sz w:val="24"/>
            <w:szCs w:val="24"/>
          </w:rPr>
          <m:t>λ=</m:t>
        </m:r>
        <m:sSup>
          <m:sSupPr>
            <m:ctrlPr>
              <w:rPr>
                <w:rFonts w:ascii="Cambria Math" w:hAnsi="Cambria Math" w:cstheme="majorHAnsi"/>
                <w:i/>
                <w:sz w:val="24"/>
                <w:szCs w:val="24"/>
                <w:lang w:val="fr-FR"/>
              </w:rPr>
            </m:ctrlPr>
          </m:sSupPr>
          <m:e>
            <m:d>
              <m:dPr>
                <m:begChr m:val="["/>
                <m:endChr m:val="]"/>
                <m:ctrlPr>
                  <w:rPr>
                    <w:rFonts w:ascii="Cambria Math" w:hAnsi="Cambria Math" w:cstheme="majorHAnsi"/>
                    <w:i/>
                    <w:sz w:val="24"/>
                    <w:szCs w:val="24"/>
                    <w:lang w:val="fr-FR"/>
                  </w:rPr>
                </m:ctrlPr>
              </m:dPr>
              <m:e>
                <m:f>
                  <m:fPr>
                    <m:ctrlPr>
                      <w:rPr>
                        <w:rFonts w:ascii="Cambria Math" w:hAnsi="Cambria Math" w:cstheme="majorHAnsi"/>
                        <w:i/>
                        <w:sz w:val="24"/>
                        <w:szCs w:val="24"/>
                        <w:lang w:val="fr-FR"/>
                      </w:rPr>
                    </m:ctrlPr>
                  </m:fPr>
                  <m:num>
                    <m:r>
                      <w:rPr>
                        <w:rFonts w:ascii="Cambria Math" w:hAnsi="Cambria Math" w:cstheme="majorHAnsi"/>
                        <w:sz w:val="24"/>
                        <w:szCs w:val="24"/>
                        <w:lang w:val="fr-FR"/>
                      </w:rPr>
                      <m:t>3.3</m:t>
                    </m:r>
                  </m:num>
                  <m:den>
                    <m:r>
                      <w:rPr>
                        <w:rFonts w:ascii="Cambria Math" w:hAnsi="Cambria Math" w:cstheme="majorHAnsi"/>
                        <w:sz w:val="24"/>
                        <w:szCs w:val="24"/>
                        <w:lang w:val="fr-FR"/>
                      </w:rPr>
                      <m:t>1+</m:t>
                    </m:r>
                    <m:sSup>
                      <m:sSupPr>
                        <m:ctrlPr>
                          <w:rPr>
                            <w:rFonts w:ascii="Cambria Math" w:hAnsi="Cambria Math" w:cstheme="majorHAnsi"/>
                            <w:i/>
                            <w:sz w:val="24"/>
                            <w:szCs w:val="24"/>
                            <w:lang w:val="fr-FR"/>
                          </w:rPr>
                        </m:ctrlPr>
                      </m:sSupPr>
                      <m:e>
                        <m:d>
                          <m:dPr>
                            <m:ctrlPr>
                              <w:rPr>
                                <w:rFonts w:ascii="Cambria Math" w:hAnsi="Cambria Math" w:cstheme="majorHAnsi"/>
                                <w:i/>
                                <w:sz w:val="24"/>
                                <w:szCs w:val="24"/>
                                <w:lang w:val="fr-FR"/>
                              </w:rPr>
                            </m:ctrlPr>
                          </m:dPr>
                          <m:e>
                            <m:f>
                              <m:fPr>
                                <m:ctrlPr>
                                  <w:rPr>
                                    <w:rFonts w:ascii="Cambria Math" w:hAnsi="Cambria Math" w:cstheme="majorHAnsi"/>
                                    <w:i/>
                                    <w:sz w:val="24"/>
                                    <w:szCs w:val="24"/>
                                    <w:lang w:val="fr-FR"/>
                                  </w:rPr>
                                </m:ctrlPr>
                              </m:fPr>
                              <m:num>
                                <m:r>
                                  <w:rPr>
                                    <w:rFonts w:ascii="Cambria Math" w:hAnsi="Cambria Math" w:cstheme="majorHAnsi"/>
                                    <w:sz w:val="24"/>
                                    <w:szCs w:val="24"/>
                                    <w:lang w:val="fr-FR"/>
                                  </w:rPr>
                                  <m:t>a</m:t>
                                </m:r>
                              </m:num>
                              <m:den>
                                <m:r>
                                  <w:rPr>
                                    <w:rFonts w:ascii="Cambria Math" w:hAnsi="Cambria Math" w:cstheme="majorHAnsi"/>
                                    <w:sz w:val="24"/>
                                    <w:szCs w:val="24"/>
                                    <w:lang w:val="fr-FR"/>
                                  </w:rPr>
                                  <m:t>b</m:t>
                                </m:r>
                              </m:den>
                            </m:f>
                          </m:e>
                        </m:d>
                      </m:e>
                      <m:sup>
                        <m:r>
                          <w:rPr>
                            <w:rFonts w:ascii="Cambria Math" w:hAnsi="Cambria Math" w:cstheme="majorHAnsi"/>
                            <w:sz w:val="24"/>
                            <w:szCs w:val="24"/>
                            <w:lang w:val="fr-FR"/>
                          </w:rPr>
                          <m:t>2</m:t>
                        </m:r>
                      </m:sup>
                    </m:sSup>
                  </m:den>
                </m:f>
              </m:e>
            </m:d>
          </m:e>
          <m:sup>
            <m:f>
              <m:fPr>
                <m:ctrlPr>
                  <w:rPr>
                    <w:rFonts w:ascii="Cambria Math" w:hAnsi="Cambria Math" w:cstheme="majorHAnsi"/>
                    <w:i/>
                    <w:sz w:val="24"/>
                    <w:szCs w:val="24"/>
                    <w:lang w:val="fr-FR"/>
                  </w:rPr>
                </m:ctrlPr>
              </m:fPr>
              <m:num>
                <m:r>
                  <w:rPr>
                    <w:rFonts w:ascii="Cambria Math" w:hAnsi="Cambria Math" w:cstheme="majorHAnsi"/>
                    <w:sz w:val="24"/>
                    <w:szCs w:val="24"/>
                    <w:lang w:val="fr-FR"/>
                  </w:rPr>
                  <m:t>a</m:t>
                </m:r>
              </m:num>
              <m:den>
                <m:r>
                  <w:rPr>
                    <w:rFonts w:ascii="Cambria Math" w:hAnsi="Cambria Math" w:cstheme="majorHAnsi"/>
                    <w:sz w:val="24"/>
                    <w:szCs w:val="24"/>
                    <w:lang w:val="fr-FR"/>
                  </w:rPr>
                  <m:t>t</m:t>
                </m:r>
              </m:den>
            </m:f>
          </m:sup>
        </m:sSup>
      </m:oMath>
      <w:r>
        <w:rPr>
          <w:rFonts w:asciiTheme="majorHAnsi" w:hAnsiTheme="majorHAnsi" w:cstheme="majorHAnsi"/>
          <w:sz w:val="24"/>
          <w:szCs w:val="24"/>
        </w:rPr>
        <w:t xml:space="preserve">   lorsque  </w:t>
      </w:r>
      <m:oMath>
        <m:r>
          <w:rPr>
            <w:rFonts w:ascii="Cambria Math" w:hAnsi="Cambria Math" w:cstheme="majorHAnsi"/>
            <w:sz w:val="24"/>
            <w:szCs w:val="24"/>
          </w:rPr>
          <m:t>a&lt;b</m:t>
        </m:r>
      </m:oMath>
      <w:proofErr w:type="gramStart"/>
      <w:r w:rsidR="006D3918">
        <w:rPr>
          <w:rFonts w:asciiTheme="majorHAnsi" w:hAnsiTheme="majorHAnsi" w:cstheme="majorHAnsi"/>
          <w:sz w:val="24"/>
          <w:szCs w:val="24"/>
        </w:rPr>
        <w:t xml:space="preserve">   </w:t>
      </w:r>
      <w:r>
        <w:rPr>
          <w:rFonts w:asciiTheme="majorHAnsi" w:hAnsiTheme="majorHAnsi" w:cstheme="majorHAnsi"/>
          <w:sz w:val="24"/>
          <w:szCs w:val="24"/>
        </w:rPr>
        <w:t>(</w:t>
      </w:r>
      <w:proofErr w:type="gramEnd"/>
      <w:r w:rsidR="002427B7" w:rsidRPr="002427B7">
        <w:rPr>
          <w:rFonts w:asciiTheme="majorHAnsi" w:hAnsiTheme="majorHAnsi" w:cstheme="majorHAnsi"/>
          <w:sz w:val="24"/>
          <w:szCs w:val="24"/>
        </w:rPr>
        <w:t>5.64)</w:t>
      </w:r>
    </w:p>
    <w:p w14:paraId="38A44453" w14:textId="783923B0" w:rsidR="002427B7" w:rsidRPr="002427B7" w:rsidRDefault="00C4599F" w:rsidP="00C4599F">
      <w:pPr>
        <w:jc w:val="center"/>
        <w:rPr>
          <w:rFonts w:asciiTheme="majorHAnsi" w:hAnsiTheme="majorHAnsi" w:cstheme="majorHAnsi"/>
          <w:sz w:val="24"/>
          <w:szCs w:val="24"/>
        </w:rPr>
      </w:pPr>
      <m:oMath>
        <m:r>
          <w:rPr>
            <w:rFonts w:ascii="Cambria Math" w:hAnsi="Cambria Math" w:cstheme="majorHAnsi"/>
            <w:sz w:val="24"/>
            <w:szCs w:val="24"/>
          </w:rPr>
          <m:t>λ=1.65</m:t>
        </m:r>
        <m:f>
          <m:fPr>
            <m:ctrlPr>
              <w:rPr>
                <w:rFonts w:ascii="Cambria Math" w:hAnsi="Cambria Math" w:cstheme="majorHAnsi"/>
                <w:i/>
                <w:sz w:val="24"/>
                <w:szCs w:val="24"/>
              </w:rPr>
            </m:ctrlPr>
          </m:fPr>
          <m:num>
            <m:r>
              <w:rPr>
                <w:rFonts w:ascii="Cambria Math" w:hAnsi="Cambria Math" w:cstheme="majorHAnsi"/>
                <w:sz w:val="24"/>
                <w:szCs w:val="24"/>
              </w:rPr>
              <m:t>b</m:t>
            </m:r>
          </m:num>
          <m:den>
            <m:r>
              <w:rPr>
                <w:rFonts w:ascii="Cambria Math" w:hAnsi="Cambria Math" w:cstheme="majorHAnsi"/>
                <w:sz w:val="24"/>
                <w:szCs w:val="24"/>
              </w:rPr>
              <m:t>t</m:t>
            </m:r>
          </m:den>
        </m:f>
      </m:oMath>
      <w:r>
        <w:rPr>
          <w:rFonts w:asciiTheme="majorHAnsi" w:hAnsiTheme="majorHAnsi" w:cstheme="majorHAnsi"/>
          <w:sz w:val="24"/>
          <w:szCs w:val="24"/>
        </w:rPr>
        <w:t xml:space="preserve">   </w:t>
      </w:r>
      <w:proofErr w:type="gramStart"/>
      <w:r>
        <w:rPr>
          <w:rFonts w:asciiTheme="majorHAnsi" w:hAnsiTheme="majorHAnsi" w:cstheme="majorHAnsi"/>
          <w:sz w:val="24"/>
          <w:szCs w:val="24"/>
        </w:rPr>
        <w:t>lorsque</w:t>
      </w:r>
      <w:proofErr w:type="gramEnd"/>
      <w:r>
        <w:rPr>
          <w:rFonts w:asciiTheme="majorHAnsi" w:hAnsiTheme="majorHAnsi" w:cstheme="majorHAnsi"/>
          <w:sz w:val="24"/>
          <w:szCs w:val="24"/>
        </w:rPr>
        <w:t xml:space="preserve"> </w:t>
      </w:r>
      <m:oMath>
        <m:r>
          <w:rPr>
            <w:rFonts w:ascii="Cambria Math" w:hAnsi="Cambria Math" w:cstheme="majorHAnsi"/>
            <w:sz w:val="24"/>
            <w:szCs w:val="24"/>
          </w:rPr>
          <m:t>a≥b</m:t>
        </m:r>
      </m:oMath>
      <w:r>
        <w:rPr>
          <w:rFonts w:asciiTheme="majorHAnsi" w:eastAsiaTheme="minorEastAsia" w:hAnsiTheme="majorHAnsi" w:cstheme="majorHAnsi"/>
          <w:sz w:val="24"/>
          <w:szCs w:val="24"/>
        </w:rPr>
        <w:t xml:space="preserve">   </w:t>
      </w:r>
      <w:r w:rsidR="002427B7" w:rsidRPr="002427B7">
        <w:rPr>
          <w:rFonts w:asciiTheme="majorHAnsi" w:hAnsiTheme="majorHAnsi" w:cstheme="majorHAnsi"/>
          <w:sz w:val="24"/>
          <w:szCs w:val="24"/>
        </w:rPr>
        <w:t>(5.65)</w:t>
      </w:r>
    </w:p>
    <w:p w14:paraId="7B445DC3" w14:textId="77777777" w:rsidR="00E43484" w:rsidRDefault="00E43484" w:rsidP="002427B7">
      <w:pPr>
        <w:jc w:val="both"/>
        <w:rPr>
          <w:rFonts w:asciiTheme="majorHAnsi" w:hAnsiTheme="majorHAnsi" w:cstheme="majorHAnsi"/>
          <w:sz w:val="24"/>
          <w:szCs w:val="24"/>
        </w:rPr>
      </w:pPr>
    </w:p>
    <w:p w14:paraId="10DDE7D1" w14:textId="793EDA29" w:rsidR="002427B7" w:rsidRPr="002427B7" w:rsidRDefault="002427B7" w:rsidP="002427B7">
      <w:pPr>
        <w:jc w:val="both"/>
        <w:rPr>
          <w:rFonts w:asciiTheme="majorHAnsi" w:hAnsiTheme="majorHAnsi" w:cstheme="majorHAnsi"/>
          <w:sz w:val="24"/>
          <w:szCs w:val="24"/>
        </w:rPr>
      </w:pPr>
      <w:r w:rsidRPr="002427B7">
        <w:rPr>
          <w:rFonts w:asciiTheme="majorHAnsi" w:hAnsiTheme="majorHAnsi" w:cstheme="majorHAnsi"/>
          <w:sz w:val="24"/>
          <w:szCs w:val="24"/>
        </w:rPr>
        <w:t xml:space="preserve">Pour des appuis rigides sur le contour, </w:t>
      </w:r>
    </w:p>
    <w:p w14:paraId="2C12F13A" w14:textId="44C261ED" w:rsidR="002427B7" w:rsidRPr="002427B7" w:rsidRDefault="006D3918" w:rsidP="006D3918">
      <w:pPr>
        <w:jc w:val="center"/>
        <w:rPr>
          <w:rFonts w:asciiTheme="majorHAnsi" w:hAnsiTheme="majorHAnsi" w:cstheme="majorHAnsi"/>
          <w:sz w:val="24"/>
          <w:szCs w:val="24"/>
        </w:rPr>
      </w:pPr>
      <m:oMath>
        <m:r>
          <w:rPr>
            <w:rFonts w:ascii="Cambria Math" w:hAnsi="Cambria Math" w:cstheme="majorHAnsi"/>
            <w:sz w:val="24"/>
            <w:szCs w:val="24"/>
          </w:rPr>
          <m:t>λ=</m:t>
        </m:r>
        <m:sSup>
          <m:sSupPr>
            <m:ctrlPr>
              <w:rPr>
                <w:rFonts w:ascii="Cambria Math" w:hAnsi="Cambria Math" w:cstheme="majorHAnsi"/>
                <w:i/>
                <w:sz w:val="24"/>
                <w:szCs w:val="24"/>
                <w:lang w:val="fr-FR"/>
              </w:rPr>
            </m:ctrlPr>
          </m:sSupPr>
          <m:e>
            <m:d>
              <m:dPr>
                <m:begChr m:val="["/>
                <m:endChr m:val="]"/>
                <m:ctrlPr>
                  <w:rPr>
                    <w:rFonts w:ascii="Cambria Math" w:hAnsi="Cambria Math" w:cstheme="majorHAnsi"/>
                    <w:i/>
                    <w:sz w:val="24"/>
                    <w:szCs w:val="24"/>
                    <w:lang w:val="fr-FR"/>
                  </w:rPr>
                </m:ctrlPr>
              </m:dPr>
              <m:e>
                <m:f>
                  <m:fPr>
                    <m:ctrlPr>
                      <w:rPr>
                        <w:rFonts w:ascii="Cambria Math" w:hAnsi="Cambria Math" w:cstheme="majorHAnsi"/>
                        <w:i/>
                        <w:sz w:val="24"/>
                        <w:szCs w:val="24"/>
                        <w:lang w:val="fr-FR"/>
                      </w:rPr>
                    </m:ctrlPr>
                  </m:fPr>
                  <m:num>
                    <m:r>
                      <w:rPr>
                        <w:rFonts w:ascii="Cambria Math" w:hAnsi="Cambria Math" w:cstheme="majorHAnsi"/>
                        <w:sz w:val="24"/>
                        <w:szCs w:val="24"/>
                        <w:lang w:val="fr-FR"/>
                      </w:rPr>
                      <m:t>5</m:t>
                    </m:r>
                  </m:num>
                  <m:den>
                    <m:r>
                      <w:rPr>
                        <w:rFonts w:ascii="Cambria Math" w:hAnsi="Cambria Math" w:cstheme="majorHAnsi"/>
                        <w:sz w:val="24"/>
                        <w:szCs w:val="24"/>
                        <w:lang w:val="fr-FR"/>
                      </w:rPr>
                      <m:t>3+</m:t>
                    </m:r>
                    <m:sSup>
                      <m:sSupPr>
                        <m:ctrlPr>
                          <w:rPr>
                            <w:rFonts w:ascii="Cambria Math" w:hAnsi="Cambria Math" w:cstheme="majorHAnsi"/>
                            <w:i/>
                            <w:sz w:val="24"/>
                            <w:szCs w:val="24"/>
                            <w:lang w:val="fr-FR"/>
                          </w:rPr>
                        </m:ctrlPr>
                      </m:sSupPr>
                      <m:e>
                        <m:d>
                          <m:dPr>
                            <m:ctrlPr>
                              <w:rPr>
                                <w:rFonts w:ascii="Cambria Math" w:hAnsi="Cambria Math" w:cstheme="majorHAnsi"/>
                                <w:i/>
                                <w:sz w:val="24"/>
                                <w:szCs w:val="24"/>
                                <w:lang w:val="fr-FR"/>
                              </w:rPr>
                            </m:ctrlPr>
                          </m:dPr>
                          <m:e>
                            <m:f>
                              <m:fPr>
                                <m:ctrlPr>
                                  <w:rPr>
                                    <w:rFonts w:ascii="Cambria Math" w:hAnsi="Cambria Math" w:cstheme="majorHAnsi"/>
                                    <w:i/>
                                    <w:sz w:val="24"/>
                                    <w:szCs w:val="24"/>
                                    <w:lang w:val="fr-FR"/>
                                  </w:rPr>
                                </m:ctrlPr>
                              </m:fPr>
                              <m:num>
                                <m:r>
                                  <w:rPr>
                                    <w:rFonts w:ascii="Cambria Math" w:hAnsi="Cambria Math" w:cstheme="majorHAnsi"/>
                                    <w:sz w:val="24"/>
                                    <w:szCs w:val="24"/>
                                    <w:lang w:val="fr-FR"/>
                                  </w:rPr>
                                  <m:t>a</m:t>
                                </m:r>
                              </m:num>
                              <m:den>
                                <m:r>
                                  <w:rPr>
                                    <w:rFonts w:ascii="Cambria Math" w:hAnsi="Cambria Math" w:cstheme="majorHAnsi"/>
                                    <w:sz w:val="24"/>
                                    <w:szCs w:val="24"/>
                                    <w:lang w:val="fr-FR"/>
                                  </w:rPr>
                                  <m:t>b</m:t>
                                </m:r>
                              </m:den>
                            </m:f>
                          </m:e>
                        </m:d>
                      </m:e>
                      <m:sup>
                        <m:r>
                          <w:rPr>
                            <w:rFonts w:ascii="Cambria Math" w:hAnsi="Cambria Math" w:cstheme="majorHAnsi"/>
                            <w:sz w:val="24"/>
                            <w:szCs w:val="24"/>
                            <w:lang w:val="fr-FR"/>
                          </w:rPr>
                          <m:t>2</m:t>
                        </m:r>
                      </m:sup>
                    </m:sSup>
                  </m:den>
                </m:f>
              </m:e>
            </m:d>
          </m:e>
          <m:sup>
            <m:f>
              <m:fPr>
                <m:ctrlPr>
                  <w:rPr>
                    <w:rFonts w:ascii="Cambria Math" w:hAnsi="Cambria Math" w:cstheme="majorHAnsi"/>
                    <w:i/>
                    <w:sz w:val="24"/>
                    <w:szCs w:val="24"/>
                    <w:lang w:val="fr-FR"/>
                  </w:rPr>
                </m:ctrlPr>
              </m:fPr>
              <m:num>
                <m:r>
                  <w:rPr>
                    <w:rFonts w:ascii="Cambria Math" w:hAnsi="Cambria Math" w:cstheme="majorHAnsi"/>
                    <w:sz w:val="24"/>
                    <w:szCs w:val="24"/>
                    <w:lang w:val="fr-FR"/>
                  </w:rPr>
                  <m:t>a</m:t>
                </m:r>
              </m:num>
              <m:den>
                <m:r>
                  <w:rPr>
                    <w:rFonts w:ascii="Cambria Math" w:hAnsi="Cambria Math" w:cstheme="majorHAnsi"/>
                    <w:sz w:val="24"/>
                    <w:szCs w:val="24"/>
                    <w:lang w:val="fr-FR"/>
                  </w:rPr>
                  <m:t>t</m:t>
                </m:r>
              </m:den>
            </m:f>
          </m:sup>
        </m:sSup>
      </m:oMath>
      <w:r>
        <w:rPr>
          <w:rFonts w:asciiTheme="majorHAnsi" w:hAnsiTheme="majorHAnsi" w:cstheme="majorHAnsi"/>
          <w:sz w:val="24"/>
          <w:szCs w:val="24"/>
        </w:rPr>
        <w:t xml:space="preserve">   lorsque  </w:t>
      </w:r>
      <m:oMath>
        <m:r>
          <w:rPr>
            <w:rFonts w:ascii="Cambria Math" w:hAnsi="Cambria Math" w:cstheme="majorHAnsi"/>
            <w:sz w:val="24"/>
            <w:szCs w:val="24"/>
          </w:rPr>
          <m:t>a&lt;b</m:t>
        </m:r>
      </m:oMath>
      <w:proofErr w:type="gramStart"/>
      <w:r>
        <w:rPr>
          <w:rFonts w:asciiTheme="majorHAnsi" w:hAnsiTheme="majorHAnsi" w:cstheme="majorHAnsi"/>
          <w:sz w:val="24"/>
          <w:szCs w:val="24"/>
        </w:rPr>
        <w:t xml:space="preserve">   </w:t>
      </w:r>
      <w:r w:rsidR="002427B7" w:rsidRPr="002427B7">
        <w:rPr>
          <w:rFonts w:asciiTheme="majorHAnsi" w:hAnsiTheme="majorHAnsi" w:cstheme="majorHAnsi"/>
          <w:sz w:val="24"/>
          <w:szCs w:val="24"/>
        </w:rPr>
        <w:t>(</w:t>
      </w:r>
      <w:proofErr w:type="gramEnd"/>
      <w:r w:rsidR="002427B7" w:rsidRPr="002427B7">
        <w:rPr>
          <w:rFonts w:asciiTheme="majorHAnsi" w:hAnsiTheme="majorHAnsi" w:cstheme="majorHAnsi"/>
          <w:sz w:val="24"/>
          <w:szCs w:val="24"/>
        </w:rPr>
        <w:t>5.66)</w:t>
      </w:r>
    </w:p>
    <w:p w14:paraId="62F10B1A" w14:textId="7EE52C10" w:rsidR="002427B7" w:rsidRDefault="006D3918" w:rsidP="006D3918">
      <w:pPr>
        <w:jc w:val="center"/>
        <w:rPr>
          <w:rFonts w:asciiTheme="majorHAnsi" w:hAnsiTheme="majorHAnsi" w:cstheme="majorHAnsi"/>
          <w:sz w:val="24"/>
          <w:szCs w:val="24"/>
        </w:rPr>
      </w:pPr>
      <m:oMath>
        <m:r>
          <w:rPr>
            <w:rFonts w:ascii="Cambria Math" w:hAnsi="Cambria Math" w:cstheme="majorHAnsi"/>
            <w:sz w:val="24"/>
            <w:szCs w:val="24"/>
          </w:rPr>
          <m:t>λ=1.25</m:t>
        </m:r>
        <m:f>
          <m:fPr>
            <m:ctrlPr>
              <w:rPr>
                <w:rFonts w:ascii="Cambria Math" w:hAnsi="Cambria Math" w:cstheme="majorHAnsi"/>
                <w:i/>
                <w:sz w:val="24"/>
                <w:szCs w:val="24"/>
              </w:rPr>
            </m:ctrlPr>
          </m:fPr>
          <m:num>
            <m:r>
              <w:rPr>
                <w:rFonts w:ascii="Cambria Math" w:hAnsi="Cambria Math" w:cstheme="majorHAnsi"/>
                <w:sz w:val="24"/>
                <w:szCs w:val="24"/>
              </w:rPr>
              <m:t>b</m:t>
            </m:r>
          </m:num>
          <m:den>
            <m:r>
              <w:rPr>
                <w:rFonts w:ascii="Cambria Math" w:hAnsi="Cambria Math" w:cstheme="majorHAnsi"/>
                <w:sz w:val="24"/>
                <w:szCs w:val="24"/>
              </w:rPr>
              <m:t>t</m:t>
            </m:r>
          </m:den>
        </m:f>
      </m:oMath>
      <w:r>
        <w:rPr>
          <w:rFonts w:asciiTheme="majorHAnsi" w:hAnsiTheme="majorHAnsi" w:cstheme="majorHAnsi"/>
          <w:sz w:val="24"/>
          <w:szCs w:val="24"/>
        </w:rPr>
        <w:t xml:space="preserve">   </w:t>
      </w:r>
      <w:proofErr w:type="gramStart"/>
      <w:r>
        <w:rPr>
          <w:rFonts w:asciiTheme="majorHAnsi" w:hAnsiTheme="majorHAnsi" w:cstheme="majorHAnsi"/>
          <w:sz w:val="24"/>
          <w:szCs w:val="24"/>
        </w:rPr>
        <w:t>lorsque</w:t>
      </w:r>
      <w:proofErr w:type="gramEnd"/>
      <w:r>
        <w:rPr>
          <w:rFonts w:asciiTheme="majorHAnsi" w:hAnsiTheme="majorHAnsi" w:cstheme="majorHAnsi"/>
          <w:sz w:val="24"/>
          <w:szCs w:val="24"/>
        </w:rPr>
        <w:t xml:space="preserve"> </w:t>
      </w:r>
      <m:oMath>
        <m:r>
          <w:rPr>
            <w:rFonts w:ascii="Cambria Math" w:hAnsi="Cambria Math" w:cstheme="majorHAnsi"/>
            <w:sz w:val="24"/>
            <w:szCs w:val="24"/>
          </w:rPr>
          <m:t>a≥b</m:t>
        </m:r>
      </m:oMath>
      <w:r>
        <w:rPr>
          <w:rFonts w:asciiTheme="majorHAnsi" w:hAnsiTheme="majorHAnsi" w:cstheme="majorHAnsi"/>
          <w:sz w:val="24"/>
          <w:szCs w:val="24"/>
        </w:rPr>
        <w:t xml:space="preserve">   </w:t>
      </w:r>
      <w:r w:rsidR="002427B7" w:rsidRPr="002427B7">
        <w:rPr>
          <w:rFonts w:asciiTheme="majorHAnsi" w:hAnsiTheme="majorHAnsi" w:cstheme="majorHAnsi"/>
          <w:sz w:val="24"/>
          <w:szCs w:val="24"/>
        </w:rPr>
        <w:t>(5.67)</w:t>
      </w:r>
    </w:p>
    <w:p w14:paraId="33369224" w14:textId="4F914D1D" w:rsidR="00794AD5" w:rsidRDefault="00794AD5" w:rsidP="00794AD5">
      <w:pPr>
        <w:rPr>
          <w:rFonts w:asciiTheme="majorHAnsi" w:hAnsiTheme="majorHAnsi" w:cstheme="majorHAnsi"/>
          <w:sz w:val="24"/>
          <w:szCs w:val="24"/>
        </w:rPr>
      </w:pPr>
    </w:p>
    <w:p w14:paraId="144829CE" w14:textId="0AE2B8AB" w:rsidR="00794AD5" w:rsidRDefault="00794AD5" w:rsidP="003F7AB3">
      <w:pPr>
        <w:pStyle w:val="Titre2"/>
      </w:pPr>
      <w:bookmarkStart w:id="67" w:name="_Toc127200475"/>
      <w:r>
        <w:t>Diapositive 13</w:t>
      </w:r>
      <w:r w:rsidR="00777F1C">
        <w:t>9</w:t>
      </w:r>
      <w:r>
        <w:t> :</w:t>
      </w:r>
      <w:bookmarkEnd w:id="67"/>
    </w:p>
    <w:p w14:paraId="2FD18DD3" w14:textId="153A9F49" w:rsidR="00794AD5" w:rsidRDefault="00794AD5" w:rsidP="00794AD5"/>
    <w:p w14:paraId="04FAD9C2" w14:textId="0AA3D428" w:rsidR="00794AD5" w:rsidRPr="00794AD5" w:rsidRDefault="00794AD5" w:rsidP="00794AD5">
      <w:pPr>
        <w:jc w:val="both"/>
        <w:rPr>
          <w:rFonts w:asciiTheme="majorHAnsi" w:hAnsiTheme="majorHAnsi" w:cstheme="majorHAnsi"/>
          <w:sz w:val="24"/>
          <w:szCs w:val="24"/>
        </w:rPr>
      </w:pPr>
      <w:r w:rsidRPr="00794AD5">
        <w:rPr>
          <w:rFonts w:asciiTheme="majorHAnsi" w:hAnsiTheme="majorHAnsi" w:cstheme="majorHAnsi"/>
          <w:sz w:val="24"/>
          <w:szCs w:val="24"/>
        </w:rPr>
        <w:t>Les équations (5.64) à (5.67) ne sont valides que lorsque les raidisseurs sont suffisamment rigides pour forcer le voilement de la paroi, sans fléchir. Le moment d’inertie des raidisseurs doit alors satisfaire les équations qui suivent.</w:t>
      </w:r>
    </w:p>
    <w:p w14:paraId="26809855" w14:textId="77777777" w:rsidR="00794AD5" w:rsidRPr="00794AD5" w:rsidRDefault="00794AD5" w:rsidP="00794AD5">
      <w:pPr>
        <w:jc w:val="both"/>
        <w:rPr>
          <w:rFonts w:asciiTheme="majorHAnsi" w:hAnsiTheme="majorHAnsi" w:cstheme="majorHAnsi"/>
          <w:sz w:val="24"/>
          <w:szCs w:val="24"/>
        </w:rPr>
      </w:pPr>
      <w:r w:rsidRPr="00794AD5">
        <w:rPr>
          <w:rFonts w:asciiTheme="majorHAnsi" w:hAnsiTheme="majorHAnsi" w:cstheme="majorHAnsi"/>
          <w:sz w:val="24"/>
          <w:szCs w:val="24"/>
        </w:rPr>
        <w:t>Pour les raidisseurs perpendiculaires à l’axe de chargement (figure 5.38ai),</w:t>
      </w:r>
    </w:p>
    <w:p w14:paraId="2E60B8D7" w14:textId="60A8ACB0" w:rsidR="00794AD5" w:rsidRPr="00794AD5" w:rsidRDefault="00102AA2" w:rsidP="004F3720">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s</m:t>
            </m:r>
          </m:sub>
        </m:sSub>
        <m:r>
          <w:rPr>
            <w:rFonts w:ascii="Cambria Math" w:hAnsi="Cambria Math" w:cstheme="majorHAnsi"/>
            <w:sz w:val="24"/>
            <w:szCs w:val="24"/>
          </w:rPr>
          <m:t>≥0.03</m:t>
        </m:r>
        <m:sSup>
          <m:sSupPr>
            <m:ctrlPr>
              <w:rPr>
                <w:rFonts w:ascii="Cambria Math" w:hAnsi="Cambria Math" w:cstheme="majorHAnsi"/>
                <w:i/>
                <w:sz w:val="24"/>
                <w:szCs w:val="24"/>
              </w:rPr>
            </m:ctrlPr>
          </m:sSupPr>
          <m:e>
            <m:d>
              <m:dPr>
                <m:ctrlPr>
                  <w:rPr>
                    <w:rFonts w:ascii="Cambria Math" w:hAnsi="Cambria Math" w:cstheme="majorHAnsi"/>
                    <w:i/>
                    <w:sz w:val="24"/>
                    <w:szCs w:val="24"/>
                  </w:rPr>
                </m:ctrlPr>
              </m:dPr>
              <m:e>
                <m:f>
                  <m:fPr>
                    <m:ctrlPr>
                      <w:rPr>
                        <w:rFonts w:ascii="Cambria Math" w:hAnsi="Cambria Math" w:cstheme="majorHAnsi"/>
                        <w:i/>
                        <w:sz w:val="24"/>
                        <w:szCs w:val="24"/>
                      </w:rPr>
                    </m:ctrlPr>
                  </m:fPr>
                  <m:num>
                    <m:r>
                      <w:rPr>
                        <w:rFonts w:ascii="Cambria Math" w:hAnsi="Cambria Math" w:cstheme="majorHAnsi"/>
                        <w:sz w:val="24"/>
                        <w:szCs w:val="24"/>
                      </w:rPr>
                      <m:t>b</m:t>
                    </m:r>
                  </m:num>
                  <m:den>
                    <m:r>
                      <w:rPr>
                        <w:rFonts w:ascii="Cambria Math" w:hAnsi="Cambria Math" w:cstheme="majorHAnsi"/>
                        <w:sz w:val="24"/>
                        <w:szCs w:val="24"/>
                      </w:rPr>
                      <m:t>a</m:t>
                    </m:r>
                  </m:den>
                </m:f>
              </m:e>
            </m:d>
          </m:e>
          <m:sup>
            <m:r>
              <w:rPr>
                <w:rFonts w:ascii="Cambria Math" w:hAnsi="Cambria Math" w:cstheme="majorHAnsi"/>
                <w:sz w:val="24"/>
                <w:szCs w:val="24"/>
              </w:rPr>
              <m:t>3</m:t>
            </m:r>
          </m:sup>
        </m:sSup>
        <m:r>
          <w:rPr>
            <w:rFonts w:ascii="Cambria Math" w:hAnsi="Cambria Math" w:cstheme="majorHAnsi"/>
            <w:sz w:val="24"/>
            <w:szCs w:val="24"/>
          </w:rPr>
          <m:t>b</m:t>
        </m:r>
        <m:sSup>
          <m:sSupPr>
            <m:ctrlPr>
              <w:rPr>
                <w:rFonts w:ascii="Cambria Math" w:hAnsi="Cambria Math" w:cstheme="majorHAnsi"/>
                <w:i/>
                <w:sz w:val="24"/>
                <w:szCs w:val="24"/>
              </w:rPr>
            </m:ctrlPr>
          </m:sSupPr>
          <m:e>
            <m:r>
              <w:rPr>
                <w:rFonts w:ascii="Cambria Math" w:hAnsi="Cambria Math" w:cstheme="majorHAnsi"/>
                <w:sz w:val="24"/>
                <w:szCs w:val="24"/>
              </w:rPr>
              <m:t>t</m:t>
            </m:r>
          </m:e>
          <m:sup>
            <m:r>
              <w:rPr>
                <w:rFonts w:ascii="Cambria Math" w:hAnsi="Cambria Math" w:cstheme="majorHAnsi"/>
                <w:sz w:val="24"/>
                <w:szCs w:val="24"/>
              </w:rPr>
              <m:t>3</m:t>
            </m:r>
          </m:sup>
        </m:sSup>
      </m:oMath>
      <w:r w:rsidR="004F3720">
        <w:rPr>
          <w:rFonts w:asciiTheme="majorHAnsi" w:hAnsiTheme="majorHAnsi" w:cstheme="majorHAnsi"/>
          <w:sz w:val="24"/>
          <w:szCs w:val="24"/>
        </w:rPr>
        <w:t xml:space="preserve">   </w:t>
      </w:r>
      <w:r w:rsidR="00794AD5" w:rsidRPr="00794AD5">
        <w:rPr>
          <w:rFonts w:asciiTheme="majorHAnsi" w:hAnsiTheme="majorHAnsi" w:cstheme="majorHAnsi"/>
          <w:sz w:val="24"/>
          <w:szCs w:val="24"/>
        </w:rPr>
        <w:t>(5.68)</w:t>
      </w:r>
    </w:p>
    <w:p w14:paraId="44112DB3" w14:textId="77777777" w:rsidR="005F563F" w:rsidRDefault="005F563F" w:rsidP="00794AD5">
      <w:pPr>
        <w:jc w:val="both"/>
        <w:rPr>
          <w:rFonts w:asciiTheme="majorHAnsi" w:hAnsiTheme="majorHAnsi" w:cstheme="majorHAnsi"/>
          <w:sz w:val="24"/>
          <w:szCs w:val="24"/>
        </w:rPr>
      </w:pPr>
    </w:p>
    <w:p w14:paraId="4F9FE047" w14:textId="0D384DE6" w:rsidR="00794AD5" w:rsidRPr="00794AD5" w:rsidRDefault="00794AD5" w:rsidP="00794AD5">
      <w:pPr>
        <w:jc w:val="both"/>
        <w:rPr>
          <w:rFonts w:asciiTheme="majorHAnsi" w:hAnsiTheme="majorHAnsi" w:cstheme="majorHAnsi"/>
          <w:sz w:val="24"/>
          <w:szCs w:val="24"/>
        </w:rPr>
      </w:pPr>
      <w:r w:rsidRPr="00794AD5">
        <w:rPr>
          <w:rFonts w:asciiTheme="majorHAnsi" w:hAnsiTheme="majorHAnsi" w:cstheme="majorHAnsi"/>
          <w:sz w:val="24"/>
          <w:szCs w:val="24"/>
        </w:rPr>
        <w:t>Lorsque des raidisseurs longitudinaux sont aussi présents, Is augmente dans la proportion du rapport entre la charge à laquelle résiste un panneau raidi longitudinalement et la charge à laquelle résiste un panneau raidi transversalement.</w:t>
      </w:r>
    </w:p>
    <w:p w14:paraId="436BEB45" w14:textId="77777777" w:rsidR="00794AD5" w:rsidRPr="00794AD5" w:rsidRDefault="00794AD5" w:rsidP="00794AD5">
      <w:pPr>
        <w:jc w:val="both"/>
        <w:rPr>
          <w:rFonts w:asciiTheme="majorHAnsi" w:hAnsiTheme="majorHAnsi" w:cstheme="majorHAnsi"/>
          <w:sz w:val="24"/>
          <w:szCs w:val="24"/>
        </w:rPr>
      </w:pPr>
      <w:r w:rsidRPr="00794AD5">
        <w:rPr>
          <w:rFonts w:asciiTheme="majorHAnsi" w:hAnsiTheme="majorHAnsi" w:cstheme="majorHAnsi"/>
          <w:sz w:val="24"/>
          <w:szCs w:val="24"/>
        </w:rPr>
        <w:t>Pour des raidisseurs parallèles à l’axe de chargement (figure 5.38aii).</w:t>
      </w:r>
    </w:p>
    <w:p w14:paraId="1E2D89FD" w14:textId="1BB6EAD1" w:rsidR="00794AD5" w:rsidRPr="00794AD5" w:rsidRDefault="00102AA2" w:rsidP="004F3720">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s</m:t>
            </m:r>
          </m:sub>
        </m:sSub>
        <m:r>
          <w:rPr>
            <w:rFonts w:ascii="Cambria Math" w:hAnsi="Cambria Math" w:cstheme="majorHAnsi"/>
            <w:sz w:val="24"/>
            <w:szCs w:val="24"/>
          </w:rPr>
          <m:t>≥A'</m:t>
        </m:r>
        <m:sSup>
          <m:sSupPr>
            <m:ctrlPr>
              <w:rPr>
                <w:rFonts w:ascii="Cambria Math" w:hAnsi="Cambria Math" w:cstheme="majorHAnsi"/>
                <w:i/>
                <w:sz w:val="24"/>
                <w:szCs w:val="24"/>
              </w:rPr>
            </m:ctrlPr>
          </m:sSupPr>
          <m:e>
            <m:d>
              <m:dPr>
                <m:ctrlPr>
                  <w:rPr>
                    <w:rFonts w:ascii="Cambria Math" w:hAnsi="Cambria Math" w:cstheme="majorHAnsi"/>
                    <w:i/>
                    <w:sz w:val="24"/>
                    <w:szCs w:val="24"/>
                  </w:rPr>
                </m:ctrlPr>
              </m:dPr>
              <m:e>
                <m:f>
                  <m:fPr>
                    <m:ctrlPr>
                      <w:rPr>
                        <w:rFonts w:ascii="Cambria Math" w:hAnsi="Cambria Math" w:cstheme="majorHAnsi"/>
                        <w:i/>
                        <w:sz w:val="24"/>
                        <w:szCs w:val="24"/>
                      </w:rPr>
                    </m:ctrlPr>
                  </m:fPr>
                  <m:num>
                    <m:r>
                      <w:rPr>
                        <w:rFonts w:ascii="Cambria Math" w:hAnsi="Cambria Math" w:cstheme="majorHAnsi"/>
                        <w:sz w:val="24"/>
                        <w:szCs w:val="24"/>
                      </w:rPr>
                      <m:t>a</m:t>
                    </m:r>
                  </m:num>
                  <m:den>
                    <m:r>
                      <w:rPr>
                        <w:rFonts w:ascii="Cambria Math" w:hAnsi="Cambria Math" w:cstheme="majorHAnsi"/>
                        <w:sz w:val="24"/>
                        <w:szCs w:val="24"/>
                      </w:rPr>
                      <m:t>λ</m:t>
                    </m:r>
                  </m:den>
                </m:f>
              </m:e>
            </m:d>
          </m:e>
          <m:sup>
            <m:r>
              <w:rPr>
                <w:rFonts w:ascii="Cambria Math" w:hAnsi="Cambria Math" w:cstheme="majorHAnsi"/>
                <w:sz w:val="24"/>
                <w:szCs w:val="24"/>
              </w:rPr>
              <m:t>2</m:t>
            </m:r>
          </m:sup>
        </m:sSup>
      </m:oMath>
      <w:r w:rsidR="004F3720">
        <w:rPr>
          <w:rFonts w:asciiTheme="majorHAnsi" w:hAnsiTheme="majorHAnsi" w:cstheme="majorHAnsi"/>
          <w:sz w:val="24"/>
          <w:szCs w:val="24"/>
        </w:rPr>
        <w:t xml:space="preserve">  </w:t>
      </w:r>
      <w:r w:rsidR="00794AD5" w:rsidRPr="00794AD5">
        <w:rPr>
          <w:rFonts w:asciiTheme="majorHAnsi" w:hAnsiTheme="majorHAnsi" w:cstheme="majorHAnsi"/>
          <w:sz w:val="24"/>
          <w:szCs w:val="24"/>
        </w:rPr>
        <w:t>(5.69)</w:t>
      </w:r>
    </w:p>
    <w:p w14:paraId="0DC93757" w14:textId="77777777" w:rsidR="005F563F" w:rsidRDefault="005F563F" w:rsidP="00794AD5">
      <w:pPr>
        <w:jc w:val="both"/>
        <w:rPr>
          <w:rFonts w:asciiTheme="majorHAnsi" w:hAnsiTheme="majorHAnsi" w:cstheme="majorHAnsi"/>
          <w:sz w:val="24"/>
          <w:szCs w:val="24"/>
        </w:rPr>
      </w:pPr>
    </w:p>
    <w:p w14:paraId="5413732B" w14:textId="2E9EB459" w:rsidR="00794AD5" w:rsidRPr="00794AD5" w:rsidRDefault="00794AD5" w:rsidP="00794AD5">
      <w:pPr>
        <w:jc w:val="both"/>
        <w:rPr>
          <w:rFonts w:asciiTheme="majorHAnsi" w:hAnsiTheme="majorHAnsi" w:cstheme="majorHAnsi"/>
          <w:sz w:val="24"/>
          <w:szCs w:val="24"/>
        </w:rPr>
      </w:pPr>
      <w:r w:rsidRPr="00794AD5">
        <w:rPr>
          <w:rFonts w:asciiTheme="majorHAnsi" w:hAnsiTheme="majorHAnsi" w:cstheme="majorHAnsi"/>
          <w:sz w:val="24"/>
          <w:szCs w:val="24"/>
        </w:rPr>
        <w:t xml:space="preserve">Dans cette équation, </w:t>
      </w:r>
      <w:r w:rsidR="005F563F">
        <w:rPr>
          <w:rFonts w:asciiTheme="majorHAnsi" w:hAnsiTheme="majorHAnsi" w:cstheme="majorHAnsi"/>
          <w:sz w:val="24"/>
          <w:szCs w:val="24"/>
        </w:rPr>
        <w:t>λ</w:t>
      </w:r>
      <w:r w:rsidRPr="00794AD5">
        <w:rPr>
          <w:rFonts w:asciiTheme="majorHAnsi" w:hAnsiTheme="majorHAnsi" w:cstheme="majorHAnsi"/>
          <w:sz w:val="24"/>
          <w:szCs w:val="24"/>
        </w:rPr>
        <w:t xml:space="preserve"> est l’élancement obtenu de l’une des équations (5.64) à (5.67), et A’ est donné par l’équation suivante :</w:t>
      </w:r>
    </w:p>
    <w:p w14:paraId="093624AC" w14:textId="79CE1D14" w:rsidR="00794AD5" w:rsidRPr="00794AD5" w:rsidRDefault="00102AA2" w:rsidP="00497F15">
      <w:pPr>
        <w:jc w:val="center"/>
        <w:rPr>
          <w:rFonts w:asciiTheme="majorHAnsi" w:hAnsiTheme="majorHAnsi" w:cstheme="majorHAnsi"/>
          <w:sz w:val="24"/>
          <w:szCs w:val="24"/>
        </w:rPr>
      </w:pPr>
      <m:oMath>
        <m:sSup>
          <m:sSupPr>
            <m:ctrlPr>
              <w:rPr>
                <w:rFonts w:ascii="Cambria Math" w:hAnsi="Cambria Math" w:cstheme="majorHAnsi"/>
                <w:i/>
                <w:sz w:val="24"/>
                <w:szCs w:val="24"/>
              </w:rPr>
            </m:ctrlPr>
          </m:sSupPr>
          <m:e>
            <m:r>
              <w:rPr>
                <w:rFonts w:ascii="Cambria Math" w:hAnsi="Cambria Math" w:cstheme="majorHAnsi"/>
                <w:sz w:val="24"/>
                <w:szCs w:val="24"/>
              </w:rPr>
              <m:t>A</m:t>
            </m:r>
          </m:e>
          <m:sup>
            <m:r>
              <w:rPr>
                <w:rFonts w:ascii="Cambria Math" w:hAnsi="Cambria Math" w:cstheme="majorHAnsi"/>
                <w:sz w:val="24"/>
                <w:szCs w:val="24"/>
              </w:rPr>
              <m:t>'</m:t>
            </m:r>
          </m:sup>
        </m:sSup>
        <m:r>
          <w:rPr>
            <w:rFonts w:ascii="Cambria Math" w:hAnsi="Cambria Math" w:cstheme="majorHAnsi"/>
            <w:sz w:val="24"/>
            <w:szCs w:val="24"/>
          </w:rPr>
          <m:t>=</m:t>
        </m:r>
        <m:d>
          <m:dPr>
            <m:ctrlPr>
              <w:rPr>
                <w:rFonts w:ascii="Cambria Math" w:hAnsi="Cambria Math" w:cstheme="majorHAnsi"/>
                <w:i/>
                <w:sz w:val="24"/>
                <w:szCs w:val="24"/>
              </w:rPr>
            </m:ctrlPr>
          </m:dPr>
          <m:e>
            <m:r>
              <w:rPr>
                <w:rFonts w:ascii="Cambria Math" w:hAnsi="Cambria Math" w:cstheme="majorHAnsi"/>
                <w:sz w:val="24"/>
                <w:szCs w:val="24"/>
              </w:rPr>
              <m:t>aire du raidisseur</m:t>
            </m:r>
          </m:e>
        </m:d>
        <m:r>
          <w:rPr>
            <w:rFonts w:ascii="Cambria Math" w:hAnsi="Cambria Math" w:cstheme="majorHAnsi"/>
            <w:sz w:val="24"/>
            <w:szCs w:val="24"/>
          </w:rPr>
          <m:t>+bt</m:t>
        </m:r>
      </m:oMath>
      <w:r w:rsidR="00497F15">
        <w:rPr>
          <w:rFonts w:asciiTheme="majorHAnsi" w:eastAsiaTheme="minorEastAsia" w:hAnsiTheme="majorHAnsi" w:cstheme="majorHAnsi"/>
          <w:sz w:val="24"/>
          <w:szCs w:val="24"/>
        </w:rPr>
        <w:t xml:space="preserve">   </w:t>
      </w:r>
      <w:r w:rsidR="00794AD5" w:rsidRPr="00794AD5">
        <w:rPr>
          <w:rFonts w:asciiTheme="majorHAnsi" w:hAnsiTheme="majorHAnsi" w:cstheme="majorHAnsi"/>
          <w:sz w:val="24"/>
          <w:szCs w:val="24"/>
        </w:rPr>
        <w:t>(5.70)</w:t>
      </w:r>
    </w:p>
    <w:p w14:paraId="637EE3F9" w14:textId="77777777" w:rsidR="005F563F" w:rsidRDefault="005F563F" w:rsidP="00794AD5">
      <w:pPr>
        <w:jc w:val="both"/>
        <w:rPr>
          <w:rFonts w:asciiTheme="majorHAnsi" w:hAnsiTheme="majorHAnsi" w:cstheme="majorHAnsi"/>
          <w:sz w:val="24"/>
          <w:szCs w:val="24"/>
        </w:rPr>
      </w:pPr>
    </w:p>
    <w:p w14:paraId="04FD7FE0" w14:textId="7BAEB8E3" w:rsidR="00794AD5" w:rsidRDefault="00794AD5" w:rsidP="00794AD5">
      <w:pPr>
        <w:jc w:val="both"/>
        <w:rPr>
          <w:rFonts w:asciiTheme="majorHAnsi" w:hAnsiTheme="majorHAnsi" w:cstheme="majorHAnsi"/>
          <w:sz w:val="24"/>
          <w:szCs w:val="24"/>
        </w:rPr>
      </w:pPr>
      <w:r w:rsidRPr="00794AD5">
        <w:rPr>
          <w:rFonts w:asciiTheme="majorHAnsi" w:hAnsiTheme="majorHAnsi" w:cstheme="majorHAnsi"/>
          <w:sz w:val="24"/>
          <w:szCs w:val="24"/>
        </w:rPr>
        <w:t>Il convient de souligner que la théorie présentée dans cette sous-section ne s’applique généralement pas aux profilés formés à froid illustrés sur la figure 5.36b</w:t>
      </w:r>
      <w:r w:rsidR="005F563F">
        <w:rPr>
          <w:rFonts w:asciiTheme="majorHAnsi" w:hAnsiTheme="majorHAnsi" w:cstheme="majorHAnsi"/>
          <w:sz w:val="24"/>
          <w:szCs w:val="24"/>
        </w:rPr>
        <w:t xml:space="preserve"> (voir acétate 139)</w:t>
      </w:r>
      <w:r w:rsidRPr="00794AD5">
        <w:rPr>
          <w:rFonts w:asciiTheme="majorHAnsi" w:hAnsiTheme="majorHAnsi" w:cstheme="majorHAnsi"/>
          <w:sz w:val="24"/>
          <w:szCs w:val="24"/>
        </w:rPr>
        <w:t>. Il faut alors considérer ces derniers globalement, tant pour leur résistance en compression que pour leur résistance en cisaillement.</w:t>
      </w:r>
    </w:p>
    <w:p w14:paraId="261F9883" w14:textId="252A983B" w:rsidR="00400FB4" w:rsidRDefault="00400FB4" w:rsidP="00794AD5">
      <w:pPr>
        <w:jc w:val="both"/>
        <w:rPr>
          <w:rFonts w:asciiTheme="majorHAnsi" w:hAnsiTheme="majorHAnsi" w:cstheme="majorHAnsi"/>
          <w:sz w:val="24"/>
          <w:szCs w:val="24"/>
        </w:rPr>
      </w:pPr>
    </w:p>
    <w:p w14:paraId="6E1EE393" w14:textId="62C23037" w:rsidR="00400FB4" w:rsidRDefault="00400FB4" w:rsidP="003F7AB3">
      <w:pPr>
        <w:pStyle w:val="Titre2"/>
      </w:pPr>
      <w:bookmarkStart w:id="68" w:name="_Toc127200476"/>
      <w:r>
        <w:t>Diapositive 1</w:t>
      </w:r>
      <w:r w:rsidR="00777F1C">
        <w:t>40</w:t>
      </w:r>
      <w:r>
        <w:t> </w:t>
      </w:r>
      <w:r w:rsidR="00C246E7">
        <w:t>et 1</w:t>
      </w:r>
      <w:r w:rsidR="0017086E">
        <w:t>4</w:t>
      </w:r>
      <w:r w:rsidR="00777F1C">
        <w:t>1</w:t>
      </w:r>
      <w:r w:rsidR="00C246E7">
        <w:t xml:space="preserve"> </w:t>
      </w:r>
      <w:r>
        <w:t>:</w:t>
      </w:r>
      <w:bookmarkEnd w:id="68"/>
    </w:p>
    <w:p w14:paraId="218D3D5E" w14:textId="4278023F" w:rsidR="00400FB4" w:rsidRDefault="00400FB4" w:rsidP="00400FB4"/>
    <w:p w14:paraId="52A286AC" w14:textId="77777777" w:rsidR="00400FB4" w:rsidRPr="00B5706F" w:rsidRDefault="00400FB4" w:rsidP="00B5706F">
      <w:pPr>
        <w:jc w:val="both"/>
        <w:rPr>
          <w:rFonts w:asciiTheme="majorHAnsi" w:hAnsiTheme="majorHAnsi" w:cstheme="majorHAnsi"/>
          <w:sz w:val="24"/>
          <w:szCs w:val="24"/>
        </w:rPr>
      </w:pPr>
      <w:r w:rsidRPr="00B5706F">
        <w:rPr>
          <w:rFonts w:asciiTheme="majorHAnsi" w:hAnsiTheme="majorHAnsi" w:cstheme="majorHAnsi"/>
          <w:b/>
          <w:bCs/>
          <w:sz w:val="24"/>
          <w:szCs w:val="24"/>
        </w:rPr>
        <w:t>5.8.3 Flambement global du panneau</w:t>
      </w:r>
    </w:p>
    <w:p w14:paraId="40154C73" w14:textId="48362654" w:rsidR="00400FB4" w:rsidRPr="00B5706F" w:rsidRDefault="00400FB4" w:rsidP="00B5706F">
      <w:pPr>
        <w:jc w:val="both"/>
        <w:rPr>
          <w:rFonts w:asciiTheme="majorHAnsi" w:hAnsiTheme="majorHAnsi" w:cstheme="majorHAnsi"/>
          <w:sz w:val="24"/>
          <w:szCs w:val="24"/>
        </w:rPr>
      </w:pPr>
      <w:r w:rsidRPr="00B5706F">
        <w:rPr>
          <w:rFonts w:asciiTheme="majorHAnsi" w:hAnsiTheme="majorHAnsi" w:cstheme="majorHAnsi"/>
          <w:sz w:val="24"/>
          <w:szCs w:val="24"/>
        </w:rPr>
        <w:t>Lorsque des panneaux raidis, du type de ceux qui sont présentés sur la figure 5.36a, sont sollicités en compression perpendiculairement au sens des raidisseurs (figure 5.38b i), l’élancement à utiliser pour le calcul de la résistance pondérée en compression du panneau (Cr) est donné par l’équation suivante, où I est le moment d’inertie du panneau r</w:t>
      </w:r>
      <w:r w:rsidR="00332C0B">
        <w:rPr>
          <w:rFonts w:asciiTheme="majorHAnsi" w:hAnsiTheme="majorHAnsi" w:cstheme="majorHAnsi"/>
          <w:sz w:val="24"/>
          <w:szCs w:val="24"/>
        </w:rPr>
        <w:t>aidi par unité de largeur (mm</w:t>
      </w:r>
      <w:r w:rsidR="00332C0B" w:rsidRPr="00332C0B">
        <w:rPr>
          <w:rFonts w:asciiTheme="majorHAnsi" w:hAnsiTheme="majorHAnsi" w:cstheme="majorHAnsi"/>
          <w:sz w:val="24"/>
          <w:szCs w:val="24"/>
          <w:vertAlign w:val="superscript"/>
        </w:rPr>
        <w:t>3</w:t>
      </w:r>
      <w:r w:rsidR="00332C0B">
        <w:rPr>
          <w:rFonts w:asciiTheme="majorHAnsi" w:hAnsiTheme="majorHAnsi" w:cstheme="majorHAnsi"/>
          <w:sz w:val="24"/>
          <w:szCs w:val="24"/>
        </w:rPr>
        <w:t>)</w:t>
      </w:r>
      <w:r w:rsidRPr="00B5706F">
        <w:rPr>
          <w:rFonts w:asciiTheme="majorHAnsi" w:hAnsiTheme="majorHAnsi" w:cstheme="majorHAnsi"/>
          <w:sz w:val="24"/>
          <w:szCs w:val="24"/>
        </w:rPr>
        <w:t xml:space="preserve"> :</w:t>
      </w:r>
    </w:p>
    <w:p w14:paraId="12E55303" w14:textId="0F9E4ACF" w:rsidR="00B5706F" w:rsidRDefault="00B5706F" w:rsidP="00B5706F">
      <w:pPr>
        <w:jc w:val="both"/>
        <w:rPr>
          <w:rFonts w:asciiTheme="majorHAnsi" w:hAnsiTheme="majorHAnsi" w:cstheme="majorHAnsi"/>
          <w:sz w:val="24"/>
          <w:szCs w:val="24"/>
        </w:rPr>
      </w:pPr>
      <m:oMathPara>
        <m:oMath>
          <m:r>
            <w:rPr>
              <w:rFonts w:ascii="Cambria Math" w:hAnsi="Cambria Math" w:cstheme="majorHAnsi"/>
              <w:sz w:val="24"/>
              <w:szCs w:val="24"/>
            </w:rPr>
            <m:t>λ=1.27</m:t>
          </m:r>
          <m:f>
            <m:fPr>
              <m:ctrlPr>
                <w:rPr>
                  <w:rFonts w:ascii="Cambria Math" w:hAnsi="Cambria Math" w:cstheme="majorHAnsi"/>
                  <w:i/>
                  <w:sz w:val="24"/>
                  <w:szCs w:val="24"/>
                </w:rPr>
              </m:ctrlPr>
            </m:fPr>
            <m:num>
              <m:r>
                <w:rPr>
                  <w:rFonts w:ascii="Cambria Math" w:hAnsi="Cambria Math" w:cstheme="majorHAnsi"/>
                  <w:sz w:val="24"/>
                  <w:szCs w:val="24"/>
                </w:rPr>
                <m:t>b</m:t>
              </m:r>
            </m:num>
            <m:den>
              <m:r>
                <w:rPr>
                  <w:rFonts w:ascii="Cambria Math" w:hAnsi="Cambria Math" w:cstheme="majorHAnsi"/>
                  <w:sz w:val="24"/>
                  <w:szCs w:val="24"/>
                </w:rPr>
                <m:t>t</m:t>
              </m:r>
            </m:den>
          </m:f>
          <m:rad>
            <m:radPr>
              <m:ctrlPr>
                <w:rPr>
                  <w:rFonts w:ascii="Cambria Math" w:hAnsi="Cambria Math" w:cstheme="majorHAnsi"/>
                  <w:i/>
                  <w:sz w:val="24"/>
                  <w:szCs w:val="24"/>
                </w:rPr>
              </m:ctrlPr>
            </m:radPr>
            <m:deg>
              <m:r>
                <w:rPr>
                  <w:rFonts w:ascii="Cambria Math" w:hAnsi="Cambria Math" w:cstheme="majorHAnsi"/>
                  <w:sz w:val="24"/>
                  <w:szCs w:val="24"/>
                </w:rPr>
                <m:t>4</m:t>
              </m:r>
            </m:deg>
            <m:e>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t</m:t>
                      </m:r>
                    </m:e>
                    <m:sup>
                      <m:r>
                        <w:rPr>
                          <w:rFonts w:ascii="Cambria Math" w:hAnsi="Cambria Math" w:cstheme="majorHAnsi"/>
                          <w:sz w:val="24"/>
                          <w:szCs w:val="24"/>
                        </w:rPr>
                        <m:t>3</m:t>
                      </m:r>
                    </m:sup>
                  </m:sSup>
                </m:num>
                <m:den>
                  <m:r>
                    <w:rPr>
                      <w:rFonts w:ascii="Cambria Math" w:hAnsi="Cambria Math" w:cstheme="majorHAnsi"/>
                      <w:sz w:val="24"/>
                      <w:szCs w:val="24"/>
                    </w:rPr>
                    <m:t>I</m:t>
                  </m:r>
                </m:den>
              </m:f>
            </m:e>
          </m:rad>
        </m:oMath>
      </m:oMathPara>
    </w:p>
    <w:p w14:paraId="43A36E0A" w14:textId="77777777" w:rsidR="00332C0B" w:rsidRDefault="00332C0B" w:rsidP="00B5706F">
      <w:pPr>
        <w:jc w:val="both"/>
        <w:rPr>
          <w:rFonts w:asciiTheme="majorHAnsi" w:hAnsiTheme="majorHAnsi" w:cstheme="majorHAnsi"/>
          <w:sz w:val="24"/>
          <w:szCs w:val="24"/>
        </w:rPr>
      </w:pPr>
    </w:p>
    <w:p w14:paraId="5BBDC627" w14:textId="6FC15371" w:rsidR="00400FB4" w:rsidRPr="00B5706F" w:rsidRDefault="00400FB4" w:rsidP="00332C0B">
      <w:pPr>
        <w:jc w:val="both"/>
        <w:rPr>
          <w:rFonts w:asciiTheme="majorHAnsi" w:hAnsiTheme="majorHAnsi" w:cstheme="majorHAnsi"/>
          <w:sz w:val="24"/>
          <w:szCs w:val="24"/>
        </w:rPr>
      </w:pPr>
      <w:r w:rsidRPr="00B5706F">
        <w:rPr>
          <w:rFonts w:asciiTheme="majorHAnsi" w:hAnsiTheme="majorHAnsi" w:cstheme="majorHAnsi"/>
          <w:sz w:val="24"/>
          <w:szCs w:val="24"/>
        </w:rPr>
        <w:t>Les panneaux raidis se comportent plus efficacement lorsqu’ils sont sollicités en compression dans le sens des raidisseurs (figure 5.38b ii). Cela se perçoit intuitivement. Dans pareil cas, le panneau ondule lors du flambement. Lorsque le panneau est relativement long, la longueur de l’ondulation est fixe et la résistance critique est constante, quelle que soit la longueur (L) du panneau. L’élancement corresponda</w:t>
      </w:r>
      <w:r w:rsidR="00B5706F">
        <w:rPr>
          <w:rFonts w:asciiTheme="majorHAnsi" w:hAnsiTheme="majorHAnsi" w:cstheme="majorHAnsi"/>
          <w:sz w:val="24"/>
          <w:szCs w:val="24"/>
        </w:rPr>
        <w:t>nt est alors obtenu des équa</w:t>
      </w:r>
      <w:r w:rsidRPr="00B5706F">
        <w:rPr>
          <w:rFonts w:asciiTheme="majorHAnsi" w:hAnsiTheme="majorHAnsi" w:cstheme="majorHAnsi"/>
          <w:sz w:val="24"/>
          <w:szCs w:val="24"/>
        </w:rPr>
        <w:t>t</w:t>
      </w:r>
      <w:r w:rsidR="00B5706F">
        <w:rPr>
          <w:rFonts w:asciiTheme="majorHAnsi" w:hAnsiTheme="majorHAnsi" w:cstheme="majorHAnsi"/>
          <w:sz w:val="24"/>
          <w:szCs w:val="24"/>
        </w:rPr>
        <w:t>i</w:t>
      </w:r>
      <w:r w:rsidRPr="00B5706F">
        <w:rPr>
          <w:rFonts w:asciiTheme="majorHAnsi" w:hAnsiTheme="majorHAnsi" w:cstheme="majorHAnsi"/>
          <w:sz w:val="24"/>
          <w:szCs w:val="24"/>
        </w:rPr>
        <w:t xml:space="preserve">ons (5.73) ou (5.75), selon le type de panneau. Lorsque la longueur du panneau est inférieure à la longueur d’une demi-ondulation, l’élancement est réduit à la valeur donnée par l’équation (5.72) ou (5.74). Il en résulte donc que l’élancement à considérer pour le calcul de la résistance au flambement d’un panneau raidi longitudinalement est la valeur la moins élevée de </w:t>
      </w:r>
      <w:r w:rsidR="00B5706F">
        <w:rPr>
          <w:rFonts w:asciiTheme="majorHAnsi" w:hAnsiTheme="majorHAnsi" w:cstheme="majorHAnsi"/>
          <w:sz w:val="24"/>
          <w:szCs w:val="24"/>
        </w:rPr>
        <w:t>λ</w:t>
      </w:r>
      <w:r w:rsidRPr="00B5706F">
        <w:rPr>
          <w:rFonts w:asciiTheme="majorHAnsi" w:hAnsiTheme="majorHAnsi" w:cstheme="majorHAnsi"/>
          <w:sz w:val="24"/>
          <w:szCs w:val="24"/>
        </w:rPr>
        <w:t xml:space="preserve"> obtenue des équations (5.72) et (5.73) ou (5.74) et (5.75).</w:t>
      </w:r>
    </w:p>
    <w:p w14:paraId="1A679D3D" w14:textId="77777777" w:rsidR="00400FB4" w:rsidRPr="00B5706F" w:rsidRDefault="00400FB4" w:rsidP="00B5706F">
      <w:pPr>
        <w:jc w:val="both"/>
        <w:rPr>
          <w:rFonts w:asciiTheme="majorHAnsi" w:hAnsiTheme="majorHAnsi" w:cstheme="majorHAnsi"/>
          <w:sz w:val="24"/>
          <w:szCs w:val="24"/>
        </w:rPr>
      </w:pPr>
      <w:r w:rsidRPr="00B5706F">
        <w:rPr>
          <w:rFonts w:asciiTheme="majorHAnsi" w:hAnsiTheme="majorHAnsi" w:cstheme="majorHAnsi"/>
          <w:sz w:val="24"/>
          <w:szCs w:val="24"/>
        </w:rPr>
        <w:t xml:space="preserve">Pour les parois et les feuilles raidies de longueur L (figure 5.36a), </w:t>
      </w:r>
    </w:p>
    <w:p w14:paraId="1407E330" w14:textId="05F4C91F" w:rsidR="00400FB4" w:rsidRPr="00B5706F" w:rsidRDefault="00B5706F" w:rsidP="00B5706F">
      <w:pPr>
        <w:jc w:val="center"/>
        <w:rPr>
          <w:rFonts w:asciiTheme="majorHAnsi" w:hAnsiTheme="majorHAnsi" w:cstheme="majorHAnsi"/>
          <w:sz w:val="24"/>
          <w:szCs w:val="24"/>
        </w:rPr>
      </w:pPr>
      <m:oMath>
        <m:r>
          <w:rPr>
            <w:rFonts w:ascii="Cambria Math" w:hAnsi="Cambria Math" w:cstheme="majorHAnsi"/>
            <w:sz w:val="24"/>
            <w:szCs w:val="24"/>
          </w:rPr>
          <m:t>λ=</m:t>
        </m:r>
        <m:f>
          <m:fPr>
            <m:ctrlPr>
              <w:rPr>
                <w:rFonts w:ascii="Cambria Math" w:hAnsi="Cambria Math" w:cstheme="majorHAnsi"/>
                <w:i/>
                <w:sz w:val="24"/>
                <w:szCs w:val="24"/>
              </w:rPr>
            </m:ctrlPr>
          </m:fPr>
          <m:num>
            <m:r>
              <w:rPr>
                <w:rFonts w:ascii="Cambria Math" w:hAnsi="Cambria Math" w:cstheme="majorHAnsi"/>
                <w:sz w:val="24"/>
                <w:szCs w:val="24"/>
              </w:rPr>
              <m:t>L</m:t>
            </m:r>
          </m:num>
          <m:den>
            <m:r>
              <w:rPr>
                <w:rFonts w:ascii="Cambria Math" w:hAnsi="Cambria Math" w:cstheme="majorHAnsi"/>
                <w:sz w:val="24"/>
                <w:szCs w:val="24"/>
              </w:rPr>
              <m:t>r</m:t>
            </m:r>
          </m:den>
        </m:f>
      </m:oMath>
      <w:r>
        <w:rPr>
          <w:rFonts w:asciiTheme="majorHAnsi" w:hAnsiTheme="majorHAnsi" w:cstheme="majorHAnsi"/>
          <w:sz w:val="24"/>
          <w:szCs w:val="24"/>
        </w:rPr>
        <w:tab/>
      </w:r>
      <w:r w:rsidR="00400FB4" w:rsidRPr="00B5706F">
        <w:rPr>
          <w:rFonts w:asciiTheme="majorHAnsi" w:hAnsiTheme="majorHAnsi" w:cstheme="majorHAnsi"/>
          <w:sz w:val="24"/>
          <w:szCs w:val="24"/>
        </w:rPr>
        <w:t>(5.72)</w:t>
      </w:r>
    </w:p>
    <w:p w14:paraId="10FB0AD6" w14:textId="53282EB3" w:rsidR="00400FB4" w:rsidRDefault="00B5706F" w:rsidP="00B5706F">
      <w:pPr>
        <w:jc w:val="center"/>
        <w:rPr>
          <w:rFonts w:asciiTheme="majorHAnsi" w:hAnsiTheme="majorHAnsi" w:cstheme="majorHAnsi"/>
          <w:sz w:val="24"/>
          <w:szCs w:val="24"/>
        </w:rPr>
      </w:pPr>
      <m:oMath>
        <m:r>
          <w:rPr>
            <w:rFonts w:ascii="Cambria Math" w:hAnsi="Cambria Math" w:cstheme="majorHAnsi"/>
            <w:sz w:val="24"/>
            <w:szCs w:val="24"/>
          </w:rPr>
          <m:t>λ=1.4</m:t>
        </m:r>
        <m:f>
          <m:fPr>
            <m:ctrlPr>
              <w:rPr>
                <w:rFonts w:ascii="Cambria Math" w:hAnsi="Cambria Math" w:cstheme="majorHAnsi"/>
                <w:i/>
                <w:sz w:val="24"/>
                <w:szCs w:val="24"/>
              </w:rPr>
            </m:ctrlPr>
          </m:fPr>
          <m:num>
            <m:r>
              <w:rPr>
                <w:rFonts w:ascii="Cambria Math" w:hAnsi="Cambria Math" w:cstheme="majorHAnsi"/>
                <w:sz w:val="24"/>
                <w:szCs w:val="24"/>
              </w:rPr>
              <m:t>b</m:t>
            </m:r>
          </m:num>
          <m:den>
            <m:r>
              <w:rPr>
                <w:rFonts w:ascii="Cambria Math" w:hAnsi="Cambria Math" w:cstheme="majorHAnsi"/>
                <w:sz w:val="24"/>
                <w:szCs w:val="24"/>
              </w:rPr>
              <m:t>r</m:t>
            </m:r>
          </m:den>
        </m:f>
        <m:rad>
          <m:radPr>
            <m:ctrlPr>
              <w:rPr>
                <w:rFonts w:ascii="Cambria Math" w:hAnsi="Cambria Math" w:cstheme="majorHAnsi"/>
                <w:i/>
                <w:sz w:val="24"/>
                <w:szCs w:val="24"/>
              </w:rPr>
            </m:ctrlPr>
          </m:radPr>
          <m:deg>
            <m:r>
              <w:rPr>
                <w:rFonts w:ascii="Cambria Math" w:hAnsi="Cambria Math" w:cstheme="majorHAnsi"/>
                <w:sz w:val="24"/>
                <w:szCs w:val="24"/>
              </w:rPr>
              <m:t>4</m:t>
            </m:r>
          </m:deg>
          <m:e>
            <m:f>
              <m:fPr>
                <m:ctrlPr>
                  <w:rPr>
                    <w:rFonts w:ascii="Cambria Math" w:hAnsi="Cambria Math" w:cstheme="majorHAnsi"/>
                    <w:i/>
                    <w:sz w:val="24"/>
                    <w:szCs w:val="24"/>
                  </w:rPr>
                </m:ctrlPr>
              </m:fPr>
              <m:num>
                <m:r>
                  <w:rPr>
                    <w:rFonts w:ascii="Cambria Math" w:hAnsi="Cambria Math" w:cstheme="majorHAnsi"/>
                    <w:sz w:val="24"/>
                    <w:szCs w:val="24"/>
                  </w:rPr>
                  <m:t>I</m:t>
                </m:r>
              </m:num>
              <m:den>
                <m:sSup>
                  <m:sSupPr>
                    <m:ctrlPr>
                      <w:rPr>
                        <w:rFonts w:ascii="Cambria Math" w:hAnsi="Cambria Math" w:cstheme="majorHAnsi"/>
                        <w:i/>
                        <w:sz w:val="24"/>
                        <w:szCs w:val="24"/>
                      </w:rPr>
                    </m:ctrlPr>
                  </m:sSupPr>
                  <m:e>
                    <m:r>
                      <w:rPr>
                        <w:rFonts w:ascii="Cambria Math" w:hAnsi="Cambria Math" w:cstheme="majorHAnsi"/>
                        <w:sz w:val="24"/>
                        <w:szCs w:val="24"/>
                      </w:rPr>
                      <m:t>t</m:t>
                    </m:r>
                  </m:e>
                  <m:sup>
                    <m:r>
                      <w:rPr>
                        <w:rFonts w:ascii="Cambria Math" w:hAnsi="Cambria Math" w:cstheme="majorHAnsi"/>
                        <w:sz w:val="24"/>
                        <w:szCs w:val="24"/>
                      </w:rPr>
                      <m:t>3</m:t>
                    </m:r>
                  </m:sup>
                </m:sSup>
              </m:den>
            </m:f>
          </m:e>
        </m:rad>
      </m:oMath>
      <w:r>
        <w:rPr>
          <w:rFonts w:asciiTheme="majorHAnsi" w:hAnsiTheme="majorHAnsi" w:cstheme="majorHAnsi"/>
          <w:sz w:val="24"/>
          <w:szCs w:val="24"/>
        </w:rPr>
        <w:tab/>
        <w:t xml:space="preserve"> </w:t>
      </w:r>
      <w:r w:rsidR="00400FB4" w:rsidRPr="00B5706F">
        <w:rPr>
          <w:rFonts w:asciiTheme="majorHAnsi" w:hAnsiTheme="majorHAnsi" w:cstheme="majorHAnsi"/>
          <w:sz w:val="24"/>
          <w:szCs w:val="24"/>
        </w:rPr>
        <w:t>(5.73)</w:t>
      </w:r>
    </w:p>
    <w:p w14:paraId="47947260" w14:textId="24F4B58D" w:rsidR="00E91B8B" w:rsidRDefault="00E91B8B" w:rsidP="00B5706F">
      <w:pPr>
        <w:jc w:val="center"/>
        <w:rPr>
          <w:rFonts w:asciiTheme="majorHAnsi" w:hAnsiTheme="majorHAnsi" w:cstheme="majorHAnsi"/>
          <w:sz w:val="24"/>
          <w:szCs w:val="24"/>
        </w:rPr>
      </w:pPr>
    </w:p>
    <w:p w14:paraId="5AE5B28B" w14:textId="38FF73E9" w:rsidR="00E91B8B" w:rsidRDefault="00E91B8B" w:rsidP="00B5706F">
      <w:pPr>
        <w:jc w:val="center"/>
        <w:rPr>
          <w:rFonts w:asciiTheme="majorHAnsi" w:hAnsiTheme="majorHAnsi" w:cstheme="majorHAnsi"/>
          <w:sz w:val="24"/>
          <w:szCs w:val="24"/>
        </w:rPr>
      </w:pPr>
    </w:p>
    <w:p w14:paraId="3B0E7D53" w14:textId="4D5ABB9D" w:rsidR="00E91B8B" w:rsidRDefault="00E91B8B" w:rsidP="00AF78DC">
      <w:pPr>
        <w:pStyle w:val="Titre2"/>
      </w:pPr>
      <w:bookmarkStart w:id="69" w:name="_Toc127200477"/>
      <w:r>
        <w:t>Diapositive 14</w:t>
      </w:r>
      <w:r w:rsidR="00777F1C">
        <w:t>2</w:t>
      </w:r>
      <w:r>
        <w:t> :</w:t>
      </w:r>
      <w:bookmarkEnd w:id="69"/>
    </w:p>
    <w:p w14:paraId="70F239CB" w14:textId="17A01BA2" w:rsidR="00E91B8B" w:rsidRDefault="00E91B8B" w:rsidP="00E91B8B"/>
    <w:p w14:paraId="01323B19" w14:textId="77777777" w:rsidR="00E91B8B" w:rsidRPr="007C6FFE" w:rsidRDefault="00E91B8B" w:rsidP="007C6FFE">
      <w:pPr>
        <w:jc w:val="both"/>
        <w:rPr>
          <w:rFonts w:asciiTheme="majorHAnsi" w:hAnsiTheme="majorHAnsi" w:cstheme="majorHAnsi"/>
          <w:sz w:val="24"/>
          <w:szCs w:val="24"/>
        </w:rPr>
      </w:pPr>
      <w:r w:rsidRPr="007C6FFE">
        <w:rPr>
          <w:rFonts w:asciiTheme="majorHAnsi" w:hAnsiTheme="majorHAnsi" w:cstheme="majorHAnsi"/>
          <w:sz w:val="24"/>
          <w:szCs w:val="24"/>
        </w:rPr>
        <w:t xml:space="preserve">Pour les feuilles formées à froid de longueur L (figure 5.36b), </w:t>
      </w:r>
    </w:p>
    <w:p w14:paraId="7F11D9FD" w14:textId="5CC282AC" w:rsidR="00E91B8B" w:rsidRPr="007C6FFE" w:rsidRDefault="007C6FFE" w:rsidP="007C6FFE">
      <w:pPr>
        <w:jc w:val="center"/>
        <w:rPr>
          <w:rFonts w:asciiTheme="majorHAnsi" w:hAnsiTheme="majorHAnsi" w:cstheme="majorHAnsi"/>
          <w:sz w:val="24"/>
          <w:szCs w:val="24"/>
        </w:rPr>
      </w:pPr>
      <m:oMath>
        <m:r>
          <w:rPr>
            <w:rFonts w:ascii="Cambria Math" w:hAnsi="Cambria Math" w:cstheme="majorHAnsi"/>
            <w:sz w:val="24"/>
            <w:szCs w:val="24"/>
          </w:rPr>
          <m:t>λ=</m:t>
        </m:r>
        <m:f>
          <m:fPr>
            <m:ctrlPr>
              <w:rPr>
                <w:rFonts w:ascii="Cambria Math" w:hAnsi="Cambria Math" w:cstheme="majorHAnsi"/>
                <w:i/>
                <w:sz w:val="24"/>
                <w:szCs w:val="24"/>
              </w:rPr>
            </m:ctrlPr>
          </m:fPr>
          <m:num>
            <m:r>
              <w:rPr>
                <w:rFonts w:ascii="Cambria Math" w:hAnsi="Cambria Math" w:cstheme="majorHAnsi"/>
                <w:sz w:val="24"/>
                <w:szCs w:val="24"/>
              </w:rPr>
              <m:t>L</m:t>
            </m:r>
          </m:num>
          <m:den>
            <m:r>
              <w:rPr>
                <w:rFonts w:ascii="Cambria Math" w:hAnsi="Cambria Math" w:cstheme="majorHAnsi"/>
                <w:sz w:val="24"/>
                <w:szCs w:val="24"/>
              </w:rPr>
              <m:t>r</m:t>
            </m:r>
          </m:den>
        </m:f>
      </m:oMath>
      <w:r>
        <w:rPr>
          <w:rFonts w:asciiTheme="majorHAnsi" w:hAnsiTheme="majorHAnsi" w:cstheme="majorHAnsi"/>
          <w:sz w:val="24"/>
          <w:szCs w:val="24"/>
        </w:rPr>
        <w:tab/>
      </w:r>
      <w:r w:rsidR="00E91B8B" w:rsidRPr="007C6FFE">
        <w:rPr>
          <w:rFonts w:asciiTheme="majorHAnsi" w:hAnsiTheme="majorHAnsi" w:cstheme="majorHAnsi"/>
          <w:sz w:val="24"/>
          <w:szCs w:val="24"/>
        </w:rPr>
        <w:t>(5.74)</w:t>
      </w:r>
    </w:p>
    <w:p w14:paraId="6AE4A9AF" w14:textId="543438C9" w:rsidR="00E91B8B" w:rsidRPr="007C6FFE" w:rsidRDefault="007C6FFE" w:rsidP="007C6FFE">
      <w:pPr>
        <w:jc w:val="center"/>
        <w:rPr>
          <w:rFonts w:asciiTheme="majorHAnsi" w:hAnsiTheme="majorHAnsi" w:cstheme="majorHAnsi"/>
          <w:sz w:val="24"/>
          <w:szCs w:val="24"/>
        </w:rPr>
      </w:pPr>
      <m:oMath>
        <m:r>
          <w:rPr>
            <w:rFonts w:ascii="Cambria Math" w:hAnsi="Cambria Math" w:cstheme="majorHAnsi"/>
            <w:sz w:val="24"/>
            <w:szCs w:val="24"/>
          </w:rPr>
          <m:t>λ=1.2</m:t>
        </m:r>
        <m:f>
          <m:fPr>
            <m:ctrlPr>
              <w:rPr>
                <w:rFonts w:ascii="Cambria Math" w:hAnsi="Cambria Math" w:cstheme="majorHAnsi"/>
                <w:i/>
                <w:sz w:val="24"/>
                <w:szCs w:val="24"/>
              </w:rPr>
            </m:ctrlPr>
          </m:fPr>
          <m:num>
            <m:r>
              <w:rPr>
                <w:rFonts w:ascii="Cambria Math" w:hAnsi="Cambria Math" w:cstheme="majorHAnsi"/>
                <w:sz w:val="24"/>
                <w:szCs w:val="24"/>
              </w:rPr>
              <m:t>b</m:t>
            </m:r>
          </m:num>
          <m:den>
            <m:r>
              <w:rPr>
                <w:rFonts w:ascii="Cambria Math" w:hAnsi="Cambria Math" w:cstheme="majorHAnsi"/>
                <w:sz w:val="24"/>
                <w:szCs w:val="24"/>
              </w:rPr>
              <m:t>r</m:t>
            </m:r>
          </m:den>
        </m:f>
        <m:rad>
          <m:radPr>
            <m:degHide m:val="1"/>
            <m:ctrlPr>
              <w:rPr>
                <w:rFonts w:ascii="Cambria Math" w:hAnsi="Cambria Math" w:cstheme="majorHAnsi"/>
                <w:i/>
                <w:sz w:val="24"/>
                <w:szCs w:val="24"/>
              </w:rPr>
            </m:ctrlPr>
          </m:radPr>
          <m:deg/>
          <m:e>
            <m:r>
              <w:rPr>
                <w:rFonts w:ascii="Cambria Math" w:hAnsi="Cambria Math" w:cstheme="majorHAnsi"/>
                <w:sz w:val="24"/>
                <w:szCs w:val="24"/>
              </w:rPr>
              <m:t>η</m:t>
            </m:r>
            <m:f>
              <m:fPr>
                <m:ctrlPr>
                  <w:rPr>
                    <w:rFonts w:ascii="Cambria Math" w:hAnsi="Cambria Math" w:cstheme="majorHAnsi"/>
                    <w:i/>
                    <w:sz w:val="24"/>
                    <w:szCs w:val="24"/>
                  </w:rPr>
                </m:ctrlPr>
              </m:fPr>
              <m:num>
                <m:r>
                  <w:rPr>
                    <w:rFonts w:ascii="Cambria Math" w:hAnsi="Cambria Math" w:cstheme="majorHAnsi"/>
                    <w:sz w:val="24"/>
                    <w:szCs w:val="24"/>
                  </w:rPr>
                  <m:t>r</m:t>
                </m:r>
              </m:num>
              <m:den>
                <m:r>
                  <w:rPr>
                    <w:rFonts w:ascii="Cambria Math" w:hAnsi="Cambria Math" w:cstheme="majorHAnsi"/>
                    <w:sz w:val="24"/>
                    <w:szCs w:val="24"/>
                  </w:rPr>
                  <m:t>t</m:t>
                </m:r>
              </m:den>
            </m:f>
          </m:e>
        </m:rad>
      </m:oMath>
      <w:r>
        <w:rPr>
          <w:rFonts w:asciiTheme="majorHAnsi" w:hAnsiTheme="majorHAnsi" w:cstheme="majorHAnsi"/>
          <w:sz w:val="24"/>
          <w:szCs w:val="24"/>
        </w:rPr>
        <w:tab/>
        <w:t xml:space="preserve">   </w:t>
      </w:r>
      <w:r w:rsidR="00E91B8B" w:rsidRPr="007C6FFE">
        <w:rPr>
          <w:rFonts w:asciiTheme="majorHAnsi" w:hAnsiTheme="majorHAnsi" w:cstheme="majorHAnsi"/>
          <w:sz w:val="24"/>
          <w:szCs w:val="24"/>
        </w:rPr>
        <w:t>(5.75)</w:t>
      </w:r>
    </w:p>
    <w:p w14:paraId="49233428" w14:textId="77777777" w:rsidR="00332C0B" w:rsidRDefault="00332C0B" w:rsidP="007C6FFE">
      <w:pPr>
        <w:jc w:val="both"/>
        <w:rPr>
          <w:rFonts w:asciiTheme="majorHAnsi" w:hAnsiTheme="majorHAnsi" w:cstheme="majorHAnsi"/>
          <w:sz w:val="24"/>
          <w:szCs w:val="24"/>
        </w:rPr>
      </w:pPr>
    </w:p>
    <w:p w14:paraId="614E7DCE" w14:textId="7552DFED" w:rsidR="00E91B8B" w:rsidRPr="007C6FFE" w:rsidRDefault="00E91B8B" w:rsidP="007C6FFE">
      <w:pPr>
        <w:jc w:val="both"/>
        <w:rPr>
          <w:rFonts w:asciiTheme="majorHAnsi" w:hAnsiTheme="majorHAnsi" w:cstheme="majorHAnsi"/>
          <w:sz w:val="24"/>
          <w:szCs w:val="24"/>
        </w:rPr>
      </w:pPr>
      <w:r w:rsidRPr="007C6FFE">
        <w:rPr>
          <w:rFonts w:asciiTheme="majorHAnsi" w:hAnsiTheme="majorHAnsi" w:cstheme="majorHAnsi"/>
          <w:sz w:val="24"/>
          <w:szCs w:val="24"/>
        </w:rPr>
        <w:t xml:space="preserve">Tous les paramètres ont été définis précédemment, à l’exception de </w:t>
      </w:r>
      <w:r w:rsidR="00332C0B">
        <w:rPr>
          <w:rFonts w:asciiTheme="majorHAnsi" w:hAnsiTheme="majorHAnsi" w:cstheme="majorHAnsi"/>
          <w:sz w:val="24"/>
          <w:szCs w:val="24"/>
        </w:rPr>
        <w:t>η</w:t>
      </w:r>
      <w:r w:rsidRPr="007C6FFE">
        <w:rPr>
          <w:rFonts w:asciiTheme="majorHAnsi" w:hAnsiTheme="majorHAnsi" w:cstheme="majorHAnsi"/>
          <w:sz w:val="24"/>
          <w:szCs w:val="24"/>
        </w:rPr>
        <w:t xml:space="preserve"> qui est le rapport de la largeur originale de la feuille (dépliée) sur la largeur de la feuille formée à froid.</w:t>
      </w:r>
    </w:p>
    <w:p w14:paraId="1B3D42F2" w14:textId="2E4F1D52" w:rsidR="00E91B8B" w:rsidRPr="007C6FFE" w:rsidRDefault="007C6FFE" w:rsidP="007C6FFE">
      <w:pPr>
        <w:jc w:val="both"/>
        <w:rPr>
          <w:rFonts w:asciiTheme="majorHAnsi" w:hAnsiTheme="majorHAnsi" w:cstheme="majorHAnsi"/>
          <w:sz w:val="24"/>
          <w:szCs w:val="24"/>
        </w:rPr>
      </w:pPr>
      <w:r>
        <w:rPr>
          <w:rFonts w:asciiTheme="majorHAnsi" w:hAnsiTheme="majorHAnsi" w:cstheme="majorHAnsi"/>
          <w:sz w:val="24"/>
          <w:szCs w:val="24"/>
        </w:rPr>
        <w:t>On constate que le</w:t>
      </w:r>
      <w:r w:rsidR="00E91B8B" w:rsidRPr="007C6FFE">
        <w:rPr>
          <w:rFonts w:asciiTheme="majorHAnsi" w:hAnsiTheme="majorHAnsi" w:cstheme="majorHAnsi"/>
          <w:sz w:val="24"/>
          <w:szCs w:val="24"/>
        </w:rPr>
        <w:t xml:space="preserve"> premier mode de flambement, dans chacun de cas, est le mode de flambement global en flexion de la pièce.</w:t>
      </w:r>
    </w:p>
    <w:p w14:paraId="183E021A" w14:textId="77777777" w:rsidR="00E91B8B" w:rsidRPr="007C6FFE" w:rsidRDefault="00E91B8B" w:rsidP="007C6FFE">
      <w:pPr>
        <w:jc w:val="both"/>
        <w:rPr>
          <w:rFonts w:asciiTheme="majorHAnsi" w:hAnsiTheme="majorHAnsi" w:cstheme="majorHAnsi"/>
          <w:sz w:val="24"/>
          <w:szCs w:val="24"/>
        </w:rPr>
      </w:pPr>
      <w:r w:rsidRPr="007C6FFE">
        <w:rPr>
          <w:rFonts w:asciiTheme="majorHAnsi" w:hAnsiTheme="majorHAnsi" w:cstheme="majorHAnsi"/>
          <w:sz w:val="24"/>
          <w:szCs w:val="24"/>
        </w:rPr>
        <w:t>Si les feuilles ou les parois voilent entre les raidisseurs, selon la théorie présentée à la sous-section 5.5.4 (équation 5.21), la contrainte limite à utiliser pour le calcul de C</w:t>
      </w:r>
      <w:r w:rsidRPr="00332C0B">
        <w:rPr>
          <w:rFonts w:asciiTheme="majorHAnsi" w:hAnsiTheme="majorHAnsi" w:cstheme="majorHAnsi"/>
          <w:sz w:val="24"/>
          <w:szCs w:val="24"/>
          <w:vertAlign w:val="subscript"/>
        </w:rPr>
        <w:t>r</w:t>
      </w:r>
      <w:r w:rsidRPr="007C6FFE">
        <w:rPr>
          <w:rFonts w:asciiTheme="majorHAnsi" w:hAnsiTheme="majorHAnsi" w:cstheme="majorHAnsi"/>
          <w:sz w:val="24"/>
          <w:szCs w:val="24"/>
        </w:rPr>
        <w:t xml:space="preserve"> doit être celle qui est donnée par l’équation (5.35).</w:t>
      </w:r>
    </w:p>
    <w:p w14:paraId="7450C521" w14:textId="07658E46" w:rsidR="00644CE5" w:rsidRDefault="00E91B8B" w:rsidP="007C6FFE">
      <w:pPr>
        <w:jc w:val="both"/>
        <w:rPr>
          <w:rFonts w:asciiTheme="majorHAnsi" w:hAnsiTheme="majorHAnsi" w:cstheme="majorHAnsi"/>
          <w:sz w:val="24"/>
          <w:szCs w:val="24"/>
        </w:rPr>
      </w:pPr>
      <w:r w:rsidRPr="007C6FFE">
        <w:rPr>
          <w:rFonts w:asciiTheme="majorHAnsi" w:hAnsiTheme="majorHAnsi" w:cstheme="majorHAnsi"/>
          <w:sz w:val="24"/>
          <w:szCs w:val="24"/>
        </w:rPr>
        <w:t>Voir l’exemple de calcul 5.7 à la sous-section 5.12.7</w:t>
      </w:r>
      <w:r w:rsidR="00332C0B">
        <w:rPr>
          <w:rStyle w:val="Appelnotedebasdep"/>
          <w:rFonts w:asciiTheme="majorHAnsi" w:hAnsiTheme="majorHAnsi" w:cstheme="majorHAnsi"/>
          <w:sz w:val="24"/>
          <w:szCs w:val="24"/>
        </w:rPr>
        <w:footnoteReference w:id="59"/>
      </w:r>
      <w:r w:rsidRPr="007C6FFE">
        <w:rPr>
          <w:rFonts w:asciiTheme="majorHAnsi" w:hAnsiTheme="majorHAnsi" w:cstheme="majorHAnsi"/>
          <w:sz w:val="24"/>
          <w:szCs w:val="24"/>
        </w:rPr>
        <w:t>.</w:t>
      </w:r>
    </w:p>
    <w:p w14:paraId="2C613671" w14:textId="77777777" w:rsidR="00644CE5" w:rsidRDefault="00644CE5">
      <w:pPr>
        <w:rPr>
          <w:rFonts w:asciiTheme="majorHAnsi" w:hAnsiTheme="majorHAnsi" w:cstheme="majorHAnsi"/>
          <w:sz w:val="24"/>
          <w:szCs w:val="24"/>
        </w:rPr>
      </w:pPr>
      <w:r>
        <w:rPr>
          <w:rFonts w:asciiTheme="majorHAnsi" w:hAnsiTheme="majorHAnsi" w:cstheme="majorHAnsi"/>
          <w:sz w:val="24"/>
          <w:szCs w:val="24"/>
        </w:rPr>
        <w:br w:type="page"/>
      </w:r>
    </w:p>
    <w:p w14:paraId="5B23C8E4" w14:textId="0A717B0C" w:rsidR="00E91B8B" w:rsidRDefault="00644CE5" w:rsidP="00380B01">
      <w:pPr>
        <w:pStyle w:val="Titre1"/>
        <w:numPr>
          <w:ilvl w:val="0"/>
          <w:numId w:val="26"/>
        </w:numPr>
      </w:pPr>
      <w:bookmarkStart w:id="70" w:name="_Toc127200478"/>
      <w:r>
        <w:t>Flambement des parois courbes et des tubes</w:t>
      </w:r>
      <w:bookmarkEnd w:id="70"/>
    </w:p>
    <w:p w14:paraId="6D6D213D" w14:textId="555ECBFB" w:rsidR="00644CE5" w:rsidRDefault="00644CE5" w:rsidP="00644CE5"/>
    <w:p w14:paraId="30C44323" w14:textId="3A5F2415" w:rsidR="00644CE5" w:rsidRDefault="002D2F6B" w:rsidP="00380B01">
      <w:pPr>
        <w:pStyle w:val="Titre2"/>
      </w:pPr>
      <w:bookmarkStart w:id="71" w:name="_Toc127200479"/>
      <w:r>
        <w:t>Diapositive 14</w:t>
      </w:r>
      <w:r w:rsidR="00777F1C">
        <w:t>6</w:t>
      </w:r>
      <w:r>
        <w:t> </w:t>
      </w:r>
      <w:r w:rsidR="00FE6C19">
        <w:t>et 14</w:t>
      </w:r>
      <w:r w:rsidR="00777F1C">
        <w:t>7</w:t>
      </w:r>
      <w:r w:rsidR="00FE6C19">
        <w:t xml:space="preserve"> </w:t>
      </w:r>
      <w:r>
        <w:t>:</w:t>
      </w:r>
      <w:bookmarkEnd w:id="71"/>
    </w:p>
    <w:p w14:paraId="30267E1B" w14:textId="4FC09817" w:rsidR="002D2F6B" w:rsidRDefault="002D2F6B" w:rsidP="002D2F6B"/>
    <w:p w14:paraId="550008E4" w14:textId="77777777" w:rsidR="00714240" w:rsidRPr="00714240" w:rsidRDefault="00714240" w:rsidP="00714240">
      <w:pPr>
        <w:jc w:val="both"/>
        <w:rPr>
          <w:rFonts w:asciiTheme="majorHAnsi" w:hAnsiTheme="majorHAnsi" w:cstheme="majorHAnsi"/>
          <w:sz w:val="24"/>
          <w:szCs w:val="24"/>
        </w:rPr>
      </w:pPr>
      <w:r w:rsidRPr="00714240">
        <w:rPr>
          <w:rFonts w:asciiTheme="majorHAnsi" w:hAnsiTheme="majorHAnsi" w:cstheme="majorHAnsi"/>
          <w:b/>
          <w:bCs/>
          <w:sz w:val="24"/>
          <w:szCs w:val="24"/>
        </w:rPr>
        <w:t>5.9 Flambement des parois courbes et des tubes</w:t>
      </w:r>
    </w:p>
    <w:p w14:paraId="7D620863" w14:textId="77777777" w:rsidR="00714240" w:rsidRPr="00714240" w:rsidRDefault="00714240" w:rsidP="00714240">
      <w:pPr>
        <w:jc w:val="both"/>
        <w:rPr>
          <w:rFonts w:asciiTheme="majorHAnsi" w:hAnsiTheme="majorHAnsi" w:cstheme="majorHAnsi"/>
          <w:sz w:val="24"/>
          <w:szCs w:val="24"/>
        </w:rPr>
      </w:pPr>
      <w:r w:rsidRPr="00714240">
        <w:rPr>
          <w:rFonts w:asciiTheme="majorHAnsi" w:hAnsiTheme="majorHAnsi" w:cstheme="majorHAnsi"/>
          <w:b/>
          <w:bCs/>
          <w:sz w:val="24"/>
          <w:szCs w:val="24"/>
        </w:rPr>
        <w:t>5.9.1 Définitions</w:t>
      </w:r>
    </w:p>
    <w:p w14:paraId="34E8BDF2" w14:textId="1465571B" w:rsidR="00714240" w:rsidRPr="00714240" w:rsidRDefault="00714240" w:rsidP="00714240">
      <w:pPr>
        <w:jc w:val="both"/>
        <w:rPr>
          <w:rFonts w:asciiTheme="majorHAnsi" w:hAnsiTheme="majorHAnsi" w:cstheme="majorHAnsi"/>
          <w:sz w:val="24"/>
          <w:szCs w:val="24"/>
        </w:rPr>
      </w:pPr>
      <w:r w:rsidRPr="00714240">
        <w:rPr>
          <w:rFonts w:asciiTheme="majorHAnsi" w:hAnsiTheme="majorHAnsi" w:cstheme="majorHAnsi"/>
          <w:bCs/>
          <w:sz w:val="24"/>
          <w:szCs w:val="24"/>
        </w:rPr>
        <w:t xml:space="preserve">L’étude des parois courbes et des tubes est très spécialisée et fait l’objet de normes spécifiques </w:t>
      </w:r>
      <w:r w:rsidRPr="00714240">
        <w:rPr>
          <w:rFonts w:asciiTheme="majorHAnsi" w:hAnsiTheme="majorHAnsi" w:cstheme="majorHAnsi"/>
          <w:sz w:val="24"/>
          <w:szCs w:val="24"/>
        </w:rPr>
        <w:t>(voir le tableau 3.13</w:t>
      </w:r>
      <w:r w:rsidR="003F20DC">
        <w:rPr>
          <w:rStyle w:val="Appelnotedebasdep"/>
          <w:rFonts w:asciiTheme="majorHAnsi" w:hAnsiTheme="majorHAnsi" w:cstheme="majorHAnsi"/>
          <w:sz w:val="24"/>
          <w:szCs w:val="24"/>
        </w:rPr>
        <w:footnoteReference w:id="60"/>
      </w:r>
      <w:r w:rsidRPr="00714240">
        <w:rPr>
          <w:rFonts w:asciiTheme="majorHAnsi" w:hAnsiTheme="majorHAnsi" w:cstheme="majorHAnsi"/>
          <w:sz w:val="24"/>
          <w:szCs w:val="24"/>
        </w:rPr>
        <w:t>). La brève étude qui suit n’a pour but que de présenter des valeurs d’élancement de pièces correspondant à des cas simples. Les cas étudiés sont présentés sur les figures 5.39</w:t>
      </w:r>
      <w:r w:rsidR="003F20DC">
        <w:rPr>
          <w:rFonts w:asciiTheme="majorHAnsi" w:hAnsiTheme="majorHAnsi" w:cstheme="majorHAnsi"/>
          <w:sz w:val="24"/>
          <w:szCs w:val="24"/>
        </w:rPr>
        <w:t xml:space="preserve"> (voir acétate 145)</w:t>
      </w:r>
      <w:r w:rsidRPr="00714240">
        <w:rPr>
          <w:rFonts w:asciiTheme="majorHAnsi" w:hAnsiTheme="majorHAnsi" w:cstheme="majorHAnsi"/>
          <w:sz w:val="24"/>
          <w:szCs w:val="24"/>
        </w:rPr>
        <w:t xml:space="preserve"> et 5.40</w:t>
      </w:r>
      <w:r w:rsidR="003F20DC">
        <w:rPr>
          <w:rFonts w:asciiTheme="majorHAnsi" w:hAnsiTheme="majorHAnsi" w:cstheme="majorHAnsi"/>
          <w:sz w:val="24"/>
          <w:szCs w:val="24"/>
        </w:rPr>
        <w:t xml:space="preserve"> (voir acétate 146)</w:t>
      </w:r>
      <w:r w:rsidRPr="00714240">
        <w:rPr>
          <w:rFonts w:asciiTheme="majorHAnsi" w:hAnsiTheme="majorHAnsi" w:cstheme="majorHAnsi"/>
          <w:sz w:val="24"/>
          <w:szCs w:val="24"/>
        </w:rPr>
        <w:t xml:space="preserve"> (voir aussi la figure 5.26g</w:t>
      </w:r>
      <w:r w:rsidR="003F20DC">
        <w:rPr>
          <w:rStyle w:val="Appelnotedebasdep"/>
          <w:rFonts w:asciiTheme="majorHAnsi" w:hAnsiTheme="majorHAnsi" w:cstheme="majorHAnsi"/>
          <w:sz w:val="24"/>
          <w:szCs w:val="24"/>
        </w:rPr>
        <w:footnoteReference w:id="61"/>
      </w:r>
      <w:r w:rsidRPr="00714240">
        <w:rPr>
          <w:rFonts w:asciiTheme="majorHAnsi" w:hAnsiTheme="majorHAnsi" w:cstheme="majorHAnsi"/>
          <w:sz w:val="24"/>
          <w:szCs w:val="24"/>
        </w:rPr>
        <w:t>).</w:t>
      </w:r>
    </w:p>
    <w:p w14:paraId="5FCBA9AE" w14:textId="77777777" w:rsidR="00714240" w:rsidRPr="00714240" w:rsidRDefault="00714240" w:rsidP="00714240">
      <w:pPr>
        <w:jc w:val="both"/>
        <w:rPr>
          <w:rFonts w:asciiTheme="majorHAnsi" w:hAnsiTheme="majorHAnsi" w:cstheme="majorHAnsi"/>
          <w:sz w:val="24"/>
          <w:szCs w:val="24"/>
        </w:rPr>
      </w:pPr>
      <w:r w:rsidRPr="00714240">
        <w:rPr>
          <w:rFonts w:asciiTheme="majorHAnsi" w:hAnsiTheme="majorHAnsi" w:cstheme="majorHAnsi"/>
          <w:bCs/>
          <w:sz w:val="24"/>
          <w:szCs w:val="24"/>
        </w:rPr>
        <w:t>Les tubes et les cylindres sont des formes structurales très efficaces pour résister à des pressions transversales (internes et externes) ou à des pressions longitudinales. Ils résistent aussi très bien à des efforts de flexion.</w:t>
      </w:r>
    </w:p>
    <w:p w14:paraId="23395DF7" w14:textId="77777777" w:rsidR="00714240" w:rsidRPr="00714240" w:rsidRDefault="00714240" w:rsidP="00714240">
      <w:pPr>
        <w:jc w:val="both"/>
        <w:rPr>
          <w:rFonts w:asciiTheme="majorHAnsi" w:hAnsiTheme="majorHAnsi" w:cstheme="majorHAnsi"/>
          <w:sz w:val="24"/>
          <w:szCs w:val="24"/>
        </w:rPr>
      </w:pPr>
      <w:r w:rsidRPr="00714240">
        <w:rPr>
          <w:rFonts w:asciiTheme="majorHAnsi" w:hAnsiTheme="majorHAnsi" w:cstheme="majorHAnsi"/>
          <w:bCs/>
          <w:sz w:val="24"/>
          <w:szCs w:val="24"/>
        </w:rPr>
        <w:t>Les applications les plus fréquentes sont les lampadaires, les supports de panneaux de signalisation, les conduites, les réservoirs à pression ainsi que tous les autres types de réservoirs.</w:t>
      </w:r>
    </w:p>
    <w:p w14:paraId="6AD699D4" w14:textId="77777777" w:rsidR="00714240" w:rsidRPr="00714240" w:rsidRDefault="00714240" w:rsidP="00714240">
      <w:pPr>
        <w:jc w:val="both"/>
        <w:rPr>
          <w:rFonts w:asciiTheme="majorHAnsi" w:hAnsiTheme="majorHAnsi" w:cstheme="majorHAnsi"/>
          <w:sz w:val="24"/>
          <w:szCs w:val="24"/>
        </w:rPr>
      </w:pPr>
      <w:r w:rsidRPr="00714240">
        <w:rPr>
          <w:rFonts w:asciiTheme="majorHAnsi" w:hAnsiTheme="majorHAnsi" w:cstheme="majorHAnsi"/>
          <w:b/>
          <w:bCs/>
          <w:sz w:val="24"/>
          <w:szCs w:val="24"/>
        </w:rPr>
        <w:t>Différentes structures autoroutières en aluminium</w:t>
      </w:r>
    </w:p>
    <w:p w14:paraId="45D856B2" w14:textId="77777777" w:rsidR="00714240" w:rsidRPr="00714240" w:rsidRDefault="00714240" w:rsidP="00714240">
      <w:pPr>
        <w:jc w:val="both"/>
        <w:rPr>
          <w:rFonts w:asciiTheme="majorHAnsi" w:hAnsiTheme="majorHAnsi" w:cstheme="majorHAnsi"/>
          <w:sz w:val="24"/>
          <w:szCs w:val="24"/>
        </w:rPr>
      </w:pPr>
      <w:r w:rsidRPr="00714240">
        <w:rPr>
          <w:rFonts w:asciiTheme="majorHAnsi" w:hAnsiTheme="majorHAnsi" w:cstheme="majorHAnsi"/>
          <w:b/>
          <w:bCs/>
          <w:sz w:val="24"/>
          <w:szCs w:val="24"/>
        </w:rPr>
        <w:t>Figure 5.39 – Résistance à la compression axiale des parois courbes et des tubes</w:t>
      </w:r>
    </w:p>
    <w:p w14:paraId="2A9792BB" w14:textId="027CDB54" w:rsidR="002D2F6B" w:rsidRDefault="00714240" w:rsidP="00714240">
      <w:pPr>
        <w:jc w:val="both"/>
        <w:rPr>
          <w:rFonts w:asciiTheme="majorHAnsi" w:hAnsiTheme="majorHAnsi" w:cstheme="majorHAnsi"/>
          <w:b/>
          <w:bCs/>
          <w:sz w:val="24"/>
          <w:szCs w:val="24"/>
        </w:rPr>
      </w:pPr>
      <w:r w:rsidRPr="00714240">
        <w:rPr>
          <w:rFonts w:asciiTheme="majorHAnsi" w:hAnsiTheme="majorHAnsi" w:cstheme="majorHAnsi"/>
          <w:b/>
          <w:bCs/>
          <w:sz w:val="24"/>
          <w:szCs w:val="24"/>
        </w:rPr>
        <w:t>Figure 5.40 – Résistance à la compression radiale des parois courbes et des tubes</w:t>
      </w:r>
    </w:p>
    <w:p w14:paraId="232622EC" w14:textId="09167302" w:rsidR="003670BB" w:rsidRDefault="003670BB" w:rsidP="00714240">
      <w:pPr>
        <w:jc w:val="both"/>
        <w:rPr>
          <w:rFonts w:asciiTheme="majorHAnsi" w:hAnsiTheme="majorHAnsi" w:cstheme="majorHAnsi"/>
          <w:b/>
          <w:bCs/>
          <w:sz w:val="24"/>
          <w:szCs w:val="24"/>
        </w:rPr>
      </w:pPr>
    </w:p>
    <w:p w14:paraId="3D46BAD7" w14:textId="3CA58490" w:rsidR="003670BB" w:rsidRDefault="003670BB" w:rsidP="00380B01">
      <w:pPr>
        <w:pStyle w:val="Titre2"/>
      </w:pPr>
      <w:bookmarkStart w:id="72" w:name="_Toc127200480"/>
      <w:r>
        <w:t>Diapositive 14</w:t>
      </w:r>
      <w:r w:rsidR="00777F1C">
        <w:t>8</w:t>
      </w:r>
      <w:r>
        <w:t> :</w:t>
      </w:r>
      <w:bookmarkEnd w:id="72"/>
    </w:p>
    <w:p w14:paraId="611E471A" w14:textId="619A8D94" w:rsidR="003670BB" w:rsidRDefault="003670BB" w:rsidP="003670BB"/>
    <w:p w14:paraId="5FE8EA67" w14:textId="77777777" w:rsidR="003670BB" w:rsidRPr="003670BB" w:rsidRDefault="003670BB" w:rsidP="003670BB">
      <w:pPr>
        <w:jc w:val="both"/>
        <w:rPr>
          <w:rFonts w:asciiTheme="majorHAnsi" w:hAnsiTheme="majorHAnsi" w:cstheme="majorHAnsi"/>
          <w:sz w:val="24"/>
          <w:szCs w:val="24"/>
        </w:rPr>
      </w:pPr>
      <w:r w:rsidRPr="003670BB">
        <w:rPr>
          <w:rFonts w:asciiTheme="majorHAnsi" w:hAnsiTheme="majorHAnsi" w:cstheme="majorHAnsi"/>
          <w:b/>
          <w:bCs/>
          <w:sz w:val="24"/>
          <w:szCs w:val="24"/>
        </w:rPr>
        <w:t>5.9.2 Flambement des tubes sous sollicitations axiales</w:t>
      </w:r>
    </w:p>
    <w:p w14:paraId="0575626A" w14:textId="2C41DDF3" w:rsidR="003670BB" w:rsidRPr="003670BB" w:rsidRDefault="003670BB" w:rsidP="003670BB">
      <w:pPr>
        <w:jc w:val="both"/>
        <w:rPr>
          <w:rFonts w:asciiTheme="majorHAnsi" w:hAnsiTheme="majorHAnsi" w:cstheme="majorHAnsi"/>
          <w:sz w:val="24"/>
          <w:szCs w:val="24"/>
        </w:rPr>
      </w:pPr>
      <w:r w:rsidRPr="003670BB">
        <w:rPr>
          <w:rFonts w:asciiTheme="majorHAnsi" w:hAnsiTheme="majorHAnsi" w:cstheme="majorHAnsi"/>
          <w:sz w:val="24"/>
          <w:szCs w:val="24"/>
        </w:rPr>
        <w:t>En tenant compte de l’influence des imperfections initiales inhérentes à ce type d’élément, la résistance pondérée au flambement (C</w:t>
      </w:r>
      <w:r w:rsidRPr="003670BB">
        <w:rPr>
          <w:rFonts w:asciiTheme="majorHAnsi" w:hAnsiTheme="majorHAnsi" w:cstheme="majorHAnsi"/>
          <w:sz w:val="24"/>
          <w:szCs w:val="24"/>
          <w:vertAlign w:val="subscript"/>
        </w:rPr>
        <w:t>r</w:t>
      </w:r>
      <w:r w:rsidRPr="003670BB">
        <w:rPr>
          <w:rFonts w:asciiTheme="majorHAnsi" w:hAnsiTheme="majorHAnsi" w:cstheme="majorHAnsi"/>
          <w:sz w:val="24"/>
          <w:szCs w:val="24"/>
        </w:rPr>
        <w:t>) d’un tube long sollicité en compression est obtenue en considérant F</w:t>
      </w:r>
      <w:r w:rsidRPr="003670BB">
        <w:rPr>
          <w:rFonts w:asciiTheme="majorHAnsi" w:hAnsiTheme="majorHAnsi" w:cstheme="majorHAnsi"/>
          <w:sz w:val="24"/>
          <w:szCs w:val="24"/>
          <w:vertAlign w:val="subscript"/>
        </w:rPr>
        <w:t>o</w:t>
      </w:r>
      <w:r w:rsidRPr="003670BB">
        <w:rPr>
          <w:rFonts w:asciiTheme="majorHAnsi" w:hAnsiTheme="majorHAnsi" w:cstheme="majorHAnsi"/>
          <w:sz w:val="24"/>
          <w:szCs w:val="24"/>
        </w:rPr>
        <w:t xml:space="preserve"> = F</w:t>
      </w:r>
      <w:r w:rsidRPr="003670BB">
        <w:rPr>
          <w:rFonts w:asciiTheme="majorHAnsi" w:hAnsiTheme="majorHAnsi" w:cstheme="majorHAnsi"/>
          <w:sz w:val="24"/>
          <w:szCs w:val="24"/>
          <w:vertAlign w:val="subscript"/>
        </w:rPr>
        <w:t>y</w:t>
      </w:r>
      <w:r w:rsidRPr="003670BB">
        <w:rPr>
          <w:rFonts w:asciiTheme="majorHAnsi" w:hAnsiTheme="majorHAnsi" w:cstheme="majorHAnsi"/>
          <w:sz w:val="24"/>
          <w:szCs w:val="24"/>
        </w:rPr>
        <w:t xml:space="preserve"> et l’élancement (</w:t>
      </w:r>
      <w:r w:rsidR="003F20DC">
        <w:rPr>
          <w:rFonts w:asciiTheme="majorHAnsi" w:hAnsiTheme="majorHAnsi" w:cstheme="majorHAnsi"/>
          <w:sz w:val="24"/>
          <w:szCs w:val="24"/>
        </w:rPr>
        <w:t>λ</w:t>
      </w:r>
      <w:r w:rsidRPr="003670BB">
        <w:rPr>
          <w:rFonts w:asciiTheme="majorHAnsi" w:hAnsiTheme="majorHAnsi" w:cstheme="majorHAnsi"/>
          <w:sz w:val="24"/>
          <w:szCs w:val="24"/>
        </w:rPr>
        <w:t>) suivant :</w:t>
      </w:r>
    </w:p>
    <w:p w14:paraId="034D2CB1" w14:textId="329FAF79" w:rsidR="003670BB" w:rsidRPr="003670BB" w:rsidRDefault="003670BB" w:rsidP="003670BB">
      <w:pPr>
        <w:jc w:val="center"/>
        <w:rPr>
          <w:rFonts w:asciiTheme="majorHAnsi" w:hAnsiTheme="majorHAnsi" w:cstheme="majorHAnsi"/>
          <w:sz w:val="24"/>
          <w:szCs w:val="24"/>
        </w:rPr>
      </w:pPr>
      <m:oMath>
        <m:r>
          <w:rPr>
            <w:rFonts w:ascii="Cambria Math" w:hAnsi="Cambria Math" w:cstheme="majorHAnsi"/>
            <w:sz w:val="24"/>
            <w:szCs w:val="24"/>
          </w:rPr>
          <m:t>λ=4</m:t>
        </m:r>
        <m:rad>
          <m:radPr>
            <m:degHide m:val="1"/>
            <m:ctrlPr>
              <w:rPr>
                <w:rFonts w:ascii="Cambria Math" w:hAnsi="Cambria Math" w:cstheme="majorHAnsi"/>
                <w:i/>
                <w:sz w:val="24"/>
                <w:szCs w:val="24"/>
              </w:rPr>
            </m:ctrlPr>
          </m:radPr>
          <m:deg/>
          <m:e>
            <m:f>
              <m:fPr>
                <m:ctrlPr>
                  <w:rPr>
                    <w:rFonts w:ascii="Cambria Math" w:hAnsi="Cambria Math" w:cstheme="majorHAnsi"/>
                    <w:i/>
                    <w:sz w:val="24"/>
                    <w:szCs w:val="24"/>
                  </w:rPr>
                </m:ctrlPr>
              </m:fPr>
              <m:num>
                <m:r>
                  <w:rPr>
                    <w:rFonts w:ascii="Cambria Math" w:hAnsi="Cambria Math" w:cstheme="majorHAnsi"/>
                    <w:sz w:val="24"/>
                    <w:szCs w:val="24"/>
                  </w:rPr>
                  <m:t>R</m:t>
                </m:r>
              </m:num>
              <m:den>
                <m:r>
                  <w:rPr>
                    <w:rFonts w:ascii="Cambria Math" w:hAnsi="Cambria Math" w:cstheme="majorHAnsi"/>
                    <w:sz w:val="24"/>
                    <w:szCs w:val="24"/>
                  </w:rPr>
                  <m:t>t</m:t>
                </m:r>
              </m:den>
            </m:f>
          </m:e>
        </m:rad>
        <m:d>
          <m:dPr>
            <m:ctrlPr>
              <w:rPr>
                <w:rFonts w:ascii="Cambria Math" w:hAnsi="Cambria Math" w:cstheme="majorHAnsi"/>
                <w:i/>
                <w:sz w:val="24"/>
                <w:szCs w:val="24"/>
              </w:rPr>
            </m:ctrlPr>
          </m:dPr>
          <m:e>
            <m:r>
              <w:rPr>
                <w:rFonts w:ascii="Cambria Math" w:hAnsi="Cambria Math" w:cstheme="majorHAnsi"/>
                <w:sz w:val="24"/>
                <w:szCs w:val="24"/>
              </w:rPr>
              <m:t>1+0.03</m:t>
            </m:r>
            <m:rad>
              <m:radPr>
                <m:degHide m:val="1"/>
                <m:ctrlPr>
                  <w:rPr>
                    <w:rFonts w:ascii="Cambria Math" w:hAnsi="Cambria Math" w:cstheme="majorHAnsi"/>
                    <w:i/>
                    <w:sz w:val="24"/>
                    <w:szCs w:val="24"/>
                  </w:rPr>
                </m:ctrlPr>
              </m:radPr>
              <m:deg/>
              <m:e>
                <m:f>
                  <m:fPr>
                    <m:ctrlPr>
                      <w:rPr>
                        <w:rFonts w:ascii="Cambria Math" w:hAnsi="Cambria Math" w:cstheme="majorHAnsi"/>
                        <w:i/>
                        <w:sz w:val="24"/>
                        <w:szCs w:val="24"/>
                      </w:rPr>
                    </m:ctrlPr>
                  </m:fPr>
                  <m:num>
                    <m:r>
                      <w:rPr>
                        <w:rFonts w:ascii="Cambria Math" w:hAnsi="Cambria Math" w:cstheme="majorHAnsi"/>
                        <w:sz w:val="24"/>
                        <w:szCs w:val="24"/>
                      </w:rPr>
                      <m:t>R</m:t>
                    </m:r>
                  </m:num>
                  <m:den>
                    <m:r>
                      <w:rPr>
                        <w:rFonts w:ascii="Cambria Math" w:hAnsi="Cambria Math" w:cstheme="majorHAnsi"/>
                        <w:sz w:val="24"/>
                        <w:szCs w:val="24"/>
                      </w:rPr>
                      <m:t>t</m:t>
                    </m:r>
                  </m:den>
                </m:f>
              </m:e>
            </m:rad>
          </m:e>
        </m:d>
      </m:oMath>
      <w:r>
        <w:rPr>
          <w:rFonts w:asciiTheme="majorHAnsi" w:hAnsiTheme="majorHAnsi" w:cstheme="majorHAnsi"/>
          <w:sz w:val="24"/>
          <w:szCs w:val="24"/>
        </w:rPr>
        <w:t xml:space="preserve">   </w:t>
      </w:r>
      <w:r w:rsidRPr="003670BB">
        <w:rPr>
          <w:rFonts w:asciiTheme="majorHAnsi" w:hAnsiTheme="majorHAnsi" w:cstheme="majorHAnsi"/>
          <w:sz w:val="24"/>
          <w:szCs w:val="24"/>
        </w:rPr>
        <w:t>(5.76)</w:t>
      </w:r>
    </w:p>
    <w:p w14:paraId="0C1FE9E8" w14:textId="77777777" w:rsidR="003F20DC" w:rsidRDefault="003F20DC" w:rsidP="003670BB">
      <w:pPr>
        <w:jc w:val="both"/>
        <w:rPr>
          <w:rFonts w:asciiTheme="majorHAnsi" w:hAnsiTheme="majorHAnsi" w:cstheme="majorHAnsi"/>
          <w:sz w:val="24"/>
          <w:szCs w:val="24"/>
        </w:rPr>
      </w:pPr>
    </w:p>
    <w:p w14:paraId="42B82DE9" w14:textId="75EC7A62" w:rsidR="003670BB" w:rsidRPr="003670BB" w:rsidRDefault="003670BB" w:rsidP="003670BB">
      <w:pPr>
        <w:jc w:val="both"/>
        <w:rPr>
          <w:rFonts w:asciiTheme="majorHAnsi" w:hAnsiTheme="majorHAnsi" w:cstheme="majorHAnsi"/>
          <w:sz w:val="24"/>
          <w:szCs w:val="24"/>
        </w:rPr>
      </w:pPr>
      <w:r w:rsidRPr="003670BB">
        <w:rPr>
          <w:rFonts w:asciiTheme="majorHAnsi" w:hAnsiTheme="majorHAnsi" w:cstheme="majorHAnsi"/>
          <w:sz w:val="24"/>
          <w:szCs w:val="24"/>
        </w:rPr>
        <w:t>Les paramètres R et t sont, respectivement, le rayon du tube et l’épaisseur de la paroi, tel qu’illustré sur la figure 5.39a.</w:t>
      </w:r>
    </w:p>
    <w:p w14:paraId="2EC6128C" w14:textId="68EA696E" w:rsidR="003670BB" w:rsidRPr="003670BB" w:rsidRDefault="003670BB" w:rsidP="003670BB">
      <w:pPr>
        <w:jc w:val="both"/>
        <w:rPr>
          <w:rFonts w:asciiTheme="majorHAnsi" w:hAnsiTheme="majorHAnsi" w:cstheme="majorHAnsi"/>
          <w:sz w:val="24"/>
          <w:szCs w:val="24"/>
        </w:rPr>
      </w:pPr>
      <w:r w:rsidRPr="003670BB">
        <w:rPr>
          <w:rFonts w:asciiTheme="majorHAnsi" w:hAnsiTheme="majorHAnsi" w:cstheme="majorHAnsi"/>
          <w:sz w:val="24"/>
          <w:szCs w:val="24"/>
        </w:rPr>
        <w:t>Lorsque le tube est très court, c’est-à-dire lorsque</w:t>
      </w:r>
      <w:r>
        <w:rPr>
          <w:rFonts w:asciiTheme="majorHAnsi" w:hAnsiTheme="majorHAnsi" w:cstheme="majorHAnsi"/>
          <w:sz w:val="24"/>
          <w:szCs w:val="24"/>
        </w:rPr>
        <w:t xml:space="preserve"> </w:t>
      </w:r>
      <m:oMath>
        <m:r>
          <w:rPr>
            <w:rFonts w:ascii="Cambria Math" w:hAnsi="Cambria Math" w:cstheme="majorHAnsi"/>
            <w:sz w:val="24"/>
            <w:szCs w:val="24"/>
          </w:rPr>
          <m:t>a&lt;</m:t>
        </m:r>
        <m:f>
          <m:fPr>
            <m:type m:val="lin"/>
            <m:ctrlPr>
              <w:rPr>
                <w:rFonts w:ascii="Cambria Math" w:hAnsi="Cambria Math" w:cstheme="majorHAnsi"/>
                <w:i/>
                <w:sz w:val="24"/>
                <w:szCs w:val="24"/>
              </w:rPr>
            </m:ctrlPr>
          </m:fPr>
          <m:num>
            <m:r>
              <w:rPr>
                <w:rFonts w:ascii="Cambria Math" w:hAnsi="Cambria Math" w:cstheme="majorHAnsi"/>
                <w:sz w:val="24"/>
                <w:szCs w:val="24"/>
              </w:rPr>
              <m:t>R</m:t>
            </m:r>
          </m:num>
          <m:den>
            <m:r>
              <w:rPr>
                <w:rFonts w:ascii="Cambria Math" w:hAnsi="Cambria Math" w:cstheme="majorHAnsi"/>
                <w:sz w:val="24"/>
                <w:szCs w:val="24"/>
              </w:rPr>
              <m:t>2</m:t>
            </m:r>
          </m:den>
        </m:f>
      </m:oMath>
      <w:r w:rsidRPr="003670BB">
        <w:rPr>
          <w:rFonts w:asciiTheme="majorHAnsi" w:hAnsiTheme="majorHAnsi" w:cstheme="majorHAnsi"/>
          <w:sz w:val="24"/>
          <w:szCs w:val="24"/>
        </w:rPr>
        <w:t>, selon la figure 5.39a, le comportement du tube se rapproche de celui des panneaux plats et l’éla</w:t>
      </w:r>
      <w:r w:rsidR="003F20DC">
        <w:rPr>
          <w:rFonts w:asciiTheme="majorHAnsi" w:hAnsiTheme="majorHAnsi" w:cstheme="majorHAnsi"/>
          <w:sz w:val="24"/>
          <w:szCs w:val="24"/>
        </w:rPr>
        <w:t xml:space="preserve">ncement s’en trouve modifié </w:t>
      </w:r>
      <w:r w:rsidRPr="003670BB">
        <w:rPr>
          <w:rFonts w:asciiTheme="majorHAnsi" w:hAnsiTheme="majorHAnsi" w:cstheme="majorHAnsi"/>
          <w:sz w:val="24"/>
          <w:szCs w:val="24"/>
        </w:rPr>
        <w:t>:</w:t>
      </w:r>
    </w:p>
    <w:p w14:paraId="7FC2599A" w14:textId="57BB1D81" w:rsidR="003670BB" w:rsidRPr="003670BB" w:rsidRDefault="003670BB" w:rsidP="00FD7089">
      <w:pPr>
        <w:jc w:val="center"/>
        <w:rPr>
          <w:rFonts w:asciiTheme="majorHAnsi" w:hAnsiTheme="majorHAnsi" w:cstheme="majorHAnsi"/>
          <w:sz w:val="24"/>
          <w:szCs w:val="24"/>
        </w:rPr>
      </w:pPr>
      <m:oMath>
        <m:r>
          <w:rPr>
            <w:rFonts w:ascii="Cambria Math" w:hAnsi="Cambria Math" w:cstheme="majorHAnsi"/>
            <w:sz w:val="24"/>
            <w:szCs w:val="24"/>
          </w:rPr>
          <m:t>λ=</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λ</m:t>
                </m:r>
              </m:e>
              <m:sub>
                <m:r>
                  <w:rPr>
                    <w:rFonts w:ascii="Cambria Math" w:hAnsi="Cambria Math" w:cstheme="majorHAnsi"/>
                    <w:sz w:val="24"/>
                    <w:szCs w:val="24"/>
                  </w:rPr>
                  <m:t>1</m:t>
                </m:r>
              </m:sub>
            </m:sSub>
          </m:num>
          <m:den>
            <m:rad>
              <m:radPr>
                <m:degHide m:val="1"/>
                <m:ctrlPr>
                  <w:rPr>
                    <w:rFonts w:ascii="Cambria Math" w:hAnsi="Cambria Math" w:cstheme="majorHAnsi"/>
                    <w:i/>
                    <w:sz w:val="24"/>
                    <w:szCs w:val="24"/>
                  </w:rPr>
                </m:ctrlPr>
              </m:radPr>
              <m:deg/>
              <m:e>
                <m:r>
                  <w:rPr>
                    <w:rFonts w:ascii="Cambria Math" w:hAnsi="Cambria Math" w:cstheme="majorHAnsi"/>
                    <w:sz w:val="24"/>
                    <w:szCs w:val="24"/>
                  </w:rPr>
                  <m:t>1+</m:t>
                </m:r>
                <m:sSup>
                  <m:sSupPr>
                    <m:ctrlPr>
                      <w:rPr>
                        <w:rFonts w:ascii="Cambria Math" w:hAnsi="Cambria Math" w:cstheme="majorHAnsi"/>
                        <w:i/>
                        <w:sz w:val="24"/>
                        <w:szCs w:val="24"/>
                      </w:rPr>
                    </m:ctrlPr>
                  </m:sSupPr>
                  <m:e>
                    <m:d>
                      <m:dPr>
                        <m:ctrlPr>
                          <w:rPr>
                            <w:rFonts w:ascii="Cambria Math" w:hAnsi="Cambria Math" w:cstheme="majorHAnsi"/>
                            <w:i/>
                            <w:sz w:val="24"/>
                            <w:szCs w:val="24"/>
                          </w:rPr>
                        </m:ctrlPr>
                      </m:dPr>
                      <m:e>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λ</m:t>
                                </m:r>
                              </m:e>
                              <m:sub>
                                <m:r>
                                  <w:rPr>
                                    <w:rFonts w:ascii="Cambria Math" w:hAnsi="Cambria Math" w:cstheme="majorHAnsi"/>
                                    <w:sz w:val="24"/>
                                    <w:szCs w:val="24"/>
                                  </w:rPr>
                                  <m:t>1</m:t>
                                </m:r>
                              </m:sub>
                            </m:sSub>
                          </m:num>
                          <m:den>
                            <m:sSub>
                              <m:sSubPr>
                                <m:ctrlPr>
                                  <w:rPr>
                                    <w:rFonts w:ascii="Cambria Math" w:hAnsi="Cambria Math" w:cstheme="majorHAnsi"/>
                                    <w:i/>
                                    <w:sz w:val="24"/>
                                    <w:szCs w:val="24"/>
                                  </w:rPr>
                                </m:ctrlPr>
                              </m:sSubPr>
                              <m:e>
                                <m:r>
                                  <w:rPr>
                                    <w:rFonts w:ascii="Cambria Math" w:hAnsi="Cambria Math" w:cstheme="majorHAnsi"/>
                                    <w:sz w:val="24"/>
                                    <w:szCs w:val="24"/>
                                  </w:rPr>
                                  <m:t>λ</m:t>
                                </m:r>
                              </m:e>
                              <m:sub>
                                <m:r>
                                  <w:rPr>
                                    <w:rFonts w:ascii="Cambria Math" w:hAnsi="Cambria Math" w:cstheme="majorHAnsi"/>
                                    <w:sz w:val="24"/>
                                    <w:szCs w:val="24"/>
                                  </w:rPr>
                                  <m:t>2</m:t>
                                </m:r>
                              </m:sub>
                            </m:sSub>
                          </m:den>
                        </m:f>
                      </m:e>
                    </m:d>
                  </m:e>
                  <m:sup>
                    <m:r>
                      <w:rPr>
                        <w:rFonts w:ascii="Cambria Math" w:hAnsi="Cambria Math" w:cstheme="majorHAnsi"/>
                        <w:sz w:val="24"/>
                        <w:szCs w:val="24"/>
                      </w:rPr>
                      <m:t>2</m:t>
                    </m:r>
                  </m:sup>
                </m:sSup>
              </m:e>
            </m:rad>
          </m:den>
        </m:f>
      </m:oMath>
      <w:r w:rsidR="00FD7089">
        <w:rPr>
          <w:rFonts w:asciiTheme="majorHAnsi" w:hAnsiTheme="majorHAnsi" w:cstheme="majorHAnsi"/>
          <w:sz w:val="24"/>
          <w:szCs w:val="24"/>
        </w:rPr>
        <w:tab/>
        <w:t>(</w:t>
      </w:r>
      <w:r w:rsidRPr="003670BB">
        <w:rPr>
          <w:rFonts w:asciiTheme="majorHAnsi" w:hAnsiTheme="majorHAnsi" w:cstheme="majorHAnsi"/>
          <w:sz w:val="24"/>
          <w:szCs w:val="24"/>
        </w:rPr>
        <w:t>5.77)</w:t>
      </w:r>
    </w:p>
    <w:p w14:paraId="5DF4537E" w14:textId="77777777" w:rsidR="003670BB" w:rsidRPr="003670BB" w:rsidRDefault="003670BB" w:rsidP="003670BB">
      <w:pPr>
        <w:jc w:val="both"/>
        <w:rPr>
          <w:rFonts w:asciiTheme="majorHAnsi" w:hAnsiTheme="majorHAnsi" w:cstheme="majorHAnsi"/>
          <w:sz w:val="24"/>
          <w:szCs w:val="24"/>
        </w:rPr>
      </w:pPr>
      <w:proofErr w:type="gramStart"/>
      <w:r w:rsidRPr="003670BB">
        <w:rPr>
          <w:rFonts w:asciiTheme="majorHAnsi" w:hAnsiTheme="majorHAnsi" w:cstheme="majorHAnsi"/>
          <w:sz w:val="24"/>
          <w:szCs w:val="24"/>
        </w:rPr>
        <w:t>où</w:t>
      </w:r>
      <w:proofErr w:type="gramEnd"/>
      <w:r w:rsidRPr="003670BB">
        <w:rPr>
          <w:rFonts w:asciiTheme="majorHAnsi" w:hAnsiTheme="majorHAnsi" w:cstheme="majorHAnsi"/>
          <w:sz w:val="24"/>
          <w:szCs w:val="24"/>
        </w:rPr>
        <w:t xml:space="preserve"> </w:t>
      </w:r>
    </w:p>
    <w:p w14:paraId="0133EE01" w14:textId="69CCCBA7" w:rsidR="003670BB" w:rsidRPr="003670BB" w:rsidRDefault="00102AA2" w:rsidP="00FD7089">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λ</m:t>
            </m:r>
          </m:e>
          <m:sub>
            <m:r>
              <w:rPr>
                <w:rFonts w:ascii="Cambria Math" w:hAnsi="Cambria Math" w:cstheme="majorHAnsi"/>
                <w:sz w:val="24"/>
                <w:szCs w:val="24"/>
              </w:rPr>
              <m:t>1</m:t>
            </m:r>
          </m:sub>
        </m:sSub>
        <m:r>
          <w:rPr>
            <w:rFonts w:ascii="Cambria Math" w:hAnsi="Cambria Math" w:cstheme="majorHAnsi"/>
            <w:sz w:val="24"/>
            <w:szCs w:val="24"/>
          </w:rPr>
          <m:t>=3.3</m:t>
        </m:r>
        <m:f>
          <m:fPr>
            <m:ctrlPr>
              <w:rPr>
                <w:rFonts w:ascii="Cambria Math" w:hAnsi="Cambria Math" w:cstheme="majorHAnsi"/>
                <w:i/>
                <w:sz w:val="24"/>
                <w:szCs w:val="24"/>
              </w:rPr>
            </m:ctrlPr>
          </m:fPr>
          <m:num>
            <m:r>
              <w:rPr>
                <w:rFonts w:ascii="Cambria Math" w:hAnsi="Cambria Math" w:cstheme="majorHAnsi"/>
                <w:sz w:val="24"/>
                <w:szCs w:val="24"/>
              </w:rPr>
              <m:t>a</m:t>
            </m:r>
          </m:num>
          <m:den>
            <m:r>
              <w:rPr>
                <w:rFonts w:ascii="Cambria Math" w:hAnsi="Cambria Math" w:cstheme="majorHAnsi"/>
                <w:sz w:val="24"/>
                <w:szCs w:val="24"/>
              </w:rPr>
              <m:t>t</m:t>
            </m:r>
          </m:den>
        </m:f>
      </m:oMath>
      <w:r w:rsidR="00FD7089">
        <w:rPr>
          <w:rFonts w:asciiTheme="majorHAnsi" w:hAnsiTheme="majorHAnsi" w:cstheme="majorHAnsi"/>
          <w:sz w:val="24"/>
          <w:szCs w:val="24"/>
        </w:rPr>
        <w:t xml:space="preserve">    </w:t>
      </w:r>
      <w:r w:rsidR="003670BB" w:rsidRPr="003670BB">
        <w:rPr>
          <w:rFonts w:asciiTheme="majorHAnsi" w:hAnsiTheme="majorHAnsi" w:cstheme="majorHAnsi"/>
          <w:sz w:val="24"/>
          <w:szCs w:val="24"/>
        </w:rPr>
        <w:t>(5.78)</w:t>
      </w:r>
    </w:p>
    <w:p w14:paraId="01365E81" w14:textId="6E71ED50" w:rsidR="003670BB" w:rsidRDefault="00102AA2" w:rsidP="003670BB">
      <w:pPr>
        <w:jc w:val="both"/>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λ</m:t>
            </m:r>
          </m:e>
          <m:sub>
            <m:r>
              <w:rPr>
                <w:rFonts w:ascii="Cambria Math" w:hAnsi="Cambria Math" w:cstheme="majorHAnsi"/>
                <w:sz w:val="24"/>
                <w:szCs w:val="24"/>
              </w:rPr>
              <m:t>2</m:t>
            </m:r>
          </m:sub>
        </m:sSub>
      </m:oMath>
      <w:r w:rsidR="00FD7089">
        <w:rPr>
          <w:rFonts w:asciiTheme="majorHAnsi" w:eastAsiaTheme="minorEastAsia" w:hAnsiTheme="majorHAnsi" w:cstheme="majorHAnsi"/>
          <w:sz w:val="24"/>
          <w:szCs w:val="24"/>
        </w:rPr>
        <w:t xml:space="preserve"> </w:t>
      </w:r>
      <w:r w:rsidR="003670BB" w:rsidRPr="003670BB">
        <w:rPr>
          <w:rFonts w:asciiTheme="majorHAnsi" w:hAnsiTheme="majorHAnsi" w:cstheme="majorHAnsi"/>
          <w:sz w:val="24"/>
          <w:szCs w:val="24"/>
        </w:rPr>
        <w:t>= l’élancement donné par l’équation (5.76).</w:t>
      </w:r>
    </w:p>
    <w:p w14:paraId="1E9A41FD" w14:textId="1EE25211" w:rsidR="00B54771" w:rsidRDefault="00B54771" w:rsidP="003670BB">
      <w:pPr>
        <w:jc w:val="both"/>
        <w:rPr>
          <w:rFonts w:asciiTheme="majorHAnsi" w:hAnsiTheme="majorHAnsi" w:cstheme="majorHAnsi"/>
          <w:sz w:val="24"/>
          <w:szCs w:val="24"/>
        </w:rPr>
      </w:pPr>
    </w:p>
    <w:p w14:paraId="6B7310C4" w14:textId="5C93E365" w:rsidR="00B54771" w:rsidRDefault="00B54771" w:rsidP="00380B01">
      <w:pPr>
        <w:pStyle w:val="Titre2"/>
      </w:pPr>
      <w:bookmarkStart w:id="73" w:name="_Toc127200481"/>
      <w:r>
        <w:t>Diapositive 14</w:t>
      </w:r>
      <w:r w:rsidR="00777F1C">
        <w:t>9</w:t>
      </w:r>
      <w:r>
        <w:t> :</w:t>
      </w:r>
      <w:bookmarkEnd w:id="73"/>
    </w:p>
    <w:p w14:paraId="4DA1EEB7" w14:textId="584FB32D" w:rsidR="00B54771" w:rsidRDefault="00B54771" w:rsidP="00B54771"/>
    <w:p w14:paraId="47EA4FBC" w14:textId="77777777" w:rsidR="00B54771" w:rsidRPr="00B54771" w:rsidRDefault="00B54771" w:rsidP="00B54771">
      <w:pPr>
        <w:jc w:val="both"/>
        <w:rPr>
          <w:rFonts w:asciiTheme="majorHAnsi" w:hAnsiTheme="majorHAnsi" w:cstheme="majorHAnsi"/>
          <w:sz w:val="24"/>
          <w:szCs w:val="24"/>
        </w:rPr>
      </w:pPr>
      <w:r w:rsidRPr="00B54771">
        <w:rPr>
          <w:rFonts w:asciiTheme="majorHAnsi" w:hAnsiTheme="majorHAnsi" w:cstheme="majorHAnsi"/>
          <w:b/>
          <w:bCs/>
          <w:sz w:val="24"/>
          <w:szCs w:val="24"/>
        </w:rPr>
        <w:t>5.9.3 Flambement des parois courbes sous sollicitations axiales</w:t>
      </w:r>
    </w:p>
    <w:p w14:paraId="0301B59F" w14:textId="7CD0939A" w:rsidR="00B54771" w:rsidRPr="00B54771" w:rsidRDefault="00B54771" w:rsidP="00B54771">
      <w:pPr>
        <w:jc w:val="both"/>
        <w:rPr>
          <w:rFonts w:asciiTheme="majorHAnsi" w:hAnsiTheme="majorHAnsi" w:cstheme="majorHAnsi"/>
          <w:sz w:val="24"/>
          <w:szCs w:val="24"/>
        </w:rPr>
      </w:pPr>
      <w:r w:rsidRPr="00B54771">
        <w:rPr>
          <w:rFonts w:asciiTheme="majorHAnsi" w:hAnsiTheme="majorHAnsi" w:cstheme="majorHAnsi"/>
          <w:sz w:val="24"/>
          <w:szCs w:val="24"/>
        </w:rPr>
        <w:t>La résistance pondérée au flambement de parois courbes (figure 5.39c) est obtenue de l’équation suivante, qui reflète la sensibilité croissante de la paroi aux imperfections lorsque le rapport</w:t>
      </w:r>
      <w:r w:rsidR="002D00AD">
        <w:rPr>
          <w:rFonts w:asciiTheme="majorHAnsi" w:hAnsiTheme="majorHAnsi" w:cstheme="majorHAnsi"/>
          <w:sz w:val="24"/>
          <w:szCs w:val="24"/>
        </w:rPr>
        <w:t xml:space="preserve"> R/t augmente</w:t>
      </w:r>
      <w:r w:rsidRPr="00B54771">
        <w:rPr>
          <w:rFonts w:asciiTheme="majorHAnsi" w:hAnsiTheme="majorHAnsi" w:cstheme="majorHAnsi"/>
          <w:sz w:val="24"/>
          <w:szCs w:val="24"/>
        </w:rPr>
        <w:t>. L’équation (5.79) est utilisée avec F</w:t>
      </w:r>
      <w:r w:rsidRPr="002D00AD">
        <w:rPr>
          <w:rFonts w:asciiTheme="majorHAnsi" w:hAnsiTheme="majorHAnsi" w:cstheme="majorHAnsi"/>
          <w:sz w:val="24"/>
          <w:szCs w:val="24"/>
          <w:vertAlign w:val="subscript"/>
        </w:rPr>
        <w:t>o</w:t>
      </w:r>
      <w:r w:rsidRPr="00B54771">
        <w:rPr>
          <w:rFonts w:asciiTheme="majorHAnsi" w:hAnsiTheme="majorHAnsi" w:cstheme="majorHAnsi"/>
          <w:sz w:val="24"/>
          <w:szCs w:val="24"/>
        </w:rPr>
        <w:t xml:space="preserve"> = F</w:t>
      </w:r>
      <w:r w:rsidRPr="002D00AD">
        <w:rPr>
          <w:rFonts w:asciiTheme="majorHAnsi" w:hAnsiTheme="majorHAnsi" w:cstheme="majorHAnsi"/>
          <w:sz w:val="24"/>
          <w:szCs w:val="24"/>
          <w:vertAlign w:val="subscript"/>
        </w:rPr>
        <w:t>y</w:t>
      </w:r>
      <w:r w:rsidRPr="00B54771">
        <w:rPr>
          <w:rFonts w:asciiTheme="majorHAnsi" w:hAnsiTheme="majorHAnsi" w:cstheme="majorHAnsi"/>
          <w:sz w:val="24"/>
          <w:szCs w:val="24"/>
        </w:rPr>
        <w:t xml:space="preserve"> dans le calcul de C</w:t>
      </w:r>
      <w:r w:rsidRPr="002D00AD">
        <w:rPr>
          <w:rFonts w:asciiTheme="majorHAnsi" w:hAnsiTheme="majorHAnsi" w:cstheme="majorHAnsi"/>
          <w:sz w:val="24"/>
          <w:szCs w:val="24"/>
          <w:vertAlign w:val="subscript"/>
        </w:rPr>
        <w:t>r</w:t>
      </w:r>
      <w:r w:rsidRPr="00B54771">
        <w:rPr>
          <w:rFonts w:asciiTheme="majorHAnsi" w:hAnsiTheme="majorHAnsi" w:cstheme="majorHAnsi"/>
          <w:sz w:val="24"/>
          <w:szCs w:val="24"/>
        </w:rPr>
        <w:t>.</w:t>
      </w:r>
    </w:p>
    <w:p w14:paraId="73A139D9" w14:textId="11634545" w:rsidR="00B54771" w:rsidRPr="00B54771" w:rsidRDefault="00B54771" w:rsidP="00B54771">
      <w:pPr>
        <w:jc w:val="center"/>
        <w:rPr>
          <w:rFonts w:asciiTheme="majorHAnsi" w:hAnsiTheme="majorHAnsi" w:cstheme="majorHAnsi"/>
          <w:sz w:val="24"/>
          <w:szCs w:val="24"/>
        </w:rPr>
      </w:pPr>
      <m:oMath>
        <m:r>
          <w:rPr>
            <w:rFonts w:ascii="Cambria Math" w:hAnsi="Cambria Math" w:cstheme="majorHAnsi"/>
            <w:sz w:val="24"/>
            <w:szCs w:val="24"/>
          </w:rPr>
          <m:t>λ=</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λ</m:t>
                </m:r>
              </m:e>
              <m:sub>
                <m:r>
                  <w:rPr>
                    <w:rFonts w:ascii="Cambria Math" w:hAnsi="Cambria Math" w:cstheme="majorHAnsi"/>
                    <w:sz w:val="24"/>
                    <w:szCs w:val="24"/>
                  </w:rPr>
                  <m:t>1</m:t>
                </m:r>
              </m:sub>
            </m:sSub>
          </m:num>
          <m:den>
            <m:rad>
              <m:radPr>
                <m:degHide m:val="1"/>
                <m:ctrlPr>
                  <w:rPr>
                    <w:rFonts w:ascii="Cambria Math" w:hAnsi="Cambria Math" w:cstheme="majorHAnsi"/>
                    <w:i/>
                    <w:sz w:val="24"/>
                    <w:szCs w:val="24"/>
                  </w:rPr>
                </m:ctrlPr>
              </m:radPr>
              <m:deg/>
              <m:e>
                <m:r>
                  <w:rPr>
                    <w:rFonts w:ascii="Cambria Math" w:hAnsi="Cambria Math" w:cstheme="majorHAnsi"/>
                    <w:sz w:val="24"/>
                    <w:szCs w:val="24"/>
                  </w:rPr>
                  <m:t>1+</m:t>
                </m:r>
                <m:sSup>
                  <m:sSupPr>
                    <m:ctrlPr>
                      <w:rPr>
                        <w:rFonts w:ascii="Cambria Math" w:hAnsi="Cambria Math" w:cstheme="majorHAnsi"/>
                        <w:i/>
                        <w:sz w:val="24"/>
                        <w:szCs w:val="24"/>
                      </w:rPr>
                    </m:ctrlPr>
                  </m:sSupPr>
                  <m:e>
                    <m:d>
                      <m:dPr>
                        <m:ctrlPr>
                          <w:rPr>
                            <w:rFonts w:ascii="Cambria Math" w:hAnsi="Cambria Math" w:cstheme="majorHAnsi"/>
                            <w:i/>
                            <w:sz w:val="24"/>
                            <w:szCs w:val="24"/>
                          </w:rPr>
                        </m:ctrlPr>
                      </m:dPr>
                      <m:e>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λ</m:t>
                                </m:r>
                              </m:e>
                              <m:sub>
                                <m:r>
                                  <w:rPr>
                                    <w:rFonts w:ascii="Cambria Math" w:hAnsi="Cambria Math" w:cstheme="majorHAnsi"/>
                                    <w:sz w:val="24"/>
                                    <w:szCs w:val="24"/>
                                  </w:rPr>
                                  <m:t>1</m:t>
                                </m:r>
                              </m:sub>
                            </m:sSub>
                          </m:num>
                          <m:den>
                            <m:sSub>
                              <m:sSubPr>
                                <m:ctrlPr>
                                  <w:rPr>
                                    <w:rFonts w:ascii="Cambria Math" w:hAnsi="Cambria Math" w:cstheme="majorHAnsi"/>
                                    <w:i/>
                                    <w:sz w:val="24"/>
                                    <w:szCs w:val="24"/>
                                  </w:rPr>
                                </m:ctrlPr>
                              </m:sSubPr>
                              <m:e>
                                <m:r>
                                  <w:rPr>
                                    <w:rFonts w:ascii="Cambria Math" w:hAnsi="Cambria Math" w:cstheme="majorHAnsi"/>
                                    <w:sz w:val="24"/>
                                    <w:szCs w:val="24"/>
                                  </w:rPr>
                                  <m:t>λ</m:t>
                                </m:r>
                              </m:e>
                              <m:sub>
                                <m:r>
                                  <w:rPr>
                                    <w:rFonts w:ascii="Cambria Math" w:hAnsi="Cambria Math" w:cstheme="majorHAnsi"/>
                                    <w:sz w:val="24"/>
                                    <w:szCs w:val="24"/>
                                  </w:rPr>
                                  <m:t>2</m:t>
                                </m:r>
                              </m:sub>
                            </m:sSub>
                          </m:den>
                        </m:f>
                      </m:e>
                    </m:d>
                  </m:e>
                  <m:sup>
                    <m:r>
                      <w:rPr>
                        <w:rFonts w:ascii="Cambria Math" w:hAnsi="Cambria Math" w:cstheme="majorHAnsi"/>
                        <w:sz w:val="24"/>
                        <w:szCs w:val="24"/>
                      </w:rPr>
                      <m:t>4</m:t>
                    </m:r>
                  </m:sup>
                </m:sSup>
              </m:e>
            </m:rad>
          </m:den>
        </m:f>
      </m:oMath>
      <w:r>
        <w:rPr>
          <w:rFonts w:asciiTheme="majorHAnsi" w:hAnsiTheme="majorHAnsi" w:cstheme="majorHAnsi"/>
          <w:sz w:val="24"/>
          <w:szCs w:val="24"/>
        </w:rPr>
        <w:t xml:space="preserve">   </w:t>
      </w:r>
      <w:r w:rsidRPr="00B54771">
        <w:rPr>
          <w:rFonts w:asciiTheme="majorHAnsi" w:hAnsiTheme="majorHAnsi" w:cstheme="majorHAnsi"/>
          <w:sz w:val="24"/>
          <w:szCs w:val="24"/>
        </w:rPr>
        <w:t>(5.79)</w:t>
      </w:r>
    </w:p>
    <w:p w14:paraId="0B3536AB" w14:textId="77777777" w:rsidR="00B54771" w:rsidRPr="00B54771" w:rsidRDefault="00B54771" w:rsidP="00B54771">
      <w:pPr>
        <w:jc w:val="both"/>
        <w:rPr>
          <w:rFonts w:asciiTheme="majorHAnsi" w:hAnsiTheme="majorHAnsi" w:cstheme="majorHAnsi"/>
          <w:sz w:val="24"/>
          <w:szCs w:val="24"/>
        </w:rPr>
      </w:pPr>
      <w:proofErr w:type="gramStart"/>
      <w:r w:rsidRPr="00B54771">
        <w:rPr>
          <w:rFonts w:asciiTheme="majorHAnsi" w:hAnsiTheme="majorHAnsi" w:cstheme="majorHAnsi"/>
          <w:sz w:val="24"/>
          <w:szCs w:val="24"/>
        </w:rPr>
        <w:t>où</w:t>
      </w:r>
      <w:proofErr w:type="gramEnd"/>
      <w:r w:rsidRPr="00B54771">
        <w:rPr>
          <w:rFonts w:asciiTheme="majorHAnsi" w:hAnsiTheme="majorHAnsi" w:cstheme="majorHAnsi"/>
          <w:sz w:val="24"/>
          <w:szCs w:val="24"/>
        </w:rPr>
        <w:t xml:space="preserve"> </w:t>
      </w:r>
    </w:p>
    <w:p w14:paraId="137EF9D8" w14:textId="05868A58" w:rsidR="00B54771" w:rsidRPr="00B54771" w:rsidRDefault="00102AA2" w:rsidP="00B54771">
      <w:pPr>
        <w:jc w:val="both"/>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λ</m:t>
            </m:r>
          </m:e>
          <m:sub>
            <m:r>
              <w:rPr>
                <w:rFonts w:ascii="Cambria Math" w:hAnsi="Cambria Math" w:cstheme="majorHAnsi"/>
                <w:sz w:val="24"/>
                <w:szCs w:val="24"/>
              </w:rPr>
              <m:t>1</m:t>
            </m:r>
          </m:sub>
        </m:sSub>
      </m:oMath>
      <w:r w:rsidR="00B54771" w:rsidRPr="00B54771">
        <w:rPr>
          <w:rFonts w:asciiTheme="majorHAnsi" w:hAnsiTheme="majorHAnsi" w:cstheme="majorHAnsi"/>
          <w:sz w:val="24"/>
          <w:szCs w:val="24"/>
        </w:rPr>
        <w:t xml:space="preserve"> = l’élancement donné par l’équation (5.64) lorsque</w:t>
      </w:r>
      <w:r w:rsidR="00B54771">
        <w:rPr>
          <w:rFonts w:asciiTheme="majorHAnsi" w:hAnsiTheme="majorHAnsi" w:cstheme="majorHAnsi"/>
          <w:sz w:val="24"/>
          <w:szCs w:val="24"/>
        </w:rPr>
        <w:t xml:space="preserve"> </w:t>
      </w:r>
      <m:oMath>
        <m:r>
          <w:rPr>
            <w:rFonts w:ascii="Cambria Math" w:hAnsi="Cambria Math" w:cstheme="majorHAnsi"/>
            <w:sz w:val="24"/>
            <w:szCs w:val="24"/>
          </w:rPr>
          <m:t>a&lt;b</m:t>
        </m:r>
      </m:oMath>
      <w:r w:rsidR="00B54771" w:rsidRPr="00B54771">
        <w:rPr>
          <w:rFonts w:asciiTheme="majorHAnsi" w:hAnsiTheme="majorHAnsi" w:cstheme="majorHAnsi"/>
          <w:sz w:val="24"/>
          <w:szCs w:val="24"/>
        </w:rPr>
        <w:t>, ou l’élancement donné par l’équation (5.65) lorsque</w:t>
      </w:r>
      <w:r w:rsidR="00B54771">
        <w:rPr>
          <w:rFonts w:asciiTheme="majorHAnsi" w:hAnsiTheme="majorHAnsi" w:cstheme="majorHAnsi"/>
          <w:sz w:val="24"/>
          <w:szCs w:val="24"/>
        </w:rPr>
        <w:t xml:space="preserve"> </w:t>
      </w:r>
      <m:oMath>
        <m:r>
          <w:rPr>
            <w:rFonts w:ascii="Cambria Math" w:hAnsi="Cambria Math" w:cstheme="majorHAnsi"/>
            <w:sz w:val="24"/>
            <w:szCs w:val="24"/>
          </w:rPr>
          <m:t>a≥b</m:t>
        </m:r>
      </m:oMath>
      <w:r w:rsidR="00B54771" w:rsidRPr="00B54771">
        <w:rPr>
          <w:rFonts w:asciiTheme="majorHAnsi" w:hAnsiTheme="majorHAnsi" w:cstheme="majorHAnsi"/>
          <w:sz w:val="24"/>
          <w:szCs w:val="24"/>
        </w:rPr>
        <w:t>.</w:t>
      </w:r>
    </w:p>
    <w:p w14:paraId="09437E08" w14:textId="141C0DFD" w:rsidR="00B54771" w:rsidRPr="00B54771" w:rsidRDefault="00102AA2" w:rsidP="00B54771">
      <w:pPr>
        <w:jc w:val="both"/>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λ</m:t>
            </m:r>
          </m:e>
          <m:sub>
            <m:r>
              <w:rPr>
                <w:rFonts w:ascii="Cambria Math" w:hAnsi="Cambria Math" w:cstheme="majorHAnsi"/>
                <w:sz w:val="24"/>
                <w:szCs w:val="24"/>
              </w:rPr>
              <m:t>2</m:t>
            </m:r>
          </m:sub>
        </m:sSub>
      </m:oMath>
      <w:r w:rsidR="00B54771" w:rsidRPr="00B54771">
        <w:rPr>
          <w:rFonts w:asciiTheme="majorHAnsi" w:hAnsiTheme="majorHAnsi" w:cstheme="majorHAnsi"/>
          <w:sz w:val="24"/>
          <w:szCs w:val="24"/>
        </w:rPr>
        <w:t xml:space="preserve"> = l’élancement donné par l’équation (5.76) pour un tube de même rayon (R) et de même épaisseur (t) que ceux de la paroi courbe.</w:t>
      </w:r>
    </w:p>
    <w:p w14:paraId="57BBBA8A" w14:textId="588D9990" w:rsidR="005B5050" w:rsidRDefault="00B54771" w:rsidP="00B54771">
      <w:pPr>
        <w:jc w:val="both"/>
        <w:rPr>
          <w:rFonts w:asciiTheme="majorHAnsi" w:hAnsiTheme="majorHAnsi" w:cstheme="majorHAnsi"/>
          <w:sz w:val="24"/>
          <w:szCs w:val="24"/>
        </w:rPr>
      </w:pPr>
      <w:r w:rsidRPr="00B54771">
        <w:rPr>
          <w:rFonts w:asciiTheme="majorHAnsi" w:hAnsiTheme="majorHAnsi" w:cstheme="majorHAnsi"/>
          <w:sz w:val="24"/>
          <w:szCs w:val="24"/>
        </w:rPr>
        <w:t>Dans ces équations</w:t>
      </w:r>
      <w:r w:rsidRPr="00E95AFA">
        <w:rPr>
          <w:rFonts w:asciiTheme="majorHAnsi" w:hAnsiTheme="majorHAnsi" w:cstheme="majorHAnsi"/>
          <w:sz w:val="24"/>
          <w:szCs w:val="24"/>
        </w:rPr>
        <w:t>, a est la longueur du panneau courbe mesurée ent</w:t>
      </w:r>
      <w:r w:rsidR="00E95AFA">
        <w:rPr>
          <w:rFonts w:asciiTheme="majorHAnsi" w:hAnsiTheme="majorHAnsi" w:cstheme="majorHAnsi"/>
          <w:sz w:val="24"/>
          <w:szCs w:val="24"/>
        </w:rPr>
        <w:t>re les raidisseurs transversaux</w:t>
      </w:r>
      <w:r w:rsidRPr="00E95AFA">
        <w:rPr>
          <w:rFonts w:asciiTheme="majorHAnsi" w:hAnsiTheme="majorHAnsi" w:cstheme="majorHAnsi"/>
          <w:sz w:val="24"/>
          <w:szCs w:val="24"/>
        </w:rPr>
        <w:t xml:space="preserve"> (ou circonférentiels) et b est la largeur du panneau (la longueur de l’arc) mesurée entre les raidisseurs longitudinaux. Un panneau courbe est, en principe, toujours supporté ou raidi sur ses bords longitudinaux.</w:t>
      </w:r>
    </w:p>
    <w:p w14:paraId="333ABEF2" w14:textId="3AFFDB81" w:rsidR="005B5050" w:rsidRDefault="005B5050" w:rsidP="00380B01">
      <w:pPr>
        <w:pStyle w:val="Titre2"/>
      </w:pPr>
      <w:bookmarkStart w:id="74" w:name="_Toc127200482"/>
      <w:r>
        <w:t>Diapositive 1</w:t>
      </w:r>
      <w:r w:rsidR="00777F1C">
        <w:t>50</w:t>
      </w:r>
      <w:r>
        <w:t> :</w:t>
      </w:r>
      <w:bookmarkEnd w:id="74"/>
    </w:p>
    <w:p w14:paraId="6CCF0ED4" w14:textId="5E78D7EB" w:rsidR="005B5050" w:rsidRDefault="005B5050" w:rsidP="005B5050"/>
    <w:p w14:paraId="53C1165A" w14:textId="0CF6B9F1" w:rsidR="005B5050" w:rsidRPr="005B5050" w:rsidRDefault="00102AA2" w:rsidP="005B5050">
      <w:pPr>
        <w:jc w:val="both"/>
        <w:rPr>
          <w:rFonts w:asciiTheme="majorHAnsi" w:hAnsiTheme="majorHAnsi" w:cstheme="majorHAnsi"/>
          <w:sz w:val="24"/>
          <w:szCs w:val="24"/>
        </w:rPr>
      </w:pPr>
      <m:oMath>
        <m:sSub>
          <m:sSubPr>
            <m:ctrlPr>
              <w:rPr>
                <w:rFonts w:ascii="Cambria Math" w:hAnsi="Cambria Math" w:cstheme="majorHAnsi"/>
                <w:i/>
                <w:iCs/>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rPr>
              <m:t>0</m:t>
            </m:r>
          </m:sub>
        </m:sSub>
        <m:r>
          <w:rPr>
            <w:rFonts w:ascii="Cambria Math" w:hAnsi="Cambria Math" w:cstheme="majorHAnsi"/>
            <w:sz w:val="24"/>
            <w:szCs w:val="24"/>
          </w:rPr>
          <m:t>=</m:t>
        </m:r>
        <m:sSub>
          <m:sSubPr>
            <m:ctrlPr>
              <w:rPr>
                <w:rFonts w:ascii="Cambria Math" w:hAnsi="Cambria Math" w:cstheme="majorHAnsi"/>
                <w:i/>
                <w:iCs/>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rPr>
              <m:t>y</m:t>
            </m:r>
          </m:sub>
        </m:sSub>
        <m:r>
          <m:rPr>
            <m:nor/>
          </m:rPr>
          <w:rPr>
            <w:rFonts w:asciiTheme="majorHAnsi" w:hAnsiTheme="majorHAnsi" w:cstheme="majorHAnsi"/>
            <w:sz w:val="24"/>
            <w:szCs w:val="24"/>
            <w:lang w:val="fr-FR"/>
          </w:rPr>
          <m:t> (dans le calcul de</m:t>
        </m:r>
        <m:r>
          <m:rPr>
            <m:nor/>
          </m:rPr>
          <w:rPr>
            <w:rFonts w:asciiTheme="majorHAnsi" w:hAnsiTheme="majorHAnsi" w:cstheme="majorHAnsi"/>
            <w:sz w:val="24"/>
            <w:szCs w:val="24"/>
          </w:rPr>
          <m:t> </m:t>
        </m:r>
        <m:sSub>
          <m:sSubPr>
            <m:ctrlPr>
              <w:rPr>
                <w:rFonts w:ascii="Cambria Math" w:hAnsi="Cambria Math" w:cstheme="majorHAnsi"/>
                <w:i/>
                <w:iCs/>
                <w:sz w:val="24"/>
                <w:szCs w:val="24"/>
              </w:rPr>
            </m:ctrlPr>
          </m:sSubPr>
          <m:e>
            <m:r>
              <w:rPr>
                <w:rFonts w:ascii="Cambria Math" w:hAnsi="Cambria Math" w:cstheme="majorHAnsi"/>
                <w:sz w:val="24"/>
                <w:szCs w:val="24"/>
              </w:rPr>
              <m:t>F</m:t>
            </m:r>
          </m:e>
          <m:sub>
            <m:r>
              <w:rPr>
                <w:rFonts w:ascii="Cambria Math" w:hAnsi="Cambria Math" w:cstheme="majorHAnsi"/>
                <w:sz w:val="24"/>
                <w:szCs w:val="24"/>
              </w:rPr>
              <m:t>c</m:t>
            </m:r>
          </m:sub>
        </m:sSub>
        <m:r>
          <w:rPr>
            <w:rFonts w:ascii="Cambria Math" w:hAnsi="Cambria Math" w:cstheme="majorHAnsi"/>
            <w:sz w:val="24"/>
            <w:szCs w:val="24"/>
          </w:rPr>
          <m:t>=</m:t>
        </m:r>
        <m:acc>
          <m:accPr>
            <m:chr m:val="̅"/>
            <m:ctrlPr>
              <w:rPr>
                <w:rFonts w:ascii="Cambria Math" w:hAnsi="Cambria Math" w:cstheme="majorHAnsi"/>
                <w:i/>
                <w:iCs/>
                <w:sz w:val="24"/>
                <w:szCs w:val="24"/>
              </w:rPr>
            </m:ctrlPr>
          </m:accPr>
          <m:e>
            <m:r>
              <w:rPr>
                <w:rFonts w:ascii="Cambria Math" w:hAnsi="Cambria Math" w:cstheme="majorHAnsi"/>
                <w:sz w:val="24"/>
                <w:szCs w:val="24"/>
              </w:rPr>
              <m:t>F</m:t>
            </m:r>
          </m:e>
        </m:acc>
        <m:r>
          <w:rPr>
            <w:rFonts w:ascii="Cambria Math" w:hAnsi="Cambria Math" w:cstheme="majorHAnsi"/>
            <w:sz w:val="24"/>
            <w:szCs w:val="24"/>
          </w:rPr>
          <m:t> </m:t>
        </m:r>
        <m:sSub>
          <m:sSubPr>
            <m:ctrlPr>
              <w:rPr>
                <w:rFonts w:ascii="Cambria Math" w:hAnsi="Cambria Math" w:cstheme="majorHAnsi"/>
                <w:i/>
                <w:iCs/>
                <w:sz w:val="24"/>
                <w:szCs w:val="24"/>
              </w:rPr>
            </m:ctrlPr>
          </m:sSubPr>
          <m:e>
            <m:r>
              <w:rPr>
                <w:rFonts w:ascii="Cambria Math" w:hAnsi="Cambria Math" w:cstheme="majorHAnsi"/>
                <w:sz w:val="24"/>
                <w:szCs w:val="24"/>
              </w:rPr>
              <m:t>F</m:t>
            </m:r>
          </m:e>
          <m:sub>
            <m:r>
              <w:rPr>
                <w:rFonts w:ascii="Cambria Math" w:hAnsi="Cambria Math" w:cstheme="majorHAnsi"/>
                <w:sz w:val="24"/>
                <w:szCs w:val="24"/>
              </w:rPr>
              <m:t>0</m:t>
            </m:r>
          </m:sub>
        </m:sSub>
        <m:r>
          <m:rPr>
            <m:nor/>
          </m:rPr>
          <w:rPr>
            <w:rFonts w:asciiTheme="majorHAnsi" w:hAnsiTheme="majorHAnsi" w:cstheme="majorHAnsi"/>
            <w:sz w:val="24"/>
            <w:szCs w:val="24"/>
          </w:rPr>
          <m:t> et de</m:t>
        </m:r>
        <m:r>
          <w:rPr>
            <w:rFonts w:ascii="Cambria Math" w:hAnsi="Cambria Math" w:cstheme="majorHAnsi"/>
            <w:sz w:val="24"/>
            <w:szCs w:val="24"/>
          </w:rPr>
          <m:t> </m:t>
        </m:r>
        <m:sSub>
          <m:sSubPr>
            <m:ctrlPr>
              <w:rPr>
                <w:rFonts w:ascii="Cambria Math" w:hAnsi="Cambria Math" w:cstheme="majorHAnsi"/>
                <w:i/>
                <w:iCs/>
                <w:sz w:val="24"/>
                <w:szCs w:val="24"/>
              </w:rPr>
            </m:ctrlPr>
          </m:sSubPr>
          <m:e>
            <m:r>
              <w:rPr>
                <w:rFonts w:ascii="Cambria Math" w:hAnsi="Cambria Math" w:cstheme="majorHAnsi"/>
                <w:sz w:val="24"/>
                <w:szCs w:val="24"/>
              </w:rPr>
              <m:t>C</m:t>
            </m:r>
          </m:e>
          <m:sub>
            <m:r>
              <w:rPr>
                <w:rFonts w:ascii="Cambria Math" w:hAnsi="Cambria Math" w:cstheme="majorHAnsi"/>
                <w:sz w:val="24"/>
                <w:szCs w:val="24"/>
              </w:rPr>
              <m:t>r</m:t>
            </m:r>
          </m:sub>
        </m:sSub>
        <m:r>
          <w:rPr>
            <w:rFonts w:ascii="Cambria Math" w:hAnsi="Cambria Math" w:cstheme="majorHAnsi"/>
            <w:sz w:val="24"/>
            <w:szCs w:val="24"/>
          </w:rPr>
          <m:t>=</m:t>
        </m:r>
        <m:sSub>
          <m:sSubPr>
            <m:ctrlPr>
              <w:rPr>
                <w:rFonts w:ascii="Cambria Math" w:hAnsi="Cambria Math" w:cstheme="majorHAnsi"/>
                <w:i/>
                <w:iCs/>
                <w:sz w:val="24"/>
                <w:szCs w:val="24"/>
              </w:rPr>
            </m:ctrlPr>
          </m:sSubPr>
          <m:e>
            <m:r>
              <w:rPr>
                <w:rFonts w:ascii="Cambria Math" w:hAnsi="Cambria Math" w:cstheme="majorHAnsi"/>
                <w:sz w:val="24"/>
                <w:szCs w:val="24"/>
              </w:rPr>
              <m:t>ϕ</m:t>
            </m:r>
          </m:e>
          <m:sub>
            <m:r>
              <w:rPr>
                <w:rFonts w:ascii="Cambria Math" w:hAnsi="Cambria Math" w:cstheme="majorHAnsi"/>
                <w:sz w:val="24"/>
                <w:szCs w:val="24"/>
              </w:rPr>
              <m:t>c</m:t>
            </m:r>
          </m:sub>
        </m:sSub>
        <m:r>
          <w:rPr>
            <w:rFonts w:ascii="Cambria Math" w:hAnsi="Cambria Math" w:cstheme="majorHAnsi"/>
            <w:sz w:val="24"/>
            <w:szCs w:val="24"/>
          </w:rPr>
          <m:t> A </m:t>
        </m:r>
        <m:sSub>
          <m:sSubPr>
            <m:ctrlPr>
              <w:rPr>
                <w:rFonts w:ascii="Cambria Math" w:hAnsi="Cambria Math" w:cstheme="majorHAnsi"/>
                <w:i/>
                <w:iCs/>
                <w:sz w:val="24"/>
                <w:szCs w:val="24"/>
              </w:rPr>
            </m:ctrlPr>
          </m:sSubPr>
          <m:e>
            <m:r>
              <w:rPr>
                <w:rFonts w:ascii="Cambria Math" w:hAnsi="Cambria Math" w:cstheme="majorHAnsi"/>
                <w:sz w:val="24"/>
                <w:szCs w:val="24"/>
              </w:rPr>
              <m:t>F</m:t>
            </m:r>
          </m:e>
          <m:sub>
            <m:r>
              <w:rPr>
                <w:rFonts w:ascii="Cambria Math" w:hAnsi="Cambria Math" w:cstheme="majorHAnsi"/>
                <w:sz w:val="24"/>
                <w:szCs w:val="24"/>
              </w:rPr>
              <m:t>c</m:t>
            </m:r>
          </m:sub>
        </m:sSub>
        <m:r>
          <w:rPr>
            <w:rFonts w:ascii="Cambria Math" w:hAnsi="Cambria Math" w:cstheme="majorHAnsi"/>
            <w:sz w:val="24"/>
            <w:szCs w:val="24"/>
          </w:rPr>
          <m:t>=</m:t>
        </m:r>
        <m:sSub>
          <m:sSubPr>
            <m:ctrlPr>
              <w:rPr>
                <w:rFonts w:ascii="Cambria Math" w:hAnsi="Cambria Math" w:cstheme="majorHAnsi"/>
                <w:i/>
                <w:iCs/>
                <w:sz w:val="24"/>
                <w:szCs w:val="24"/>
              </w:rPr>
            </m:ctrlPr>
          </m:sSubPr>
          <m:e>
            <m:r>
              <w:rPr>
                <w:rFonts w:ascii="Cambria Math" w:hAnsi="Cambria Math" w:cstheme="majorHAnsi"/>
                <w:sz w:val="24"/>
                <w:szCs w:val="24"/>
              </w:rPr>
              <m:t>ϕ</m:t>
            </m:r>
          </m:e>
          <m:sub>
            <m:r>
              <w:rPr>
                <w:rFonts w:ascii="Cambria Math" w:hAnsi="Cambria Math" w:cstheme="majorHAnsi"/>
                <w:sz w:val="24"/>
                <w:szCs w:val="24"/>
              </w:rPr>
              <m:t>c</m:t>
            </m:r>
          </m:sub>
        </m:sSub>
        <m:r>
          <w:rPr>
            <w:rFonts w:ascii="Cambria Math" w:hAnsi="Cambria Math" w:cstheme="majorHAnsi"/>
            <w:sz w:val="24"/>
            <w:szCs w:val="24"/>
          </w:rPr>
          <m:t> A </m:t>
        </m:r>
        <m:acc>
          <m:accPr>
            <m:chr m:val="̅"/>
            <m:ctrlPr>
              <w:rPr>
                <w:rFonts w:ascii="Cambria Math" w:hAnsi="Cambria Math" w:cstheme="majorHAnsi"/>
                <w:i/>
                <w:iCs/>
                <w:sz w:val="24"/>
                <w:szCs w:val="24"/>
              </w:rPr>
            </m:ctrlPr>
          </m:accPr>
          <m:e>
            <m:r>
              <w:rPr>
                <w:rFonts w:ascii="Cambria Math" w:hAnsi="Cambria Math" w:cstheme="majorHAnsi"/>
                <w:sz w:val="24"/>
                <w:szCs w:val="24"/>
              </w:rPr>
              <m:t>F</m:t>
            </m:r>
          </m:e>
        </m:acc>
        <m:r>
          <w:rPr>
            <w:rFonts w:ascii="Cambria Math" w:hAnsi="Cambria Math" w:cstheme="majorHAnsi"/>
            <w:sz w:val="24"/>
            <w:szCs w:val="24"/>
          </w:rPr>
          <m:t> </m:t>
        </m:r>
        <m:sSub>
          <m:sSubPr>
            <m:ctrlPr>
              <w:rPr>
                <w:rFonts w:ascii="Cambria Math" w:hAnsi="Cambria Math" w:cstheme="majorHAnsi"/>
                <w:i/>
                <w:iCs/>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r>
          <m:rPr>
            <m:nor/>
          </m:rPr>
          <w:rPr>
            <w:rFonts w:asciiTheme="majorHAnsi" w:hAnsiTheme="majorHAnsi" w:cstheme="majorHAnsi"/>
            <w:sz w:val="24"/>
            <w:szCs w:val="24"/>
            <w:lang w:val="fr-FR"/>
          </w:rPr>
          <m:t>)</m:t>
        </m:r>
      </m:oMath>
      <w:r w:rsidR="00A928B3">
        <w:rPr>
          <w:rFonts w:asciiTheme="majorHAnsi" w:hAnsiTheme="majorHAnsi" w:cstheme="majorHAnsi"/>
          <w:sz w:val="24"/>
          <w:szCs w:val="24"/>
          <w:lang w:val="fr-FR"/>
        </w:rPr>
        <w:t xml:space="preserve">  (Voir acétate 149</w:t>
      </w:r>
      <w:r w:rsidR="005B5050" w:rsidRPr="005B5050">
        <w:rPr>
          <w:rFonts w:asciiTheme="majorHAnsi" w:hAnsiTheme="majorHAnsi" w:cstheme="majorHAnsi"/>
          <w:sz w:val="24"/>
          <w:szCs w:val="24"/>
          <w:lang w:val="fr-FR"/>
        </w:rPr>
        <w:t>)</w:t>
      </w:r>
    </w:p>
    <w:p w14:paraId="31835549" w14:textId="16316341" w:rsidR="005B5050" w:rsidRPr="005B5050" w:rsidRDefault="005B5050" w:rsidP="005B5050">
      <w:pPr>
        <w:jc w:val="both"/>
        <w:rPr>
          <w:rFonts w:asciiTheme="majorHAnsi" w:hAnsiTheme="majorHAnsi" w:cstheme="majorHAnsi"/>
          <w:sz w:val="24"/>
          <w:szCs w:val="24"/>
        </w:rPr>
      </w:pPr>
      <w:r w:rsidRPr="005B5050">
        <w:rPr>
          <w:rFonts w:asciiTheme="majorHAnsi" w:hAnsiTheme="majorHAnsi" w:cstheme="majorHAnsi"/>
          <w:sz w:val="24"/>
          <w:szCs w:val="24"/>
        </w:rPr>
        <w:t xml:space="preserve">Lorsque le panneau courbe comporte plusieurs raidisseurs longitudinaux, tel que montré sur la figure 5.39d, l’élancement est obtenu à l’aide de l’équation (5.77) avec les valeurs suivantes pour le calcul de </w:t>
      </w:r>
      <w:r>
        <w:rPr>
          <w:rFonts w:asciiTheme="majorHAnsi" w:hAnsiTheme="majorHAnsi" w:cstheme="majorHAnsi"/>
          <w:sz w:val="24"/>
          <w:szCs w:val="24"/>
        </w:rPr>
        <w:t>λ</w:t>
      </w:r>
      <w:r w:rsidRPr="005B5050">
        <w:rPr>
          <w:rFonts w:asciiTheme="majorHAnsi" w:hAnsiTheme="majorHAnsi" w:cstheme="majorHAnsi"/>
          <w:sz w:val="24"/>
          <w:szCs w:val="24"/>
          <w:vertAlign w:val="subscript"/>
        </w:rPr>
        <w:t>1</w:t>
      </w:r>
      <w:r w:rsidRPr="005B5050">
        <w:rPr>
          <w:rFonts w:asciiTheme="majorHAnsi" w:hAnsiTheme="majorHAnsi" w:cstheme="majorHAnsi"/>
          <w:sz w:val="24"/>
          <w:szCs w:val="24"/>
        </w:rPr>
        <w:t xml:space="preserve"> et </w:t>
      </w:r>
      <w:r>
        <w:rPr>
          <w:rFonts w:asciiTheme="majorHAnsi" w:hAnsiTheme="majorHAnsi" w:cstheme="majorHAnsi"/>
          <w:sz w:val="24"/>
          <w:szCs w:val="24"/>
        </w:rPr>
        <w:t>λ</w:t>
      </w:r>
      <w:r w:rsidRPr="005B5050">
        <w:rPr>
          <w:rFonts w:asciiTheme="majorHAnsi" w:hAnsiTheme="majorHAnsi" w:cstheme="majorHAnsi"/>
          <w:sz w:val="24"/>
          <w:szCs w:val="24"/>
          <w:vertAlign w:val="subscript"/>
        </w:rPr>
        <w:t>2</w:t>
      </w:r>
      <w:r w:rsidRPr="005B5050">
        <w:rPr>
          <w:rFonts w:asciiTheme="majorHAnsi" w:hAnsiTheme="majorHAnsi" w:cstheme="majorHAnsi"/>
          <w:sz w:val="24"/>
          <w:szCs w:val="24"/>
        </w:rPr>
        <w:t>. L’équation s’applique aussi aux parois constituées de feuilles formées à froid, tel que noté sur la figure 5.39d.</w:t>
      </w:r>
    </w:p>
    <w:p w14:paraId="166B9C27" w14:textId="446ED686" w:rsidR="005B5050" w:rsidRPr="005B5050" w:rsidRDefault="00102AA2" w:rsidP="005B5050">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λ</m:t>
            </m:r>
          </m:e>
          <m:sub>
            <m:r>
              <w:rPr>
                <w:rFonts w:ascii="Cambria Math" w:hAnsi="Cambria Math" w:cstheme="majorHAnsi"/>
                <w:sz w:val="24"/>
                <w:szCs w:val="24"/>
              </w:rPr>
              <m:t>1</m:t>
            </m:r>
          </m:sub>
        </m:sSub>
        <m:r>
          <w:rPr>
            <w:rFonts w:ascii="Cambria Math" w:hAnsi="Cambria Math" w:cstheme="majorHAnsi"/>
            <w:sz w:val="24"/>
            <w:szCs w:val="24"/>
          </w:rPr>
          <m:t>=</m:t>
        </m:r>
        <m:f>
          <m:fPr>
            <m:ctrlPr>
              <w:rPr>
                <w:rFonts w:ascii="Cambria Math" w:hAnsi="Cambria Math" w:cstheme="majorHAnsi"/>
                <w:i/>
                <w:sz w:val="24"/>
                <w:szCs w:val="24"/>
              </w:rPr>
            </m:ctrlPr>
          </m:fPr>
          <m:num>
            <m:r>
              <w:rPr>
                <w:rFonts w:ascii="Cambria Math" w:hAnsi="Cambria Math" w:cstheme="majorHAnsi"/>
                <w:sz w:val="24"/>
                <w:szCs w:val="24"/>
              </w:rPr>
              <m:t>a</m:t>
            </m:r>
          </m:num>
          <m:den>
            <m:r>
              <w:rPr>
                <w:rFonts w:ascii="Cambria Math" w:hAnsi="Cambria Math" w:cstheme="majorHAnsi"/>
                <w:sz w:val="24"/>
                <w:szCs w:val="24"/>
              </w:rPr>
              <m:t>r</m:t>
            </m:r>
          </m:den>
        </m:f>
      </m:oMath>
      <w:r w:rsidR="005B5050">
        <w:rPr>
          <w:rFonts w:asciiTheme="majorHAnsi" w:hAnsiTheme="majorHAnsi" w:cstheme="majorHAnsi"/>
          <w:sz w:val="24"/>
          <w:szCs w:val="24"/>
        </w:rPr>
        <w:tab/>
        <w:t xml:space="preserve">  </w:t>
      </w:r>
      <w:r w:rsidR="005B5050" w:rsidRPr="005B5050">
        <w:rPr>
          <w:rFonts w:asciiTheme="majorHAnsi" w:hAnsiTheme="majorHAnsi" w:cstheme="majorHAnsi"/>
          <w:sz w:val="24"/>
          <w:szCs w:val="24"/>
        </w:rPr>
        <w:t>(5.80)</w:t>
      </w:r>
    </w:p>
    <w:p w14:paraId="39523459" w14:textId="41C9AC92" w:rsidR="005B5050" w:rsidRPr="005B5050" w:rsidRDefault="00102AA2" w:rsidP="005B5050">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λ</m:t>
            </m:r>
          </m:e>
          <m:sub>
            <m:r>
              <w:rPr>
                <w:rFonts w:ascii="Cambria Math" w:hAnsi="Cambria Math" w:cstheme="majorHAnsi"/>
                <w:sz w:val="24"/>
                <w:szCs w:val="24"/>
              </w:rPr>
              <m:t>2</m:t>
            </m:r>
          </m:sub>
        </m:sSub>
        <m:r>
          <w:rPr>
            <w:rFonts w:ascii="Cambria Math" w:hAnsi="Cambria Math" w:cstheme="majorHAnsi"/>
            <w:sz w:val="24"/>
            <w:szCs w:val="24"/>
          </w:rPr>
          <m:t>=5.7</m:t>
        </m:r>
        <m:rad>
          <m:radPr>
            <m:degHide m:val="1"/>
            <m:ctrlPr>
              <w:rPr>
                <w:rFonts w:ascii="Cambria Math" w:hAnsi="Cambria Math" w:cstheme="majorHAnsi"/>
                <w:i/>
                <w:sz w:val="24"/>
                <w:szCs w:val="24"/>
              </w:rPr>
            </m:ctrlPr>
          </m:radPr>
          <m:deg/>
          <m:e>
            <m:r>
              <w:rPr>
                <w:rFonts w:ascii="Cambria Math" w:hAnsi="Cambria Math" w:cstheme="majorHAnsi"/>
                <w:sz w:val="24"/>
                <w:szCs w:val="24"/>
              </w:rPr>
              <m:t>η</m:t>
            </m:r>
            <m:f>
              <m:fPr>
                <m:ctrlPr>
                  <w:rPr>
                    <w:rFonts w:ascii="Cambria Math" w:hAnsi="Cambria Math" w:cstheme="majorHAnsi"/>
                    <w:i/>
                    <w:sz w:val="24"/>
                    <w:szCs w:val="24"/>
                  </w:rPr>
                </m:ctrlPr>
              </m:fPr>
              <m:num>
                <m:r>
                  <w:rPr>
                    <w:rFonts w:ascii="Cambria Math" w:hAnsi="Cambria Math" w:cstheme="majorHAnsi"/>
                    <w:sz w:val="24"/>
                    <w:szCs w:val="24"/>
                  </w:rPr>
                  <m:t>R</m:t>
                </m:r>
              </m:num>
              <m:den>
                <m:r>
                  <w:rPr>
                    <w:rFonts w:ascii="Cambria Math" w:hAnsi="Cambria Math" w:cstheme="majorHAnsi"/>
                    <w:sz w:val="24"/>
                    <w:szCs w:val="24"/>
                  </w:rPr>
                  <m:t>t</m:t>
                </m:r>
              </m:den>
            </m:f>
          </m:e>
        </m:rad>
      </m:oMath>
      <w:r w:rsidR="005B5050">
        <w:rPr>
          <w:rFonts w:asciiTheme="majorHAnsi" w:hAnsiTheme="majorHAnsi" w:cstheme="majorHAnsi"/>
          <w:sz w:val="24"/>
          <w:szCs w:val="24"/>
        </w:rPr>
        <w:tab/>
        <w:t xml:space="preserve">  </w:t>
      </w:r>
      <w:r w:rsidR="005B5050" w:rsidRPr="005B5050">
        <w:rPr>
          <w:rFonts w:asciiTheme="majorHAnsi" w:hAnsiTheme="majorHAnsi" w:cstheme="majorHAnsi"/>
          <w:sz w:val="24"/>
          <w:szCs w:val="24"/>
        </w:rPr>
        <w:t>(5.81)</w:t>
      </w:r>
    </w:p>
    <w:p w14:paraId="157B1376" w14:textId="77777777" w:rsidR="00A928B3" w:rsidRDefault="00A928B3" w:rsidP="005B5050">
      <w:pPr>
        <w:jc w:val="both"/>
        <w:rPr>
          <w:rFonts w:asciiTheme="majorHAnsi" w:hAnsiTheme="majorHAnsi" w:cstheme="majorHAnsi"/>
          <w:sz w:val="24"/>
          <w:szCs w:val="24"/>
        </w:rPr>
      </w:pPr>
    </w:p>
    <w:p w14:paraId="21AF0C4E" w14:textId="5F64061F" w:rsidR="005B5050" w:rsidRPr="005B5050" w:rsidRDefault="005B5050" w:rsidP="005B5050">
      <w:pPr>
        <w:jc w:val="both"/>
        <w:rPr>
          <w:rFonts w:asciiTheme="majorHAnsi" w:hAnsiTheme="majorHAnsi" w:cstheme="majorHAnsi"/>
          <w:sz w:val="24"/>
          <w:szCs w:val="24"/>
        </w:rPr>
      </w:pPr>
      <w:r w:rsidRPr="005B5050">
        <w:rPr>
          <w:rFonts w:asciiTheme="majorHAnsi" w:hAnsiTheme="majorHAnsi" w:cstheme="majorHAnsi"/>
          <w:sz w:val="24"/>
          <w:szCs w:val="24"/>
        </w:rPr>
        <w:t xml:space="preserve">Bien que tous les paramètres de ces équations aient été définis précédemment, il convient de rappeler </w:t>
      </w:r>
      <w:proofErr w:type="gramStart"/>
      <w:r w:rsidRPr="005B5050">
        <w:rPr>
          <w:rFonts w:asciiTheme="majorHAnsi" w:hAnsiTheme="majorHAnsi" w:cstheme="majorHAnsi"/>
          <w:sz w:val="24"/>
          <w:szCs w:val="24"/>
        </w:rPr>
        <w:t xml:space="preserve">que </w:t>
      </w:r>
      <w:r w:rsidRPr="005B5050">
        <w:rPr>
          <w:rFonts w:asciiTheme="majorHAnsi" w:hAnsiTheme="majorHAnsi" w:cstheme="majorHAnsi"/>
          <w:i/>
          <w:sz w:val="24"/>
          <w:szCs w:val="24"/>
        </w:rPr>
        <w:t>a</w:t>
      </w:r>
      <w:proofErr w:type="gramEnd"/>
      <w:r w:rsidRPr="005B5050">
        <w:rPr>
          <w:rFonts w:asciiTheme="majorHAnsi" w:hAnsiTheme="majorHAnsi" w:cstheme="majorHAnsi"/>
          <w:sz w:val="24"/>
          <w:szCs w:val="24"/>
        </w:rPr>
        <w:t xml:space="preserve"> est la longueur de la paroi, mesurée entre deux raidisseur transversaux, r est le rayon de giration de la paroi courbe et </w:t>
      </w:r>
      <w:r w:rsidR="00A928B3">
        <w:rPr>
          <w:rFonts w:asciiTheme="majorHAnsi" w:hAnsiTheme="majorHAnsi" w:cstheme="majorHAnsi"/>
          <w:sz w:val="24"/>
          <w:szCs w:val="24"/>
        </w:rPr>
        <w:t>η</w:t>
      </w:r>
      <w:r w:rsidRPr="005B5050">
        <w:rPr>
          <w:rFonts w:asciiTheme="majorHAnsi" w:hAnsiTheme="majorHAnsi" w:cstheme="majorHAnsi"/>
          <w:sz w:val="24"/>
          <w:szCs w:val="24"/>
        </w:rPr>
        <w:t xml:space="preserve"> est le rapport de la largeur originale de la paroi (dépliée) sur la largeur de la paroi formée à froid. Le rapport est égal à 1.0 pour les parois courbes du type de celles montrées sur la figure 5.36a.</w:t>
      </w:r>
    </w:p>
    <w:p w14:paraId="5377DB3C" w14:textId="02F3E892" w:rsidR="005B5050" w:rsidRPr="005B5050" w:rsidRDefault="005B5050" w:rsidP="005B5050">
      <w:pPr>
        <w:jc w:val="both"/>
        <w:rPr>
          <w:rFonts w:asciiTheme="majorHAnsi" w:hAnsiTheme="majorHAnsi" w:cstheme="majorHAnsi"/>
          <w:sz w:val="24"/>
          <w:szCs w:val="24"/>
        </w:rPr>
      </w:pPr>
      <w:r w:rsidRPr="005B5050">
        <w:rPr>
          <w:rFonts w:asciiTheme="majorHAnsi" w:hAnsiTheme="majorHAnsi" w:cstheme="majorHAnsi"/>
          <w:sz w:val="24"/>
          <w:szCs w:val="24"/>
        </w:rPr>
        <w:t xml:space="preserve">L’équation (5.77), avec les valeurs de </w:t>
      </w:r>
      <w:r>
        <w:rPr>
          <w:rFonts w:asciiTheme="majorHAnsi" w:hAnsiTheme="majorHAnsi" w:cstheme="majorHAnsi"/>
          <w:sz w:val="24"/>
          <w:szCs w:val="24"/>
        </w:rPr>
        <w:t>λ</w:t>
      </w:r>
      <w:r w:rsidRPr="005B5050">
        <w:rPr>
          <w:rFonts w:asciiTheme="majorHAnsi" w:hAnsiTheme="majorHAnsi" w:cstheme="majorHAnsi"/>
          <w:sz w:val="24"/>
          <w:szCs w:val="24"/>
        </w:rPr>
        <w:t xml:space="preserve"> données par les équations (5.80) et (5.81), tient compte de l’action combinée de la paroi courbe et de la paroi raidie, qui agissent comme des poteaux de longueur a, en additionnant simplement les contraintes induite</w:t>
      </w:r>
      <w:r w:rsidR="00A928B3">
        <w:rPr>
          <w:rFonts w:asciiTheme="majorHAnsi" w:hAnsiTheme="majorHAnsi" w:cstheme="majorHAnsi"/>
          <w:sz w:val="24"/>
          <w:szCs w:val="24"/>
        </w:rPr>
        <w:t>s par chaque type de flambement</w:t>
      </w:r>
      <w:r w:rsidRPr="005B5050">
        <w:rPr>
          <w:rFonts w:asciiTheme="majorHAnsi" w:hAnsiTheme="majorHAnsi" w:cstheme="majorHAnsi"/>
          <w:sz w:val="24"/>
          <w:szCs w:val="24"/>
        </w:rPr>
        <w:t>.</w:t>
      </w:r>
    </w:p>
    <w:p w14:paraId="382270E7" w14:textId="4D89E243" w:rsidR="005B5050" w:rsidRPr="005B5050" w:rsidRDefault="005B5050" w:rsidP="005B5050">
      <w:pPr>
        <w:jc w:val="both"/>
        <w:rPr>
          <w:rFonts w:asciiTheme="majorHAnsi" w:hAnsiTheme="majorHAnsi" w:cstheme="majorHAnsi"/>
          <w:sz w:val="24"/>
          <w:szCs w:val="24"/>
        </w:rPr>
      </w:pPr>
      <w:r w:rsidRPr="005B5050">
        <w:rPr>
          <w:rFonts w:asciiTheme="majorHAnsi" w:hAnsiTheme="majorHAnsi" w:cstheme="majorHAnsi"/>
          <w:sz w:val="24"/>
          <w:szCs w:val="24"/>
        </w:rPr>
        <w:t xml:space="preserve">Les raidisseurs longitudinaux et transversaux, considérés individuellement n’influencent pas </w:t>
      </w:r>
      <w:r w:rsidRPr="005B5050">
        <w:rPr>
          <w:rFonts w:asciiTheme="majorHAnsi" w:hAnsiTheme="majorHAnsi" w:cstheme="majorHAnsi"/>
          <w:i/>
          <w:sz w:val="24"/>
          <w:szCs w:val="24"/>
        </w:rPr>
        <w:t>la résistance au flambement</w:t>
      </w:r>
      <w:r w:rsidRPr="005B5050">
        <w:rPr>
          <w:rFonts w:asciiTheme="majorHAnsi" w:hAnsiTheme="majorHAnsi" w:cstheme="majorHAnsi"/>
          <w:sz w:val="24"/>
          <w:szCs w:val="24"/>
        </w:rPr>
        <w:t xml:space="preserve"> des parois courbes et des tubes. En effet, les raidisseurs longitudinaux réduisent simplement les contraintes axiales en augmentant l’aire de la section. Si une plus grande rigidité axiale est requise, il est alors préférable d’augmenter l’épaisseur de la paroi. Les raidisseurs transversaux (ou anneaux circulaires) ont la double fonction d’empêcher la paroi de se déformer et de transmettre les charges appliquées</w:t>
      </w:r>
      <w:r>
        <w:rPr>
          <w:rFonts w:asciiTheme="majorHAnsi" w:hAnsiTheme="majorHAnsi" w:cstheme="majorHAnsi"/>
          <w:sz w:val="24"/>
          <w:szCs w:val="24"/>
        </w:rPr>
        <w:t xml:space="preserve"> à</w:t>
      </w:r>
      <w:r w:rsidR="00186163">
        <w:rPr>
          <w:rFonts w:asciiTheme="majorHAnsi" w:hAnsiTheme="majorHAnsi" w:cstheme="majorHAnsi"/>
          <w:sz w:val="24"/>
          <w:szCs w:val="24"/>
        </w:rPr>
        <w:t xml:space="preserve"> la paroi</w:t>
      </w:r>
      <w:r w:rsidRPr="005B5050">
        <w:rPr>
          <w:rFonts w:asciiTheme="majorHAnsi" w:hAnsiTheme="majorHAnsi" w:cstheme="majorHAnsi"/>
          <w:sz w:val="24"/>
          <w:szCs w:val="24"/>
        </w:rPr>
        <w:t>.</w:t>
      </w:r>
    </w:p>
    <w:p w14:paraId="1C521B2C" w14:textId="134620C6" w:rsidR="005B5050" w:rsidRPr="005B5050" w:rsidRDefault="005B5050" w:rsidP="005B5050">
      <w:pPr>
        <w:jc w:val="both"/>
        <w:rPr>
          <w:rFonts w:asciiTheme="majorHAnsi" w:hAnsiTheme="majorHAnsi" w:cstheme="majorHAnsi"/>
          <w:sz w:val="24"/>
          <w:szCs w:val="24"/>
        </w:rPr>
      </w:pPr>
      <w:r w:rsidRPr="005B5050">
        <w:rPr>
          <w:rFonts w:asciiTheme="majorHAnsi" w:hAnsiTheme="majorHAnsi" w:cstheme="majorHAnsi"/>
          <w:sz w:val="24"/>
          <w:szCs w:val="24"/>
        </w:rPr>
        <w:t>Le flambement de tubes cylindriques non raidis entraîne inévitablement l</w:t>
      </w:r>
      <w:r w:rsidR="004D748B">
        <w:rPr>
          <w:rFonts w:asciiTheme="majorHAnsi" w:hAnsiTheme="majorHAnsi" w:cstheme="majorHAnsi"/>
          <w:sz w:val="24"/>
          <w:szCs w:val="24"/>
        </w:rPr>
        <w:t xml:space="preserve">a rupture de la pièce puisqu'il </w:t>
      </w:r>
      <w:r w:rsidRPr="005B5050">
        <w:rPr>
          <w:rFonts w:asciiTheme="majorHAnsi" w:hAnsiTheme="majorHAnsi" w:cstheme="majorHAnsi"/>
          <w:sz w:val="24"/>
          <w:szCs w:val="24"/>
        </w:rPr>
        <w:t>n’existe aucune résistance post-flambement pour ce type de paroi. L’addition de raidisseurs longitudinaux et transversaux a pour effet de donner au tube une réserve de résistance</w:t>
      </w:r>
      <w:r w:rsidR="0044661E">
        <w:rPr>
          <w:rFonts w:asciiTheme="majorHAnsi" w:hAnsiTheme="majorHAnsi" w:cstheme="majorHAnsi"/>
          <w:sz w:val="24"/>
          <w:szCs w:val="24"/>
        </w:rPr>
        <w:t xml:space="preserve"> après le voilement de la paroi</w:t>
      </w:r>
      <w:r w:rsidRPr="005B5050">
        <w:rPr>
          <w:rFonts w:asciiTheme="majorHAnsi" w:hAnsiTheme="majorHAnsi" w:cstheme="majorHAnsi"/>
          <w:sz w:val="24"/>
          <w:szCs w:val="24"/>
        </w:rPr>
        <w:t>.</w:t>
      </w:r>
    </w:p>
    <w:p w14:paraId="5D004AC8" w14:textId="2111255D" w:rsidR="005B5050" w:rsidRDefault="005B5050" w:rsidP="005B5050">
      <w:pPr>
        <w:jc w:val="both"/>
        <w:rPr>
          <w:rFonts w:asciiTheme="majorHAnsi" w:hAnsiTheme="majorHAnsi" w:cstheme="majorHAnsi"/>
          <w:sz w:val="24"/>
          <w:szCs w:val="24"/>
        </w:rPr>
      </w:pPr>
      <w:r w:rsidRPr="005B5050">
        <w:rPr>
          <w:rFonts w:asciiTheme="majorHAnsi" w:hAnsiTheme="majorHAnsi" w:cstheme="majorHAnsi"/>
          <w:sz w:val="24"/>
          <w:szCs w:val="24"/>
        </w:rPr>
        <w:t>Voir l’exemple de calcul 5.7 à la sous-section 5.12.7.</w:t>
      </w:r>
    </w:p>
    <w:p w14:paraId="29D3184F" w14:textId="22585908" w:rsidR="004D748B" w:rsidRDefault="004D748B" w:rsidP="005B5050">
      <w:pPr>
        <w:jc w:val="both"/>
        <w:rPr>
          <w:rFonts w:asciiTheme="majorHAnsi" w:hAnsiTheme="majorHAnsi" w:cstheme="majorHAnsi"/>
          <w:sz w:val="24"/>
          <w:szCs w:val="24"/>
        </w:rPr>
      </w:pPr>
    </w:p>
    <w:p w14:paraId="325C4294" w14:textId="1872E3DC" w:rsidR="004D748B" w:rsidRDefault="004D748B" w:rsidP="005B5050">
      <w:pPr>
        <w:jc w:val="both"/>
        <w:rPr>
          <w:rFonts w:asciiTheme="majorHAnsi" w:hAnsiTheme="majorHAnsi" w:cstheme="majorHAnsi"/>
          <w:sz w:val="24"/>
          <w:szCs w:val="24"/>
        </w:rPr>
      </w:pPr>
    </w:p>
    <w:p w14:paraId="0A9C3C54" w14:textId="66D86048" w:rsidR="004D748B" w:rsidRDefault="004D748B" w:rsidP="00380B01">
      <w:pPr>
        <w:pStyle w:val="Titre2"/>
      </w:pPr>
      <w:bookmarkStart w:id="75" w:name="_Toc127200483"/>
      <w:r>
        <w:t>Diapositive 1</w:t>
      </w:r>
      <w:r w:rsidR="00F818AB">
        <w:t>5</w:t>
      </w:r>
      <w:r w:rsidR="00777F1C">
        <w:t>1</w:t>
      </w:r>
      <w:r w:rsidR="008776D8">
        <w:t xml:space="preserve"> et 15</w:t>
      </w:r>
      <w:r w:rsidR="00777F1C">
        <w:t>2</w:t>
      </w:r>
      <w:r>
        <w:t> :</w:t>
      </w:r>
      <w:bookmarkEnd w:id="75"/>
    </w:p>
    <w:p w14:paraId="4976773F" w14:textId="60C98546" w:rsidR="004D748B" w:rsidRDefault="004D748B" w:rsidP="004D748B"/>
    <w:p w14:paraId="31A58273" w14:textId="77777777" w:rsidR="004D748B" w:rsidRPr="004D748B" w:rsidRDefault="004D748B" w:rsidP="004D748B">
      <w:pPr>
        <w:jc w:val="both"/>
        <w:rPr>
          <w:rFonts w:asciiTheme="majorHAnsi" w:hAnsiTheme="majorHAnsi" w:cstheme="majorHAnsi"/>
          <w:sz w:val="24"/>
          <w:szCs w:val="24"/>
        </w:rPr>
      </w:pPr>
      <w:r w:rsidRPr="004D748B">
        <w:rPr>
          <w:rFonts w:asciiTheme="majorHAnsi" w:hAnsiTheme="majorHAnsi" w:cstheme="majorHAnsi"/>
          <w:b/>
          <w:bCs/>
          <w:sz w:val="24"/>
          <w:szCs w:val="24"/>
        </w:rPr>
        <w:t>5.9.4 Résistance à la compression radiale</w:t>
      </w:r>
    </w:p>
    <w:p w14:paraId="358A50BE" w14:textId="77777777" w:rsidR="004D748B" w:rsidRPr="004D748B" w:rsidRDefault="004D748B" w:rsidP="004D748B">
      <w:pPr>
        <w:jc w:val="both"/>
        <w:rPr>
          <w:rFonts w:asciiTheme="majorHAnsi" w:hAnsiTheme="majorHAnsi" w:cstheme="majorHAnsi"/>
          <w:sz w:val="24"/>
          <w:szCs w:val="24"/>
        </w:rPr>
      </w:pPr>
      <w:r w:rsidRPr="004D748B">
        <w:rPr>
          <w:rFonts w:asciiTheme="majorHAnsi" w:hAnsiTheme="majorHAnsi" w:cstheme="majorHAnsi"/>
          <w:bCs/>
          <w:sz w:val="24"/>
          <w:szCs w:val="24"/>
        </w:rPr>
        <w:t>Un tube soumis à une pression radiale, tel qu’illustré sur la figure 5.40a, est moins stable que le même tube comprimé de façon axiale</w:t>
      </w:r>
      <w:r w:rsidRPr="004D748B">
        <w:rPr>
          <w:rFonts w:asciiTheme="majorHAnsi" w:hAnsiTheme="majorHAnsi" w:cstheme="majorHAnsi"/>
          <w:sz w:val="24"/>
          <w:szCs w:val="24"/>
        </w:rPr>
        <w:t>. Dans ce cas, ce sont les anneaux périphériques qui ont pour fonction de stabiliser la paroi en limitant les déformations.</w:t>
      </w:r>
    </w:p>
    <w:p w14:paraId="16485022" w14:textId="5004731F" w:rsidR="004D748B" w:rsidRPr="004D748B" w:rsidRDefault="004D748B" w:rsidP="004D748B">
      <w:pPr>
        <w:jc w:val="both"/>
        <w:rPr>
          <w:rFonts w:asciiTheme="majorHAnsi" w:hAnsiTheme="majorHAnsi" w:cstheme="majorHAnsi"/>
          <w:sz w:val="24"/>
          <w:szCs w:val="24"/>
        </w:rPr>
      </w:pPr>
      <w:r w:rsidRPr="004D748B">
        <w:rPr>
          <w:rFonts w:asciiTheme="majorHAnsi" w:hAnsiTheme="majorHAnsi" w:cstheme="majorHAnsi"/>
          <w:sz w:val="24"/>
          <w:szCs w:val="24"/>
        </w:rPr>
        <w:t>La contrainte de flambement (F</w:t>
      </w:r>
      <w:r w:rsidRPr="004D748B">
        <w:rPr>
          <w:rFonts w:asciiTheme="majorHAnsi" w:hAnsiTheme="majorHAnsi" w:cstheme="majorHAnsi"/>
          <w:sz w:val="24"/>
          <w:szCs w:val="24"/>
          <w:vertAlign w:val="subscript"/>
        </w:rPr>
        <w:t>c</w:t>
      </w:r>
      <w:r w:rsidRPr="004D748B">
        <w:rPr>
          <w:rFonts w:asciiTheme="majorHAnsi" w:hAnsiTheme="majorHAnsi" w:cstheme="majorHAnsi"/>
          <w:sz w:val="24"/>
          <w:szCs w:val="24"/>
        </w:rPr>
        <w:t>) du tube est obtenue de l’équation (5.12) avec F</w:t>
      </w:r>
      <w:r w:rsidRPr="00673CA1">
        <w:rPr>
          <w:rFonts w:asciiTheme="majorHAnsi" w:hAnsiTheme="majorHAnsi" w:cstheme="majorHAnsi"/>
          <w:sz w:val="24"/>
          <w:szCs w:val="24"/>
          <w:vertAlign w:val="subscript"/>
        </w:rPr>
        <w:t>o</w:t>
      </w:r>
      <w:r w:rsidRPr="004D748B">
        <w:rPr>
          <w:rFonts w:asciiTheme="majorHAnsi" w:hAnsiTheme="majorHAnsi" w:cstheme="majorHAnsi"/>
          <w:sz w:val="24"/>
          <w:szCs w:val="24"/>
        </w:rPr>
        <w:t xml:space="preserve"> = F</w:t>
      </w:r>
      <w:r w:rsidRPr="00673CA1">
        <w:rPr>
          <w:rFonts w:asciiTheme="majorHAnsi" w:hAnsiTheme="majorHAnsi" w:cstheme="majorHAnsi"/>
          <w:sz w:val="24"/>
          <w:szCs w:val="24"/>
          <w:vertAlign w:val="subscript"/>
        </w:rPr>
        <w:t>y</w:t>
      </w:r>
      <w:r w:rsidRPr="004D748B">
        <w:rPr>
          <w:rFonts w:asciiTheme="majorHAnsi" w:hAnsiTheme="majorHAnsi" w:cstheme="majorHAnsi"/>
          <w:sz w:val="24"/>
          <w:szCs w:val="24"/>
        </w:rPr>
        <w:t xml:space="preserve"> et la valeur de </w:t>
      </w:r>
      <w:r>
        <w:rPr>
          <w:rFonts w:asciiTheme="majorHAnsi" w:hAnsiTheme="majorHAnsi" w:cstheme="majorHAnsi"/>
          <w:sz w:val="24"/>
          <w:szCs w:val="24"/>
        </w:rPr>
        <w:t>λ</w:t>
      </w:r>
      <w:r w:rsidRPr="004D748B">
        <w:rPr>
          <w:rFonts w:asciiTheme="majorHAnsi" w:hAnsiTheme="majorHAnsi" w:cstheme="majorHAnsi"/>
          <w:sz w:val="24"/>
          <w:szCs w:val="24"/>
        </w:rPr>
        <w:t xml:space="preserve"> calculée à l’aide des équations suivantes :</w:t>
      </w:r>
    </w:p>
    <w:p w14:paraId="6F36EA49" w14:textId="0DD44EDC" w:rsidR="004D748B" w:rsidRPr="004D748B" w:rsidRDefault="004D748B" w:rsidP="004D748B">
      <w:pPr>
        <w:jc w:val="both"/>
        <w:rPr>
          <w:rFonts w:asciiTheme="majorHAnsi" w:hAnsiTheme="majorHAnsi" w:cstheme="majorHAnsi"/>
          <w:sz w:val="24"/>
          <w:szCs w:val="24"/>
        </w:rPr>
      </w:pPr>
      <w:r w:rsidRPr="004D748B">
        <w:rPr>
          <w:rFonts w:asciiTheme="majorHAnsi" w:hAnsiTheme="majorHAnsi" w:cstheme="majorHAnsi"/>
          <w:sz w:val="24"/>
          <w:szCs w:val="24"/>
        </w:rPr>
        <w:t>Lorsque</w:t>
      </w:r>
      <w:r>
        <w:rPr>
          <w:rFonts w:asciiTheme="majorHAnsi" w:hAnsiTheme="majorHAnsi" w:cstheme="majorHAnsi"/>
          <w:sz w:val="24"/>
          <w:szCs w:val="24"/>
        </w:rPr>
        <w:t xml:space="preserve"> </w:t>
      </w:r>
      <w:r w:rsidRPr="004D748B">
        <w:rPr>
          <w:rFonts w:asciiTheme="majorHAnsi" w:hAnsiTheme="majorHAnsi" w:cstheme="majorHAnsi"/>
          <w:sz w:val="24"/>
          <w:szCs w:val="24"/>
        </w:rPr>
        <w:t xml:space="preserve"> </w:t>
      </w:r>
      <m:oMath>
        <m:f>
          <m:fPr>
            <m:ctrlPr>
              <w:rPr>
                <w:rFonts w:ascii="Cambria Math" w:hAnsi="Cambria Math" w:cstheme="majorHAnsi"/>
                <w:i/>
                <w:sz w:val="24"/>
                <w:szCs w:val="24"/>
              </w:rPr>
            </m:ctrlPr>
          </m:fPr>
          <m:num>
            <m:r>
              <w:rPr>
                <w:rFonts w:ascii="Cambria Math" w:hAnsi="Cambria Math" w:cstheme="majorHAnsi"/>
                <w:sz w:val="24"/>
                <w:szCs w:val="24"/>
              </w:rPr>
              <m:t>a</m:t>
            </m:r>
          </m:num>
          <m:den>
            <m:r>
              <w:rPr>
                <w:rFonts w:ascii="Cambria Math" w:hAnsi="Cambria Math" w:cstheme="majorHAnsi"/>
                <w:sz w:val="24"/>
                <w:szCs w:val="24"/>
              </w:rPr>
              <m:t>R</m:t>
            </m:r>
          </m:den>
        </m:f>
        <m:r>
          <w:rPr>
            <w:rFonts w:ascii="Cambria Math" w:hAnsi="Cambria Math" w:cstheme="majorHAnsi"/>
            <w:sz w:val="24"/>
            <w:szCs w:val="24"/>
          </w:rPr>
          <m:t>≥3.3</m:t>
        </m:r>
        <m:rad>
          <m:radPr>
            <m:degHide m:val="1"/>
            <m:ctrlPr>
              <w:rPr>
                <w:rFonts w:ascii="Cambria Math" w:hAnsi="Cambria Math" w:cstheme="majorHAnsi"/>
                <w:i/>
                <w:sz w:val="24"/>
                <w:szCs w:val="24"/>
              </w:rPr>
            </m:ctrlPr>
          </m:radPr>
          <m:deg/>
          <m:e>
            <m:f>
              <m:fPr>
                <m:ctrlPr>
                  <w:rPr>
                    <w:rFonts w:ascii="Cambria Math" w:hAnsi="Cambria Math" w:cstheme="majorHAnsi"/>
                    <w:i/>
                    <w:sz w:val="24"/>
                    <w:szCs w:val="24"/>
                  </w:rPr>
                </m:ctrlPr>
              </m:fPr>
              <m:num>
                <m:r>
                  <w:rPr>
                    <w:rFonts w:ascii="Cambria Math" w:hAnsi="Cambria Math" w:cstheme="majorHAnsi"/>
                    <w:sz w:val="24"/>
                    <w:szCs w:val="24"/>
                  </w:rPr>
                  <m:t>R</m:t>
                </m:r>
              </m:num>
              <m:den>
                <m:r>
                  <w:rPr>
                    <w:rFonts w:ascii="Cambria Math" w:hAnsi="Cambria Math" w:cstheme="majorHAnsi"/>
                    <w:sz w:val="24"/>
                    <w:szCs w:val="24"/>
                  </w:rPr>
                  <m:t>t</m:t>
                </m:r>
              </m:den>
            </m:f>
          </m:e>
        </m:rad>
      </m:oMath>
      <w:r>
        <w:rPr>
          <w:rFonts w:asciiTheme="majorHAnsi" w:eastAsiaTheme="minorEastAsia" w:hAnsiTheme="majorHAnsi" w:cstheme="majorHAnsi"/>
          <w:sz w:val="24"/>
          <w:szCs w:val="24"/>
        </w:rPr>
        <w:t xml:space="preserve"> ,</w:t>
      </w:r>
    </w:p>
    <w:p w14:paraId="28C6ECBB" w14:textId="1BDBDFC3" w:rsidR="004D748B" w:rsidRPr="004D748B" w:rsidRDefault="004D748B" w:rsidP="004D748B">
      <w:pPr>
        <w:jc w:val="center"/>
        <w:rPr>
          <w:rFonts w:asciiTheme="majorHAnsi" w:hAnsiTheme="majorHAnsi" w:cstheme="majorHAnsi"/>
          <w:sz w:val="24"/>
          <w:szCs w:val="24"/>
        </w:rPr>
      </w:pPr>
      <m:oMath>
        <m:r>
          <w:rPr>
            <w:rFonts w:ascii="Cambria Math" w:hAnsi="Cambria Math" w:cstheme="majorHAnsi"/>
            <w:sz w:val="24"/>
            <w:szCs w:val="24"/>
          </w:rPr>
          <m:t>λ=6</m:t>
        </m:r>
        <m:f>
          <m:fPr>
            <m:ctrlPr>
              <w:rPr>
                <w:rFonts w:ascii="Cambria Math" w:hAnsi="Cambria Math" w:cstheme="majorHAnsi"/>
                <w:i/>
                <w:sz w:val="24"/>
                <w:szCs w:val="24"/>
              </w:rPr>
            </m:ctrlPr>
          </m:fPr>
          <m:num>
            <m:r>
              <w:rPr>
                <w:rFonts w:ascii="Cambria Math" w:hAnsi="Cambria Math" w:cstheme="majorHAnsi"/>
                <w:sz w:val="24"/>
                <w:szCs w:val="24"/>
              </w:rPr>
              <m:t>R</m:t>
            </m:r>
          </m:num>
          <m:den>
            <m:r>
              <w:rPr>
                <w:rFonts w:ascii="Cambria Math" w:hAnsi="Cambria Math" w:cstheme="majorHAnsi"/>
                <w:sz w:val="24"/>
                <w:szCs w:val="24"/>
              </w:rPr>
              <m:t>t</m:t>
            </m:r>
          </m:den>
        </m:f>
      </m:oMath>
      <w:r>
        <w:rPr>
          <w:rFonts w:asciiTheme="majorHAnsi" w:hAnsiTheme="majorHAnsi" w:cstheme="majorHAnsi"/>
          <w:sz w:val="24"/>
          <w:szCs w:val="24"/>
        </w:rPr>
        <w:t xml:space="preserve">   </w:t>
      </w:r>
      <w:r w:rsidRPr="004D748B">
        <w:rPr>
          <w:rFonts w:asciiTheme="majorHAnsi" w:hAnsiTheme="majorHAnsi" w:cstheme="majorHAnsi"/>
          <w:sz w:val="24"/>
          <w:szCs w:val="24"/>
        </w:rPr>
        <w:t>(5.82)</w:t>
      </w:r>
    </w:p>
    <w:p w14:paraId="3BEACF01" w14:textId="6C2E4EA1" w:rsidR="004D748B" w:rsidRPr="004D748B" w:rsidRDefault="004D748B" w:rsidP="004D748B">
      <w:pPr>
        <w:jc w:val="both"/>
        <w:rPr>
          <w:rFonts w:asciiTheme="majorHAnsi" w:hAnsiTheme="majorHAnsi" w:cstheme="majorHAnsi"/>
          <w:sz w:val="24"/>
          <w:szCs w:val="24"/>
        </w:rPr>
      </w:pPr>
      <w:r w:rsidRPr="004D748B">
        <w:rPr>
          <w:rFonts w:asciiTheme="majorHAnsi" w:hAnsiTheme="majorHAnsi" w:cstheme="majorHAnsi"/>
          <w:sz w:val="24"/>
          <w:szCs w:val="24"/>
        </w:rPr>
        <w:t>Lorsque</w:t>
      </w:r>
      <w:r>
        <w:rPr>
          <w:rFonts w:asciiTheme="majorHAnsi" w:hAnsiTheme="majorHAnsi" w:cstheme="majorHAnsi"/>
          <w:sz w:val="24"/>
          <w:szCs w:val="24"/>
        </w:rPr>
        <w:t xml:space="preserve"> </w:t>
      </w:r>
      <w:r w:rsidRPr="004D748B">
        <w:rPr>
          <w:rFonts w:asciiTheme="majorHAnsi" w:hAnsiTheme="majorHAnsi" w:cstheme="majorHAnsi"/>
          <w:sz w:val="24"/>
          <w:szCs w:val="24"/>
        </w:rPr>
        <w:t xml:space="preserve"> </w:t>
      </w:r>
      <m:oMath>
        <m:f>
          <m:fPr>
            <m:ctrlPr>
              <w:rPr>
                <w:rFonts w:ascii="Cambria Math" w:hAnsi="Cambria Math" w:cstheme="majorHAnsi"/>
                <w:i/>
                <w:sz w:val="24"/>
                <w:szCs w:val="24"/>
              </w:rPr>
            </m:ctrlPr>
          </m:fPr>
          <m:num>
            <m:r>
              <w:rPr>
                <w:rFonts w:ascii="Cambria Math" w:hAnsi="Cambria Math" w:cstheme="majorHAnsi"/>
                <w:sz w:val="24"/>
                <w:szCs w:val="24"/>
              </w:rPr>
              <m:t>a</m:t>
            </m:r>
          </m:num>
          <m:den>
            <m:r>
              <w:rPr>
                <w:rFonts w:ascii="Cambria Math" w:hAnsi="Cambria Math" w:cstheme="majorHAnsi"/>
                <w:sz w:val="24"/>
                <w:szCs w:val="24"/>
              </w:rPr>
              <m:t>R</m:t>
            </m:r>
          </m:den>
        </m:f>
        <m:r>
          <w:rPr>
            <w:rFonts w:ascii="Cambria Math" w:hAnsi="Cambria Math" w:cstheme="majorHAnsi"/>
            <w:sz w:val="24"/>
            <w:szCs w:val="24"/>
          </w:rPr>
          <m:t>&lt;3.3</m:t>
        </m:r>
        <m:rad>
          <m:radPr>
            <m:degHide m:val="1"/>
            <m:ctrlPr>
              <w:rPr>
                <w:rFonts w:ascii="Cambria Math" w:hAnsi="Cambria Math" w:cstheme="majorHAnsi"/>
                <w:i/>
                <w:sz w:val="24"/>
                <w:szCs w:val="24"/>
              </w:rPr>
            </m:ctrlPr>
          </m:radPr>
          <m:deg/>
          <m:e>
            <m:f>
              <m:fPr>
                <m:ctrlPr>
                  <w:rPr>
                    <w:rFonts w:ascii="Cambria Math" w:hAnsi="Cambria Math" w:cstheme="majorHAnsi"/>
                    <w:i/>
                    <w:sz w:val="24"/>
                    <w:szCs w:val="24"/>
                  </w:rPr>
                </m:ctrlPr>
              </m:fPr>
              <m:num>
                <m:r>
                  <w:rPr>
                    <w:rFonts w:ascii="Cambria Math" w:hAnsi="Cambria Math" w:cstheme="majorHAnsi"/>
                    <w:sz w:val="24"/>
                    <w:szCs w:val="24"/>
                  </w:rPr>
                  <m:t>R</m:t>
                </m:r>
              </m:num>
              <m:den>
                <m:r>
                  <w:rPr>
                    <w:rFonts w:ascii="Cambria Math" w:hAnsi="Cambria Math" w:cstheme="majorHAnsi"/>
                    <w:sz w:val="24"/>
                    <w:szCs w:val="24"/>
                  </w:rPr>
                  <m:t>t</m:t>
                </m:r>
              </m:den>
            </m:f>
          </m:e>
        </m:rad>
      </m:oMath>
      <w:r>
        <w:rPr>
          <w:rFonts w:asciiTheme="majorHAnsi" w:eastAsiaTheme="minorEastAsia" w:hAnsiTheme="majorHAnsi" w:cstheme="majorHAnsi"/>
          <w:sz w:val="24"/>
          <w:szCs w:val="24"/>
        </w:rPr>
        <w:t xml:space="preserve"> ,</w:t>
      </w:r>
    </w:p>
    <w:p w14:paraId="7A447DBE" w14:textId="2D0FAD04" w:rsidR="004D748B" w:rsidRPr="004D748B" w:rsidRDefault="004D748B" w:rsidP="004D748B">
      <w:pPr>
        <w:jc w:val="center"/>
        <w:rPr>
          <w:rFonts w:asciiTheme="majorHAnsi" w:hAnsiTheme="majorHAnsi" w:cstheme="majorHAnsi"/>
          <w:sz w:val="24"/>
          <w:szCs w:val="24"/>
        </w:rPr>
      </w:pPr>
      <m:oMath>
        <m:r>
          <w:rPr>
            <w:rFonts w:ascii="Cambria Math" w:hAnsi="Cambria Math" w:cstheme="majorHAnsi"/>
            <w:sz w:val="24"/>
            <w:szCs w:val="24"/>
          </w:rPr>
          <m:t>λ=3.3</m:t>
        </m:r>
        <m:rad>
          <m:radPr>
            <m:degHide m:val="1"/>
            <m:ctrlPr>
              <w:rPr>
                <w:rFonts w:ascii="Cambria Math" w:hAnsi="Cambria Math" w:cstheme="majorHAnsi"/>
                <w:i/>
                <w:sz w:val="24"/>
                <w:szCs w:val="24"/>
              </w:rPr>
            </m:ctrlPr>
          </m:radPr>
          <m:deg/>
          <m:e>
            <m:f>
              <m:fPr>
                <m:ctrlPr>
                  <w:rPr>
                    <w:rFonts w:ascii="Cambria Math" w:hAnsi="Cambria Math" w:cstheme="majorHAnsi"/>
                    <w:i/>
                    <w:sz w:val="24"/>
                    <w:szCs w:val="24"/>
                  </w:rPr>
                </m:ctrlPr>
              </m:fPr>
              <m:num>
                <m:r>
                  <w:rPr>
                    <w:rFonts w:ascii="Cambria Math" w:hAnsi="Cambria Math" w:cstheme="majorHAnsi"/>
                    <w:sz w:val="24"/>
                    <w:szCs w:val="24"/>
                  </w:rPr>
                  <m:t>a</m:t>
                </m:r>
              </m:num>
              <m:den>
                <m:r>
                  <w:rPr>
                    <w:rFonts w:ascii="Cambria Math" w:hAnsi="Cambria Math" w:cstheme="majorHAnsi"/>
                    <w:sz w:val="24"/>
                    <w:szCs w:val="24"/>
                  </w:rPr>
                  <m:t>t</m:t>
                </m:r>
              </m:den>
            </m:f>
          </m:e>
        </m:rad>
        <m:rad>
          <m:radPr>
            <m:ctrlPr>
              <w:rPr>
                <w:rFonts w:ascii="Cambria Math" w:hAnsi="Cambria Math" w:cstheme="majorHAnsi"/>
                <w:i/>
                <w:sz w:val="24"/>
                <w:szCs w:val="24"/>
              </w:rPr>
            </m:ctrlPr>
          </m:radPr>
          <m:deg>
            <m:r>
              <w:rPr>
                <w:rFonts w:ascii="Cambria Math" w:hAnsi="Cambria Math" w:cstheme="majorHAnsi"/>
                <w:sz w:val="24"/>
                <w:szCs w:val="24"/>
              </w:rPr>
              <m:t>4</m:t>
            </m:r>
          </m:deg>
          <m:e>
            <m:f>
              <m:fPr>
                <m:ctrlPr>
                  <w:rPr>
                    <w:rFonts w:ascii="Cambria Math" w:hAnsi="Cambria Math" w:cstheme="majorHAnsi"/>
                    <w:i/>
                    <w:sz w:val="24"/>
                    <w:szCs w:val="24"/>
                  </w:rPr>
                </m:ctrlPr>
              </m:fPr>
              <m:num>
                <m:r>
                  <w:rPr>
                    <w:rFonts w:ascii="Cambria Math" w:hAnsi="Cambria Math" w:cstheme="majorHAnsi"/>
                    <w:sz w:val="24"/>
                    <w:szCs w:val="24"/>
                  </w:rPr>
                  <m:t>R</m:t>
                </m:r>
              </m:num>
              <m:den>
                <m:r>
                  <w:rPr>
                    <w:rFonts w:ascii="Cambria Math" w:hAnsi="Cambria Math" w:cstheme="majorHAnsi"/>
                    <w:sz w:val="24"/>
                    <w:szCs w:val="24"/>
                  </w:rPr>
                  <m:t>t</m:t>
                </m:r>
              </m:den>
            </m:f>
          </m:e>
        </m:rad>
      </m:oMath>
      <w:r>
        <w:rPr>
          <w:rFonts w:asciiTheme="majorHAnsi" w:hAnsiTheme="majorHAnsi" w:cstheme="majorHAnsi"/>
          <w:sz w:val="24"/>
          <w:szCs w:val="24"/>
        </w:rPr>
        <w:tab/>
        <w:t xml:space="preserve">   </w:t>
      </w:r>
      <w:r w:rsidRPr="004D748B">
        <w:rPr>
          <w:rFonts w:asciiTheme="majorHAnsi" w:hAnsiTheme="majorHAnsi" w:cstheme="majorHAnsi"/>
          <w:sz w:val="24"/>
          <w:szCs w:val="24"/>
        </w:rPr>
        <w:t>(5.83)</w:t>
      </w:r>
    </w:p>
    <w:p w14:paraId="71C1D132" w14:textId="77777777" w:rsidR="004D748B" w:rsidRDefault="004D748B" w:rsidP="004D748B">
      <w:pPr>
        <w:jc w:val="both"/>
        <w:rPr>
          <w:rFonts w:asciiTheme="majorHAnsi" w:hAnsiTheme="majorHAnsi" w:cstheme="majorHAnsi"/>
          <w:sz w:val="24"/>
          <w:szCs w:val="24"/>
        </w:rPr>
      </w:pPr>
    </w:p>
    <w:p w14:paraId="3098DB09" w14:textId="79FC3F77" w:rsidR="004D748B" w:rsidRPr="004D748B" w:rsidRDefault="004D748B" w:rsidP="004D748B">
      <w:pPr>
        <w:jc w:val="both"/>
        <w:rPr>
          <w:rFonts w:asciiTheme="majorHAnsi" w:hAnsiTheme="majorHAnsi" w:cstheme="majorHAnsi"/>
          <w:sz w:val="24"/>
          <w:szCs w:val="24"/>
        </w:rPr>
      </w:pPr>
      <w:r w:rsidRPr="004D748B">
        <w:rPr>
          <w:rFonts w:asciiTheme="majorHAnsi" w:hAnsiTheme="majorHAnsi" w:cstheme="majorHAnsi"/>
          <w:sz w:val="24"/>
          <w:szCs w:val="24"/>
        </w:rPr>
        <w:t>Pour les parois courbes de bonne longueur, retenues latéralement sur les bords (voir la figure 5.40b</w:t>
      </w:r>
      <w:r w:rsidR="00B07CFE">
        <w:rPr>
          <w:rFonts w:asciiTheme="majorHAnsi" w:hAnsiTheme="majorHAnsi" w:cstheme="majorHAnsi"/>
          <w:sz w:val="24"/>
          <w:szCs w:val="24"/>
        </w:rPr>
        <w:t xml:space="preserve"> (acétate 151)</w:t>
      </w:r>
      <w:r w:rsidRPr="004D748B">
        <w:rPr>
          <w:rFonts w:asciiTheme="majorHAnsi" w:hAnsiTheme="majorHAnsi" w:cstheme="majorHAnsi"/>
          <w:sz w:val="24"/>
          <w:szCs w:val="24"/>
        </w:rPr>
        <w:t>),</w:t>
      </w:r>
    </w:p>
    <w:p w14:paraId="7317A93B" w14:textId="12B4BBE9" w:rsidR="004D748B" w:rsidRPr="004D748B" w:rsidRDefault="002A6D94" w:rsidP="004D748B">
      <w:pPr>
        <w:jc w:val="both"/>
        <w:rPr>
          <w:rFonts w:asciiTheme="majorHAnsi" w:hAnsiTheme="majorHAnsi" w:cstheme="majorHAnsi"/>
          <w:sz w:val="24"/>
          <w:szCs w:val="24"/>
        </w:rPr>
      </w:pPr>
      <w:r w:rsidRPr="004D748B">
        <w:rPr>
          <w:rFonts w:asciiTheme="majorHAnsi" w:hAnsiTheme="majorHAnsi" w:cstheme="majorHAnsi"/>
          <w:sz w:val="24"/>
          <w:szCs w:val="24"/>
        </w:rPr>
        <w:t>L</w:t>
      </w:r>
      <w:r w:rsidR="004D748B" w:rsidRPr="004D748B">
        <w:rPr>
          <w:rFonts w:asciiTheme="majorHAnsi" w:hAnsiTheme="majorHAnsi" w:cstheme="majorHAnsi"/>
          <w:sz w:val="24"/>
          <w:szCs w:val="24"/>
        </w:rPr>
        <w:t>orsque</w:t>
      </w:r>
      <w:r>
        <w:rPr>
          <w:rFonts w:asciiTheme="majorHAnsi" w:hAnsiTheme="majorHAnsi" w:cstheme="majorHAnsi"/>
          <w:sz w:val="24"/>
          <w:szCs w:val="24"/>
        </w:rPr>
        <w:t xml:space="preserve">  </w:t>
      </w:r>
      <m:oMath>
        <m:f>
          <m:fPr>
            <m:ctrlPr>
              <w:rPr>
                <w:rFonts w:ascii="Cambria Math" w:hAnsi="Cambria Math" w:cstheme="majorHAnsi"/>
                <w:i/>
                <w:sz w:val="24"/>
                <w:szCs w:val="24"/>
              </w:rPr>
            </m:ctrlPr>
          </m:fPr>
          <m:num>
            <m:r>
              <w:rPr>
                <w:rFonts w:ascii="Cambria Math" w:hAnsi="Cambria Math" w:cstheme="majorHAnsi"/>
                <w:sz w:val="24"/>
                <w:szCs w:val="24"/>
              </w:rPr>
              <m:t>b</m:t>
            </m:r>
          </m:num>
          <m:den>
            <m:r>
              <w:rPr>
                <w:rFonts w:ascii="Cambria Math" w:hAnsi="Cambria Math" w:cstheme="majorHAnsi"/>
                <w:sz w:val="24"/>
                <w:szCs w:val="24"/>
              </w:rPr>
              <m:t>R</m:t>
            </m:r>
          </m:den>
        </m:f>
        <m:r>
          <w:rPr>
            <w:rFonts w:ascii="Cambria Math" w:hAnsi="Cambria Math" w:cstheme="majorHAnsi"/>
            <w:sz w:val="24"/>
            <w:szCs w:val="24"/>
          </w:rPr>
          <m:t xml:space="preserve"> ≥ π</m:t>
        </m:r>
      </m:oMath>
      <w:r w:rsidR="004D748B" w:rsidRPr="004D748B">
        <w:rPr>
          <w:rFonts w:asciiTheme="majorHAnsi" w:hAnsiTheme="majorHAnsi" w:cstheme="majorHAnsi"/>
          <w:sz w:val="24"/>
          <w:szCs w:val="24"/>
        </w:rPr>
        <w:t xml:space="preserve">, </w:t>
      </w:r>
    </w:p>
    <w:p w14:paraId="6DC428C7" w14:textId="7A0115E5" w:rsidR="004D748B" w:rsidRPr="004D748B" w:rsidRDefault="002A6D94" w:rsidP="002A6D94">
      <w:pPr>
        <w:jc w:val="center"/>
        <w:rPr>
          <w:rFonts w:asciiTheme="majorHAnsi" w:hAnsiTheme="majorHAnsi" w:cstheme="majorHAnsi"/>
          <w:sz w:val="24"/>
          <w:szCs w:val="24"/>
        </w:rPr>
      </w:pPr>
      <m:oMath>
        <m:r>
          <w:rPr>
            <w:rFonts w:ascii="Cambria Math" w:hAnsi="Cambria Math" w:cstheme="majorHAnsi"/>
            <w:sz w:val="24"/>
            <w:szCs w:val="24"/>
          </w:rPr>
          <m:t>λ=</m:t>
        </m:r>
        <m:f>
          <m:fPr>
            <m:ctrlPr>
              <w:rPr>
                <w:rFonts w:ascii="Cambria Math" w:hAnsi="Cambria Math" w:cstheme="majorHAnsi"/>
                <w:i/>
                <w:sz w:val="24"/>
                <w:szCs w:val="24"/>
              </w:rPr>
            </m:ctrlPr>
          </m:fPr>
          <m:num>
            <m:r>
              <w:rPr>
                <w:rFonts w:ascii="Cambria Math" w:hAnsi="Cambria Math" w:cstheme="majorHAnsi"/>
                <w:sz w:val="24"/>
                <w:szCs w:val="24"/>
              </w:rPr>
              <m:t>6R</m:t>
            </m:r>
          </m:num>
          <m:den>
            <m:r>
              <w:rPr>
                <w:rFonts w:ascii="Cambria Math" w:hAnsi="Cambria Math" w:cstheme="majorHAnsi"/>
                <w:sz w:val="24"/>
                <w:szCs w:val="24"/>
              </w:rPr>
              <m:t>t</m:t>
            </m:r>
          </m:den>
        </m:f>
      </m:oMath>
      <w:r>
        <w:rPr>
          <w:rFonts w:asciiTheme="majorHAnsi" w:hAnsiTheme="majorHAnsi" w:cstheme="majorHAnsi"/>
          <w:sz w:val="24"/>
          <w:szCs w:val="24"/>
        </w:rPr>
        <w:tab/>
        <w:t xml:space="preserve">  </w:t>
      </w:r>
      <w:r w:rsidR="004D748B" w:rsidRPr="004D748B">
        <w:rPr>
          <w:rFonts w:asciiTheme="majorHAnsi" w:hAnsiTheme="majorHAnsi" w:cstheme="majorHAnsi"/>
          <w:sz w:val="24"/>
          <w:szCs w:val="24"/>
        </w:rPr>
        <w:t>(5.84)</w:t>
      </w:r>
    </w:p>
    <w:p w14:paraId="34426CA7" w14:textId="387B86E5" w:rsidR="002A6D94" w:rsidRPr="004D748B" w:rsidRDefault="002A6D94" w:rsidP="002A6D94">
      <w:pPr>
        <w:jc w:val="both"/>
        <w:rPr>
          <w:rFonts w:asciiTheme="majorHAnsi" w:hAnsiTheme="majorHAnsi" w:cstheme="majorHAnsi"/>
          <w:sz w:val="24"/>
          <w:szCs w:val="24"/>
        </w:rPr>
      </w:pPr>
      <w:r w:rsidRPr="004D748B">
        <w:rPr>
          <w:rFonts w:asciiTheme="majorHAnsi" w:hAnsiTheme="majorHAnsi" w:cstheme="majorHAnsi"/>
          <w:sz w:val="24"/>
          <w:szCs w:val="24"/>
        </w:rPr>
        <w:t>Lorsque</w:t>
      </w:r>
      <w:r>
        <w:rPr>
          <w:rFonts w:asciiTheme="majorHAnsi" w:hAnsiTheme="majorHAnsi" w:cstheme="majorHAnsi"/>
          <w:sz w:val="24"/>
          <w:szCs w:val="24"/>
        </w:rPr>
        <w:t xml:space="preserve">  </w:t>
      </w:r>
      <m:oMath>
        <m:f>
          <m:fPr>
            <m:ctrlPr>
              <w:rPr>
                <w:rFonts w:ascii="Cambria Math" w:hAnsi="Cambria Math" w:cstheme="majorHAnsi"/>
                <w:i/>
                <w:sz w:val="24"/>
                <w:szCs w:val="24"/>
              </w:rPr>
            </m:ctrlPr>
          </m:fPr>
          <m:num>
            <m:r>
              <w:rPr>
                <w:rFonts w:ascii="Cambria Math" w:hAnsi="Cambria Math" w:cstheme="majorHAnsi"/>
                <w:sz w:val="24"/>
                <w:szCs w:val="24"/>
              </w:rPr>
              <m:t>b</m:t>
            </m:r>
          </m:num>
          <m:den>
            <m:r>
              <w:rPr>
                <w:rFonts w:ascii="Cambria Math" w:hAnsi="Cambria Math" w:cstheme="majorHAnsi"/>
                <w:sz w:val="24"/>
                <w:szCs w:val="24"/>
              </w:rPr>
              <m:t>R</m:t>
            </m:r>
          </m:den>
        </m:f>
        <m:r>
          <w:rPr>
            <w:rFonts w:ascii="Cambria Math" w:hAnsi="Cambria Math" w:cstheme="majorHAnsi"/>
            <w:sz w:val="24"/>
            <w:szCs w:val="24"/>
          </w:rPr>
          <m:t xml:space="preserve"> &lt; π</m:t>
        </m:r>
      </m:oMath>
      <w:r w:rsidRPr="004D748B">
        <w:rPr>
          <w:rFonts w:asciiTheme="majorHAnsi" w:hAnsiTheme="majorHAnsi" w:cstheme="majorHAnsi"/>
          <w:sz w:val="24"/>
          <w:szCs w:val="24"/>
        </w:rPr>
        <w:t xml:space="preserve">, </w:t>
      </w:r>
    </w:p>
    <w:p w14:paraId="2B6BA2A5" w14:textId="6C6AD474" w:rsidR="004D748B" w:rsidRPr="004D748B" w:rsidRDefault="002A6D94" w:rsidP="002A6D94">
      <w:pPr>
        <w:jc w:val="center"/>
        <w:rPr>
          <w:rFonts w:asciiTheme="majorHAnsi" w:hAnsiTheme="majorHAnsi" w:cstheme="majorHAnsi"/>
          <w:sz w:val="24"/>
          <w:szCs w:val="24"/>
        </w:rPr>
      </w:pPr>
      <m:oMath>
        <m:r>
          <w:rPr>
            <w:rFonts w:ascii="Cambria Math" w:hAnsi="Cambria Math" w:cstheme="majorHAnsi"/>
            <w:sz w:val="24"/>
            <w:szCs w:val="24"/>
          </w:rPr>
          <m:t>λ=</m:t>
        </m:r>
        <m:f>
          <m:fPr>
            <m:ctrlPr>
              <w:rPr>
                <w:rFonts w:ascii="Cambria Math" w:hAnsi="Cambria Math" w:cstheme="majorHAnsi"/>
                <w:i/>
                <w:sz w:val="24"/>
                <w:szCs w:val="24"/>
              </w:rPr>
            </m:ctrlPr>
          </m:fPr>
          <m:num>
            <m:r>
              <w:rPr>
                <w:rFonts w:ascii="Cambria Math" w:hAnsi="Cambria Math" w:cstheme="majorHAnsi"/>
                <w:sz w:val="24"/>
                <w:szCs w:val="24"/>
              </w:rPr>
              <m:t>R</m:t>
            </m:r>
          </m:num>
          <m:den>
            <m:r>
              <w:rPr>
                <w:rFonts w:ascii="Cambria Math" w:hAnsi="Cambria Math" w:cstheme="majorHAnsi"/>
                <w:sz w:val="24"/>
                <w:szCs w:val="24"/>
              </w:rPr>
              <m:t>t</m:t>
            </m:r>
          </m:den>
        </m:f>
        <m:f>
          <m:fPr>
            <m:ctrlPr>
              <w:rPr>
                <w:rFonts w:ascii="Cambria Math" w:hAnsi="Cambria Math" w:cstheme="majorHAnsi"/>
                <w:i/>
                <w:sz w:val="24"/>
                <w:szCs w:val="24"/>
              </w:rPr>
            </m:ctrlPr>
          </m:fPr>
          <m:num>
            <m:r>
              <w:rPr>
                <w:rFonts w:ascii="Cambria Math" w:hAnsi="Cambria Math" w:cstheme="majorHAnsi"/>
                <w:sz w:val="24"/>
                <w:szCs w:val="24"/>
              </w:rPr>
              <m:t>3.3</m:t>
            </m:r>
          </m:num>
          <m:den>
            <m:rad>
              <m:radPr>
                <m:degHide m:val="1"/>
                <m:ctrlPr>
                  <w:rPr>
                    <w:rFonts w:ascii="Cambria Math" w:hAnsi="Cambria Math" w:cstheme="majorHAnsi"/>
                    <w:i/>
                    <w:sz w:val="24"/>
                    <w:szCs w:val="24"/>
                  </w:rPr>
                </m:ctrlPr>
              </m:radPr>
              <m:deg/>
              <m:e>
                <m:sSup>
                  <m:sSupPr>
                    <m:ctrlPr>
                      <w:rPr>
                        <w:rFonts w:ascii="Cambria Math" w:hAnsi="Cambria Math" w:cstheme="majorHAnsi"/>
                        <w:i/>
                        <w:sz w:val="24"/>
                        <w:szCs w:val="24"/>
                      </w:rPr>
                    </m:ctrlPr>
                  </m:sSupPr>
                  <m:e>
                    <m:d>
                      <m:dPr>
                        <m:ctrlPr>
                          <w:rPr>
                            <w:rFonts w:ascii="Cambria Math" w:hAnsi="Cambria Math" w:cstheme="majorHAnsi"/>
                            <w:i/>
                            <w:sz w:val="24"/>
                            <w:szCs w:val="24"/>
                          </w:rPr>
                        </m:ctrlPr>
                      </m:dPr>
                      <m:e>
                        <m:f>
                          <m:fPr>
                            <m:ctrlPr>
                              <w:rPr>
                                <w:rFonts w:ascii="Cambria Math" w:hAnsi="Cambria Math" w:cstheme="majorHAnsi"/>
                                <w:i/>
                                <w:sz w:val="24"/>
                                <w:szCs w:val="24"/>
                              </w:rPr>
                            </m:ctrlPr>
                          </m:fPr>
                          <m:num>
                            <m:r>
                              <w:rPr>
                                <w:rFonts w:ascii="Cambria Math" w:hAnsi="Cambria Math" w:cstheme="majorHAnsi"/>
                                <w:sz w:val="24"/>
                                <w:szCs w:val="24"/>
                              </w:rPr>
                              <m:t>2R</m:t>
                            </m:r>
                          </m:num>
                          <m:den>
                            <m:r>
                              <w:rPr>
                                <w:rFonts w:ascii="Cambria Math" w:hAnsi="Cambria Math" w:cstheme="majorHAnsi"/>
                                <w:sz w:val="24"/>
                                <w:szCs w:val="24"/>
                              </w:rPr>
                              <m:t>b</m:t>
                            </m:r>
                          </m:den>
                        </m:f>
                      </m:e>
                    </m:d>
                  </m:e>
                  <m:sup>
                    <m:r>
                      <w:rPr>
                        <w:rFonts w:ascii="Cambria Math" w:hAnsi="Cambria Math" w:cstheme="majorHAnsi"/>
                        <w:sz w:val="24"/>
                        <w:szCs w:val="24"/>
                      </w:rPr>
                      <m:t>2</m:t>
                    </m:r>
                  </m:sup>
                </m:sSup>
                <m:r>
                  <w:rPr>
                    <w:rFonts w:ascii="Cambria Math" w:hAnsi="Cambria Math" w:cstheme="majorHAnsi"/>
                    <w:sz w:val="24"/>
                    <w:szCs w:val="24"/>
                  </w:rPr>
                  <m:t>-0.1</m:t>
                </m:r>
              </m:e>
            </m:rad>
          </m:den>
        </m:f>
      </m:oMath>
      <w:r>
        <w:rPr>
          <w:rFonts w:asciiTheme="majorHAnsi" w:hAnsiTheme="majorHAnsi" w:cstheme="majorHAnsi"/>
          <w:sz w:val="24"/>
          <w:szCs w:val="24"/>
        </w:rPr>
        <w:t xml:space="preserve">    </w:t>
      </w:r>
      <w:r w:rsidR="004D748B" w:rsidRPr="004D748B">
        <w:rPr>
          <w:rFonts w:asciiTheme="majorHAnsi" w:hAnsiTheme="majorHAnsi" w:cstheme="majorHAnsi"/>
          <w:sz w:val="24"/>
          <w:szCs w:val="24"/>
        </w:rPr>
        <w:t>(5.85)</w:t>
      </w:r>
    </w:p>
    <w:p w14:paraId="2E0AC305" w14:textId="5D1BC22C" w:rsidR="00673CA1" w:rsidRDefault="004D748B" w:rsidP="004D748B">
      <w:pPr>
        <w:jc w:val="both"/>
        <w:rPr>
          <w:rFonts w:asciiTheme="majorHAnsi" w:hAnsiTheme="majorHAnsi" w:cstheme="majorHAnsi"/>
          <w:sz w:val="24"/>
          <w:szCs w:val="24"/>
        </w:rPr>
      </w:pPr>
      <w:r w:rsidRPr="004D748B">
        <w:rPr>
          <w:rFonts w:asciiTheme="majorHAnsi" w:hAnsiTheme="majorHAnsi" w:cstheme="majorHAnsi"/>
          <w:sz w:val="24"/>
          <w:szCs w:val="24"/>
        </w:rPr>
        <w:t>Tous les paramètres de ces équations sont définis sur la figure 5.40</w:t>
      </w:r>
      <w:r w:rsidR="00B07CFE">
        <w:rPr>
          <w:rStyle w:val="Appelnotedebasdep"/>
          <w:rFonts w:asciiTheme="majorHAnsi" w:hAnsiTheme="majorHAnsi" w:cstheme="majorHAnsi"/>
          <w:sz w:val="24"/>
          <w:szCs w:val="24"/>
        </w:rPr>
        <w:footnoteReference w:id="62"/>
      </w:r>
      <w:r w:rsidRPr="004D748B">
        <w:rPr>
          <w:rFonts w:asciiTheme="majorHAnsi" w:hAnsiTheme="majorHAnsi" w:cstheme="majorHAnsi"/>
          <w:sz w:val="24"/>
          <w:szCs w:val="24"/>
        </w:rPr>
        <w:t>.</w:t>
      </w:r>
    </w:p>
    <w:p w14:paraId="1864E017" w14:textId="77777777" w:rsidR="00673CA1" w:rsidRDefault="00673CA1">
      <w:pPr>
        <w:rPr>
          <w:rFonts w:asciiTheme="majorHAnsi" w:hAnsiTheme="majorHAnsi" w:cstheme="majorHAnsi"/>
          <w:sz w:val="24"/>
          <w:szCs w:val="24"/>
        </w:rPr>
      </w:pPr>
      <w:r>
        <w:rPr>
          <w:rFonts w:asciiTheme="majorHAnsi" w:hAnsiTheme="majorHAnsi" w:cstheme="majorHAnsi"/>
          <w:sz w:val="24"/>
          <w:szCs w:val="24"/>
        </w:rPr>
        <w:br w:type="page"/>
      </w:r>
    </w:p>
    <w:p w14:paraId="0FDA86DF" w14:textId="1BF4652D" w:rsidR="004D748B" w:rsidRDefault="004978D4" w:rsidP="00380B01">
      <w:pPr>
        <w:pStyle w:val="Titre1"/>
        <w:numPr>
          <w:ilvl w:val="0"/>
          <w:numId w:val="26"/>
        </w:numPr>
      </w:pPr>
      <w:bookmarkStart w:id="76" w:name="_Toc127200484"/>
      <w:r>
        <w:t>Flambement des panneaux sandwich</w:t>
      </w:r>
      <w:bookmarkEnd w:id="76"/>
    </w:p>
    <w:p w14:paraId="3E75D448" w14:textId="495DA898" w:rsidR="008A3433" w:rsidRDefault="008A3433" w:rsidP="008A3433"/>
    <w:p w14:paraId="2919B247" w14:textId="1400BC56" w:rsidR="008A3433" w:rsidRDefault="008A3433" w:rsidP="00380B01">
      <w:pPr>
        <w:pStyle w:val="Titre2"/>
      </w:pPr>
      <w:bookmarkStart w:id="77" w:name="_Toc127200485"/>
      <w:r>
        <w:t>Diapositive 15</w:t>
      </w:r>
      <w:r w:rsidR="00777F1C">
        <w:t>6</w:t>
      </w:r>
      <w:r>
        <w:t> :</w:t>
      </w:r>
      <w:bookmarkEnd w:id="77"/>
    </w:p>
    <w:p w14:paraId="73E11BF9" w14:textId="1DFB12ED" w:rsidR="008A3433" w:rsidRDefault="008A3433" w:rsidP="008A3433"/>
    <w:p w14:paraId="66C7E7C5" w14:textId="77777777" w:rsidR="008A3433" w:rsidRPr="008A3433" w:rsidRDefault="008A3433" w:rsidP="008A3433">
      <w:pPr>
        <w:jc w:val="both"/>
        <w:rPr>
          <w:rFonts w:asciiTheme="majorHAnsi" w:hAnsiTheme="majorHAnsi" w:cstheme="majorHAnsi"/>
          <w:sz w:val="24"/>
          <w:szCs w:val="24"/>
        </w:rPr>
      </w:pPr>
      <w:r w:rsidRPr="008A3433">
        <w:rPr>
          <w:rFonts w:asciiTheme="majorHAnsi" w:hAnsiTheme="majorHAnsi" w:cstheme="majorHAnsi"/>
          <w:b/>
          <w:bCs/>
          <w:sz w:val="24"/>
          <w:szCs w:val="24"/>
        </w:rPr>
        <w:t>5.10 Flambement des panneaux sandwich</w:t>
      </w:r>
    </w:p>
    <w:p w14:paraId="1E134FCD" w14:textId="77777777" w:rsidR="008A3433" w:rsidRPr="008A3433" w:rsidRDefault="008A3433" w:rsidP="008A3433">
      <w:pPr>
        <w:jc w:val="both"/>
        <w:rPr>
          <w:rFonts w:asciiTheme="majorHAnsi" w:hAnsiTheme="majorHAnsi" w:cstheme="majorHAnsi"/>
          <w:sz w:val="24"/>
          <w:szCs w:val="24"/>
        </w:rPr>
      </w:pPr>
      <w:r w:rsidRPr="008A3433">
        <w:rPr>
          <w:rFonts w:asciiTheme="majorHAnsi" w:hAnsiTheme="majorHAnsi" w:cstheme="majorHAnsi"/>
          <w:b/>
          <w:bCs/>
          <w:sz w:val="24"/>
          <w:szCs w:val="24"/>
        </w:rPr>
        <w:t>5.10.1 Définitions</w:t>
      </w:r>
    </w:p>
    <w:p w14:paraId="65E94024" w14:textId="2085E822" w:rsidR="008A3433" w:rsidRPr="008A3433" w:rsidRDefault="008A3433" w:rsidP="008A3433">
      <w:pPr>
        <w:jc w:val="both"/>
        <w:rPr>
          <w:rFonts w:asciiTheme="majorHAnsi" w:hAnsiTheme="majorHAnsi" w:cstheme="majorHAnsi"/>
          <w:sz w:val="24"/>
          <w:szCs w:val="24"/>
        </w:rPr>
      </w:pPr>
      <w:r w:rsidRPr="008A3433">
        <w:rPr>
          <w:rFonts w:asciiTheme="majorHAnsi" w:hAnsiTheme="majorHAnsi" w:cstheme="majorHAnsi"/>
          <w:bCs/>
          <w:sz w:val="24"/>
          <w:szCs w:val="24"/>
        </w:rPr>
        <w:t>Il existe plusieurs types de panneaux sandwich utilisés à des fins spécifiques dans la construction. Le panneau dont il est question dans cette sous-section consiste en deux minces feuilles d’aluminium collées de part et d’autre d’un noyau constitué d’un matériau dont le module d’élasticité (E</w:t>
      </w:r>
      <w:r w:rsidRPr="008A3433">
        <w:rPr>
          <w:rFonts w:asciiTheme="majorHAnsi" w:hAnsiTheme="majorHAnsi" w:cstheme="majorHAnsi"/>
          <w:bCs/>
          <w:sz w:val="24"/>
          <w:szCs w:val="24"/>
          <w:vertAlign w:val="subscript"/>
        </w:rPr>
        <w:t>c</w:t>
      </w:r>
      <w:r w:rsidRPr="008A3433">
        <w:rPr>
          <w:rFonts w:asciiTheme="majorHAnsi" w:hAnsiTheme="majorHAnsi" w:cstheme="majorHAnsi"/>
          <w:bCs/>
          <w:sz w:val="24"/>
          <w:szCs w:val="24"/>
        </w:rPr>
        <w:t>) est moins de cent fois inférieur au module d’élasticité (E) de l’aluminium. Le matériau du noyau peut donc être une mousse de polystyrène avec des propriétés isolantes reconnues ou un panneau de PVC. Il existe aussi des noyaux plus spécialisés faits de matériaux disposés en nid d’abeille ou de métal formé à froid, calculés et dimensionnés par les fabricants. Le panneau étudié dans la présente sous-section est représenté schématiquement sur la figure 5.41</w:t>
      </w:r>
      <w:r w:rsidR="00F86A3D">
        <w:rPr>
          <w:rFonts w:asciiTheme="majorHAnsi" w:hAnsiTheme="majorHAnsi" w:cstheme="majorHAnsi"/>
          <w:bCs/>
          <w:sz w:val="24"/>
          <w:szCs w:val="24"/>
        </w:rPr>
        <w:t xml:space="preserve"> (voir acétate)</w:t>
      </w:r>
      <w:r w:rsidRPr="008A3433">
        <w:rPr>
          <w:rFonts w:asciiTheme="majorHAnsi" w:hAnsiTheme="majorHAnsi" w:cstheme="majorHAnsi"/>
          <w:bCs/>
          <w:sz w:val="24"/>
          <w:szCs w:val="24"/>
        </w:rPr>
        <w:t>.</w:t>
      </w:r>
    </w:p>
    <w:p w14:paraId="404E88A8" w14:textId="5C7670CD" w:rsidR="008A3433" w:rsidRPr="008A3433" w:rsidRDefault="008A3433" w:rsidP="008A3433">
      <w:pPr>
        <w:jc w:val="both"/>
        <w:rPr>
          <w:rFonts w:asciiTheme="majorHAnsi" w:hAnsiTheme="majorHAnsi" w:cstheme="majorHAnsi"/>
          <w:sz w:val="24"/>
          <w:szCs w:val="24"/>
        </w:rPr>
      </w:pPr>
      <w:r w:rsidRPr="008A3433">
        <w:rPr>
          <w:rFonts w:asciiTheme="majorHAnsi" w:hAnsiTheme="majorHAnsi" w:cstheme="majorHAnsi"/>
          <w:sz w:val="24"/>
          <w:szCs w:val="24"/>
        </w:rPr>
        <w:t>Le panneau sandwich peut être sollicité en traction, en flexion, en compression ou en cisaillement. Le cas le plus général est celui d’un panneau qui combine deux ou plusieurs de ces types de sollicitations. C’est la peau qui résiste aux charges axiales, aux moments fléchissant et à l’effort tranchant dans le plan du panneau, et le noyau qui résiste à l’effort tranchant sur la profondeur du panneau en agissant comme une âme de poutre. Dans cette sous-section, on n’étudiera que la sollicitation en compression alors que le cisaillement sera examiné dans le chapitre suivant. Quant à la traction, on comprendra que seuls les deux feuillards d'aluminium sont en mesure d’offrir une certaine résistance et que la difficulté réside davantage dans l’assemblage du panneau au reste de la charpente.</w:t>
      </w:r>
    </w:p>
    <w:p w14:paraId="4411BE20" w14:textId="12396EC6" w:rsidR="008A3433" w:rsidRDefault="008A3433" w:rsidP="008A3433">
      <w:pPr>
        <w:jc w:val="both"/>
        <w:rPr>
          <w:rFonts w:asciiTheme="majorHAnsi" w:hAnsiTheme="majorHAnsi" w:cstheme="majorHAnsi"/>
          <w:b/>
          <w:bCs/>
          <w:sz w:val="24"/>
          <w:szCs w:val="24"/>
        </w:rPr>
      </w:pPr>
      <w:r w:rsidRPr="008A3433">
        <w:rPr>
          <w:rFonts w:asciiTheme="majorHAnsi" w:hAnsiTheme="majorHAnsi" w:cstheme="majorHAnsi"/>
          <w:b/>
          <w:bCs/>
          <w:sz w:val="24"/>
          <w:szCs w:val="24"/>
        </w:rPr>
        <w:t>Figure 5.41 – Panneau sandwich</w:t>
      </w:r>
    </w:p>
    <w:p w14:paraId="7DB3FEE8" w14:textId="7D47133F" w:rsidR="003C7486" w:rsidRDefault="003C7486" w:rsidP="008A3433">
      <w:pPr>
        <w:jc w:val="both"/>
        <w:rPr>
          <w:rFonts w:asciiTheme="majorHAnsi" w:hAnsiTheme="majorHAnsi" w:cstheme="majorHAnsi"/>
          <w:b/>
          <w:bCs/>
          <w:sz w:val="24"/>
          <w:szCs w:val="24"/>
        </w:rPr>
      </w:pPr>
    </w:p>
    <w:p w14:paraId="3ED8D79E" w14:textId="46113C3F" w:rsidR="003C7486" w:rsidRDefault="003C7486" w:rsidP="00380B01">
      <w:pPr>
        <w:pStyle w:val="Titre2"/>
      </w:pPr>
      <w:bookmarkStart w:id="78" w:name="_Toc127200486"/>
      <w:r>
        <w:t>Diapositive 15</w:t>
      </w:r>
      <w:r w:rsidR="00777F1C">
        <w:t>7</w:t>
      </w:r>
      <w:r>
        <w:t> :</w:t>
      </w:r>
      <w:bookmarkEnd w:id="78"/>
    </w:p>
    <w:p w14:paraId="24980E9E" w14:textId="78758050" w:rsidR="003C7486" w:rsidRDefault="003C7486" w:rsidP="003C7486"/>
    <w:p w14:paraId="6270E31A" w14:textId="77777777" w:rsidR="003C7486" w:rsidRPr="003C7486" w:rsidRDefault="003C7486" w:rsidP="003C7486">
      <w:pPr>
        <w:jc w:val="both"/>
        <w:rPr>
          <w:rFonts w:asciiTheme="majorHAnsi" w:hAnsiTheme="majorHAnsi" w:cstheme="majorHAnsi"/>
          <w:sz w:val="24"/>
          <w:szCs w:val="24"/>
        </w:rPr>
      </w:pPr>
      <w:r w:rsidRPr="003C7486">
        <w:rPr>
          <w:rFonts w:asciiTheme="majorHAnsi" w:hAnsiTheme="majorHAnsi" w:cstheme="majorHAnsi"/>
          <w:b/>
          <w:bCs/>
          <w:sz w:val="24"/>
          <w:szCs w:val="24"/>
        </w:rPr>
        <w:t>5.10.2 Résistance du panneau au flambement</w:t>
      </w:r>
    </w:p>
    <w:p w14:paraId="1FC544F9" w14:textId="779776DB" w:rsidR="003C7486" w:rsidRPr="003C7486" w:rsidRDefault="003C7486" w:rsidP="003C7486">
      <w:pPr>
        <w:jc w:val="both"/>
        <w:rPr>
          <w:rFonts w:asciiTheme="majorHAnsi" w:hAnsiTheme="majorHAnsi" w:cstheme="majorHAnsi"/>
          <w:sz w:val="24"/>
          <w:szCs w:val="24"/>
        </w:rPr>
      </w:pPr>
      <w:r w:rsidRPr="003C7486">
        <w:rPr>
          <w:rFonts w:asciiTheme="majorHAnsi" w:hAnsiTheme="majorHAnsi" w:cstheme="majorHAnsi"/>
          <w:sz w:val="24"/>
          <w:szCs w:val="24"/>
        </w:rPr>
        <w:t>Dans le calcul de la résistance au flambement (C</w:t>
      </w:r>
      <w:r w:rsidRPr="003C7486">
        <w:rPr>
          <w:rFonts w:asciiTheme="majorHAnsi" w:hAnsiTheme="majorHAnsi" w:cstheme="majorHAnsi"/>
          <w:sz w:val="24"/>
          <w:szCs w:val="24"/>
          <w:vertAlign w:val="subscript"/>
        </w:rPr>
        <w:t>r</w:t>
      </w:r>
      <w:r w:rsidRPr="003C7486">
        <w:rPr>
          <w:rFonts w:asciiTheme="majorHAnsi" w:hAnsiTheme="majorHAnsi" w:cstheme="majorHAnsi"/>
          <w:sz w:val="24"/>
          <w:szCs w:val="24"/>
        </w:rPr>
        <w:t>) d’un panneau sandwich, on considère le panneau dans sa globalité. Les peaux d’épaisseur t ne sont pas considérées séparément. Ces dernières interagissent avec le noyau, ce qui implique certaines vérifications à effectuer pour assurer l’intégrité structurale du système. À l’ultime, la contrainte dans la fibre extrême est la contrainte de flambement de la peau en aluminium. Par conséquent, la contrainte limite (F</w:t>
      </w:r>
      <w:r w:rsidRPr="003C7486">
        <w:rPr>
          <w:rFonts w:asciiTheme="majorHAnsi" w:hAnsiTheme="majorHAnsi" w:cstheme="majorHAnsi"/>
          <w:sz w:val="24"/>
          <w:szCs w:val="24"/>
          <w:vertAlign w:val="subscript"/>
        </w:rPr>
        <w:t>o</w:t>
      </w:r>
      <w:r w:rsidRPr="003C7486">
        <w:rPr>
          <w:rFonts w:asciiTheme="majorHAnsi" w:hAnsiTheme="majorHAnsi" w:cstheme="majorHAnsi"/>
          <w:sz w:val="24"/>
          <w:szCs w:val="24"/>
        </w:rPr>
        <w:t>) à considérer dans le calcul de la résistance au flambement du panneau sera la contrainte F</w:t>
      </w:r>
      <w:r w:rsidRPr="003C7486">
        <w:rPr>
          <w:rFonts w:asciiTheme="majorHAnsi" w:hAnsiTheme="majorHAnsi" w:cstheme="majorHAnsi"/>
          <w:sz w:val="24"/>
          <w:szCs w:val="24"/>
          <w:vertAlign w:val="subscript"/>
        </w:rPr>
        <w:t>c</w:t>
      </w:r>
      <w:r w:rsidRPr="003C7486">
        <w:rPr>
          <w:rFonts w:asciiTheme="majorHAnsi" w:hAnsiTheme="majorHAnsi" w:cstheme="majorHAnsi"/>
          <w:sz w:val="24"/>
          <w:szCs w:val="24"/>
        </w:rPr>
        <w:t xml:space="preserve"> de la peau, obtenue avec F</w:t>
      </w:r>
      <w:r w:rsidRPr="003C7486">
        <w:rPr>
          <w:rFonts w:asciiTheme="majorHAnsi" w:hAnsiTheme="majorHAnsi" w:cstheme="majorHAnsi"/>
          <w:sz w:val="24"/>
          <w:szCs w:val="24"/>
          <w:vertAlign w:val="subscript"/>
        </w:rPr>
        <w:t>o</w:t>
      </w:r>
      <w:r w:rsidRPr="003C7486">
        <w:rPr>
          <w:rFonts w:asciiTheme="majorHAnsi" w:hAnsiTheme="majorHAnsi" w:cstheme="majorHAnsi"/>
          <w:sz w:val="24"/>
          <w:szCs w:val="24"/>
        </w:rPr>
        <w:t xml:space="preserve"> = F</w:t>
      </w:r>
      <w:r w:rsidRPr="003C7486">
        <w:rPr>
          <w:rFonts w:asciiTheme="majorHAnsi" w:hAnsiTheme="majorHAnsi" w:cstheme="majorHAnsi"/>
          <w:sz w:val="24"/>
          <w:szCs w:val="24"/>
          <w:vertAlign w:val="subscript"/>
        </w:rPr>
        <w:t>y</w:t>
      </w:r>
      <w:r w:rsidRPr="003C7486">
        <w:rPr>
          <w:rFonts w:asciiTheme="majorHAnsi" w:hAnsiTheme="majorHAnsi" w:cstheme="majorHAnsi"/>
          <w:sz w:val="24"/>
          <w:szCs w:val="24"/>
        </w:rPr>
        <w:t xml:space="preserve"> et l’élancement (</w:t>
      </w:r>
      <w:r>
        <w:rPr>
          <w:rFonts w:asciiTheme="majorHAnsi" w:hAnsiTheme="majorHAnsi" w:cstheme="majorHAnsi"/>
          <w:sz w:val="24"/>
          <w:szCs w:val="24"/>
        </w:rPr>
        <w:t>λ</w:t>
      </w:r>
      <w:r w:rsidRPr="003C7486">
        <w:rPr>
          <w:rFonts w:asciiTheme="majorHAnsi" w:hAnsiTheme="majorHAnsi" w:cstheme="majorHAnsi"/>
          <w:sz w:val="24"/>
          <w:szCs w:val="24"/>
        </w:rPr>
        <w:t>) dérivé dans la sous-section suivante.</w:t>
      </w:r>
    </w:p>
    <w:p w14:paraId="6DF3C6D7" w14:textId="77777777" w:rsidR="003C7486" w:rsidRPr="003C7486" w:rsidRDefault="003C7486" w:rsidP="003C7486">
      <w:pPr>
        <w:jc w:val="both"/>
        <w:rPr>
          <w:rFonts w:asciiTheme="majorHAnsi" w:hAnsiTheme="majorHAnsi" w:cstheme="majorHAnsi"/>
          <w:sz w:val="24"/>
          <w:szCs w:val="24"/>
        </w:rPr>
      </w:pPr>
      <w:r w:rsidRPr="003C7486">
        <w:rPr>
          <w:rFonts w:asciiTheme="majorHAnsi" w:hAnsiTheme="majorHAnsi" w:cstheme="majorHAnsi"/>
          <w:sz w:val="24"/>
          <w:szCs w:val="24"/>
        </w:rPr>
        <w:t xml:space="preserve">Lorsque le panneau sollicité en compression n’est pas retenu sur les bords, il flambe comme un poteau, selon l’équation d’Euler. Ainsi, </w:t>
      </w:r>
    </w:p>
    <w:p w14:paraId="3C2023C3" w14:textId="15C695E6" w:rsidR="003C7486" w:rsidRPr="003C7486" w:rsidRDefault="00E233CD" w:rsidP="00E233CD">
      <w:pPr>
        <w:jc w:val="center"/>
        <w:rPr>
          <w:rFonts w:asciiTheme="majorHAnsi" w:hAnsiTheme="majorHAnsi" w:cstheme="majorHAnsi"/>
          <w:sz w:val="24"/>
          <w:szCs w:val="24"/>
        </w:rPr>
      </w:pPr>
      <m:oMath>
        <m:r>
          <w:rPr>
            <w:rFonts w:ascii="Cambria Math" w:hAnsi="Cambria Math" w:cstheme="majorHAnsi"/>
            <w:sz w:val="24"/>
            <w:szCs w:val="24"/>
          </w:rPr>
          <m:t>λ=</m:t>
        </m:r>
        <m:f>
          <m:fPr>
            <m:ctrlPr>
              <w:rPr>
                <w:rFonts w:ascii="Cambria Math" w:hAnsi="Cambria Math" w:cstheme="majorHAnsi"/>
                <w:i/>
                <w:sz w:val="24"/>
                <w:szCs w:val="24"/>
              </w:rPr>
            </m:ctrlPr>
          </m:fPr>
          <m:num>
            <m:r>
              <w:rPr>
                <w:rFonts w:ascii="Cambria Math" w:hAnsi="Cambria Math" w:cstheme="majorHAnsi"/>
                <w:sz w:val="24"/>
                <w:szCs w:val="24"/>
              </w:rPr>
              <m:t>2L</m:t>
            </m:r>
          </m:num>
          <m:den>
            <m:r>
              <w:rPr>
                <w:rFonts w:ascii="Cambria Math" w:hAnsi="Cambria Math" w:cstheme="majorHAnsi"/>
                <w:sz w:val="24"/>
                <w:szCs w:val="24"/>
              </w:rPr>
              <m:t>2</m:t>
            </m:r>
          </m:den>
        </m:f>
      </m:oMath>
      <w:r>
        <w:rPr>
          <w:rFonts w:asciiTheme="majorHAnsi" w:hAnsiTheme="majorHAnsi" w:cstheme="majorHAnsi"/>
          <w:sz w:val="24"/>
          <w:szCs w:val="24"/>
        </w:rPr>
        <w:tab/>
        <w:t xml:space="preserve"> (</w:t>
      </w:r>
      <w:r w:rsidR="003C7486" w:rsidRPr="003C7486">
        <w:rPr>
          <w:rFonts w:asciiTheme="majorHAnsi" w:hAnsiTheme="majorHAnsi" w:cstheme="majorHAnsi"/>
          <w:sz w:val="24"/>
          <w:szCs w:val="24"/>
        </w:rPr>
        <w:t>5.86)</w:t>
      </w:r>
    </w:p>
    <w:p w14:paraId="13195337" w14:textId="77777777" w:rsidR="00F86A3D" w:rsidRDefault="00F86A3D" w:rsidP="003C7486">
      <w:pPr>
        <w:jc w:val="both"/>
        <w:rPr>
          <w:rFonts w:asciiTheme="majorHAnsi" w:hAnsiTheme="majorHAnsi" w:cstheme="majorHAnsi"/>
          <w:sz w:val="24"/>
          <w:szCs w:val="24"/>
        </w:rPr>
      </w:pPr>
    </w:p>
    <w:p w14:paraId="5561F50E" w14:textId="4C2719E5" w:rsidR="00E233CD" w:rsidRDefault="003C7486" w:rsidP="003C7486">
      <w:pPr>
        <w:jc w:val="both"/>
        <w:rPr>
          <w:rFonts w:asciiTheme="majorHAnsi" w:hAnsiTheme="majorHAnsi" w:cstheme="majorHAnsi"/>
          <w:sz w:val="24"/>
          <w:szCs w:val="24"/>
        </w:rPr>
      </w:pPr>
      <w:r w:rsidRPr="003C7486">
        <w:rPr>
          <w:rFonts w:asciiTheme="majorHAnsi" w:hAnsiTheme="majorHAnsi" w:cstheme="majorHAnsi"/>
          <w:sz w:val="24"/>
          <w:szCs w:val="24"/>
        </w:rPr>
        <w:t xml:space="preserve">Si le panneau est retenu sur les bords, il se </w:t>
      </w:r>
      <w:r w:rsidR="00E233CD">
        <w:rPr>
          <w:rFonts w:asciiTheme="majorHAnsi" w:hAnsiTheme="majorHAnsi" w:cstheme="majorHAnsi"/>
          <w:sz w:val="24"/>
          <w:szCs w:val="24"/>
        </w:rPr>
        <w:t>comporte comme une paroi. Ainsi :</w:t>
      </w:r>
    </w:p>
    <w:p w14:paraId="3808BAD8" w14:textId="2A02FF9E" w:rsidR="003C7486" w:rsidRPr="003C7486" w:rsidRDefault="003C7486" w:rsidP="003C7486">
      <w:pPr>
        <w:jc w:val="both"/>
        <w:rPr>
          <w:rFonts w:asciiTheme="majorHAnsi" w:hAnsiTheme="majorHAnsi" w:cstheme="majorHAnsi"/>
          <w:sz w:val="24"/>
          <w:szCs w:val="24"/>
        </w:rPr>
      </w:pPr>
      <w:proofErr w:type="gramStart"/>
      <w:r w:rsidRPr="003C7486">
        <w:rPr>
          <w:rFonts w:asciiTheme="majorHAnsi" w:hAnsiTheme="majorHAnsi" w:cstheme="majorHAnsi"/>
          <w:sz w:val="24"/>
          <w:szCs w:val="24"/>
        </w:rPr>
        <w:t>lorsque</w:t>
      </w:r>
      <w:proofErr w:type="gramEnd"/>
      <w:r w:rsidR="00E233CD">
        <w:rPr>
          <w:rFonts w:asciiTheme="majorHAnsi" w:hAnsiTheme="majorHAnsi" w:cstheme="majorHAnsi"/>
          <w:sz w:val="24"/>
          <w:szCs w:val="24"/>
        </w:rPr>
        <w:t xml:space="preserve"> </w:t>
      </w:r>
      <m:oMath>
        <m:r>
          <w:rPr>
            <w:rFonts w:ascii="Cambria Math" w:hAnsi="Cambria Math" w:cstheme="majorHAnsi"/>
            <w:sz w:val="24"/>
            <w:szCs w:val="24"/>
          </w:rPr>
          <m:t>L&lt;b</m:t>
        </m:r>
      </m:oMath>
      <w:r w:rsidRPr="003C7486">
        <w:rPr>
          <w:rFonts w:asciiTheme="majorHAnsi" w:hAnsiTheme="majorHAnsi" w:cstheme="majorHAnsi"/>
          <w:sz w:val="24"/>
          <w:szCs w:val="24"/>
        </w:rPr>
        <w:t>,</w:t>
      </w:r>
    </w:p>
    <w:p w14:paraId="41F4C37D" w14:textId="160ED6EB" w:rsidR="003C7486" w:rsidRPr="003C7486" w:rsidRDefault="00E233CD" w:rsidP="00E233CD">
      <w:pPr>
        <w:jc w:val="center"/>
        <w:rPr>
          <w:rFonts w:asciiTheme="majorHAnsi" w:hAnsiTheme="majorHAnsi" w:cstheme="majorHAnsi"/>
          <w:sz w:val="24"/>
          <w:szCs w:val="24"/>
        </w:rPr>
      </w:pPr>
      <m:oMath>
        <m:r>
          <w:rPr>
            <w:rFonts w:ascii="Cambria Math" w:hAnsi="Cambria Math" w:cstheme="majorHAnsi"/>
            <w:sz w:val="24"/>
            <w:szCs w:val="24"/>
          </w:rPr>
          <m:t>λ=</m:t>
        </m:r>
        <m:f>
          <m:fPr>
            <m:ctrlPr>
              <w:rPr>
                <w:rFonts w:ascii="Cambria Math" w:hAnsi="Cambria Math" w:cstheme="majorHAnsi"/>
                <w:i/>
                <w:sz w:val="24"/>
                <w:szCs w:val="24"/>
              </w:rPr>
            </m:ctrlPr>
          </m:fPr>
          <m:num>
            <m:f>
              <m:fPr>
                <m:type m:val="skw"/>
                <m:ctrlPr>
                  <w:rPr>
                    <w:rFonts w:ascii="Cambria Math" w:hAnsi="Cambria Math" w:cstheme="majorHAnsi"/>
                    <w:i/>
                    <w:sz w:val="24"/>
                    <w:szCs w:val="24"/>
                  </w:rPr>
                </m:ctrlPr>
              </m:fPr>
              <m:num>
                <m:r>
                  <w:rPr>
                    <w:rFonts w:ascii="Cambria Math" w:hAnsi="Cambria Math" w:cstheme="majorHAnsi"/>
                    <w:sz w:val="24"/>
                    <w:szCs w:val="24"/>
                  </w:rPr>
                  <m:t>2L</m:t>
                </m:r>
              </m:num>
              <m:den>
                <m:r>
                  <w:rPr>
                    <w:rFonts w:ascii="Cambria Math" w:hAnsi="Cambria Math" w:cstheme="majorHAnsi"/>
                    <w:sz w:val="24"/>
                    <w:szCs w:val="24"/>
                  </w:rPr>
                  <m:t>d</m:t>
                </m:r>
              </m:den>
            </m:f>
          </m:num>
          <m:den>
            <m:rad>
              <m:radPr>
                <m:degHide m:val="1"/>
                <m:ctrlPr>
                  <w:rPr>
                    <w:rFonts w:ascii="Cambria Math" w:hAnsi="Cambria Math" w:cstheme="majorHAnsi"/>
                    <w:i/>
                    <w:sz w:val="24"/>
                    <w:szCs w:val="24"/>
                  </w:rPr>
                </m:ctrlPr>
              </m:radPr>
              <m:deg/>
              <m:e>
                <m:r>
                  <w:rPr>
                    <w:rFonts w:ascii="Cambria Math" w:hAnsi="Cambria Math" w:cstheme="majorHAnsi"/>
                    <w:sz w:val="24"/>
                    <w:szCs w:val="24"/>
                  </w:rPr>
                  <m:t>1+</m:t>
                </m:r>
                <m:sSup>
                  <m:sSupPr>
                    <m:ctrlPr>
                      <w:rPr>
                        <w:rFonts w:ascii="Cambria Math" w:hAnsi="Cambria Math" w:cstheme="majorHAnsi"/>
                        <w:i/>
                        <w:sz w:val="24"/>
                        <w:szCs w:val="24"/>
                      </w:rPr>
                    </m:ctrlPr>
                  </m:sSupPr>
                  <m:e>
                    <m:d>
                      <m:dPr>
                        <m:ctrlPr>
                          <w:rPr>
                            <w:rFonts w:ascii="Cambria Math" w:hAnsi="Cambria Math" w:cstheme="majorHAnsi"/>
                            <w:i/>
                            <w:sz w:val="24"/>
                            <w:szCs w:val="24"/>
                          </w:rPr>
                        </m:ctrlPr>
                      </m:dPr>
                      <m:e>
                        <m:r>
                          <w:rPr>
                            <w:rFonts w:ascii="Cambria Math" w:hAnsi="Cambria Math" w:cstheme="majorHAnsi"/>
                            <w:sz w:val="24"/>
                            <w:szCs w:val="24"/>
                          </w:rPr>
                          <m:t>1.2</m:t>
                        </m:r>
                        <m:f>
                          <m:fPr>
                            <m:ctrlPr>
                              <w:rPr>
                                <w:rFonts w:ascii="Cambria Math" w:hAnsi="Cambria Math" w:cstheme="majorHAnsi"/>
                                <w:i/>
                                <w:sz w:val="24"/>
                                <w:szCs w:val="24"/>
                              </w:rPr>
                            </m:ctrlPr>
                          </m:fPr>
                          <m:num>
                            <m:r>
                              <w:rPr>
                                <w:rFonts w:ascii="Cambria Math" w:hAnsi="Cambria Math" w:cstheme="majorHAnsi"/>
                                <w:sz w:val="24"/>
                                <w:szCs w:val="24"/>
                              </w:rPr>
                              <m:t>L</m:t>
                            </m:r>
                          </m:num>
                          <m:den>
                            <m:r>
                              <w:rPr>
                                <w:rFonts w:ascii="Cambria Math" w:hAnsi="Cambria Math" w:cstheme="majorHAnsi"/>
                                <w:sz w:val="24"/>
                                <w:szCs w:val="24"/>
                              </w:rPr>
                              <m:t>b</m:t>
                            </m:r>
                          </m:den>
                        </m:f>
                      </m:e>
                    </m:d>
                  </m:e>
                  <m:sup>
                    <m:r>
                      <w:rPr>
                        <w:rFonts w:ascii="Cambria Math" w:hAnsi="Cambria Math" w:cstheme="majorHAnsi"/>
                        <w:sz w:val="24"/>
                        <w:szCs w:val="24"/>
                      </w:rPr>
                      <m:t>3</m:t>
                    </m:r>
                  </m:sup>
                </m:sSup>
              </m:e>
            </m:rad>
          </m:den>
        </m:f>
      </m:oMath>
      <w:r>
        <w:rPr>
          <w:rFonts w:asciiTheme="majorHAnsi" w:hAnsiTheme="majorHAnsi" w:cstheme="majorHAnsi"/>
          <w:sz w:val="24"/>
          <w:szCs w:val="24"/>
        </w:rPr>
        <w:tab/>
        <w:t xml:space="preserve">  </w:t>
      </w:r>
      <w:r w:rsidR="003C7486" w:rsidRPr="003C7486">
        <w:rPr>
          <w:rFonts w:asciiTheme="majorHAnsi" w:hAnsiTheme="majorHAnsi" w:cstheme="majorHAnsi"/>
          <w:sz w:val="24"/>
          <w:szCs w:val="24"/>
        </w:rPr>
        <w:t>(5.87)</w:t>
      </w:r>
    </w:p>
    <w:p w14:paraId="65FC7623" w14:textId="0BF7446B" w:rsidR="003C7486" w:rsidRPr="003C7486" w:rsidRDefault="003C7486" w:rsidP="003C7486">
      <w:pPr>
        <w:jc w:val="both"/>
        <w:rPr>
          <w:rFonts w:asciiTheme="majorHAnsi" w:hAnsiTheme="majorHAnsi" w:cstheme="majorHAnsi"/>
          <w:sz w:val="24"/>
          <w:szCs w:val="24"/>
        </w:rPr>
      </w:pPr>
      <w:proofErr w:type="gramStart"/>
      <w:r w:rsidRPr="003C7486">
        <w:rPr>
          <w:rFonts w:asciiTheme="majorHAnsi" w:hAnsiTheme="majorHAnsi" w:cstheme="majorHAnsi"/>
          <w:sz w:val="24"/>
          <w:szCs w:val="24"/>
        </w:rPr>
        <w:t>et</w:t>
      </w:r>
      <w:proofErr w:type="gramEnd"/>
      <w:r w:rsidRPr="003C7486">
        <w:rPr>
          <w:rFonts w:asciiTheme="majorHAnsi" w:hAnsiTheme="majorHAnsi" w:cstheme="majorHAnsi"/>
          <w:sz w:val="24"/>
          <w:szCs w:val="24"/>
        </w:rPr>
        <w:t xml:space="preserve"> lorsque</w:t>
      </w:r>
      <w:r w:rsidR="00E233CD">
        <w:rPr>
          <w:rFonts w:asciiTheme="majorHAnsi" w:hAnsiTheme="majorHAnsi" w:cstheme="majorHAnsi"/>
          <w:sz w:val="24"/>
          <w:szCs w:val="24"/>
        </w:rPr>
        <w:t xml:space="preserve"> </w:t>
      </w:r>
      <m:oMath>
        <m:r>
          <w:rPr>
            <w:rFonts w:ascii="Cambria Math" w:hAnsi="Cambria Math" w:cstheme="majorHAnsi"/>
            <w:sz w:val="24"/>
            <w:szCs w:val="24"/>
          </w:rPr>
          <m:t>L≥b</m:t>
        </m:r>
      </m:oMath>
      <w:r w:rsidRPr="003C7486">
        <w:rPr>
          <w:rFonts w:asciiTheme="majorHAnsi" w:hAnsiTheme="majorHAnsi" w:cstheme="majorHAnsi"/>
          <w:sz w:val="24"/>
          <w:szCs w:val="24"/>
        </w:rPr>
        <w:t>,</w:t>
      </w:r>
    </w:p>
    <w:p w14:paraId="214D13DA" w14:textId="0BD524DB" w:rsidR="003C7486" w:rsidRPr="003C7486" w:rsidRDefault="00E233CD" w:rsidP="00E233CD">
      <w:pPr>
        <w:jc w:val="center"/>
        <w:rPr>
          <w:rFonts w:asciiTheme="majorHAnsi" w:hAnsiTheme="majorHAnsi" w:cstheme="majorHAnsi"/>
          <w:sz w:val="24"/>
          <w:szCs w:val="24"/>
        </w:rPr>
      </w:pPr>
      <m:oMath>
        <m:r>
          <w:rPr>
            <w:rFonts w:ascii="Cambria Math" w:hAnsi="Cambria Math" w:cstheme="majorHAnsi"/>
            <w:sz w:val="24"/>
            <w:szCs w:val="24"/>
          </w:rPr>
          <m:t>λ=</m:t>
        </m:r>
        <m:f>
          <m:fPr>
            <m:ctrlPr>
              <w:rPr>
                <w:rFonts w:ascii="Cambria Math" w:hAnsi="Cambria Math" w:cstheme="majorHAnsi"/>
                <w:i/>
                <w:sz w:val="24"/>
                <w:szCs w:val="24"/>
              </w:rPr>
            </m:ctrlPr>
          </m:fPr>
          <m:num>
            <m:r>
              <w:rPr>
                <w:rFonts w:ascii="Cambria Math" w:hAnsi="Cambria Math" w:cstheme="majorHAnsi"/>
                <w:sz w:val="24"/>
                <w:szCs w:val="24"/>
              </w:rPr>
              <m:t>1.2b</m:t>
            </m:r>
          </m:num>
          <m:den>
            <m:r>
              <w:rPr>
                <w:rFonts w:ascii="Cambria Math" w:hAnsi="Cambria Math" w:cstheme="majorHAnsi"/>
                <w:sz w:val="24"/>
                <w:szCs w:val="24"/>
              </w:rPr>
              <m:t>d</m:t>
            </m:r>
          </m:den>
        </m:f>
      </m:oMath>
      <w:r>
        <w:rPr>
          <w:rFonts w:asciiTheme="majorHAnsi" w:hAnsiTheme="majorHAnsi" w:cstheme="majorHAnsi"/>
          <w:sz w:val="24"/>
          <w:szCs w:val="24"/>
        </w:rPr>
        <w:t xml:space="preserve">   </w:t>
      </w:r>
      <w:r w:rsidR="003C7486" w:rsidRPr="003C7486">
        <w:rPr>
          <w:rFonts w:asciiTheme="majorHAnsi" w:hAnsiTheme="majorHAnsi" w:cstheme="majorHAnsi"/>
          <w:sz w:val="24"/>
          <w:szCs w:val="24"/>
        </w:rPr>
        <w:t>(5.88)</w:t>
      </w:r>
    </w:p>
    <w:p w14:paraId="2D4F9F2B" w14:textId="77777777" w:rsidR="00F86A3D" w:rsidRDefault="00F86A3D" w:rsidP="003C7486">
      <w:pPr>
        <w:jc w:val="both"/>
        <w:rPr>
          <w:rFonts w:asciiTheme="majorHAnsi" w:hAnsiTheme="majorHAnsi" w:cstheme="majorHAnsi"/>
          <w:sz w:val="24"/>
          <w:szCs w:val="24"/>
        </w:rPr>
      </w:pPr>
    </w:p>
    <w:p w14:paraId="24FF64B1" w14:textId="4D9A2378" w:rsidR="003C7486" w:rsidRPr="003C7486" w:rsidRDefault="003C7486" w:rsidP="003C7486">
      <w:pPr>
        <w:jc w:val="both"/>
        <w:rPr>
          <w:rFonts w:asciiTheme="majorHAnsi" w:hAnsiTheme="majorHAnsi" w:cstheme="majorHAnsi"/>
          <w:sz w:val="24"/>
          <w:szCs w:val="24"/>
        </w:rPr>
      </w:pPr>
      <w:r w:rsidRPr="003C7486">
        <w:rPr>
          <w:rFonts w:asciiTheme="majorHAnsi" w:hAnsiTheme="majorHAnsi" w:cstheme="majorHAnsi"/>
          <w:sz w:val="24"/>
          <w:szCs w:val="24"/>
        </w:rPr>
        <w:t xml:space="preserve">Comme on le voit sur la figure 5.41, L est la longueur, </w:t>
      </w:r>
      <w:r w:rsidRPr="00E233CD">
        <w:rPr>
          <w:rFonts w:asciiTheme="majorHAnsi" w:hAnsiTheme="majorHAnsi" w:cstheme="majorHAnsi"/>
          <w:bCs/>
          <w:sz w:val="24"/>
          <w:szCs w:val="24"/>
        </w:rPr>
        <w:t>d est l’épaisseur totale et b est la largeur du panneau.</w:t>
      </w:r>
    </w:p>
    <w:p w14:paraId="74C6B39D" w14:textId="468C2BB1" w:rsidR="003C7486" w:rsidRPr="003C7486" w:rsidRDefault="003C7486" w:rsidP="003C7486">
      <w:pPr>
        <w:jc w:val="both"/>
        <w:rPr>
          <w:rFonts w:asciiTheme="majorHAnsi" w:hAnsiTheme="majorHAnsi" w:cstheme="majorHAnsi"/>
          <w:sz w:val="24"/>
          <w:szCs w:val="24"/>
        </w:rPr>
      </w:pPr>
      <w:r w:rsidRPr="003C7486">
        <w:rPr>
          <w:rFonts w:asciiTheme="majorHAnsi" w:hAnsiTheme="majorHAnsi" w:cstheme="majorHAnsi"/>
          <w:sz w:val="24"/>
          <w:szCs w:val="24"/>
        </w:rPr>
        <w:t>Dans ces cas, toutefois, le faible module de cisaillement (G</w:t>
      </w:r>
      <w:r w:rsidRPr="00E233CD">
        <w:rPr>
          <w:rFonts w:asciiTheme="majorHAnsi" w:hAnsiTheme="majorHAnsi" w:cstheme="majorHAnsi"/>
          <w:sz w:val="24"/>
          <w:szCs w:val="24"/>
          <w:vertAlign w:val="subscript"/>
        </w:rPr>
        <w:t>c</w:t>
      </w:r>
      <w:r w:rsidRPr="003C7486">
        <w:rPr>
          <w:rFonts w:asciiTheme="majorHAnsi" w:hAnsiTheme="majorHAnsi" w:cstheme="majorHAnsi"/>
          <w:sz w:val="24"/>
          <w:szCs w:val="24"/>
        </w:rPr>
        <w:t>) du noyau va influencer négativement la résistance au flambement (C</w:t>
      </w:r>
      <w:r w:rsidRPr="00E233CD">
        <w:rPr>
          <w:rFonts w:asciiTheme="majorHAnsi" w:hAnsiTheme="majorHAnsi" w:cstheme="majorHAnsi"/>
          <w:sz w:val="24"/>
          <w:szCs w:val="24"/>
          <w:vertAlign w:val="subscript"/>
        </w:rPr>
        <w:t>r</w:t>
      </w:r>
      <w:r w:rsidRPr="003C7486">
        <w:rPr>
          <w:rFonts w:asciiTheme="majorHAnsi" w:hAnsiTheme="majorHAnsi" w:cstheme="majorHAnsi"/>
          <w:sz w:val="24"/>
          <w:szCs w:val="24"/>
        </w:rPr>
        <w:t xml:space="preserve">) calculée. </w:t>
      </w:r>
      <w:r w:rsidRPr="00F86A3D">
        <w:rPr>
          <w:rFonts w:asciiTheme="majorHAnsi" w:hAnsiTheme="majorHAnsi" w:cstheme="majorHAnsi"/>
          <w:bCs/>
          <w:sz w:val="24"/>
          <w:szCs w:val="24"/>
        </w:rPr>
        <w:t>La résistance ultime (C</w:t>
      </w:r>
      <w:r w:rsidRPr="00F86A3D">
        <w:rPr>
          <w:rFonts w:asciiTheme="majorHAnsi" w:hAnsiTheme="majorHAnsi" w:cstheme="majorHAnsi"/>
          <w:bCs/>
          <w:sz w:val="24"/>
          <w:szCs w:val="24"/>
          <w:vertAlign w:val="subscript"/>
        </w:rPr>
        <w:t>u</w:t>
      </w:r>
      <w:r w:rsidRPr="00F86A3D">
        <w:rPr>
          <w:rFonts w:asciiTheme="majorHAnsi" w:hAnsiTheme="majorHAnsi" w:cstheme="majorHAnsi"/>
          <w:bCs/>
          <w:sz w:val="24"/>
          <w:szCs w:val="24"/>
        </w:rPr>
        <w:t xml:space="preserve">) </w:t>
      </w:r>
      <w:r w:rsidRPr="00F86A3D">
        <w:rPr>
          <w:rFonts w:asciiTheme="majorHAnsi" w:hAnsiTheme="majorHAnsi" w:cstheme="majorHAnsi"/>
          <w:sz w:val="24"/>
          <w:szCs w:val="24"/>
        </w:rPr>
        <w:t>est</w:t>
      </w:r>
      <w:r w:rsidRPr="003C7486">
        <w:rPr>
          <w:rFonts w:asciiTheme="majorHAnsi" w:hAnsiTheme="majorHAnsi" w:cstheme="majorHAnsi"/>
          <w:sz w:val="24"/>
          <w:szCs w:val="24"/>
        </w:rPr>
        <w:t xml:space="preserve"> liée à la résistance au flambement en flexion (C</w:t>
      </w:r>
      <w:r w:rsidRPr="00E233CD">
        <w:rPr>
          <w:rFonts w:asciiTheme="majorHAnsi" w:hAnsiTheme="majorHAnsi" w:cstheme="majorHAnsi"/>
          <w:sz w:val="24"/>
          <w:szCs w:val="24"/>
          <w:vertAlign w:val="subscript"/>
        </w:rPr>
        <w:t>r</w:t>
      </w:r>
      <w:r w:rsidRPr="003C7486">
        <w:rPr>
          <w:rFonts w:asciiTheme="majorHAnsi" w:hAnsiTheme="majorHAnsi" w:cstheme="majorHAnsi"/>
          <w:sz w:val="24"/>
          <w:szCs w:val="24"/>
        </w:rPr>
        <w:t>) ainsi qu’à la résistance au flambement en cisaillement pur (G</w:t>
      </w:r>
      <w:r w:rsidRPr="00E233CD">
        <w:rPr>
          <w:rFonts w:asciiTheme="majorHAnsi" w:hAnsiTheme="majorHAnsi" w:cstheme="majorHAnsi"/>
          <w:sz w:val="24"/>
          <w:szCs w:val="24"/>
          <w:vertAlign w:val="subscript"/>
        </w:rPr>
        <w:t>c</w:t>
      </w:r>
      <w:r w:rsidR="00F86A3D">
        <w:rPr>
          <w:rFonts w:asciiTheme="majorHAnsi" w:hAnsiTheme="majorHAnsi" w:cstheme="majorHAnsi"/>
          <w:sz w:val="24"/>
          <w:szCs w:val="24"/>
          <w:vertAlign w:val="subscript"/>
        </w:rPr>
        <w:t xml:space="preserve"> </w:t>
      </w:r>
      <w:r w:rsidRPr="003C7486">
        <w:rPr>
          <w:rFonts w:asciiTheme="majorHAnsi" w:hAnsiTheme="majorHAnsi" w:cstheme="majorHAnsi"/>
          <w:sz w:val="24"/>
          <w:szCs w:val="24"/>
        </w:rPr>
        <w:t>d</w:t>
      </w:r>
      <w:r w:rsidR="00F86A3D">
        <w:rPr>
          <w:rFonts w:asciiTheme="majorHAnsi" w:hAnsiTheme="majorHAnsi" w:cstheme="majorHAnsi"/>
          <w:sz w:val="24"/>
          <w:szCs w:val="24"/>
        </w:rPr>
        <w:t xml:space="preserve"> </w:t>
      </w:r>
      <w:r w:rsidRPr="003C7486">
        <w:rPr>
          <w:rFonts w:asciiTheme="majorHAnsi" w:hAnsiTheme="majorHAnsi" w:cstheme="majorHAnsi"/>
          <w:sz w:val="24"/>
          <w:szCs w:val="24"/>
        </w:rPr>
        <w:t>b) selon l’équation suivante :</w:t>
      </w:r>
    </w:p>
    <w:p w14:paraId="51F791E6" w14:textId="5CDAEC24" w:rsidR="00E233CD" w:rsidRDefault="00102AA2" w:rsidP="003C7486">
      <w:pPr>
        <w:jc w:val="both"/>
        <w:rPr>
          <w:rFonts w:asciiTheme="majorHAnsi" w:hAnsiTheme="majorHAnsi" w:cstheme="majorHAnsi"/>
          <w:sz w:val="24"/>
          <w:szCs w:val="24"/>
        </w:rPr>
      </w:pPr>
      <m:oMathPara>
        <m:oMath>
          <m:f>
            <m:fPr>
              <m:ctrlPr>
                <w:rPr>
                  <w:rFonts w:ascii="Cambria Math" w:hAnsi="Cambria Math" w:cstheme="majorHAnsi"/>
                  <w:i/>
                  <w:sz w:val="24"/>
                  <w:szCs w:val="24"/>
                </w:rPr>
              </m:ctrlPr>
            </m:fPr>
            <m:num>
              <m:r>
                <w:rPr>
                  <w:rFonts w:ascii="Cambria Math" w:hAnsi="Cambria Math" w:cstheme="majorHAnsi"/>
                  <w:sz w:val="24"/>
                  <w:szCs w:val="24"/>
                </w:rPr>
                <m:t>1</m:t>
              </m:r>
            </m:num>
            <m:den>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u</m:t>
                  </m:r>
                </m:sub>
              </m:sSub>
            </m:den>
          </m:f>
          <m:r>
            <w:rPr>
              <w:rFonts w:ascii="Cambria Math" w:hAnsi="Cambria Math" w:cstheme="majorHAnsi"/>
              <w:sz w:val="24"/>
              <w:szCs w:val="24"/>
            </w:rPr>
            <m:t>=</m:t>
          </m:r>
          <m:f>
            <m:fPr>
              <m:ctrlPr>
                <w:rPr>
                  <w:rFonts w:ascii="Cambria Math" w:hAnsi="Cambria Math" w:cstheme="majorHAnsi"/>
                  <w:i/>
                  <w:sz w:val="24"/>
                  <w:szCs w:val="24"/>
                </w:rPr>
              </m:ctrlPr>
            </m:fPr>
            <m:num>
              <m:r>
                <w:rPr>
                  <w:rFonts w:ascii="Cambria Math" w:hAnsi="Cambria Math" w:cstheme="majorHAnsi"/>
                  <w:sz w:val="24"/>
                  <w:szCs w:val="24"/>
                </w:rPr>
                <m:t>1</m:t>
              </m:r>
            </m:num>
            <m:den>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r</m:t>
                  </m:r>
                </m:sub>
              </m:sSub>
            </m:den>
          </m:f>
          <m:r>
            <w:rPr>
              <w:rFonts w:ascii="Cambria Math" w:hAnsi="Cambria Math" w:cstheme="majorHAnsi"/>
              <w:sz w:val="24"/>
              <w:szCs w:val="24"/>
            </w:rPr>
            <m:t>+</m:t>
          </m:r>
          <m:f>
            <m:fPr>
              <m:ctrlPr>
                <w:rPr>
                  <w:rFonts w:ascii="Cambria Math" w:hAnsi="Cambria Math" w:cstheme="majorHAnsi"/>
                  <w:i/>
                  <w:sz w:val="24"/>
                  <w:szCs w:val="24"/>
                </w:rPr>
              </m:ctrlPr>
            </m:fPr>
            <m:num>
              <m:r>
                <w:rPr>
                  <w:rFonts w:ascii="Cambria Math" w:hAnsi="Cambria Math" w:cstheme="majorHAnsi"/>
                  <w:sz w:val="24"/>
                  <w:szCs w:val="24"/>
                </w:rPr>
                <m:t>1</m:t>
              </m:r>
            </m:num>
            <m:den>
              <m:sSub>
                <m:sSubPr>
                  <m:ctrlPr>
                    <w:rPr>
                      <w:rFonts w:ascii="Cambria Math" w:hAnsi="Cambria Math" w:cstheme="majorHAnsi"/>
                      <w:i/>
                      <w:sz w:val="24"/>
                      <w:szCs w:val="24"/>
                    </w:rPr>
                  </m:ctrlPr>
                </m:sSubPr>
                <m:e>
                  <m:r>
                    <w:rPr>
                      <w:rFonts w:ascii="Cambria Math" w:hAnsi="Cambria Math" w:cstheme="majorHAnsi"/>
                      <w:sz w:val="24"/>
                      <w:szCs w:val="24"/>
                    </w:rPr>
                    <m:t>G</m:t>
                  </m:r>
                </m:e>
                <m:sub>
                  <m:r>
                    <w:rPr>
                      <w:rFonts w:ascii="Cambria Math" w:hAnsi="Cambria Math" w:cstheme="majorHAnsi"/>
                      <w:sz w:val="24"/>
                      <w:szCs w:val="24"/>
                    </w:rPr>
                    <m:t>c</m:t>
                  </m:r>
                </m:sub>
              </m:sSub>
              <m:r>
                <w:rPr>
                  <w:rFonts w:ascii="Cambria Math" w:hAnsi="Cambria Math" w:cstheme="majorHAnsi"/>
                  <w:sz w:val="24"/>
                  <w:szCs w:val="24"/>
                </w:rPr>
                <m:t>db</m:t>
              </m:r>
            </m:den>
          </m:f>
        </m:oMath>
      </m:oMathPara>
    </w:p>
    <w:p w14:paraId="4638F091" w14:textId="77777777" w:rsidR="00F86A3D" w:rsidRDefault="00F86A3D" w:rsidP="003C7486">
      <w:pPr>
        <w:jc w:val="both"/>
        <w:rPr>
          <w:rFonts w:asciiTheme="majorHAnsi" w:hAnsiTheme="majorHAnsi" w:cstheme="majorHAnsi"/>
          <w:sz w:val="24"/>
          <w:szCs w:val="24"/>
        </w:rPr>
      </w:pPr>
    </w:p>
    <w:p w14:paraId="4FC5ABFB" w14:textId="0A750477" w:rsidR="003C7486" w:rsidRPr="003C7486" w:rsidRDefault="003C7486" w:rsidP="003C7486">
      <w:pPr>
        <w:jc w:val="both"/>
        <w:rPr>
          <w:rFonts w:asciiTheme="majorHAnsi" w:hAnsiTheme="majorHAnsi" w:cstheme="majorHAnsi"/>
          <w:sz w:val="24"/>
          <w:szCs w:val="24"/>
        </w:rPr>
      </w:pPr>
      <w:r w:rsidRPr="003C7486">
        <w:rPr>
          <w:rFonts w:asciiTheme="majorHAnsi" w:hAnsiTheme="majorHAnsi" w:cstheme="majorHAnsi"/>
          <w:sz w:val="24"/>
          <w:szCs w:val="24"/>
        </w:rPr>
        <w:t>En réarrangeant les termes, on obtient</w:t>
      </w:r>
    </w:p>
    <w:p w14:paraId="6D638EC1" w14:textId="42D07A5A" w:rsidR="003C7486" w:rsidRPr="003C7486" w:rsidRDefault="00102AA2" w:rsidP="00A40A8C">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u</m:t>
            </m:r>
          </m:sub>
        </m:sSub>
        <m:r>
          <w:rPr>
            <w:rFonts w:ascii="Cambria Math" w:hAnsi="Cambria Math" w:cstheme="majorHAnsi"/>
            <w:sz w:val="24"/>
            <w:szCs w:val="24"/>
          </w:rPr>
          <m:t>=</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r</m:t>
                </m:r>
              </m:sub>
            </m:sSub>
          </m:num>
          <m:den>
            <m:r>
              <w:rPr>
                <w:rFonts w:ascii="Cambria Math" w:hAnsi="Cambria Math" w:cstheme="majorHAnsi"/>
                <w:sz w:val="24"/>
                <w:szCs w:val="24"/>
              </w:rPr>
              <m:t>1+</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r</m:t>
                    </m:r>
                  </m:sub>
                </m:sSub>
              </m:num>
              <m:den>
                <m:sSub>
                  <m:sSubPr>
                    <m:ctrlPr>
                      <w:rPr>
                        <w:rFonts w:ascii="Cambria Math" w:hAnsi="Cambria Math" w:cstheme="majorHAnsi"/>
                        <w:i/>
                        <w:sz w:val="24"/>
                        <w:szCs w:val="24"/>
                      </w:rPr>
                    </m:ctrlPr>
                  </m:sSubPr>
                  <m:e>
                    <m:r>
                      <w:rPr>
                        <w:rFonts w:ascii="Cambria Math" w:hAnsi="Cambria Math" w:cstheme="majorHAnsi"/>
                        <w:sz w:val="24"/>
                        <w:szCs w:val="24"/>
                      </w:rPr>
                      <m:t>G</m:t>
                    </m:r>
                  </m:e>
                  <m:sub>
                    <m:r>
                      <w:rPr>
                        <w:rFonts w:ascii="Cambria Math" w:hAnsi="Cambria Math" w:cstheme="majorHAnsi"/>
                        <w:sz w:val="24"/>
                        <w:szCs w:val="24"/>
                      </w:rPr>
                      <m:t>c</m:t>
                    </m:r>
                  </m:sub>
                </m:sSub>
                <m:r>
                  <w:rPr>
                    <w:rFonts w:ascii="Cambria Math" w:hAnsi="Cambria Math" w:cstheme="majorHAnsi"/>
                    <w:sz w:val="24"/>
                    <w:szCs w:val="24"/>
                  </w:rPr>
                  <m:t>db</m:t>
                </m:r>
              </m:den>
            </m:f>
          </m:den>
        </m:f>
      </m:oMath>
      <w:r w:rsidR="00A40A8C">
        <w:rPr>
          <w:rFonts w:asciiTheme="majorHAnsi" w:hAnsiTheme="majorHAnsi" w:cstheme="majorHAnsi"/>
          <w:sz w:val="24"/>
          <w:szCs w:val="24"/>
        </w:rPr>
        <w:t xml:space="preserve">   </w:t>
      </w:r>
      <w:r w:rsidR="003C7486" w:rsidRPr="003C7486">
        <w:rPr>
          <w:rFonts w:asciiTheme="majorHAnsi" w:hAnsiTheme="majorHAnsi" w:cstheme="majorHAnsi"/>
          <w:sz w:val="24"/>
          <w:szCs w:val="24"/>
        </w:rPr>
        <w:t>(5.89)</w:t>
      </w:r>
    </w:p>
    <w:p w14:paraId="56A095B3" w14:textId="77777777" w:rsidR="00F86A3D" w:rsidRDefault="00F86A3D" w:rsidP="003C7486">
      <w:pPr>
        <w:jc w:val="both"/>
        <w:rPr>
          <w:rFonts w:asciiTheme="majorHAnsi" w:hAnsiTheme="majorHAnsi" w:cstheme="majorHAnsi"/>
          <w:bCs/>
          <w:sz w:val="24"/>
          <w:szCs w:val="24"/>
        </w:rPr>
      </w:pPr>
    </w:p>
    <w:p w14:paraId="4EC870C0" w14:textId="1171D261" w:rsidR="003C7486" w:rsidRDefault="003C7486" w:rsidP="003C7486">
      <w:pPr>
        <w:jc w:val="both"/>
        <w:rPr>
          <w:rFonts w:asciiTheme="majorHAnsi" w:hAnsiTheme="majorHAnsi" w:cstheme="majorHAnsi"/>
          <w:bCs/>
          <w:sz w:val="24"/>
          <w:szCs w:val="24"/>
        </w:rPr>
      </w:pPr>
      <w:r w:rsidRPr="00E233CD">
        <w:rPr>
          <w:rFonts w:asciiTheme="majorHAnsi" w:hAnsiTheme="majorHAnsi" w:cstheme="majorHAnsi"/>
          <w:bCs/>
          <w:sz w:val="24"/>
          <w:szCs w:val="24"/>
        </w:rPr>
        <w:t>Cette équation indique qu’il faut diviser la résistance en compression (C</w:t>
      </w:r>
      <w:r w:rsidRPr="000D0ED3">
        <w:rPr>
          <w:rFonts w:asciiTheme="majorHAnsi" w:hAnsiTheme="majorHAnsi" w:cstheme="majorHAnsi"/>
          <w:bCs/>
          <w:sz w:val="24"/>
          <w:szCs w:val="24"/>
          <w:vertAlign w:val="subscript"/>
        </w:rPr>
        <w:t>r</w:t>
      </w:r>
      <w:r w:rsidRPr="00E233CD">
        <w:rPr>
          <w:rFonts w:asciiTheme="majorHAnsi" w:hAnsiTheme="majorHAnsi" w:cstheme="majorHAnsi"/>
          <w:bCs/>
          <w:sz w:val="24"/>
          <w:szCs w:val="24"/>
        </w:rPr>
        <w:t>) obtenue des équations (5.87) et (5.88) par le facteur (</w:t>
      </w:r>
      <m:oMath>
        <m:r>
          <w:rPr>
            <w:rFonts w:ascii="Cambria Math" w:hAnsi="Cambria Math" w:cstheme="majorHAnsi"/>
            <w:sz w:val="24"/>
            <w:szCs w:val="24"/>
          </w:rPr>
          <m:t>1+</m:t>
        </m:r>
        <m:f>
          <m:fPr>
            <m:type m:val="lin"/>
            <m:ctrlPr>
              <w:rPr>
                <w:rFonts w:ascii="Cambria Math" w:hAnsi="Cambria Math" w:cstheme="majorHAnsi"/>
                <w:bCs/>
                <w:i/>
                <w:sz w:val="24"/>
                <w:szCs w:val="24"/>
              </w:rPr>
            </m:ctrlPr>
          </m:fPr>
          <m:num>
            <m:sSub>
              <m:sSubPr>
                <m:ctrlPr>
                  <w:rPr>
                    <w:rFonts w:ascii="Cambria Math" w:hAnsi="Cambria Math" w:cstheme="majorHAnsi"/>
                    <w:bCs/>
                    <w:i/>
                    <w:sz w:val="24"/>
                    <w:szCs w:val="24"/>
                  </w:rPr>
                </m:ctrlPr>
              </m:sSubPr>
              <m:e>
                <m:r>
                  <w:rPr>
                    <w:rFonts w:ascii="Cambria Math" w:hAnsi="Cambria Math" w:cstheme="majorHAnsi"/>
                    <w:sz w:val="24"/>
                    <w:szCs w:val="24"/>
                  </w:rPr>
                  <m:t>C</m:t>
                </m:r>
              </m:e>
              <m:sub>
                <m:r>
                  <w:rPr>
                    <w:rFonts w:ascii="Cambria Math" w:hAnsi="Cambria Math" w:cstheme="majorHAnsi"/>
                    <w:sz w:val="24"/>
                    <w:szCs w:val="24"/>
                  </w:rPr>
                  <m:t>r</m:t>
                </m:r>
              </m:sub>
            </m:sSub>
          </m:num>
          <m:den>
            <m:sSub>
              <m:sSubPr>
                <m:ctrlPr>
                  <w:rPr>
                    <w:rFonts w:ascii="Cambria Math" w:hAnsi="Cambria Math" w:cstheme="majorHAnsi"/>
                    <w:bCs/>
                    <w:i/>
                    <w:sz w:val="24"/>
                    <w:szCs w:val="24"/>
                  </w:rPr>
                </m:ctrlPr>
              </m:sSubPr>
              <m:e>
                <m:r>
                  <w:rPr>
                    <w:rFonts w:ascii="Cambria Math" w:hAnsi="Cambria Math" w:cstheme="majorHAnsi"/>
                    <w:sz w:val="24"/>
                    <w:szCs w:val="24"/>
                  </w:rPr>
                  <m:t>G</m:t>
                </m:r>
              </m:e>
              <m:sub>
                <m:r>
                  <w:rPr>
                    <w:rFonts w:ascii="Cambria Math" w:hAnsi="Cambria Math" w:cstheme="majorHAnsi"/>
                    <w:sz w:val="24"/>
                    <w:szCs w:val="24"/>
                  </w:rPr>
                  <m:t>c</m:t>
                </m:r>
              </m:sub>
            </m:sSub>
            <m:r>
              <w:rPr>
                <w:rFonts w:ascii="Cambria Math" w:hAnsi="Cambria Math" w:cstheme="majorHAnsi"/>
                <w:sz w:val="24"/>
                <w:szCs w:val="24"/>
              </w:rPr>
              <m:t>db</m:t>
            </m:r>
          </m:den>
        </m:f>
      </m:oMath>
      <w:r w:rsidRPr="00E233CD">
        <w:rPr>
          <w:rFonts w:asciiTheme="majorHAnsi" w:hAnsiTheme="majorHAnsi" w:cstheme="majorHAnsi"/>
          <w:bCs/>
          <w:sz w:val="24"/>
          <w:szCs w:val="24"/>
        </w:rPr>
        <w:t>) afin de tenir compte de la flexibilité en cisaillement du noyau.</w:t>
      </w:r>
    </w:p>
    <w:p w14:paraId="74B2E7C5" w14:textId="699BD249" w:rsidR="00591F16" w:rsidRDefault="00591F16" w:rsidP="003C7486">
      <w:pPr>
        <w:jc w:val="both"/>
        <w:rPr>
          <w:rFonts w:asciiTheme="majorHAnsi" w:hAnsiTheme="majorHAnsi" w:cstheme="majorHAnsi"/>
          <w:bCs/>
          <w:sz w:val="24"/>
          <w:szCs w:val="24"/>
        </w:rPr>
      </w:pPr>
    </w:p>
    <w:p w14:paraId="0C387F72" w14:textId="3F544ECC" w:rsidR="00591F16" w:rsidRDefault="00591F16" w:rsidP="00380B01">
      <w:pPr>
        <w:pStyle w:val="Titre2"/>
      </w:pPr>
      <w:bookmarkStart w:id="79" w:name="_Toc127200487"/>
      <w:r>
        <w:t>Diapositive 15</w:t>
      </w:r>
      <w:r w:rsidR="00777F1C">
        <w:t>8</w:t>
      </w:r>
      <w:r>
        <w:t> :</w:t>
      </w:r>
      <w:bookmarkEnd w:id="79"/>
    </w:p>
    <w:p w14:paraId="777E4D25" w14:textId="43628C23" w:rsidR="00591F16" w:rsidRDefault="00591F16" w:rsidP="00591F16"/>
    <w:p w14:paraId="01DB73C2" w14:textId="77777777" w:rsidR="00591F16" w:rsidRPr="00591F16" w:rsidRDefault="00591F16" w:rsidP="00591F16">
      <w:pPr>
        <w:jc w:val="both"/>
        <w:rPr>
          <w:rFonts w:asciiTheme="majorHAnsi" w:hAnsiTheme="majorHAnsi" w:cstheme="majorHAnsi"/>
          <w:sz w:val="24"/>
          <w:szCs w:val="24"/>
        </w:rPr>
      </w:pPr>
      <w:r w:rsidRPr="00591F16">
        <w:rPr>
          <w:rFonts w:asciiTheme="majorHAnsi" w:hAnsiTheme="majorHAnsi" w:cstheme="majorHAnsi"/>
          <w:b/>
          <w:bCs/>
          <w:sz w:val="24"/>
          <w:szCs w:val="24"/>
        </w:rPr>
        <w:t>5.10.3 Contrainte de flambement de la peau</w:t>
      </w:r>
    </w:p>
    <w:p w14:paraId="5AF499FD" w14:textId="34CCD500" w:rsidR="00591F16" w:rsidRPr="00591F16" w:rsidRDefault="00591F16" w:rsidP="00591F16">
      <w:pPr>
        <w:jc w:val="both"/>
        <w:rPr>
          <w:rFonts w:asciiTheme="majorHAnsi" w:hAnsiTheme="majorHAnsi" w:cstheme="majorHAnsi"/>
          <w:sz w:val="24"/>
          <w:szCs w:val="24"/>
        </w:rPr>
      </w:pPr>
      <w:r w:rsidRPr="00591F16">
        <w:rPr>
          <w:rFonts w:asciiTheme="majorHAnsi" w:hAnsiTheme="majorHAnsi" w:cstheme="majorHAnsi"/>
          <w:bCs/>
          <w:sz w:val="24"/>
          <w:szCs w:val="24"/>
        </w:rPr>
        <w:t>La peau d’un panneau sandwich se comporte comme une paroi sur fondation élastique</w:t>
      </w:r>
      <w:r w:rsidRPr="00591F16">
        <w:rPr>
          <w:rFonts w:asciiTheme="majorHAnsi" w:hAnsiTheme="majorHAnsi" w:cstheme="majorHAnsi"/>
          <w:sz w:val="24"/>
          <w:szCs w:val="24"/>
        </w:rPr>
        <w:t>, pour laquelle la contrain</w:t>
      </w:r>
      <w:r w:rsidR="006866E9">
        <w:rPr>
          <w:rFonts w:asciiTheme="majorHAnsi" w:hAnsiTheme="majorHAnsi" w:cstheme="majorHAnsi"/>
          <w:sz w:val="24"/>
          <w:szCs w:val="24"/>
        </w:rPr>
        <w:t>te critique est bien documentée</w:t>
      </w:r>
      <w:r w:rsidRPr="00591F16">
        <w:rPr>
          <w:rFonts w:asciiTheme="majorHAnsi" w:hAnsiTheme="majorHAnsi" w:cstheme="majorHAnsi"/>
          <w:sz w:val="24"/>
          <w:szCs w:val="24"/>
        </w:rPr>
        <w:t xml:space="preserve"> :</w:t>
      </w:r>
    </w:p>
    <w:p w14:paraId="4BF646B8" w14:textId="2BBBA53D" w:rsidR="00591F16" w:rsidRDefault="00102AA2" w:rsidP="00591F16">
      <w:pPr>
        <w:jc w:val="both"/>
        <w:rPr>
          <w:rFonts w:asciiTheme="majorHAnsi" w:hAnsiTheme="majorHAnsi" w:cstheme="majorHAnsi"/>
          <w:sz w:val="24"/>
          <w:szCs w:val="24"/>
        </w:rPr>
      </w:pPr>
      <m:oMathPara>
        <m:oMath>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c</m:t>
              </m:r>
            </m:sub>
          </m:sSub>
          <m:r>
            <w:rPr>
              <w:rFonts w:ascii="Cambria Math" w:hAnsi="Cambria Math" w:cstheme="majorHAnsi"/>
              <w:sz w:val="24"/>
              <w:szCs w:val="24"/>
            </w:rPr>
            <m:t>=0.86</m:t>
          </m:r>
          <m:rad>
            <m:radPr>
              <m:ctrlPr>
                <w:rPr>
                  <w:rFonts w:ascii="Cambria Math" w:hAnsi="Cambria Math" w:cstheme="majorHAnsi"/>
                  <w:i/>
                  <w:sz w:val="24"/>
                  <w:szCs w:val="24"/>
                </w:rPr>
              </m:ctrlPr>
            </m:radPr>
            <m:deg>
              <m:r>
                <w:rPr>
                  <w:rFonts w:ascii="Cambria Math" w:hAnsi="Cambria Math" w:cstheme="majorHAnsi"/>
                  <w:sz w:val="24"/>
                  <w:szCs w:val="24"/>
                </w:rPr>
                <m:t>3</m:t>
              </m:r>
            </m:deg>
            <m:e>
              <m:r>
                <w:rPr>
                  <w:rFonts w:ascii="Cambria Math" w:hAnsi="Cambria Math" w:cstheme="majorHAnsi"/>
                  <w:sz w:val="24"/>
                  <w:szCs w:val="24"/>
                </w:rPr>
                <m:t>E</m:t>
              </m:r>
              <m:sSub>
                <m:sSubPr>
                  <m:ctrlPr>
                    <w:rPr>
                      <w:rFonts w:ascii="Cambria Math" w:hAnsi="Cambria Math" w:cstheme="majorHAnsi"/>
                      <w:i/>
                      <w:sz w:val="24"/>
                      <w:szCs w:val="24"/>
                    </w:rPr>
                  </m:ctrlPr>
                </m:sSubPr>
                <m:e>
                  <m:r>
                    <w:rPr>
                      <w:rFonts w:ascii="Cambria Math" w:hAnsi="Cambria Math" w:cstheme="majorHAnsi"/>
                      <w:sz w:val="24"/>
                      <w:szCs w:val="24"/>
                    </w:rPr>
                    <m:t>E</m:t>
                  </m:r>
                </m:e>
                <m:sub>
                  <m:r>
                    <w:rPr>
                      <w:rFonts w:ascii="Cambria Math" w:hAnsi="Cambria Math" w:cstheme="majorHAnsi"/>
                      <w:sz w:val="24"/>
                      <w:szCs w:val="24"/>
                    </w:rPr>
                    <m:t>c</m:t>
                  </m:r>
                </m:sub>
              </m:sSub>
              <m:sSub>
                <m:sSubPr>
                  <m:ctrlPr>
                    <w:rPr>
                      <w:rFonts w:ascii="Cambria Math" w:hAnsi="Cambria Math" w:cstheme="majorHAnsi"/>
                      <w:i/>
                      <w:sz w:val="24"/>
                      <w:szCs w:val="24"/>
                    </w:rPr>
                  </m:ctrlPr>
                </m:sSubPr>
                <m:e>
                  <m:r>
                    <w:rPr>
                      <w:rFonts w:ascii="Cambria Math" w:hAnsi="Cambria Math" w:cstheme="majorHAnsi"/>
                      <w:sz w:val="24"/>
                      <w:szCs w:val="24"/>
                    </w:rPr>
                    <m:t>G</m:t>
                  </m:r>
                </m:e>
                <m:sub>
                  <m:r>
                    <w:rPr>
                      <w:rFonts w:ascii="Cambria Math" w:hAnsi="Cambria Math" w:cstheme="majorHAnsi"/>
                      <w:sz w:val="24"/>
                      <w:szCs w:val="24"/>
                    </w:rPr>
                    <m:t>c</m:t>
                  </m:r>
                </m:sub>
              </m:sSub>
            </m:e>
          </m:rad>
        </m:oMath>
      </m:oMathPara>
    </w:p>
    <w:p w14:paraId="707B37C4" w14:textId="77777777" w:rsidR="006866E9" w:rsidRDefault="006866E9" w:rsidP="00591F16">
      <w:pPr>
        <w:jc w:val="both"/>
        <w:rPr>
          <w:rFonts w:asciiTheme="majorHAnsi" w:hAnsiTheme="majorHAnsi" w:cstheme="majorHAnsi"/>
          <w:sz w:val="24"/>
          <w:szCs w:val="24"/>
        </w:rPr>
      </w:pPr>
    </w:p>
    <w:p w14:paraId="2DCF6C6F" w14:textId="703BECC3" w:rsidR="00591F16" w:rsidRPr="00591F16" w:rsidRDefault="00591F16" w:rsidP="00591F16">
      <w:pPr>
        <w:jc w:val="both"/>
        <w:rPr>
          <w:rFonts w:asciiTheme="majorHAnsi" w:hAnsiTheme="majorHAnsi" w:cstheme="majorHAnsi"/>
          <w:sz w:val="24"/>
          <w:szCs w:val="24"/>
        </w:rPr>
      </w:pPr>
      <w:r w:rsidRPr="00591F16">
        <w:rPr>
          <w:rFonts w:asciiTheme="majorHAnsi" w:hAnsiTheme="majorHAnsi" w:cstheme="majorHAnsi"/>
          <w:sz w:val="24"/>
          <w:szCs w:val="24"/>
        </w:rPr>
        <w:t>Puisque ce mode de flambement est très sensible aux imperfections, le facteur 0,86 est réduit à 0,50. si on égalise cette contrainte à la contrainte d’Euler (</w:t>
      </w:r>
      <m:oMath>
        <m:f>
          <m:fPr>
            <m:type m:val="lin"/>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π</m:t>
                </m:r>
              </m:e>
              <m:sup>
                <m:r>
                  <w:rPr>
                    <w:rFonts w:ascii="Cambria Math" w:hAnsi="Cambria Math" w:cstheme="majorHAnsi"/>
                    <w:sz w:val="24"/>
                    <w:szCs w:val="24"/>
                  </w:rPr>
                  <m:t>2</m:t>
                </m:r>
              </m:sup>
            </m:sSup>
            <m:r>
              <w:rPr>
                <w:rFonts w:ascii="Cambria Math" w:hAnsi="Cambria Math" w:cstheme="majorHAnsi"/>
                <w:sz w:val="24"/>
                <w:szCs w:val="24"/>
              </w:rPr>
              <m:t>E</m:t>
            </m:r>
          </m:num>
          <m:den>
            <m:sSup>
              <m:sSupPr>
                <m:ctrlPr>
                  <w:rPr>
                    <w:rFonts w:ascii="Cambria Math" w:hAnsi="Cambria Math" w:cstheme="majorHAnsi"/>
                    <w:i/>
                    <w:sz w:val="24"/>
                    <w:szCs w:val="24"/>
                  </w:rPr>
                </m:ctrlPr>
              </m:sSupPr>
              <m:e>
                <m:r>
                  <w:rPr>
                    <w:rFonts w:ascii="Cambria Math" w:hAnsi="Cambria Math" w:cstheme="majorHAnsi"/>
                    <w:sz w:val="24"/>
                    <w:szCs w:val="24"/>
                  </w:rPr>
                  <m:t>λ</m:t>
                </m:r>
              </m:e>
              <m:sup>
                <m:r>
                  <w:rPr>
                    <w:rFonts w:ascii="Cambria Math" w:hAnsi="Cambria Math" w:cstheme="majorHAnsi"/>
                    <w:sz w:val="24"/>
                    <w:szCs w:val="24"/>
                  </w:rPr>
                  <m:t>2</m:t>
                </m:r>
              </m:sup>
            </m:sSup>
          </m:den>
        </m:f>
      </m:oMath>
      <w:r w:rsidRPr="00591F16">
        <w:rPr>
          <w:rFonts w:asciiTheme="majorHAnsi" w:hAnsiTheme="majorHAnsi" w:cstheme="majorHAnsi"/>
          <w:sz w:val="24"/>
          <w:szCs w:val="24"/>
        </w:rPr>
        <w:t>), on obtient très facilement l’équation suivante :</w:t>
      </w:r>
    </w:p>
    <w:p w14:paraId="097F9819" w14:textId="1562F081" w:rsidR="00591F16" w:rsidRPr="00591F16" w:rsidRDefault="00591F16" w:rsidP="00591F16">
      <w:pPr>
        <w:jc w:val="center"/>
        <w:rPr>
          <w:rFonts w:asciiTheme="majorHAnsi" w:hAnsiTheme="majorHAnsi" w:cstheme="majorHAnsi"/>
          <w:sz w:val="24"/>
          <w:szCs w:val="24"/>
        </w:rPr>
      </w:pPr>
      <m:oMath>
        <m:r>
          <w:rPr>
            <w:rFonts w:ascii="Cambria Math" w:hAnsi="Cambria Math" w:cstheme="majorHAnsi"/>
            <w:sz w:val="24"/>
            <w:szCs w:val="24"/>
          </w:rPr>
          <m:t>λ=</m:t>
        </m:r>
        <m:f>
          <m:fPr>
            <m:ctrlPr>
              <w:rPr>
                <w:rFonts w:ascii="Cambria Math" w:hAnsi="Cambria Math" w:cstheme="majorHAnsi"/>
                <w:i/>
                <w:sz w:val="24"/>
                <w:szCs w:val="24"/>
              </w:rPr>
            </m:ctrlPr>
          </m:fPr>
          <m:num>
            <m:r>
              <w:rPr>
                <w:rFonts w:ascii="Cambria Math" w:hAnsi="Cambria Math" w:cstheme="majorHAnsi"/>
                <w:sz w:val="24"/>
                <w:szCs w:val="24"/>
              </w:rPr>
              <m:t>4.5</m:t>
            </m:r>
            <m:rad>
              <m:radPr>
                <m:ctrlPr>
                  <w:rPr>
                    <w:rFonts w:ascii="Cambria Math" w:hAnsi="Cambria Math" w:cstheme="majorHAnsi"/>
                    <w:i/>
                    <w:sz w:val="24"/>
                    <w:szCs w:val="24"/>
                  </w:rPr>
                </m:ctrlPr>
              </m:radPr>
              <m:deg>
                <m:r>
                  <w:rPr>
                    <w:rFonts w:ascii="Cambria Math" w:hAnsi="Cambria Math" w:cstheme="majorHAnsi"/>
                    <w:sz w:val="24"/>
                    <w:szCs w:val="24"/>
                  </w:rPr>
                  <m:t>3</m:t>
                </m:r>
              </m:deg>
              <m:e>
                <m:r>
                  <w:rPr>
                    <w:rFonts w:ascii="Cambria Math" w:hAnsi="Cambria Math" w:cstheme="majorHAnsi"/>
                    <w:sz w:val="24"/>
                    <w:szCs w:val="24"/>
                  </w:rPr>
                  <m:t>E</m:t>
                </m:r>
              </m:e>
            </m:rad>
          </m:num>
          <m:den>
            <m:rad>
              <m:radPr>
                <m:ctrlPr>
                  <w:rPr>
                    <w:rFonts w:ascii="Cambria Math" w:hAnsi="Cambria Math" w:cstheme="majorHAnsi"/>
                    <w:i/>
                    <w:sz w:val="24"/>
                    <w:szCs w:val="24"/>
                  </w:rPr>
                </m:ctrlPr>
              </m:radPr>
              <m:deg>
                <m:r>
                  <w:rPr>
                    <w:rFonts w:ascii="Cambria Math" w:hAnsi="Cambria Math" w:cstheme="majorHAnsi"/>
                    <w:sz w:val="24"/>
                    <w:szCs w:val="24"/>
                  </w:rPr>
                  <m:t>6</m:t>
                </m:r>
              </m:deg>
              <m:e>
                <m:sSub>
                  <m:sSubPr>
                    <m:ctrlPr>
                      <w:rPr>
                        <w:rFonts w:ascii="Cambria Math" w:hAnsi="Cambria Math" w:cstheme="majorHAnsi"/>
                        <w:i/>
                        <w:sz w:val="24"/>
                        <w:szCs w:val="24"/>
                      </w:rPr>
                    </m:ctrlPr>
                  </m:sSubPr>
                  <m:e>
                    <m:r>
                      <w:rPr>
                        <w:rFonts w:ascii="Cambria Math" w:hAnsi="Cambria Math" w:cstheme="majorHAnsi"/>
                        <w:sz w:val="24"/>
                        <w:szCs w:val="24"/>
                      </w:rPr>
                      <m:t>E</m:t>
                    </m:r>
                  </m:e>
                  <m:sub>
                    <m:r>
                      <w:rPr>
                        <w:rFonts w:ascii="Cambria Math" w:hAnsi="Cambria Math" w:cstheme="majorHAnsi"/>
                        <w:sz w:val="24"/>
                        <w:szCs w:val="24"/>
                      </w:rPr>
                      <m:t>c</m:t>
                    </m:r>
                  </m:sub>
                </m:sSub>
                <m:sSub>
                  <m:sSubPr>
                    <m:ctrlPr>
                      <w:rPr>
                        <w:rFonts w:ascii="Cambria Math" w:hAnsi="Cambria Math" w:cstheme="majorHAnsi"/>
                        <w:i/>
                        <w:sz w:val="24"/>
                        <w:szCs w:val="24"/>
                      </w:rPr>
                    </m:ctrlPr>
                  </m:sSubPr>
                  <m:e>
                    <m:r>
                      <w:rPr>
                        <w:rFonts w:ascii="Cambria Math" w:hAnsi="Cambria Math" w:cstheme="majorHAnsi"/>
                        <w:sz w:val="24"/>
                        <w:szCs w:val="24"/>
                      </w:rPr>
                      <m:t>G</m:t>
                    </m:r>
                  </m:e>
                  <m:sub>
                    <m:r>
                      <w:rPr>
                        <w:rFonts w:ascii="Cambria Math" w:hAnsi="Cambria Math" w:cstheme="majorHAnsi"/>
                        <w:sz w:val="24"/>
                        <w:szCs w:val="24"/>
                      </w:rPr>
                      <m:t>c</m:t>
                    </m:r>
                  </m:sub>
                </m:sSub>
              </m:e>
            </m:rad>
          </m:den>
        </m:f>
      </m:oMath>
      <w:r>
        <w:rPr>
          <w:rFonts w:asciiTheme="majorHAnsi" w:hAnsiTheme="majorHAnsi" w:cstheme="majorHAnsi"/>
          <w:sz w:val="24"/>
          <w:szCs w:val="24"/>
        </w:rPr>
        <w:t xml:space="preserve">   </w:t>
      </w:r>
      <w:r w:rsidRPr="00591F16">
        <w:rPr>
          <w:rFonts w:asciiTheme="majorHAnsi" w:hAnsiTheme="majorHAnsi" w:cstheme="majorHAnsi"/>
          <w:sz w:val="24"/>
          <w:szCs w:val="24"/>
        </w:rPr>
        <w:t>(5.90)</w:t>
      </w:r>
    </w:p>
    <w:p w14:paraId="29F0691D" w14:textId="77777777" w:rsidR="006866E9" w:rsidRDefault="006866E9" w:rsidP="00591F16">
      <w:pPr>
        <w:jc w:val="both"/>
        <w:rPr>
          <w:rFonts w:asciiTheme="majorHAnsi" w:hAnsiTheme="majorHAnsi" w:cstheme="majorHAnsi"/>
          <w:sz w:val="24"/>
          <w:szCs w:val="24"/>
        </w:rPr>
      </w:pPr>
    </w:p>
    <w:p w14:paraId="7EFAAC47" w14:textId="45F6D905" w:rsidR="00591F16" w:rsidRPr="00591F16" w:rsidRDefault="00591F16" w:rsidP="00591F16">
      <w:pPr>
        <w:jc w:val="both"/>
        <w:rPr>
          <w:rFonts w:asciiTheme="majorHAnsi" w:hAnsiTheme="majorHAnsi" w:cstheme="majorHAnsi"/>
          <w:sz w:val="24"/>
          <w:szCs w:val="24"/>
        </w:rPr>
      </w:pPr>
      <w:r w:rsidRPr="00591F16">
        <w:rPr>
          <w:rFonts w:asciiTheme="majorHAnsi" w:hAnsiTheme="majorHAnsi" w:cstheme="majorHAnsi"/>
          <w:sz w:val="24"/>
          <w:szCs w:val="24"/>
        </w:rPr>
        <w:t>Pour les noyaux en polystyrène ou en PVC, Gc est approximativement égal à 0,5Ec, ce qui donne :</w:t>
      </w:r>
    </w:p>
    <w:p w14:paraId="71B01EA5" w14:textId="64557E13" w:rsidR="00591F16" w:rsidRPr="00591F16" w:rsidRDefault="00591F16" w:rsidP="00A40E50">
      <w:pPr>
        <w:jc w:val="center"/>
        <w:rPr>
          <w:rFonts w:asciiTheme="majorHAnsi" w:hAnsiTheme="majorHAnsi" w:cstheme="majorHAnsi"/>
          <w:sz w:val="24"/>
          <w:szCs w:val="24"/>
        </w:rPr>
      </w:pPr>
      <m:oMath>
        <m:r>
          <w:rPr>
            <w:rFonts w:ascii="Cambria Math" w:hAnsi="Cambria Math" w:cstheme="majorHAnsi"/>
            <w:sz w:val="24"/>
            <w:szCs w:val="24"/>
          </w:rPr>
          <m:t>λ=5</m:t>
        </m:r>
        <m:rad>
          <m:radPr>
            <m:ctrlPr>
              <w:rPr>
                <w:rFonts w:ascii="Cambria Math" w:hAnsi="Cambria Math" w:cstheme="majorHAnsi"/>
                <w:i/>
                <w:sz w:val="24"/>
                <w:szCs w:val="24"/>
              </w:rPr>
            </m:ctrlPr>
          </m:radPr>
          <m:deg>
            <m:r>
              <w:rPr>
                <w:rFonts w:ascii="Cambria Math" w:hAnsi="Cambria Math" w:cstheme="majorHAnsi"/>
                <w:sz w:val="24"/>
                <w:szCs w:val="24"/>
              </w:rPr>
              <m:t>3</m:t>
            </m:r>
          </m:deg>
          <m:e>
            <m:f>
              <m:fPr>
                <m:ctrlPr>
                  <w:rPr>
                    <w:rFonts w:ascii="Cambria Math" w:hAnsi="Cambria Math" w:cstheme="majorHAnsi"/>
                    <w:i/>
                    <w:sz w:val="24"/>
                    <w:szCs w:val="24"/>
                  </w:rPr>
                </m:ctrlPr>
              </m:fPr>
              <m:num>
                <m:r>
                  <w:rPr>
                    <w:rFonts w:ascii="Cambria Math" w:hAnsi="Cambria Math" w:cstheme="majorHAnsi"/>
                    <w:sz w:val="24"/>
                    <w:szCs w:val="24"/>
                  </w:rPr>
                  <m:t>E</m:t>
                </m:r>
              </m:num>
              <m:den>
                <m:sSub>
                  <m:sSubPr>
                    <m:ctrlPr>
                      <w:rPr>
                        <w:rFonts w:ascii="Cambria Math" w:hAnsi="Cambria Math" w:cstheme="majorHAnsi"/>
                        <w:i/>
                        <w:sz w:val="24"/>
                        <w:szCs w:val="24"/>
                      </w:rPr>
                    </m:ctrlPr>
                  </m:sSubPr>
                  <m:e>
                    <m:r>
                      <w:rPr>
                        <w:rFonts w:ascii="Cambria Math" w:hAnsi="Cambria Math" w:cstheme="majorHAnsi"/>
                        <w:sz w:val="24"/>
                        <w:szCs w:val="24"/>
                      </w:rPr>
                      <m:t>E</m:t>
                    </m:r>
                  </m:e>
                  <m:sub>
                    <m:r>
                      <w:rPr>
                        <w:rFonts w:ascii="Cambria Math" w:hAnsi="Cambria Math" w:cstheme="majorHAnsi"/>
                        <w:sz w:val="24"/>
                        <w:szCs w:val="24"/>
                      </w:rPr>
                      <m:t>c</m:t>
                    </m:r>
                  </m:sub>
                </m:sSub>
              </m:den>
            </m:f>
          </m:e>
        </m:rad>
      </m:oMath>
      <w:r w:rsidR="00A40E50">
        <w:rPr>
          <w:rFonts w:asciiTheme="majorHAnsi" w:hAnsiTheme="majorHAnsi" w:cstheme="majorHAnsi"/>
          <w:sz w:val="24"/>
          <w:szCs w:val="24"/>
        </w:rPr>
        <w:t xml:space="preserve">    </w:t>
      </w:r>
      <w:r w:rsidRPr="00591F16">
        <w:rPr>
          <w:rFonts w:asciiTheme="majorHAnsi" w:hAnsiTheme="majorHAnsi" w:cstheme="majorHAnsi"/>
          <w:sz w:val="24"/>
          <w:szCs w:val="24"/>
        </w:rPr>
        <w:t>(5.91)</w:t>
      </w:r>
    </w:p>
    <w:p w14:paraId="2E68A06D" w14:textId="77777777" w:rsidR="00A40E50" w:rsidRDefault="00A40E50" w:rsidP="00591F16">
      <w:pPr>
        <w:jc w:val="both"/>
        <w:rPr>
          <w:rFonts w:asciiTheme="majorHAnsi" w:hAnsiTheme="majorHAnsi" w:cstheme="majorHAnsi"/>
          <w:sz w:val="24"/>
          <w:szCs w:val="24"/>
        </w:rPr>
      </w:pPr>
    </w:p>
    <w:p w14:paraId="0C948DB7" w14:textId="71F3448E" w:rsidR="00591F16" w:rsidRPr="00591F16" w:rsidRDefault="00591F16" w:rsidP="00591F16">
      <w:pPr>
        <w:jc w:val="both"/>
        <w:rPr>
          <w:rFonts w:asciiTheme="majorHAnsi" w:hAnsiTheme="majorHAnsi" w:cstheme="majorHAnsi"/>
          <w:sz w:val="24"/>
          <w:szCs w:val="24"/>
        </w:rPr>
      </w:pPr>
      <w:r w:rsidRPr="00591F16">
        <w:rPr>
          <w:rFonts w:asciiTheme="majorHAnsi" w:hAnsiTheme="majorHAnsi" w:cstheme="majorHAnsi"/>
          <w:sz w:val="24"/>
          <w:szCs w:val="24"/>
        </w:rPr>
        <w:t>Il convient de rappeler que E</w:t>
      </w:r>
      <w:r w:rsidRPr="00A40E50">
        <w:rPr>
          <w:rFonts w:asciiTheme="majorHAnsi" w:hAnsiTheme="majorHAnsi" w:cstheme="majorHAnsi"/>
          <w:sz w:val="24"/>
          <w:szCs w:val="24"/>
          <w:vertAlign w:val="subscript"/>
        </w:rPr>
        <w:t>c</w:t>
      </w:r>
      <w:r w:rsidRPr="00591F16">
        <w:rPr>
          <w:rFonts w:asciiTheme="majorHAnsi" w:hAnsiTheme="majorHAnsi" w:cstheme="majorHAnsi"/>
          <w:sz w:val="24"/>
          <w:szCs w:val="24"/>
        </w:rPr>
        <w:t xml:space="preserve"> et G</w:t>
      </w:r>
      <w:r w:rsidRPr="00A40E50">
        <w:rPr>
          <w:rFonts w:asciiTheme="majorHAnsi" w:hAnsiTheme="majorHAnsi" w:cstheme="majorHAnsi"/>
          <w:sz w:val="24"/>
          <w:szCs w:val="24"/>
          <w:vertAlign w:val="subscript"/>
        </w:rPr>
        <w:t>c</w:t>
      </w:r>
      <w:r w:rsidRPr="00591F16">
        <w:rPr>
          <w:rFonts w:asciiTheme="majorHAnsi" w:hAnsiTheme="majorHAnsi" w:cstheme="majorHAnsi"/>
          <w:sz w:val="24"/>
          <w:szCs w:val="24"/>
        </w:rPr>
        <w:t xml:space="preserve"> sont respectivement le module élastique et le module de cisail</w:t>
      </w:r>
      <w:r w:rsidR="00A40E50">
        <w:rPr>
          <w:rFonts w:asciiTheme="majorHAnsi" w:hAnsiTheme="majorHAnsi" w:cstheme="majorHAnsi"/>
          <w:sz w:val="24"/>
          <w:szCs w:val="24"/>
        </w:rPr>
        <w:t xml:space="preserve">lement du noyau et que E est le </w:t>
      </w:r>
      <w:r w:rsidRPr="00591F16">
        <w:rPr>
          <w:rFonts w:asciiTheme="majorHAnsi" w:hAnsiTheme="majorHAnsi" w:cstheme="majorHAnsi"/>
          <w:sz w:val="24"/>
          <w:szCs w:val="24"/>
        </w:rPr>
        <w:t>module élastique de l’alliage d’aluminium constituant la peau du panneau sandwich.</w:t>
      </w:r>
    </w:p>
    <w:p w14:paraId="36A6F2C2" w14:textId="6A107862" w:rsidR="00591F16" w:rsidRDefault="00591F16" w:rsidP="00591F16">
      <w:pPr>
        <w:jc w:val="both"/>
        <w:rPr>
          <w:rFonts w:asciiTheme="majorHAnsi" w:hAnsiTheme="majorHAnsi" w:cstheme="majorHAnsi"/>
          <w:sz w:val="24"/>
          <w:szCs w:val="24"/>
        </w:rPr>
      </w:pPr>
      <w:r w:rsidRPr="00591F16">
        <w:rPr>
          <w:rFonts w:asciiTheme="majorHAnsi" w:hAnsiTheme="majorHAnsi" w:cstheme="majorHAnsi"/>
          <w:sz w:val="24"/>
          <w:szCs w:val="24"/>
        </w:rPr>
        <w:t xml:space="preserve">On utilise cet élancement dans l’équation (5.8) pour calculer </w:t>
      </w:r>
      <m:oMath>
        <m:acc>
          <m:accPr>
            <m:chr m:val="̅"/>
            <m:ctrlPr>
              <w:rPr>
                <w:rFonts w:ascii="Cambria Math" w:hAnsi="Cambria Math" w:cstheme="majorHAnsi"/>
                <w:i/>
                <w:sz w:val="24"/>
                <w:szCs w:val="24"/>
              </w:rPr>
            </m:ctrlPr>
          </m:accPr>
          <m:e>
            <m:r>
              <w:rPr>
                <w:rFonts w:ascii="Cambria Math" w:hAnsi="Cambria Math" w:cstheme="majorHAnsi"/>
                <w:sz w:val="24"/>
                <w:szCs w:val="24"/>
              </w:rPr>
              <m:t>λ</m:t>
            </m:r>
          </m:e>
        </m:acc>
      </m:oMath>
      <w:r w:rsidRPr="00591F16">
        <w:rPr>
          <w:rFonts w:asciiTheme="majorHAnsi" w:hAnsiTheme="majorHAnsi" w:cstheme="majorHAnsi"/>
          <w:sz w:val="24"/>
          <w:szCs w:val="24"/>
        </w:rPr>
        <w:t xml:space="preserve">, qui, à son tour, est utilisé dans l’équation (5.10) pour obtenir </w:t>
      </w:r>
      <m:oMath>
        <m:acc>
          <m:accPr>
            <m:chr m:val="̅"/>
            <m:ctrlPr>
              <w:rPr>
                <w:rFonts w:ascii="Cambria Math" w:hAnsi="Cambria Math" w:cstheme="majorHAnsi"/>
                <w:i/>
                <w:sz w:val="24"/>
                <w:szCs w:val="24"/>
              </w:rPr>
            </m:ctrlPr>
          </m:accPr>
          <m:e>
            <m:r>
              <w:rPr>
                <w:rFonts w:ascii="Cambria Math" w:hAnsi="Cambria Math" w:cstheme="majorHAnsi"/>
                <w:sz w:val="24"/>
                <w:szCs w:val="24"/>
              </w:rPr>
              <m:t>F</m:t>
            </m:r>
          </m:e>
        </m:acc>
      </m:oMath>
      <w:r w:rsidRPr="00591F16">
        <w:rPr>
          <w:rFonts w:asciiTheme="majorHAnsi" w:hAnsiTheme="majorHAnsi" w:cstheme="majorHAnsi"/>
          <w:sz w:val="24"/>
          <w:szCs w:val="24"/>
        </w:rPr>
        <w:t>. Considérant F</w:t>
      </w:r>
      <w:r w:rsidRPr="00A40E50">
        <w:rPr>
          <w:rFonts w:asciiTheme="majorHAnsi" w:hAnsiTheme="majorHAnsi" w:cstheme="majorHAnsi"/>
          <w:sz w:val="24"/>
          <w:szCs w:val="24"/>
          <w:vertAlign w:val="subscript"/>
        </w:rPr>
        <w:t>o</w:t>
      </w:r>
      <w:r w:rsidRPr="00591F16">
        <w:rPr>
          <w:rFonts w:asciiTheme="majorHAnsi" w:hAnsiTheme="majorHAnsi" w:cstheme="majorHAnsi"/>
          <w:sz w:val="24"/>
          <w:szCs w:val="24"/>
        </w:rPr>
        <w:t xml:space="preserve"> = F</w:t>
      </w:r>
      <w:r w:rsidRPr="00A40E50">
        <w:rPr>
          <w:rFonts w:asciiTheme="majorHAnsi" w:hAnsiTheme="majorHAnsi" w:cstheme="majorHAnsi"/>
          <w:sz w:val="24"/>
          <w:szCs w:val="24"/>
          <w:vertAlign w:val="subscript"/>
        </w:rPr>
        <w:t>y</w:t>
      </w:r>
      <w:r w:rsidRPr="00591F16">
        <w:rPr>
          <w:rFonts w:asciiTheme="majorHAnsi" w:hAnsiTheme="majorHAnsi" w:cstheme="majorHAnsi"/>
          <w:sz w:val="24"/>
          <w:szCs w:val="24"/>
        </w:rPr>
        <w:t xml:space="preserve"> dans l’équation (5.12), on obtient la contrainte de flambement (F</w:t>
      </w:r>
      <w:r w:rsidRPr="00A40E50">
        <w:rPr>
          <w:rFonts w:asciiTheme="majorHAnsi" w:hAnsiTheme="majorHAnsi" w:cstheme="majorHAnsi"/>
          <w:sz w:val="24"/>
          <w:szCs w:val="24"/>
          <w:vertAlign w:val="subscript"/>
        </w:rPr>
        <w:t>c</w:t>
      </w:r>
      <w:r w:rsidRPr="00591F16">
        <w:rPr>
          <w:rFonts w:asciiTheme="majorHAnsi" w:hAnsiTheme="majorHAnsi" w:cstheme="majorHAnsi"/>
          <w:sz w:val="24"/>
          <w:szCs w:val="24"/>
        </w:rPr>
        <w:t>) qui sert de contrainte limite (F</w:t>
      </w:r>
      <w:r w:rsidRPr="00A40E50">
        <w:rPr>
          <w:rFonts w:asciiTheme="majorHAnsi" w:hAnsiTheme="majorHAnsi" w:cstheme="majorHAnsi"/>
          <w:sz w:val="24"/>
          <w:szCs w:val="24"/>
          <w:vertAlign w:val="subscript"/>
        </w:rPr>
        <w:t>o</w:t>
      </w:r>
      <w:r w:rsidRPr="00591F16">
        <w:rPr>
          <w:rFonts w:asciiTheme="majorHAnsi" w:hAnsiTheme="majorHAnsi" w:cstheme="majorHAnsi"/>
          <w:sz w:val="24"/>
          <w:szCs w:val="24"/>
        </w:rPr>
        <w:t>), dans la sous-section précédente,</w:t>
      </w:r>
      <w:r w:rsidR="00A40E50">
        <w:rPr>
          <w:rFonts w:asciiTheme="majorHAnsi" w:hAnsiTheme="majorHAnsi" w:cstheme="majorHAnsi"/>
          <w:sz w:val="24"/>
          <w:szCs w:val="24"/>
        </w:rPr>
        <w:t xml:space="preserve"> </w:t>
      </w:r>
      <w:r w:rsidRPr="00591F16">
        <w:rPr>
          <w:rFonts w:asciiTheme="majorHAnsi" w:hAnsiTheme="majorHAnsi" w:cstheme="majorHAnsi"/>
          <w:sz w:val="24"/>
          <w:szCs w:val="24"/>
        </w:rPr>
        <w:t>pour le calcul de la résistance pondérée en compression du panneau sandwich.</w:t>
      </w:r>
    </w:p>
    <w:p w14:paraId="14E73826" w14:textId="10BC1746" w:rsidR="00BC3EFE" w:rsidRDefault="00BC3EFE" w:rsidP="00591F16">
      <w:pPr>
        <w:jc w:val="both"/>
        <w:rPr>
          <w:rFonts w:asciiTheme="majorHAnsi" w:hAnsiTheme="majorHAnsi" w:cstheme="majorHAnsi"/>
          <w:sz w:val="24"/>
          <w:szCs w:val="24"/>
        </w:rPr>
      </w:pPr>
    </w:p>
    <w:p w14:paraId="1AD58B15" w14:textId="0D457661" w:rsidR="00BC3EFE" w:rsidRDefault="00BC3EFE" w:rsidP="00591F16">
      <w:pPr>
        <w:jc w:val="both"/>
        <w:rPr>
          <w:rFonts w:asciiTheme="majorHAnsi" w:hAnsiTheme="majorHAnsi" w:cstheme="majorHAnsi"/>
          <w:sz w:val="24"/>
          <w:szCs w:val="24"/>
        </w:rPr>
      </w:pPr>
    </w:p>
    <w:p w14:paraId="3CDB213C" w14:textId="15C58BC3" w:rsidR="00BC3EFE" w:rsidRDefault="00BC3EFE" w:rsidP="00380B01">
      <w:pPr>
        <w:pStyle w:val="Titre2"/>
      </w:pPr>
      <w:bookmarkStart w:id="80" w:name="_Toc127200488"/>
      <w:r>
        <w:t>Diapositive 15</w:t>
      </w:r>
      <w:r w:rsidR="00777F1C">
        <w:t>9</w:t>
      </w:r>
      <w:r>
        <w:t> :</w:t>
      </w:r>
      <w:bookmarkEnd w:id="80"/>
    </w:p>
    <w:p w14:paraId="76D72066" w14:textId="3602D75A" w:rsidR="00BC3EFE" w:rsidRDefault="00BC3EFE" w:rsidP="00BC3EFE"/>
    <w:p w14:paraId="16EDF15F" w14:textId="77777777" w:rsidR="00BC3EFE" w:rsidRPr="00BC3EFE" w:rsidRDefault="00BC3EFE" w:rsidP="00BC3EFE">
      <w:pPr>
        <w:jc w:val="both"/>
        <w:rPr>
          <w:rFonts w:asciiTheme="majorHAnsi" w:hAnsiTheme="majorHAnsi" w:cstheme="majorHAnsi"/>
          <w:sz w:val="24"/>
          <w:szCs w:val="24"/>
        </w:rPr>
      </w:pPr>
      <w:r w:rsidRPr="00BC3EFE">
        <w:rPr>
          <w:rFonts w:asciiTheme="majorHAnsi" w:hAnsiTheme="majorHAnsi" w:cstheme="majorHAnsi"/>
          <w:b/>
          <w:bCs/>
          <w:sz w:val="24"/>
          <w:szCs w:val="24"/>
        </w:rPr>
        <w:t>5.10.4 Adhérence entre la peau et le noyau</w:t>
      </w:r>
    </w:p>
    <w:p w14:paraId="41517A71" w14:textId="6B4B2DBB" w:rsidR="00BC3EFE" w:rsidRPr="00BC3EFE" w:rsidRDefault="00BC3EFE" w:rsidP="00BC3EFE">
      <w:pPr>
        <w:jc w:val="both"/>
        <w:rPr>
          <w:rFonts w:asciiTheme="majorHAnsi" w:hAnsiTheme="majorHAnsi" w:cstheme="majorHAnsi"/>
          <w:sz w:val="24"/>
          <w:szCs w:val="24"/>
        </w:rPr>
      </w:pPr>
      <w:r w:rsidRPr="00BC3EFE">
        <w:rPr>
          <w:rFonts w:asciiTheme="majorHAnsi" w:hAnsiTheme="majorHAnsi" w:cstheme="majorHAnsi"/>
          <w:sz w:val="24"/>
          <w:szCs w:val="24"/>
        </w:rPr>
        <w:t xml:space="preserve">Le noyau, de même que la colle entre la peau et le noyau doivent posséder une résistance suffisante pour résister aux efforts de cisaillement et d’arrachement développés lors </w:t>
      </w:r>
      <w:r w:rsidR="006866E9">
        <w:rPr>
          <w:rFonts w:asciiTheme="majorHAnsi" w:hAnsiTheme="majorHAnsi" w:cstheme="majorHAnsi"/>
          <w:sz w:val="24"/>
          <w:szCs w:val="24"/>
        </w:rPr>
        <w:t>du voilement initial du panneau</w:t>
      </w:r>
      <w:r w:rsidRPr="00BC3EFE">
        <w:rPr>
          <w:rFonts w:asciiTheme="majorHAnsi" w:hAnsiTheme="majorHAnsi" w:cstheme="majorHAnsi"/>
          <w:sz w:val="24"/>
          <w:szCs w:val="24"/>
        </w:rPr>
        <w:t>.</w:t>
      </w:r>
    </w:p>
    <w:p w14:paraId="6DD30BFA" w14:textId="4C82BC67" w:rsidR="00BC3EFE" w:rsidRPr="00BC3EFE" w:rsidRDefault="00BC3EFE" w:rsidP="00BC3EFE">
      <w:pPr>
        <w:jc w:val="both"/>
        <w:rPr>
          <w:rFonts w:asciiTheme="majorHAnsi" w:hAnsiTheme="majorHAnsi" w:cstheme="majorHAnsi"/>
          <w:sz w:val="24"/>
          <w:szCs w:val="24"/>
        </w:rPr>
      </w:pPr>
      <w:r w:rsidRPr="00BC3EFE">
        <w:rPr>
          <w:rFonts w:asciiTheme="majorHAnsi" w:hAnsiTheme="majorHAnsi" w:cstheme="majorHAnsi"/>
          <w:sz w:val="24"/>
          <w:szCs w:val="24"/>
        </w:rPr>
        <w:t>Une équation est fournie dans la référence (5.1) pour évaluer la résistance pondérée (</w:t>
      </w:r>
      <w:r>
        <w:rPr>
          <w:rFonts w:asciiTheme="majorHAnsi" w:hAnsiTheme="majorHAnsi" w:cstheme="majorHAnsi"/>
          <w:sz w:val="24"/>
          <w:szCs w:val="24"/>
        </w:rPr>
        <w:t>τ</w:t>
      </w:r>
      <w:r w:rsidRPr="00BC3EFE">
        <w:rPr>
          <w:rFonts w:asciiTheme="majorHAnsi" w:hAnsiTheme="majorHAnsi" w:cstheme="majorHAnsi"/>
          <w:sz w:val="24"/>
          <w:szCs w:val="24"/>
          <w:vertAlign w:val="subscript"/>
        </w:rPr>
        <w:t>tr</w:t>
      </w:r>
      <w:r w:rsidRPr="00BC3EFE">
        <w:rPr>
          <w:rFonts w:asciiTheme="majorHAnsi" w:hAnsiTheme="majorHAnsi" w:cstheme="majorHAnsi"/>
          <w:sz w:val="24"/>
          <w:szCs w:val="24"/>
        </w:rPr>
        <w:t>) du lien à développer entre la peau et le noyau afin d’empêcher la séparation des matériaux, ainsi que pour évaluer la résistance pondérée requise en traction du matériau servant de noyau. La contrainte définie par l’équation (5.92) agit dans une direction perpendiculaire à la surface du panneau.</w:t>
      </w:r>
    </w:p>
    <w:p w14:paraId="547F683C" w14:textId="3AD8223A" w:rsidR="00BC3EFE" w:rsidRPr="00BC3EFE" w:rsidRDefault="00102AA2" w:rsidP="00BC3EFE">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τ</m:t>
            </m:r>
          </m:e>
          <m:sub>
            <m:r>
              <w:rPr>
                <w:rFonts w:ascii="Cambria Math" w:hAnsi="Cambria Math" w:cstheme="majorHAnsi"/>
                <w:sz w:val="24"/>
                <w:szCs w:val="24"/>
              </w:rPr>
              <m:t>tr</m:t>
            </m:r>
          </m:sub>
        </m:sSub>
        <m:r>
          <w:rPr>
            <w:rFonts w:ascii="Cambria Math" w:hAnsi="Cambria Math" w:cstheme="majorHAnsi"/>
            <w:sz w:val="24"/>
            <w:szCs w:val="24"/>
          </w:rPr>
          <m:t>≥</m:t>
        </m:r>
        <m:f>
          <m:fPr>
            <m:ctrlPr>
              <w:rPr>
                <w:rFonts w:ascii="Cambria Math" w:hAnsi="Cambria Math" w:cstheme="majorHAnsi"/>
                <w:i/>
                <w:sz w:val="24"/>
                <w:szCs w:val="24"/>
              </w:rPr>
            </m:ctrlPr>
          </m:fPr>
          <m:num>
            <m:rad>
              <m:radPr>
                <m:degHide m:val="1"/>
                <m:ctrlPr>
                  <w:rPr>
                    <w:rFonts w:ascii="Cambria Math" w:hAnsi="Cambria Math" w:cstheme="majorHAnsi"/>
                    <w:i/>
                    <w:sz w:val="24"/>
                    <w:szCs w:val="24"/>
                  </w:rPr>
                </m:ctrlPr>
              </m:radPr>
              <m:deg/>
              <m:e>
                <m:sSub>
                  <m:sSubPr>
                    <m:ctrlPr>
                      <w:rPr>
                        <w:rFonts w:ascii="Cambria Math" w:hAnsi="Cambria Math" w:cstheme="majorHAnsi"/>
                        <w:i/>
                        <w:sz w:val="24"/>
                        <w:szCs w:val="24"/>
                      </w:rPr>
                    </m:ctrlPr>
                  </m:sSubPr>
                  <m:e>
                    <m:r>
                      <w:rPr>
                        <w:rFonts w:ascii="Cambria Math" w:hAnsi="Cambria Math" w:cstheme="majorHAnsi"/>
                        <w:sz w:val="24"/>
                        <w:szCs w:val="24"/>
                      </w:rPr>
                      <m:t>E</m:t>
                    </m:r>
                  </m:e>
                  <m:sub>
                    <m:r>
                      <w:rPr>
                        <w:rFonts w:ascii="Cambria Math" w:hAnsi="Cambria Math" w:cstheme="majorHAnsi"/>
                        <w:sz w:val="24"/>
                        <w:szCs w:val="24"/>
                      </w:rPr>
                      <m:t>c</m:t>
                    </m:r>
                  </m:sub>
                </m:sSub>
                <m:sSub>
                  <m:sSubPr>
                    <m:ctrlPr>
                      <w:rPr>
                        <w:rFonts w:ascii="Cambria Math" w:hAnsi="Cambria Math" w:cstheme="majorHAnsi"/>
                        <w:i/>
                        <w:sz w:val="24"/>
                        <w:szCs w:val="24"/>
                      </w:rPr>
                    </m:ctrlPr>
                  </m:sSubPr>
                  <m:e>
                    <m:r>
                      <w:rPr>
                        <w:rFonts w:ascii="Cambria Math" w:hAnsi="Cambria Math" w:cstheme="majorHAnsi"/>
                        <w:sz w:val="24"/>
                        <w:szCs w:val="24"/>
                      </w:rPr>
                      <m:t>G</m:t>
                    </m:r>
                  </m:e>
                  <m:sub>
                    <m:r>
                      <w:rPr>
                        <w:rFonts w:ascii="Cambria Math" w:hAnsi="Cambria Math" w:cstheme="majorHAnsi"/>
                        <w:sz w:val="24"/>
                        <w:szCs w:val="24"/>
                      </w:rPr>
                      <m:t>c</m:t>
                    </m:r>
                  </m:sub>
                </m:sSub>
              </m:e>
            </m:rad>
          </m:num>
          <m:den>
            <m:r>
              <w:rPr>
                <w:rFonts w:ascii="Cambria Math" w:hAnsi="Cambria Math" w:cstheme="majorHAnsi"/>
                <w:sz w:val="24"/>
                <w:szCs w:val="24"/>
              </w:rPr>
              <m:t>300</m:t>
            </m:r>
            <m:d>
              <m:dPr>
                <m:ctrlPr>
                  <w:rPr>
                    <w:rFonts w:ascii="Cambria Math" w:hAnsi="Cambria Math" w:cstheme="majorHAnsi"/>
                    <w:i/>
                    <w:sz w:val="24"/>
                    <w:szCs w:val="24"/>
                  </w:rPr>
                </m:ctrlPr>
              </m:dPr>
              <m:e>
                <m:r>
                  <w:rPr>
                    <w:rFonts w:ascii="Cambria Math" w:hAnsi="Cambria Math" w:cstheme="majorHAnsi"/>
                    <w:sz w:val="24"/>
                    <w:szCs w:val="24"/>
                  </w:rPr>
                  <m:t>1-</m:t>
                </m:r>
                <m:f>
                  <m:fPr>
                    <m:ctrlPr>
                      <w:rPr>
                        <w:rFonts w:ascii="Cambria Math" w:hAnsi="Cambria Math" w:cstheme="majorHAnsi"/>
                        <w:i/>
                        <w:sz w:val="24"/>
                        <w:szCs w:val="24"/>
                      </w:rPr>
                    </m:ctrlPr>
                  </m:fPr>
                  <m:num>
                    <m:r>
                      <w:rPr>
                        <w:rFonts w:ascii="Cambria Math" w:hAnsi="Cambria Math" w:cstheme="majorHAnsi"/>
                        <w:sz w:val="24"/>
                        <w:szCs w:val="24"/>
                      </w:rPr>
                      <m:t>f</m:t>
                    </m:r>
                  </m:num>
                  <m:den>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c</m:t>
                        </m:r>
                      </m:sub>
                    </m:sSub>
                  </m:den>
                </m:f>
              </m:e>
            </m:d>
          </m:den>
        </m:f>
      </m:oMath>
      <w:r w:rsidR="00BC3EFE">
        <w:rPr>
          <w:rFonts w:asciiTheme="majorHAnsi" w:eastAsiaTheme="minorEastAsia" w:hAnsiTheme="majorHAnsi" w:cstheme="majorHAnsi"/>
          <w:sz w:val="24"/>
          <w:szCs w:val="24"/>
        </w:rPr>
        <w:t xml:space="preserve">   </w:t>
      </w:r>
      <w:r w:rsidR="00BC3EFE" w:rsidRPr="00BC3EFE">
        <w:rPr>
          <w:rFonts w:asciiTheme="majorHAnsi" w:hAnsiTheme="majorHAnsi" w:cstheme="majorHAnsi"/>
          <w:sz w:val="24"/>
          <w:szCs w:val="24"/>
        </w:rPr>
        <w:t>(5.92)</w:t>
      </w:r>
    </w:p>
    <w:p w14:paraId="608FB9DF" w14:textId="77777777" w:rsidR="006866E9" w:rsidRDefault="006866E9" w:rsidP="00BC3EFE">
      <w:pPr>
        <w:jc w:val="both"/>
        <w:rPr>
          <w:rFonts w:asciiTheme="majorHAnsi" w:hAnsiTheme="majorHAnsi" w:cstheme="majorHAnsi"/>
          <w:sz w:val="24"/>
          <w:szCs w:val="24"/>
        </w:rPr>
      </w:pPr>
    </w:p>
    <w:p w14:paraId="36CEADB9" w14:textId="3E265B77" w:rsidR="00BC3EFE" w:rsidRPr="00BC3EFE" w:rsidRDefault="00BC3EFE" w:rsidP="00BC3EFE">
      <w:pPr>
        <w:jc w:val="both"/>
        <w:rPr>
          <w:rFonts w:asciiTheme="majorHAnsi" w:hAnsiTheme="majorHAnsi" w:cstheme="majorHAnsi"/>
          <w:sz w:val="24"/>
          <w:szCs w:val="24"/>
        </w:rPr>
      </w:pPr>
      <w:r w:rsidRPr="00BC3EFE">
        <w:rPr>
          <w:rFonts w:asciiTheme="majorHAnsi" w:hAnsiTheme="majorHAnsi" w:cstheme="majorHAnsi"/>
          <w:sz w:val="24"/>
          <w:szCs w:val="24"/>
        </w:rPr>
        <w:t>La variable f est la contrainte de compression dans la peau, due aux charges pondérées appliquées et F</w:t>
      </w:r>
      <w:r w:rsidRPr="00103651">
        <w:rPr>
          <w:rFonts w:asciiTheme="majorHAnsi" w:hAnsiTheme="majorHAnsi" w:cstheme="majorHAnsi"/>
          <w:sz w:val="24"/>
          <w:szCs w:val="24"/>
          <w:vertAlign w:val="subscript"/>
        </w:rPr>
        <w:t>c</w:t>
      </w:r>
      <w:r w:rsidRPr="00BC3EFE">
        <w:rPr>
          <w:rFonts w:asciiTheme="majorHAnsi" w:hAnsiTheme="majorHAnsi" w:cstheme="majorHAnsi"/>
          <w:sz w:val="24"/>
          <w:szCs w:val="24"/>
        </w:rPr>
        <w:t xml:space="preserve"> est la contrainte de flambement (</w:t>
      </w:r>
      <m:oMath>
        <m:acc>
          <m:accPr>
            <m:chr m:val="̅"/>
            <m:ctrlPr>
              <w:rPr>
                <w:rFonts w:ascii="Cambria Math" w:hAnsi="Cambria Math" w:cstheme="majorHAnsi"/>
                <w:i/>
                <w:sz w:val="24"/>
                <w:szCs w:val="24"/>
              </w:rPr>
            </m:ctrlPr>
          </m:accPr>
          <m:e>
            <m:r>
              <w:rPr>
                <w:rFonts w:ascii="Cambria Math" w:hAnsi="Cambria Math" w:cstheme="majorHAnsi"/>
                <w:sz w:val="24"/>
                <w:szCs w:val="24"/>
              </w:rPr>
              <m:t>F</m:t>
            </m:r>
          </m:e>
        </m:acc>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o</m:t>
            </m:r>
          </m:sub>
        </m:sSub>
      </m:oMath>
      <w:r w:rsidRPr="00BC3EFE">
        <w:rPr>
          <w:rFonts w:asciiTheme="majorHAnsi" w:hAnsiTheme="majorHAnsi" w:cstheme="majorHAnsi"/>
          <w:sz w:val="24"/>
          <w:szCs w:val="24"/>
        </w:rPr>
        <w:t>) de la peau, calculée à la sous-section 5.10.3. Selon la référence (5.9), cette équation peut être réduite de façon importante pour le type de panneau sandwich considéré :</w:t>
      </w:r>
    </w:p>
    <w:p w14:paraId="260C598F" w14:textId="69EECF66" w:rsidR="009725BD" w:rsidRDefault="00102AA2" w:rsidP="00DB7844">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τ</m:t>
            </m:r>
          </m:e>
          <m:sub>
            <m:r>
              <w:rPr>
                <w:rFonts w:ascii="Cambria Math" w:hAnsi="Cambria Math" w:cstheme="majorHAnsi"/>
                <w:sz w:val="24"/>
                <w:szCs w:val="24"/>
              </w:rPr>
              <m:t>tr</m:t>
            </m:r>
          </m:sub>
        </m:sSub>
        <m:r>
          <w:rPr>
            <w:rFonts w:ascii="Cambria Math" w:hAnsi="Cambria Math" w:cstheme="majorHAnsi"/>
            <w:sz w:val="24"/>
            <w:szCs w:val="24"/>
          </w:rPr>
          <m:t>≥</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E</m:t>
                </m:r>
              </m:e>
              <m:sub>
                <m:r>
                  <w:rPr>
                    <w:rFonts w:ascii="Cambria Math" w:hAnsi="Cambria Math" w:cstheme="majorHAnsi"/>
                    <w:sz w:val="24"/>
                    <w:szCs w:val="24"/>
                  </w:rPr>
                  <m:t>c</m:t>
                </m:r>
              </m:sub>
            </m:sSub>
          </m:num>
          <m:den>
            <m:r>
              <w:rPr>
                <w:rFonts w:ascii="Cambria Math" w:hAnsi="Cambria Math" w:cstheme="majorHAnsi"/>
                <w:sz w:val="24"/>
                <w:szCs w:val="24"/>
              </w:rPr>
              <m:t>30</m:t>
            </m:r>
          </m:den>
        </m:f>
      </m:oMath>
      <w:r w:rsidR="00DB7844">
        <w:rPr>
          <w:rFonts w:asciiTheme="majorHAnsi" w:hAnsiTheme="majorHAnsi" w:cstheme="majorHAnsi"/>
          <w:sz w:val="24"/>
          <w:szCs w:val="24"/>
        </w:rPr>
        <w:t xml:space="preserve">    </w:t>
      </w:r>
      <w:r w:rsidR="00BC3EFE" w:rsidRPr="00BC3EFE">
        <w:rPr>
          <w:rFonts w:asciiTheme="majorHAnsi" w:hAnsiTheme="majorHAnsi" w:cstheme="majorHAnsi"/>
          <w:sz w:val="24"/>
          <w:szCs w:val="24"/>
        </w:rPr>
        <w:t>(5.93)</w:t>
      </w:r>
    </w:p>
    <w:p w14:paraId="099765EF" w14:textId="77777777" w:rsidR="009725BD" w:rsidRDefault="009725BD">
      <w:pPr>
        <w:rPr>
          <w:rFonts w:asciiTheme="majorHAnsi" w:hAnsiTheme="majorHAnsi" w:cstheme="majorHAnsi"/>
          <w:sz w:val="24"/>
          <w:szCs w:val="24"/>
        </w:rPr>
      </w:pPr>
      <w:r>
        <w:rPr>
          <w:rFonts w:asciiTheme="majorHAnsi" w:hAnsiTheme="majorHAnsi" w:cstheme="majorHAnsi"/>
          <w:sz w:val="24"/>
          <w:szCs w:val="24"/>
        </w:rPr>
        <w:br w:type="page"/>
      </w:r>
    </w:p>
    <w:p w14:paraId="79AC8171" w14:textId="2187BDB1" w:rsidR="00BC3EFE" w:rsidRDefault="009725BD" w:rsidP="00380B01">
      <w:pPr>
        <w:pStyle w:val="Titre1"/>
        <w:numPr>
          <w:ilvl w:val="0"/>
          <w:numId w:val="26"/>
        </w:numPr>
      </w:pPr>
      <w:bookmarkStart w:id="81" w:name="_Toc127200489"/>
      <w:r>
        <w:t>Pièces en torsion</w:t>
      </w:r>
      <w:bookmarkEnd w:id="81"/>
    </w:p>
    <w:p w14:paraId="092AB8F8" w14:textId="77777777" w:rsidR="00A21843" w:rsidRDefault="00A21843" w:rsidP="009725BD"/>
    <w:p w14:paraId="610E2A68" w14:textId="07599F6E" w:rsidR="009725BD" w:rsidRDefault="009725BD" w:rsidP="00380B01">
      <w:pPr>
        <w:pStyle w:val="Titre2"/>
      </w:pPr>
      <w:bookmarkStart w:id="82" w:name="_Toc127200490"/>
      <w:r>
        <w:t>Diapositive 16</w:t>
      </w:r>
      <w:r w:rsidR="00777F1C">
        <w:t>3</w:t>
      </w:r>
      <w:r w:rsidR="00706F42">
        <w:t xml:space="preserve"> et 16</w:t>
      </w:r>
      <w:r w:rsidR="00777F1C">
        <w:t>4</w:t>
      </w:r>
      <w:r>
        <w:t> :</w:t>
      </w:r>
      <w:bookmarkEnd w:id="82"/>
    </w:p>
    <w:p w14:paraId="6BB096AA" w14:textId="7090EF31" w:rsidR="009725BD" w:rsidRDefault="009725BD" w:rsidP="009725BD"/>
    <w:p w14:paraId="3851E999" w14:textId="77777777" w:rsidR="008539F9" w:rsidRPr="008539F9" w:rsidRDefault="008539F9" w:rsidP="008539F9">
      <w:pPr>
        <w:jc w:val="both"/>
        <w:rPr>
          <w:rFonts w:asciiTheme="majorHAnsi" w:hAnsiTheme="majorHAnsi" w:cstheme="majorHAnsi"/>
          <w:sz w:val="24"/>
          <w:szCs w:val="24"/>
        </w:rPr>
      </w:pPr>
      <w:r w:rsidRPr="008539F9">
        <w:rPr>
          <w:rFonts w:asciiTheme="majorHAnsi" w:hAnsiTheme="majorHAnsi" w:cstheme="majorHAnsi"/>
          <w:b/>
          <w:bCs/>
          <w:sz w:val="24"/>
          <w:szCs w:val="24"/>
        </w:rPr>
        <w:t>5.11 Pièces en torsion</w:t>
      </w:r>
    </w:p>
    <w:p w14:paraId="397B58B7" w14:textId="77777777" w:rsidR="008539F9" w:rsidRPr="008539F9" w:rsidRDefault="008539F9" w:rsidP="008539F9">
      <w:pPr>
        <w:jc w:val="both"/>
        <w:rPr>
          <w:rFonts w:asciiTheme="majorHAnsi" w:hAnsiTheme="majorHAnsi" w:cstheme="majorHAnsi"/>
          <w:sz w:val="24"/>
          <w:szCs w:val="24"/>
        </w:rPr>
      </w:pPr>
      <w:r w:rsidRPr="008539F9">
        <w:rPr>
          <w:rFonts w:asciiTheme="majorHAnsi" w:hAnsiTheme="majorHAnsi" w:cstheme="majorHAnsi"/>
          <w:b/>
          <w:bCs/>
          <w:sz w:val="24"/>
          <w:szCs w:val="24"/>
        </w:rPr>
        <w:t>5.11.1 Introduction</w:t>
      </w:r>
    </w:p>
    <w:p w14:paraId="4C073EEB" w14:textId="77777777" w:rsidR="008539F9" w:rsidRPr="008539F9" w:rsidRDefault="008539F9" w:rsidP="008539F9">
      <w:pPr>
        <w:jc w:val="both"/>
        <w:rPr>
          <w:rFonts w:asciiTheme="majorHAnsi" w:hAnsiTheme="majorHAnsi" w:cstheme="majorHAnsi"/>
          <w:sz w:val="24"/>
          <w:szCs w:val="24"/>
        </w:rPr>
      </w:pPr>
      <w:r w:rsidRPr="008539F9">
        <w:rPr>
          <w:rFonts w:asciiTheme="majorHAnsi" w:hAnsiTheme="majorHAnsi" w:cstheme="majorHAnsi"/>
          <w:sz w:val="24"/>
          <w:szCs w:val="24"/>
        </w:rPr>
        <w:t>Puisqu’aucun chapitre de ce volume n’est exclusivement consacré à la torsion et qu’il en a déjà été question dans le chapitre actuel, il a été jugé pertinent de présenter une courte section sur ce sujet pour y introduire quelques équations de résistance et quelques tableaux pour le calcul des propriétés géométriques de torsion.</w:t>
      </w:r>
    </w:p>
    <w:p w14:paraId="4D05A06D" w14:textId="77777777" w:rsidR="008539F9" w:rsidRPr="008539F9" w:rsidRDefault="008539F9" w:rsidP="008539F9">
      <w:pPr>
        <w:jc w:val="both"/>
        <w:rPr>
          <w:rFonts w:asciiTheme="majorHAnsi" w:hAnsiTheme="majorHAnsi" w:cstheme="majorHAnsi"/>
          <w:sz w:val="24"/>
          <w:szCs w:val="24"/>
        </w:rPr>
      </w:pPr>
      <w:r w:rsidRPr="008539F9">
        <w:rPr>
          <w:rFonts w:asciiTheme="majorHAnsi" w:hAnsiTheme="majorHAnsi" w:cstheme="majorHAnsi"/>
          <w:sz w:val="24"/>
          <w:szCs w:val="24"/>
        </w:rPr>
        <w:t>On a vu que la torsion est souvent présente dans le calcul de la résistance au flambement des pièces et qu’elle est souvent associée à la flexion (voir les sous-sections 5.6.5 à 5.6.7, par exemple). On verra, dans le prochain chapitre, que la flexion et la torsion sont, une fois de plus, intimement liées dans ce qu’il est convenu d’appeler le déversement des poutres. Le déversement est cette propriété que possède une poutre de se déplacer transversalement à l’ultime et de subir une rotation autour de son axe longitudinal sous les charges qui la sollicitent. Le déversement et le flambement sont des phénomènes qui s’apparentent et qui font intervenir des propriétés géométriques de la section, telles que x</w:t>
      </w:r>
      <w:r w:rsidRPr="00580596">
        <w:rPr>
          <w:rFonts w:asciiTheme="majorHAnsi" w:hAnsiTheme="majorHAnsi" w:cstheme="majorHAnsi"/>
          <w:sz w:val="24"/>
          <w:szCs w:val="24"/>
          <w:vertAlign w:val="subscript"/>
        </w:rPr>
        <w:t>o</w:t>
      </w:r>
      <w:r w:rsidRPr="008539F9">
        <w:rPr>
          <w:rFonts w:asciiTheme="majorHAnsi" w:hAnsiTheme="majorHAnsi" w:cstheme="majorHAnsi"/>
          <w:sz w:val="24"/>
          <w:szCs w:val="24"/>
        </w:rPr>
        <w:t>, J, I</w:t>
      </w:r>
      <w:r w:rsidRPr="00580596">
        <w:rPr>
          <w:rFonts w:asciiTheme="majorHAnsi" w:hAnsiTheme="majorHAnsi" w:cstheme="majorHAnsi"/>
          <w:sz w:val="24"/>
          <w:szCs w:val="24"/>
          <w:vertAlign w:val="subscript"/>
        </w:rPr>
        <w:t>p</w:t>
      </w:r>
      <w:r w:rsidRPr="008539F9">
        <w:rPr>
          <w:rFonts w:asciiTheme="majorHAnsi" w:hAnsiTheme="majorHAnsi" w:cstheme="majorHAnsi"/>
          <w:sz w:val="24"/>
          <w:szCs w:val="24"/>
        </w:rPr>
        <w:t xml:space="preserve"> et C</w:t>
      </w:r>
      <w:r w:rsidRPr="00580596">
        <w:rPr>
          <w:rFonts w:asciiTheme="majorHAnsi" w:hAnsiTheme="majorHAnsi" w:cstheme="majorHAnsi"/>
          <w:sz w:val="24"/>
          <w:szCs w:val="24"/>
          <w:vertAlign w:val="subscript"/>
        </w:rPr>
        <w:t>w</w:t>
      </w:r>
      <w:r w:rsidRPr="008539F9">
        <w:rPr>
          <w:rFonts w:asciiTheme="majorHAnsi" w:hAnsiTheme="majorHAnsi" w:cstheme="majorHAnsi"/>
          <w:sz w:val="24"/>
          <w:szCs w:val="24"/>
        </w:rPr>
        <w:t>, comme on l’a vu.</w:t>
      </w:r>
    </w:p>
    <w:p w14:paraId="6BE85461" w14:textId="77777777" w:rsidR="008539F9" w:rsidRPr="008539F9" w:rsidRDefault="008539F9" w:rsidP="008539F9">
      <w:pPr>
        <w:jc w:val="both"/>
        <w:rPr>
          <w:rFonts w:asciiTheme="majorHAnsi" w:hAnsiTheme="majorHAnsi" w:cstheme="majorHAnsi"/>
          <w:sz w:val="24"/>
          <w:szCs w:val="24"/>
        </w:rPr>
      </w:pPr>
      <w:r w:rsidRPr="008539F9">
        <w:rPr>
          <w:rFonts w:asciiTheme="majorHAnsi" w:hAnsiTheme="majorHAnsi" w:cstheme="majorHAnsi"/>
          <w:sz w:val="24"/>
          <w:szCs w:val="24"/>
        </w:rPr>
        <w:t>Jusqu’à présent, tous ces concepts sont encore assez abstraits et il convient de les définir.</w:t>
      </w:r>
    </w:p>
    <w:p w14:paraId="5EC03911" w14:textId="77777777" w:rsidR="00E10F1B" w:rsidRDefault="00E10F1B" w:rsidP="008539F9">
      <w:pPr>
        <w:jc w:val="both"/>
        <w:rPr>
          <w:rFonts w:asciiTheme="majorHAnsi" w:hAnsiTheme="majorHAnsi" w:cstheme="majorHAnsi"/>
          <w:b/>
          <w:bCs/>
          <w:sz w:val="24"/>
          <w:szCs w:val="24"/>
        </w:rPr>
      </w:pPr>
    </w:p>
    <w:p w14:paraId="4AFA04D3" w14:textId="20F47F31" w:rsidR="008539F9" w:rsidRPr="008539F9" w:rsidRDefault="008539F9" w:rsidP="008539F9">
      <w:pPr>
        <w:jc w:val="both"/>
        <w:rPr>
          <w:rFonts w:asciiTheme="majorHAnsi" w:hAnsiTheme="majorHAnsi" w:cstheme="majorHAnsi"/>
          <w:sz w:val="24"/>
          <w:szCs w:val="24"/>
        </w:rPr>
      </w:pPr>
      <w:r w:rsidRPr="008539F9">
        <w:rPr>
          <w:rFonts w:asciiTheme="majorHAnsi" w:hAnsiTheme="majorHAnsi" w:cstheme="majorHAnsi"/>
          <w:b/>
          <w:bCs/>
          <w:sz w:val="24"/>
          <w:szCs w:val="24"/>
        </w:rPr>
        <w:t>5.11.2 Couples de résistance à la torsion pure et au gauchissement</w:t>
      </w:r>
    </w:p>
    <w:p w14:paraId="7497E898" w14:textId="129ECB37" w:rsidR="008539F9" w:rsidRPr="008539F9" w:rsidRDefault="008539F9" w:rsidP="008539F9">
      <w:pPr>
        <w:jc w:val="both"/>
        <w:rPr>
          <w:rFonts w:asciiTheme="majorHAnsi" w:hAnsiTheme="majorHAnsi" w:cstheme="majorHAnsi"/>
          <w:sz w:val="24"/>
          <w:szCs w:val="24"/>
        </w:rPr>
      </w:pPr>
      <w:r w:rsidRPr="008539F9">
        <w:rPr>
          <w:rFonts w:asciiTheme="majorHAnsi" w:hAnsiTheme="majorHAnsi" w:cstheme="majorHAnsi"/>
          <w:sz w:val="24"/>
          <w:szCs w:val="24"/>
        </w:rPr>
        <w:t>Dans les volumes sur la résistance des matériaux, on démontre que le couple de résistance interne en torsion d’une section, comme celle qui est montrée sur la figure 5.42</w:t>
      </w:r>
      <w:r w:rsidR="00E10F1B">
        <w:rPr>
          <w:rFonts w:asciiTheme="majorHAnsi" w:hAnsiTheme="majorHAnsi" w:cstheme="majorHAnsi"/>
          <w:sz w:val="24"/>
          <w:szCs w:val="24"/>
        </w:rPr>
        <w:t xml:space="preserve"> (voir acétate 163)</w:t>
      </w:r>
      <w:r w:rsidRPr="008539F9">
        <w:rPr>
          <w:rFonts w:asciiTheme="majorHAnsi" w:hAnsiTheme="majorHAnsi" w:cstheme="majorHAnsi"/>
          <w:sz w:val="24"/>
          <w:szCs w:val="24"/>
        </w:rPr>
        <w:t>, comprend deux composantes : le couple de résistance dû à la torsion pure (C</w:t>
      </w:r>
      <w:r w:rsidRPr="00580596">
        <w:rPr>
          <w:rFonts w:asciiTheme="majorHAnsi" w:hAnsiTheme="majorHAnsi" w:cstheme="majorHAnsi"/>
          <w:sz w:val="24"/>
          <w:szCs w:val="24"/>
          <w:vertAlign w:val="subscript"/>
        </w:rPr>
        <w:t>1</w:t>
      </w:r>
      <w:r w:rsidRPr="008539F9">
        <w:rPr>
          <w:rFonts w:asciiTheme="majorHAnsi" w:hAnsiTheme="majorHAnsi" w:cstheme="majorHAnsi"/>
          <w:sz w:val="24"/>
          <w:szCs w:val="24"/>
        </w:rPr>
        <w:t>) et le couple de résistance dû au gauchissement de la section (C</w:t>
      </w:r>
      <w:r w:rsidRPr="00580596">
        <w:rPr>
          <w:rFonts w:asciiTheme="majorHAnsi" w:hAnsiTheme="majorHAnsi" w:cstheme="majorHAnsi"/>
          <w:sz w:val="24"/>
          <w:szCs w:val="24"/>
          <w:vertAlign w:val="subscript"/>
        </w:rPr>
        <w:t>2</w:t>
      </w:r>
      <w:r w:rsidRPr="008539F9">
        <w:rPr>
          <w:rFonts w:asciiTheme="majorHAnsi" w:hAnsiTheme="majorHAnsi" w:cstheme="majorHAnsi"/>
          <w:sz w:val="24"/>
          <w:szCs w:val="24"/>
        </w:rPr>
        <w:t>).</w:t>
      </w:r>
    </w:p>
    <w:p w14:paraId="03351953" w14:textId="6B4DAF33" w:rsidR="009725BD" w:rsidRDefault="008539F9" w:rsidP="008539F9">
      <w:pPr>
        <w:jc w:val="both"/>
        <w:rPr>
          <w:rFonts w:asciiTheme="majorHAnsi" w:hAnsiTheme="majorHAnsi" w:cstheme="majorHAnsi"/>
          <w:b/>
          <w:bCs/>
          <w:sz w:val="24"/>
          <w:szCs w:val="24"/>
        </w:rPr>
      </w:pPr>
      <w:r w:rsidRPr="008539F9">
        <w:rPr>
          <w:rFonts w:asciiTheme="majorHAnsi" w:hAnsiTheme="majorHAnsi" w:cstheme="majorHAnsi"/>
          <w:b/>
          <w:bCs/>
          <w:sz w:val="24"/>
          <w:szCs w:val="24"/>
        </w:rPr>
        <w:t>Figure 5.42 – Étude de la résistance à la torsion</w:t>
      </w:r>
    </w:p>
    <w:p w14:paraId="1E472ED1" w14:textId="2BDBC1FF" w:rsidR="006E1456" w:rsidRDefault="006E1456" w:rsidP="008539F9">
      <w:pPr>
        <w:jc w:val="both"/>
        <w:rPr>
          <w:rFonts w:asciiTheme="majorHAnsi" w:hAnsiTheme="majorHAnsi" w:cstheme="majorHAnsi"/>
          <w:b/>
          <w:bCs/>
          <w:sz w:val="24"/>
          <w:szCs w:val="24"/>
        </w:rPr>
      </w:pPr>
    </w:p>
    <w:p w14:paraId="28AE24B6" w14:textId="7A6D3F9A" w:rsidR="006E1456" w:rsidRDefault="006E1456" w:rsidP="008539F9">
      <w:pPr>
        <w:jc w:val="both"/>
        <w:rPr>
          <w:rFonts w:asciiTheme="majorHAnsi" w:hAnsiTheme="majorHAnsi" w:cstheme="majorHAnsi"/>
          <w:b/>
          <w:bCs/>
          <w:sz w:val="24"/>
          <w:szCs w:val="24"/>
        </w:rPr>
      </w:pPr>
    </w:p>
    <w:p w14:paraId="4C2DEA8F" w14:textId="188C5448" w:rsidR="006E1456" w:rsidRDefault="006E1456" w:rsidP="008539F9">
      <w:pPr>
        <w:jc w:val="both"/>
        <w:rPr>
          <w:rFonts w:asciiTheme="majorHAnsi" w:hAnsiTheme="majorHAnsi" w:cstheme="majorHAnsi"/>
          <w:b/>
          <w:bCs/>
          <w:sz w:val="24"/>
          <w:szCs w:val="24"/>
        </w:rPr>
      </w:pPr>
    </w:p>
    <w:p w14:paraId="5A8A09F3" w14:textId="7CAC872A" w:rsidR="006E1456" w:rsidRDefault="006E1456" w:rsidP="008539F9">
      <w:pPr>
        <w:jc w:val="both"/>
        <w:rPr>
          <w:rFonts w:asciiTheme="majorHAnsi" w:hAnsiTheme="majorHAnsi" w:cstheme="majorHAnsi"/>
          <w:b/>
          <w:bCs/>
          <w:sz w:val="24"/>
          <w:szCs w:val="24"/>
        </w:rPr>
      </w:pPr>
    </w:p>
    <w:p w14:paraId="4800EE75" w14:textId="5B63F97F" w:rsidR="006E1456" w:rsidRDefault="006E1456" w:rsidP="00D5544E">
      <w:pPr>
        <w:pStyle w:val="Titre2"/>
      </w:pPr>
      <w:bookmarkStart w:id="83" w:name="_Toc127200491"/>
      <w:r>
        <w:t>Diapositive 16</w:t>
      </w:r>
      <w:r w:rsidR="00777F1C">
        <w:t>5</w:t>
      </w:r>
      <w:r>
        <w:t> :</w:t>
      </w:r>
      <w:bookmarkEnd w:id="83"/>
    </w:p>
    <w:p w14:paraId="4B77CEEB" w14:textId="4E49F4FF" w:rsidR="006E1456" w:rsidRDefault="006E1456" w:rsidP="006E1456"/>
    <w:p w14:paraId="174E67FF" w14:textId="77777777" w:rsidR="006E1456" w:rsidRPr="006E1456" w:rsidRDefault="006E1456" w:rsidP="006E1456">
      <w:pPr>
        <w:jc w:val="both"/>
        <w:rPr>
          <w:rFonts w:asciiTheme="majorHAnsi" w:hAnsiTheme="majorHAnsi" w:cstheme="majorHAnsi"/>
          <w:sz w:val="24"/>
          <w:szCs w:val="24"/>
        </w:rPr>
      </w:pPr>
      <w:r w:rsidRPr="006E1456">
        <w:rPr>
          <w:rFonts w:asciiTheme="majorHAnsi" w:hAnsiTheme="majorHAnsi" w:cstheme="majorHAnsi"/>
          <w:b/>
          <w:bCs/>
          <w:sz w:val="24"/>
          <w:szCs w:val="24"/>
        </w:rPr>
        <w:t>5.11.2 Couples de résistance à la torsion pure et au gauchissement</w:t>
      </w:r>
    </w:p>
    <w:p w14:paraId="35F85231" w14:textId="77777777" w:rsidR="006E1456" w:rsidRPr="006E1456" w:rsidRDefault="006E1456" w:rsidP="006E1456">
      <w:pPr>
        <w:jc w:val="both"/>
        <w:rPr>
          <w:rFonts w:asciiTheme="majorHAnsi" w:hAnsiTheme="majorHAnsi" w:cstheme="majorHAnsi"/>
          <w:sz w:val="24"/>
          <w:szCs w:val="24"/>
        </w:rPr>
      </w:pPr>
      <w:r w:rsidRPr="006E1456">
        <w:rPr>
          <w:rFonts w:asciiTheme="majorHAnsi" w:hAnsiTheme="majorHAnsi" w:cstheme="majorHAnsi"/>
          <w:sz w:val="24"/>
          <w:szCs w:val="24"/>
        </w:rPr>
        <w:t>Dans les volumes sur la résistance des matériaux, on démontre que le couple de résistance interne en torsion d’une section, comme celle qui est montrée sur la figure 5.42, comprend deux composantes : le couple de résistance dû à la torsion pure (C</w:t>
      </w:r>
      <w:r w:rsidRPr="00FF0454">
        <w:rPr>
          <w:rFonts w:asciiTheme="majorHAnsi" w:hAnsiTheme="majorHAnsi" w:cstheme="majorHAnsi"/>
          <w:sz w:val="24"/>
          <w:szCs w:val="24"/>
          <w:vertAlign w:val="subscript"/>
        </w:rPr>
        <w:t>1</w:t>
      </w:r>
      <w:r w:rsidRPr="006E1456">
        <w:rPr>
          <w:rFonts w:asciiTheme="majorHAnsi" w:hAnsiTheme="majorHAnsi" w:cstheme="majorHAnsi"/>
          <w:sz w:val="24"/>
          <w:szCs w:val="24"/>
        </w:rPr>
        <w:t>) et le couple de résistance dû au gauchissement de la section (C</w:t>
      </w:r>
      <w:r w:rsidRPr="00FF0454">
        <w:rPr>
          <w:rFonts w:asciiTheme="majorHAnsi" w:hAnsiTheme="majorHAnsi" w:cstheme="majorHAnsi"/>
          <w:sz w:val="24"/>
          <w:szCs w:val="24"/>
          <w:vertAlign w:val="subscript"/>
        </w:rPr>
        <w:t>2</w:t>
      </w:r>
      <w:r w:rsidRPr="006E1456">
        <w:rPr>
          <w:rFonts w:asciiTheme="majorHAnsi" w:hAnsiTheme="majorHAnsi" w:cstheme="majorHAnsi"/>
          <w:sz w:val="24"/>
          <w:szCs w:val="24"/>
        </w:rPr>
        <w:t>).</w:t>
      </w:r>
    </w:p>
    <w:p w14:paraId="1275F041" w14:textId="77777777" w:rsidR="006E1456" w:rsidRPr="006E1456" w:rsidRDefault="006E1456" w:rsidP="006E1456">
      <w:pPr>
        <w:jc w:val="both"/>
        <w:rPr>
          <w:rFonts w:asciiTheme="majorHAnsi" w:hAnsiTheme="majorHAnsi" w:cstheme="majorHAnsi"/>
          <w:sz w:val="24"/>
          <w:szCs w:val="24"/>
        </w:rPr>
      </w:pPr>
      <w:r w:rsidRPr="006E1456">
        <w:rPr>
          <w:rFonts w:asciiTheme="majorHAnsi" w:hAnsiTheme="majorHAnsi" w:cstheme="majorHAnsi"/>
          <w:b/>
          <w:bCs/>
          <w:sz w:val="24"/>
          <w:szCs w:val="24"/>
        </w:rPr>
        <w:t>Figure 5.42 – Étude de la résistance à la torsion</w:t>
      </w:r>
    </w:p>
    <w:p w14:paraId="518EA7E8" w14:textId="5CB60E0E" w:rsidR="006E1456" w:rsidRPr="006E1456" w:rsidRDefault="006E1456" w:rsidP="006E1456">
      <w:pPr>
        <w:jc w:val="both"/>
        <w:rPr>
          <w:rFonts w:asciiTheme="majorHAnsi" w:hAnsiTheme="majorHAnsi" w:cstheme="majorHAnsi"/>
          <w:sz w:val="24"/>
          <w:szCs w:val="24"/>
        </w:rPr>
      </w:pPr>
      <w:r w:rsidRPr="006E1456">
        <w:rPr>
          <w:rFonts w:asciiTheme="majorHAnsi" w:hAnsiTheme="majorHAnsi" w:cstheme="majorHAnsi"/>
          <w:sz w:val="24"/>
          <w:szCs w:val="24"/>
        </w:rPr>
        <w:t>Le problème de la torsion pure est classique. Le couple de résistance interne est donné par l’équation (5.94) où J est la constante de torsion de Saint-Venant (en mm</w:t>
      </w:r>
      <w:r w:rsidRPr="00FF0454">
        <w:rPr>
          <w:rFonts w:asciiTheme="majorHAnsi" w:hAnsiTheme="majorHAnsi" w:cstheme="majorHAnsi"/>
          <w:sz w:val="24"/>
          <w:szCs w:val="24"/>
          <w:vertAlign w:val="superscript"/>
        </w:rPr>
        <w:t>4</w:t>
      </w:r>
      <w:r w:rsidRPr="006E1456">
        <w:rPr>
          <w:rFonts w:asciiTheme="majorHAnsi" w:hAnsiTheme="majorHAnsi" w:cstheme="majorHAnsi"/>
          <w:sz w:val="24"/>
          <w:szCs w:val="24"/>
        </w:rPr>
        <w:t xml:space="preserve">), et G le module de Coulomb (26 000 MPa). L’angle </w:t>
      </w:r>
      <w:r w:rsidR="00E10F1B">
        <w:rPr>
          <w:rFonts w:asciiTheme="majorHAnsi" w:hAnsiTheme="majorHAnsi" w:cstheme="majorHAnsi"/>
          <w:sz w:val="24"/>
          <w:szCs w:val="24"/>
        </w:rPr>
        <w:t>β</w:t>
      </w:r>
      <w:r w:rsidRPr="006E1456">
        <w:rPr>
          <w:rFonts w:asciiTheme="majorHAnsi" w:hAnsiTheme="majorHAnsi" w:cstheme="majorHAnsi"/>
          <w:sz w:val="24"/>
          <w:szCs w:val="24"/>
        </w:rPr>
        <w:t xml:space="preserve"> représente la rotation de la section par rapport au plan y</w:t>
      </w:r>
      <w:r w:rsidR="00FF0454">
        <w:rPr>
          <w:rFonts w:asciiTheme="majorHAnsi" w:hAnsiTheme="majorHAnsi" w:cstheme="majorHAnsi"/>
          <w:sz w:val="24"/>
          <w:szCs w:val="24"/>
        </w:rPr>
        <w:t>-</w:t>
      </w:r>
      <w:r w:rsidRPr="006E1456">
        <w:rPr>
          <w:rFonts w:asciiTheme="majorHAnsi" w:hAnsiTheme="majorHAnsi" w:cstheme="majorHAnsi"/>
          <w:sz w:val="24"/>
          <w:szCs w:val="24"/>
        </w:rPr>
        <w:t>z.</w:t>
      </w:r>
    </w:p>
    <w:p w14:paraId="68CC5542" w14:textId="0FF68740" w:rsidR="006E1456" w:rsidRPr="006E1456" w:rsidRDefault="00102AA2" w:rsidP="00FF0454">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1</m:t>
            </m:r>
          </m:sub>
        </m:sSub>
        <m:r>
          <w:rPr>
            <w:rFonts w:ascii="Cambria Math" w:hAnsi="Cambria Math" w:cstheme="majorHAnsi"/>
            <w:sz w:val="24"/>
            <w:szCs w:val="24"/>
          </w:rPr>
          <m:t>=GJ</m:t>
        </m:r>
        <m:f>
          <m:fPr>
            <m:ctrlPr>
              <w:rPr>
                <w:rFonts w:ascii="Cambria Math" w:hAnsi="Cambria Math" w:cstheme="majorHAnsi"/>
                <w:i/>
                <w:sz w:val="24"/>
                <w:szCs w:val="24"/>
              </w:rPr>
            </m:ctrlPr>
          </m:fPr>
          <m:num>
            <m:r>
              <w:rPr>
                <w:rFonts w:ascii="Cambria Math" w:hAnsi="Cambria Math" w:cstheme="majorHAnsi"/>
                <w:sz w:val="24"/>
                <w:szCs w:val="24"/>
              </w:rPr>
              <m:t>dβ</m:t>
            </m:r>
          </m:num>
          <m:den>
            <m:r>
              <w:rPr>
                <w:rFonts w:ascii="Cambria Math" w:hAnsi="Cambria Math" w:cstheme="majorHAnsi"/>
                <w:sz w:val="24"/>
                <w:szCs w:val="24"/>
              </w:rPr>
              <m:t>dz</m:t>
            </m:r>
          </m:den>
        </m:f>
      </m:oMath>
      <w:r w:rsidR="00FF0454">
        <w:rPr>
          <w:rFonts w:asciiTheme="majorHAnsi" w:hAnsiTheme="majorHAnsi" w:cstheme="majorHAnsi"/>
          <w:sz w:val="24"/>
          <w:szCs w:val="24"/>
        </w:rPr>
        <w:t xml:space="preserve">   </w:t>
      </w:r>
      <w:r w:rsidR="006E1456" w:rsidRPr="006E1456">
        <w:rPr>
          <w:rFonts w:asciiTheme="majorHAnsi" w:hAnsiTheme="majorHAnsi" w:cstheme="majorHAnsi"/>
          <w:sz w:val="24"/>
          <w:szCs w:val="24"/>
        </w:rPr>
        <w:t>(5.94)</w:t>
      </w:r>
    </w:p>
    <w:p w14:paraId="4E07AFCD" w14:textId="77777777" w:rsidR="00E10F1B" w:rsidRDefault="00E10F1B" w:rsidP="006E1456">
      <w:pPr>
        <w:jc w:val="both"/>
        <w:rPr>
          <w:rFonts w:asciiTheme="majorHAnsi" w:hAnsiTheme="majorHAnsi" w:cstheme="majorHAnsi"/>
          <w:sz w:val="24"/>
          <w:szCs w:val="24"/>
        </w:rPr>
      </w:pPr>
    </w:p>
    <w:p w14:paraId="01EFA6FD" w14:textId="1271F83B" w:rsidR="006E1456" w:rsidRPr="006E1456" w:rsidRDefault="006E1456" w:rsidP="006E1456">
      <w:pPr>
        <w:jc w:val="both"/>
        <w:rPr>
          <w:rFonts w:asciiTheme="majorHAnsi" w:hAnsiTheme="majorHAnsi" w:cstheme="majorHAnsi"/>
          <w:sz w:val="24"/>
          <w:szCs w:val="24"/>
        </w:rPr>
      </w:pPr>
      <w:r w:rsidRPr="006E1456">
        <w:rPr>
          <w:rFonts w:asciiTheme="majorHAnsi" w:hAnsiTheme="majorHAnsi" w:cstheme="majorHAnsi"/>
          <w:sz w:val="24"/>
          <w:szCs w:val="24"/>
        </w:rPr>
        <w:t xml:space="preserve">Pour les profils ouverts, la constante de torsion de Saint-Venant est déterminée en décomposant la section en rectangles de largeur b et d’épaisseur t. La valeur de J est la somme des quantités </w:t>
      </w:r>
      <m:oMath>
        <m:f>
          <m:fPr>
            <m:type m:val="lin"/>
            <m:ctrlPr>
              <w:rPr>
                <w:rFonts w:ascii="Cambria Math" w:hAnsi="Cambria Math" w:cstheme="majorHAnsi"/>
                <w:i/>
                <w:sz w:val="24"/>
                <w:szCs w:val="24"/>
              </w:rPr>
            </m:ctrlPr>
          </m:fPr>
          <m:num>
            <m:r>
              <w:rPr>
                <w:rFonts w:ascii="Cambria Math" w:hAnsi="Cambria Math" w:cstheme="majorHAnsi"/>
                <w:sz w:val="24"/>
                <w:szCs w:val="24"/>
              </w:rPr>
              <m:t>b</m:t>
            </m:r>
            <m:sSup>
              <m:sSupPr>
                <m:ctrlPr>
                  <w:rPr>
                    <w:rFonts w:ascii="Cambria Math" w:hAnsi="Cambria Math" w:cstheme="majorHAnsi"/>
                    <w:i/>
                    <w:sz w:val="24"/>
                    <w:szCs w:val="24"/>
                  </w:rPr>
                </m:ctrlPr>
              </m:sSupPr>
              <m:e>
                <m:r>
                  <w:rPr>
                    <w:rFonts w:ascii="Cambria Math" w:hAnsi="Cambria Math" w:cstheme="majorHAnsi"/>
                    <w:sz w:val="24"/>
                    <w:szCs w:val="24"/>
                  </w:rPr>
                  <m:t>t</m:t>
                </m:r>
              </m:e>
              <m:sup>
                <m:r>
                  <w:rPr>
                    <w:rFonts w:ascii="Cambria Math" w:hAnsi="Cambria Math" w:cstheme="majorHAnsi"/>
                    <w:sz w:val="24"/>
                    <w:szCs w:val="24"/>
                  </w:rPr>
                  <m:t>3</m:t>
                </m:r>
              </m:sup>
            </m:sSup>
          </m:num>
          <m:den>
            <m:r>
              <w:rPr>
                <w:rFonts w:ascii="Cambria Math" w:hAnsi="Cambria Math" w:cstheme="majorHAnsi"/>
                <w:sz w:val="24"/>
                <w:szCs w:val="24"/>
              </w:rPr>
              <m:t>3</m:t>
            </m:r>
          </m:den>
        </m:f>
      </m:oMath>
      <w:r w:rsidR="00FF0454">
        <w:rPr>
          <w:rFonts w:asciiTheme="majorHAnsi" w:hAnsiTheme="majorHAnsi" w:cstheme="majorHAnsi"/>
          <w:sz w:val="24"/>
          <w:szCs w:val="24"/>
        </w:rPr>
        <w:t xml:space="preserve"> </w:t>
      </w:r>
      <w:r w:rsidRPr="006E1456">
        <w:rPr>
          <w:rFonts w:asciiTheme="majorHAnsi" w:hAnsiTheme="majorHAnsi" w:cstheme="majorHAnsi"/>
          <w:sz w:val="24"/>
          <w:szCs w:val="24"/>
        </w:rPr>
        <w:t>relatives à tous ces rectangles (figure 5.43a</w:t>
      </w:r>
      <w:r w:rsidR="00E10F1B">
        <w:rPr>
          <w:rFonts w:asciiTheme="majorHAnsi" w:hAnsiTheme="majorHAnsi" w:cstheme="majorHAnsi"/>
          <w:sz w:val="24"/>
          <w:szCs w:val="24"/>
        </w:rPr>
        <w:t xml:space="preserve"> – voir acétate</w:t>
      </w:r>
      <w:r w:rsidRPr="006E1456">
        <w:rPr>
          <w:rFonts w:asciiTheme="majorHAnsi" w:hAnsiTheme="majorHAnsi" w:cstheme="majorHAnsi"/>
          <w:sz w:val="24"/>
          <w:szCs w:val="24"/>
        </w:rPr>
        <w:t xml:space="preserve">). </w:t>
      </w:r>
    </w:p>
    <w:p w14:paraId="61E5DB80" w14:textId="7A1BB966" w:rsidR="006E1456" w:rsidRPr="006E1456" w:rsidRDefault="00FF0454" w:rsidP="00FF0454">
      <w:pPr>
        <w:jc w:val="center"/>
        <w:rPr>
          <w:rFonts w:asciiTheme="majorHAnsi" w:hAnsiTheme="majorHAnsi" w:cstheme="majorHAnsi"/>
          <w:sz w:val="24"/>
          <w:szCs w:val="24"/>
        </w:rPr>
      </w:pPr>
      <m:oMath>
        <m:r>
          <w:rPr>
            <w:rFonts w:ascii="Cambria Math" w:hAnsi="Cambria Math" w:cstheme="majorHAnsi"/>
            <w:sz w:val="24"/>
            <w:szCs w:val="24"/>
          </w:rPr>
          <m:t>J=</m:t>
        </m:r>
        <m:f>
          <m:fPr>
            <m:ctrlPr>
              <w:rPr>
                <w:rFonts w:ascii="Cambria Math" w:hAnsi="Cambria Math" w:cstheme="majorHAnsi"/>
                <w:i/>
                <w:sz w:val="24"/>
                <w:szCs w:val="24"/>
              </w:rPr>
            </m:ctrlPr>
          </m:fPr>
          <m:num>
            <m:r>
              <w:rPr>
                <w:rFonts w:ascii="Cambria Math" w:hAnsi="Cambria Math" w:cstheme="majorHAnsi"/>
                <w:sz w:val="24"/>
                <w:szCs w:val="24"/>
              </w:rPr>
              <m:t>1</m:t>
            </m:r>
          </m:num>
          <m:den>
            <m:r>
              <w:rPr>
                <w:rFonts w:ascii="Cambria Math" w:hAnsi="Cambria Math" w:cstheme="majorHAnsi"/>
                <w:sz w:val="24"/>
                <w:szCs w:val="24"/>
              </w:rPr>
              <m:t>3</m:t>
            </m:r>
          </m:den>
        </m:f>
        <m:nary>
          <m:naryPr>
            <m:chr m:val="∑"/>
            <m:limLoc m:val="undOvr"/>
            <m:subHide m:val="1"/>
            <m:supHide m:val="1"/>
            <m:ctrlPr>
              <w:rPr>
                <w:rFonts w:ascii="Cambria Math" w:hAnsi="Cambria Math" w:cstheme="majorHAnsi"/>
                <w:i/>
                <w:sz w:val="24"/>
                <w:szCs w:val="24"/>
              </w:rPr>
            </m:ctrlPr>
          </m:naryPr>
          <m:sub/>
          <m:sup/>
          <m:e>
            <m:r>
              <w:rPr>
                <w:rFonts w:ascii="Cambria Math" w:hAnsi="Cambria Math" w:cstheme="majorHAnsi"/>
                <w:sz w:val="24"/>
                <w:szCs w:val="24"/>
              </w:rPr>
              <m:t>(b</m:t>
            </m:r>
            <m:sSup>
              <m:sSupPr>
                <m:ctrlPr>
                  <w:rPr>
                    <w:rFonts w:ascii="Cambria Math" w:hAnsi="Cambria Math" w:cstheme="majorHAnsi"/>
                    <w:i/>
                    <w:sz w:val="24"/>
                    <w:szCs w:val="24"/>
                  </w:rPr>
                </m:ctrlPr>
              </m:sSupPr>
              <m:e>
                <m:r>
                  <w:rPr>
                    <w:rFonts w:ascii="Cambria Math" w:hAnsi="Cambria Math" w:cstheme="majorHAnsi"/>
                    <w:sz w:val="24"/>
                    <w:szCs w:val="24"/>
                  </w:rPr>
                  <m:t>t</m:t>
                </m:r>
              </m:e>
              <m:sup>
                <m:r>
                  <w:rPr>
                    <w:rFonts w:ascii="Cambria Math" w:hAnsi="Cambria Math" w:cstheme="majorHAnsi"/>
                    <w:sz w:val="24"/>
                    <w:szCs w:val="24"/>
                  </w:rPr>
                  <m:t>3</m:t>
                </m:r>
              </m:sup>
            </m:sSup>
            <m:r>
              <w:rPr>
                <w:rFonts w:ascii="Cambria Math" w:hAnsi="Cambria Math" w:cstheme="majorHAnsi"/>
                <w:sz w:val="24"/>
                <w:szCs w:val="24"/>
              </w:rPr>
              <m:t>)</m:t>
            </m:r>
          </m:e>
        </m:nary>
      </m:oMath>
      <w:r>
        <w:rPr>
          <w:rFonts w:asciiTheme="majorHAnsi" w:hAnsiTheme="majorHAnsi" w:cstheme="majorHAnsi"/>
          <w:sz w:val="24"/>
          <w:szCs w:val="24"/>
        </w:rPr>
        <w:t xml:space="preserve">  </w:t>
      </w:r>
      <w:r w:rsidR="006E1456" w:rsidRPr="006E1456">
        <w:rPr>
          <w:rFonts w:asciiTheme="majorHAnsi" w:hAnsiTheme="majorHAnsi" w:cstheme="majorHAnsi"/>
          <w:sz w:val="24"/>
          <w:szCs w:val="24"/>
        </w:rPr>
        <w:tab/>
        <w:t>(5.95)</w:t>
      </w:r>
    </w:p>
    <w:p w14:paraId="4AA2A6DF" w14:textId="77777777" w:rsidR="00E10F1B" w:rsidRDefault="00E10F1B" w:rsidP="006E1456">
      <w:pPr>
        <w:jc w:val="both"/>
        <w:rPr>
          <w:rFonts w:asciiTheme="majorHAnsi" w:hAnsiTheme="majorHAnsi" w:cstheme="majorHAnsi"/>
          <w:sz w:val="24"/>
          <w:szCs w:val="24"/>
        </w:rPr>
      </w:pPr>
    </w:p>
    <w:p w14:paraId="4A22A20E" w14:textId="394C9952" w:rsidR="006E1456" w:rsidRPr="006E1456" w:rsidRDefault="006E1456" w:rsidP="006E1456">
      <w:pPr>
        <w:jc w:val="both"/>
        <w:rPr>
          <w:rFonts w:asciiTheme="majorHAnsi" w:hAnsiTheme="majorHAnsi" w:cstheme="majorHAnsi"/>
          <w:sz w:val="24"/>
          <w:szCs w:val="24"/>
        </w:rPr>
      </w:pPr>
      <w:r w:rsidRPr="006E1456">
        <w:rPr>
          <w:rFonts w:asciiTheme="majorHAnsi" w:hAnsiTheme="majorHAnsi" w:cstheme="majorHAnsi"/>
          <w:sz w:val="24"/>
          <w:szCs w:val="24"/>
        </w:rPr>
        <w:t>Cette équation ne tient pas compte des congés de raccordement entre l’âme et les ailes des profilés. Ces congés peuvent faire augmenter la valeur de J de façon significative pour les profilés de type courant et les augmentations peuvent être encore plus importantes lorsque la section comporte des bourrelets, telle la cornière montrée sur la figure 5.31d.</w:t>
      </w:r>
    </w:p>
    <w:p w14:paraId="2DAFDACA" w14:textId="77777777" w:rsidR="006E1456" w:rsidRPr="006E1456" w:rsidRDefault="006E1456" w:rsidP="006E1456">
      <w:pPr>
        <w:jc w:val="both"/>
        <w:rPr>
          <w:rFonts w:asciiTheme="majorHAnsi" w:hAnsiTheme="majorHAnsi" w:cstheme="majorHAnsi"/>
          <w:sz w:val="24"/>
          <w:szCs w:val="24"/>
        </w:rPr>
      </w:pPr>
      <w:r w:rsidRPr="006E1456">
        <w:rPr>
          <w:rFonts w:asciiTheme="majorHAnsi" w:hAnsiTheme="majorHAnsi" w:cstheme="majorHAnsi"/>
          <w:sz w:val="24"/>
          <w:szCs w:val="24"/>
        </w:rPr>
        <w:t>Nous verrons, à la sous-section 5.11.4, comment tenir compte de l’influence des congés et des bourrelets dans le calcul des constantes de torsion de Saint-Venant.</w:t>
      </w:r>
    </w:p>
    <w:p w14:paraId="4E6939D8" w14:textId="77777777" w:rsidR="006E1456" w:rsidRPr="006E1456" w:rsidRDefault="006E1456" w:rsidP="006E1456">
      <w:pPr>
        <w:jc w:val="both"/>
        <w:rPr>
          <w:rFonts w:asciiTheme="majorHAnsi" w:hAnsiTheme="majorHAnsi" w:cstheme="majorHAnsi"/>
          <w:sz w:val="24"/>
          <w:szCs w:val="24"/>
        </w:rPr>
      </w:pPr>
      <w:r w:rsidRPr="006E1456">
        <w:rPr>
          <w:rFonts w:asciiTheme="majorHAnsi" w:hAnsiTheme="majorHAnsi" w:cstheme="majorHAnsi"/>
          <w:b/>
          <w:bCs/>
          <w:sz w:val="24"/>
          <w:szCs w:val="24"/>
        </w:rPr>
        <w:t>Figure 5.43 – Constante de torsion de Saint-Venant (J)</w:t>
      </w:r>
    </w:p>
    <w:p w14:paraId="08B88FD6" w14:textId="4B4911B0" w:rsidR="00991201" w:rsidRDefault="006E1456" w:rsidP="006E1456">
      <w:pPr>
        <w:jc w:val="both"/>
        <w:rPr>
          <w:rFonts w:asciiTheme="majorHAnsi" w:hAnsiTheme="majorHAnsi" w:cstheme="majorHAnsi"/>
          <w:sz w:val="24"/>
          <w:szCs w:val="24"/>
        </w:rPr>
      </w:pPr>
      <w:r w:rsidRPr="006E1456">
        <w:rPr>
          <w:rFonts w:asciiTheme="majorHAnsi" w:hAnsiTheme="majorHAnsi" w:cstheme="majorHAnsi"/>
          <w:sz w:val="24"/>
          <w:szCs w:val="24"/>
        </w:rPr>
        <w:t>Pour les profilés fermés à parois minces (figure 5.43b), la constante de torsion de Saint-Venant est proportionnelle au carré de l’aire délimitée par le contour moyen de la section et inversement proportionnelle à la somme des rapports d’élancement des parois constituant la section. La constante de torsion de Saint-Venant des sections fermées est très grande en comparaison de celle des sections ouvertes.</w:t>
      </w:r>
    </w:p>
    <w:p w14:paraId="6D201659" w14:textId="62A25E35" w:rsidR="00991201" w:rsidRDefault="00991201" w:rsidP="00D5544E">
      <w:pPr>
        <w:pStyle w:val="Titre2"/>
      </w:pPr>
      <w:bookmarkStart w:id="84" w:name="_Toc127200492"/>
      <w:r>
        <w:t>Diapositive 16</w:t>
      </w:r>
      <w:r w:rsidR="00C079D4">
        <w:t>6</w:t>
      </w:r>
      <w:r>
        <w:t> :</w:t>
      </w:r>
      <w:bookmarkEnd w:id="84"/>
    </w:p>
    <w:p w14:paraId="1DFD0189" w14:textId="0E309CBF" w:rsidR="00991201" w:rsidRDefault="00991201" w:rsidP="00991201"/>
    <w:p w14:paraId="5E84EC69" w14:textId="51D3F7E2" w:rsidR="00991201" w:rsidRPr="00991201" w:rsidRDefault="00991201" w:rsidP="00991201">
      <w:pPr>
        <w:jc w:val="both"/>
        <w:rPr>
          <w:rFonts w:asciiTheme="majorHAnsi" w:hAnsiTheme="majorHAnsi" w:cstheme="majorHAnsi"/>
          <w:sz w:val="24"/>
          <w:szCs w:val="24"/>
        </w:rPr>
      </w:pPr>
      <w:r w:rsidRPr="00991201">
        <w:rPr>
          <w:rFonts w:asciiTheme="majorHAnsi" w:hAnsiTheme="majorHAnsi" w:cstheme="majorHAnsi"/>
          <w:bCs/>
          <w:sz w:val="24"/>
          <w:szCs w:val="24"/>
        </w:rPr>
        <w:t>En ce qui concerne le gauchissement de la section, on peut l’expliquer de la façon suivante. Lorsque s’amorce le déversement, la flexion latérale des ailes induit un couple de résistance en torsion</w:t>
      </w:r>
      <w:r w:rsidRPr="00991201">
        <w:rPr>
          <w:rFonts w:asciiTheme="majorHAnsi" w:hAnsiTheme="majorHAnsi" w:cstheme="majorHAnsi"/>
          <w:sz w:val="24"/>
          <w:szCs w:val="24"/>
        </w:rPr>
        <w:t>. En effet, chaque aile se comporte comme une paroi mince de section rectangulaire fléchie par rapport à son axe fort. Cette flexion cause des contraintes de cisaillement dans chaque aile et l’intégrale de ces contraintes donne l’effort tranchant (V</w:t>
      </w:r>
      <w:r w:rsidRPr="00991201">
        <w:rPr>
          <w:rFonts w:asciiTheme="majorHAnsi" w:hAnsiTheme="majorHAnsi" w:cstheme="majorHAnsi"/>
          <w:sz w:val="24"/>
          <w:szCs w:val="24"/>
          <w:vertAlign w:val="subscript"/>
        </w:rPr>
        <w:t>a</w:t>
      </w:r>
      <w:r w:rsidRPr="00991201">
        <w:rPr>
          <w:rFonts w:asciiTheme="majorHAnsi" w:hAnsiTheme="majorHAnsi" w:cstheme="majorHAnsi"/>
          <w:sz w:val="24"/>
          <w:szCs w:val="24"/>
        </w:rPr>
        <w:t>) agissant dans chaque aile (figure 5.42</w:t>
      </w:r>
      <w:r w:rsidR="00E10F1B">
        <w:rPr>
          <w:rFonts w:asciiTheme="majorHAnsi" w:hAnsiTheme="majorHAnsi" w:cstheme="majorHAnsi"/>
          <w:sz w:val="24"/>
          <w:szCs w:val="24"/>
        </w:rPr>
        <w:t xml:space="preserve"> – voir acétate</w:t>
      </w:r>
      <w:r w:rsidRPr="00991201">
        <w:rPr>
          <w:rFonts w:asciiTheme="majorHAnsi" w:hAnsiTheme="majorHAnsi" w:cstheme="majorHAnsi"/>
          <w:sz w:val="24"/>
          <w:szCs w:val="24"/>
        </w:rPr>
        <w:t>). En utilisant les équations de la résistance des matériaux qui relient l’effort tranchant au moment fléchissa</w:t>
      </w:r>
      <w:r>
        <w:rPr>
          <w:rFonts w:asciiTheme="majorHAnsi" w:hAnsiTheme="majorHAnsi" w:cstheme="majorHAnsi"/>
          <w:sz w:val="24"/>
          <w:szCs w:val="24"/>
        </w:rPr>
        <w:t>nt et à la déformée, on obtient</w:t>
      </w:r>
      <w:r w:rsidRPr="00991201">
        <w:rPr>
          <w:rFonts w:asciiTheme="majorHAnsi" w:hAnsiTheme="majorHAnsi" w:cstheme="majorHAnsi"/>
          <w:sz w:val="24"/>
          <w:szCs w:val="24"/>
        </w:rPr>
        <w:t>:</w:t>
      </w:r>
    </w:p>
    <w:p w14:paraId="2C6E544F" w14:textId="367BC4F8" w:rsidR="00991201" w:rsidRPr="00944BA4" w:rsidRDefault="00102AA2" w:rsidP="00991201">
      <w:pPr>
        <w:jc w:val="center"/>
        <w:rPr>
          <w:rFonts w:asciiTheme="majorHAnsi" w:hAnsiTheme="majorHAnsi" w:cstheme="majorHAnsi"/>
          <w:sz w:val="24"/>
          <w:szCs w:val="24"/>
        </w:rPr>
      </w:pPr>
      <m:oMath>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M</m:t>
            </m:r>
          </m:e>
          <m:sub>
            <m:r>
              <w:rPr>
                <w:rFonts w:ascii="Cambria Math" w:hAnsi="Cambria Math" w:cstheme="majorHAnsi"/>
                <w:sz w:val="24"/>
                <w:szCs w:val="24"/>
                <w:lang w:val="es-419"/>
              </w:rPr>
              <m:t>a</m:t>
            </m:r>
          </m:sub>
        </m:sSub>
        <m:r>
          <w:rPr>
            <w:rFonts w:ascii="Cambria Math" w:hAnsi="Cambria Math" w:cstheme="majorHAnsi"/>
            <w:sz w:val="24"/>
            <w:szCs w:val="24"/>
          </w:rPr>
          <m:t>=-</m:t>
        </m:r>
        <m:r>
          <w:rPr>
            <w:rFonts w:ascii="Cambria Math" w:hAnsi="Cambria Math" w:cstheme="majorHAnsi"/>
            <w:sz w:val="24"/>
            <w:szCs w:val="24"/>
            <w:lang w:val="es-419"/>
          </w:rPr>
          <m:t>E</m:t>
        </m:r>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I</m:t>
            </m:r>
          </m:e>
          <m:sub>
            <m:r>
              <w:rPr>
                <w:rFonts w:ascii="Cambria Math" w:hAnsi="Cambria Math" w:cstheme="majorHAnsi"/>
                <w:sz w:val="24"/>
                <w:szCs w:val="24"/>
                <w:lang w:val="es-419"/>
              </w:rPr>
              <m:t>a</m:t>
            </m:r>
          </m:sub>
        </m:sSub>
        <m:f>
          <m:fPr>
            <m:ctrlPr>
              <w:rPr>
                <w:rFonts w:ascii="Cambria Math" w:hAnsi="Cambria Math" w:cstheme="majorHAnsi"/>
                <w:i/>
                <w:sz w:val="24"/>
                <w:szCs w:val="24"/>
                <w:lang w:val="es-419"/>
              </w:rPr>
            </m:ctrlPr>
          </m:fPr>
          <m:num>
            <m:sSup>
              <m:sSupPr>
                <m:ctrlPr>
                  <w:rPr>
                    <w:rFonts w:ascii="Cambria Math" w:hAnsi="Cambria Math" w:cstheme="majorHAnsi"/>
                    <w:i/>
                    <w:sz w:val="24"/>
                    <w:szCs w:val="24"/>
                    <w:lang w:val="es-419"/>
                  </w:rPr>
                </m:ctrlPr>
              </m:sSupPr>
              <m:e>
                <m:r>
                  <w:rPr>
                    <w:rFonts w:ascii="Cambria Math" w:hAnsi="Cambria Math" w:cstheme="majorHAnsi"/>
                    <w:sz w:val="24"/>
                    <w:szCs w:val="24"/>
                    <w:lang w:val="es-419"/>
                  </w:rPr>
                  <m:t>d</m:t>
                </m:r>
              </m:e>
              <m:sup>
                <m:r>
                  <w:rPr>
                    <w:rFonts w:ascii="Cambria Math" w:hAnsi="Cambria Math" w:cstheme="majorHAnsi"/>
                    <w:sz w:val="24"/>
                    <w:szCs w:val="24"/>
                  </w:rPr>
                  <m:t>2</m:t>
                </m:r>
              </m:sup>
            </m:sSup>
            <m:r>
              <w:rPr>
                <w:rFonts w:ascii="Cambria Math" w:hAnsi="Cambria Math" w:cstheme="majorHAnsi"/>
                <w:sz w:val="24"/>
                <w:szCs w:val="24"/>
                <w:lang w:val="es-419"/>
              </w:rPr>
              <m:t>u</m:t>
            </m:r>
          </m:num>
          <m:den>
            <m:r>
              <w:rPr>
                <w:rFonts w:ascii="Cambria Math" w:hAnsi="Cambria Math" w:cstheme="majorHAnsi"/>
                <w:sz w:val="24"/>
                <w:szCs w:val="24"/>
                <w:lang w:val="es-419"/>
              </w:rPr>
              <m:t>d</m:t>
            </m:r>
            <m:sSup>
              <m:sSupPr>
                <m:ctrlPr>
                  <w:rPr>
                    <w:rFonts w:ascii="Cambria Math" w:hAnsi="Cambria Math" w:cstheme="majorHAnsi"/>
                    <w:i/>
                    <w:sz w:val="24"/>
                    <w:szCs w:val="24"/>
                    <w:lang w:val="es-419"/>
                  </w:rPr>
                </m:ctrlPr>
              </m:sSupPr>
              <m:e>
                <m:r>
                  <w:rPr>
                    <w:rFonts w:ascii="Cambria Math" w:hAnsi="Cambria Math" w:cstheme="majorHAnsi"/>
                    <w:sz w:val="24"/>
                    <w:szCs w:val="24"/>
                    <w:lang w:val="es-419"/>
                  </w:rPr>
                  <m:t>z</m:t>
                </m:r>
              </m:e>
              <m:sup>
                <m:r>
                  <w:rPr>
                    <w:rFonts w:ascii="Cambria Math" w:hAnsi="Cambria Math" w:cstheme="majorHAnsi"/>
                    <w:sz w:val="24"/>
                    <w:szCs w:val="24"/>
                  </w:rPr>
                  <m:t>2</m:t>
                </m:r>
              </m:sup>
            </m:sSup>
          </m:den>
        </m:f>
      </m:oMath>
      <w:r w:rsidR="00991201" w:rsidRPr="00944BA4">
        <w:rPr>
          <w:rFonts w:asciiTheme="majorHAnsi" w:hAnsiTheme="majorHAnsi" w:cstheme="majorHAnsi"/>
          <w:sz w:val="24"/>
          <w:szCs w:val="24"/>
        </w:rPr>
        <w:t xml:space="preserve">   (5.96)</w:t>
      </w:r>
    </w:p>
    <w:p w14:paraId="1FA51E36" w14:textId="5F45B92D" w:rsidR="00991201" w:rsidRPr="00944BA4" w:rsidRDefault="00102AA2" w:rsidP="00944BA4">
      <w:pPr>
        <w:jc w:val="center"/>
        <w:rPr>
          <w:rFonts w:asciiTheme="majorHAnsi" w:hAnsiTheme="majorHAnsi" w:cstheme="majorHAnsi"/>
          <w:sz w:val="24"/>
          <w:szCs w:val="24"/>
        </w:rPr>
      </w:pPr>
      <m:oMath>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V</m:t>
            </m:r>
          </m:e>
          <m:sub>
            <m:r>
              <w:rPr>
                <w:rFonts w:ascii="Cambria Math" w:hAnsi="Cambria Math" w:cstheme="majorHAnsi"/>
                <w:sz w:val="24"/>
                <w:szCs w:val="24"/>
                <w:lang w:val="es-419"/>
              </w:rPr>
              <m:t>a</m:t>
            </m:r>
          </m:sub>
        </m:sSub>
        <m:r>
          <w:rPr>
            <w:rFonts w:ascii="Cambria Math" w:hAnsi="Cambria Math" w:cstheme="majorHAnsi"/>
            <w:sz w:val="24"/>
            <w:szCs w:val="24"/>
          </w:rPr>
          <m:t>=</m:t>
        </m:r>
        <m:f>
          <m:fPr>
            <m:ctrlPr>
              <w:rPr>
                <w:rFonts w:ascii="Cambria Math" w:hAnsi="Cambria Math" w:cstheme="majorHAnsi"/>
                <w:i/>
                <w:sz w:val="24"/>
                <w:szCs w:val="24"/>
                <w:lang w:val="es-419"/>
              </w:rPr>
            </m:ctrlPr>
          </m:fPr>
          <m:num>
            <m:r>
              <w:rPr>
                <w:rFonts w:ascii="Cambria Math" w:hAnsi="Cambria Math" w:cstheme="majorHAnsi"/>
                <w:sz w:val="24"/>
                <w:szCs w:val="24"/>
                <w:lang w:val="es-419"/>
              </w:rPr>
              <m:t>d</m:t>
            </m:r>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M</m:t>
                </m:r>
              </m:e>
              <m:sub>
                <m:r>
                  <w:rPr>
                    <w:rFonts w:ascii="Cambria Math" w:hAnsi="Cambria Math" w:cstheme="majorHAnsi"/>
                    <w:sz w:val="24"/>
                    <w:szCs w:val="24"/>
                    <w:lang w:val="es-419"/>
                  </w:rPr>
                  <m:t>a</m:t>
                </m:r>
              </m:sub>
            </m:sSub>
          </m:num>
          <m:den>
            <m:r>
              <w:rPr>
                <w:rFonts w:ascii="Cambria Math" w:hAnsi="Cambria Math" w:cstheme="majorHAnsi"/>
                <w:sz w:val="24"/>
                <w:szCs w:val="24"/>
                <w:lang w:val="es-419"/>
              </w:rPr>
              <m:t>dz</m:t>
            </m:r>
          </m:den>
        </m:f>
        <m:r>
          <w:rPr>
            <w:rFonts w:ascii="Cambria Math" w:hAnsi="Cambria Math" w:cstheme="majorHAnsi"/>
            <w:sz w:val="24"/>
            <w:szCs w:val="24"/>
          </w:rPr>
          <m:t>=-</m:t>
        </m:r>
        <m:r>
          <w:rPr>
            <w:rFonts w:ascii="Cambria Math" w:hAnsi="Cambria Math" w:cstheme="majorHAnsi"/>
            <w:sz w:val="24"/>
            <w:szCs w:val="24"/>
            <w:lang w:val="es-419"/>
          </w:rPr>
          <m:t>E</m:t>
        </m:r>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I</m:t>
            </m:r>
          </m:e>
          <m:sub>
            <m:r>
              <w:rPr>
                <w:rFonts w:ascii="Cambria Math" w:hAnsi="Cambria Math" w:cstheme="majorHAnsi"/>
                <w:sz w:val="24"/>
                <w:szCs w:val="24"/>
                <w:lang w:val="es-419"/>
              </w:rPr>
              <m:t>a</m:t>
            </m:r>
          </m:sub>
        </m:sSub>
        <m:f>
          <m:fPr>
            <m:ctrlPr>
              <w:rPr>
                <w:rFonts w:ascii="Cambria Math" w:hAnsi="Cambria Math" w:cstheme="majorHAnsi"/>
                <w:i/>
                <w:sz w:val="24"/>
                <w:szCs w:val="24"/>
                <w:lang w:val="es-419"/>
              </w:rPr>
            </m:ctrlPr>
          </m:fPr>
          <m:num>
            <m:sSup>
              <m:sSupPr>
                <m:ctrlPr>
                  <w:rPr>
                    <w:rFonts w:ascii="Cambria Math" w:hAnsi="Cambria Math" w:cstheme="majorHAnsi"/>
                    <w:i/>
                    <w:sz w:val="24"/>
                    <w:szCs w:val="24"/>
                    <w:lang w:val="es-419"/>
                  </w:rPr>
                </m:ctrlPr>
              </m:sSupPr>
              <m:e>
                <m:r>
                  <w:rPr>
                    <w:rFonts w:ascii="Cambria Math" w:hAnsi="Cambria Math" w:cstheme="majorHAnsi"/>
                    <w:sz w:val="24"/>
                    <w:szCs w:val="24"/>
                    <w:lang w:val="es-419"/>
                  </w:rPr>
                  <m:t>d</m:t>
                </m:r>
              </m:e>
              <m:sup>
                <m:r>
                  <w:rPr>
                    <w:rFonts w:ascii="Cambria Math" w:hAnsi="Cambria Math" w:cstheme="majorHAnsi"/>
                    <w:sz w:val="24"/>
                    <w:szCs w:val="24"/>
                  </w:rPr>
                  <m:t>3</m:t>
                </m:r>
              </m:sup>
            </m:sSup>
            <m:r>
              <w:rPr>
                <w:rFonts w:ascii="Cambria Math" w:hAnsi="Cambria Math" w:cstheme="majorHAnsi"/>
                <w:sz w:val="24"/>
                <w:szCs w:val="24"/>
                <w:lang w:val="es-419"/>
              </w:rPr>
              <m:t>u</m:t>
            </m:r>
          </m:num>
          <m:den>
            <m:r>
              <w:rPr>
                <w:rFonts w:ascii="Cambria Math" w:hAnsi="Cambria Math" w:cstheme="majorHAnsi"/>
                <w:sz w:val="24"/>
                <w:szCs w:val="24"/>
                <w:lang w:val="es-419"/>
              </w:rPr>
              <m:t>d</m:t>
            </m:r>
            <m:sSup>
              <m:sSupPr>
                <m:ctrlPr>
                  <w:rPr>
                    <w:rFonts w:ascii="Cambria Math" w:hAnsi="Cambria Math" w:cstheme="majorHAnsi"/>
                    <w:i/>
                    <w:sz w:val="24"/>
                    <w:szCs w:val="24"/>
                    <w:lang w:val="es-419"/>
                  </w:rPr>
                </m:ctrlPr>
              </m:sSupPr>
              <m:e>
                <m:r>
                  <w:rPr>
                    <w:rFonts w:ascii="Cambria Math" w:hAnsi="Cambria Math" w:cstheme="majorHAnsi"/>
                    <w:sz w:val="24"/>
                    <w:szCs w:val="24"/>
                    <w:lang w:val="es-419"/>
                  </w:rPr>
                  <m:t>z</m:t>
                </m:r>
              </m:e>
              <m:sup>
                <m:r>
                  <w:rPr>
                    <w:rFonts w:ascii="Cambria Math" w:hAnsi="Cambria Math" w:cstheme="majorHAnsi"/>
                    <w:sz w:val="24"/>
                    <w:szCs w:val="24"/>
                  </w:rPr>
                  <m:t>3</m:t>
                </m:r>
              </m:sup>
            </m:sSup>
          </m:den>
        </m:f>
        <m:r>
          <w:rPr>
            <w:rFonts w:ascii="Cambria Math" w:hAnsi="Cambria Math" w:cstheme="majorHAnsi"/>
            <w:sz w:val="24"/>
            <w:szCs w:val="24"/>
          </w:rPr>
          <m:t>≈-</m:t>
        </m:r>
        <m:r>
          <w:rPr>
            <w:rFonts w:ascii="Cambria Math" w:hAnsi="Cambria Math" w:cstheme="majorHAnsi"/>
            <w:sz w:val="24"/>
            <w:szCs w:val="24"/>
            <w:lang w:val="es-419"/>
          </w:rPr>
          <m:t>E</m:t>
        </m:r>
        <m:d>
          <m:dPr>
            <m:ctrlPr>
              <w:rPr>
                <w:rFonts w:ascii="Cambria Math" w:hAnsi="Cambria Math" w:cstheme="majorHAnsi"/>
                <w:i/>
                <w:sz w:val="24"/>
                <w:szCs w:val="24"/>
                <w:lang w:val="es-419"/>
              </w:rPr>
            </m:ctrlPr>
          </m:dPr>
          <m:e>
            <m:f>
              <m:fPr>
                <m:ctrlPr>
                  <w:rPr>
                    <w:rFonts w:ascii="Cambria Math" w:hAnsi="Cambria Math" w:cstheme="majorHAnsi"/>
                    <w:i/>
                    <w:sz w:val="24"/>
                    <w:szCs w:val="24"/>
                    <w:lang w:val="es-419"/>
                  </w:rPr>
                </m:ctrlPr>
              </m:fPr>
              <m:num>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I</m:t>
                    </m:r>
                  </m:e>
                  <m:sub>
                    <m:r>
                      <w:rPr>
                        <w:rFonts w:ascii="Cambria Math" w:hAnsi="Cambria Math" w:cstheme="majorHAnsi"/>
                        <w:sz w:val="24"/>
                        <w:szCs w:val="24"/>
                        <w:lang w:val="es-419"/>
                      </w:rPr>
                      <m:t>y</m:t>
                    </m:r>
                  </m:sub>
                </m:sSub>
              </m:num>
              <m:den>
                <m:r>
                  <w:rPr>
                    <w:rFonts w:ascii="Cambria Math" w:hAnsi="Cambria Math" w:cstheme="majorHAnsi"/>
                    <w:sz w:val="24"/>
                    <w:szCs w:val="24"/>
                  </w:rPr>
                  <m:t>2</m:t>
                </m:r>
              </m:den>
            </m:f>
          </m:e>
        </m:d>
        <m:f>
          <m:fPr>
            <m:ctrlPr>
              <w:rPr>
                <w:rFonts w:ascii="Cambria Math" w:hAnsi="Cambria Math" w:cstheme="majorHAnsi"/>
                <w:i/>
                <w:sz w:val="24"/>
                <w:szCs w:val="24"/>
                <w:lang w:val="es-419"/>
              </w:rPr>
            </m:ctrlPr>
          </m:fPr>
          <m:num>
            <m:sSup>
              <m:sSupPr>
                <m:ctrlPr>
                  <w:rPr>
                    <w:rFonts w:ascii="Cambria Math" w:hAnsi="Cambria Math" w:cstheme="majorHAnsi"/>
                    <w:i/>
                    <w:sz w:val="24"/>
                    <w:szCs w:val="24"/>
                    <w:lang w:val="es-419"/>
                  </w:rPr>
                </m:ctrlPr>
              </m:sSupPr>
              <m:e>
                <m:r>
                  <w:rPr>
                    <w:rFonts w:ascii="Cambria Math" w:hAnsi="Cambria Math" w:cstheme="majorHAnsi"/>
                    <w:sz w:val="24"/>
                    <w:szCs w:val="24"/>
                    <w:lang w:val="es-419"/>
                  </w:rPr>
                  <m:t>d</m:t>
                </m:r>
              </m:e>
              <m:sup>
                <m:r>
                  <w:rPr>
                    <w:rFonts w:ascii="Cambria Math" w:hAnsi="Cambria Math" w:cstheme="majorHAnsi"/>
                    <w:sz w:val="24"/>
                    <w:szCs w:val="24"/>
                  </w:rPr>
                  <m:t>3</m:t>
                </m:r>
              </m:sup>
            </m:sSup>
            <m:r>
              <w:rPr>
                <w:rFonts w:ascii="Cambria Math" w:hAnsi="Cambria Math" w:cstheme="majorHAnsi"/>
                <w:sz w:val="24"/>
                <w:szCs w:val="24"/>
                <w:lang w:val="es-419"/>
              </w:rPr>
              <m:t>u</m:t>
            </m:r>
          </m:num>
          <m:den>
            <m:r>
              <w:rPr>
                <w:rFonts w:ascii="Cambria Math" w:hAnsi="Cambria Math" w:cstheme="majorHAnsi"/>
                <w:sz w:val="24"/>
                <w:szCs w:val="24"/>
                <w:lang w:val="es-419"/>
              </w:rPr>
              <m:t>d</m:t>
            </m:r>
            <m:sSup>
              <m:sSupPr>
                <m:ctrlPr>
                  <w:rPr>
                    <w:rFonts w:ascii="Cambria Math" w:hAnsi="Cambria Math" w:cstheme="majorHAnsi"/>
                    <w:i/>
                    <w:sz w:val="24"/>
                    <w:szCs w:val="24"/>
                    <w:lang w:val="es-419"/>
                  </w:rPr>
                </m:ctrlPr>
              </m:sSupPr>
              <m:e>
                <m:r>
                  <w:rPr>
                    <w:rFonts w:ascii="Cambria Math" w:hAnsi="Cambria Math" w:cstheme="majorHAnsi"/>
                    <w:sz w:val="24"/>
                    <w:szCs w:val="24"/>
                    <w:lang w:val="es-419"/>
                  </w:rPr>
                  <m:t>z</m:t>
                </m:r>
              </m:e>
              <m:sup>
                <m:r>
                  <w:rPr>
                    <w:rFonts w:ascii="Cambria Math" w:hAnsi="Cambria Math" w:cstheme="majorHAnsi"/>
                    <w:sz w:val="24"/>
                    <w:szCs w:val="24"/>
                  </w:rPr>
                  <m:t>3</m:t>
                </m:r>
              </m:sup>
            </m:sSup>
          </m:den>
        </m:f>
      </m:oMath>
      <w:r w:rsidR="00944BA4" w:rsidRPr="00944BA4">
        <w:rPr>
          <w:rFonts w:asciiTheme="majorHAnsi" w:eastAsiaTheme="minorEastAsia" w:hAnsiTheme="majorHAnsi" w:cstheme="majorHAnsi"/>
          <w:sz w:val="24"/>
          <w:szCs w:val="24"/>
        </w:rPr>
        <w:t xml:space="preserve">   </w:t>
      </w:r>
      <w:r w:rsidR="00991201" w:rsidRPr="00944BA4">
        <w:rPr>
          <w:rFonts w:asciiTheme="majorHAnsi" w:hAnsiTheme="majorHAnsi" w:cstheme="majorHAnsi"/>
          <w:sz w:val="24"/>
          <w:szCs w:val="24"/>
        </w:rPr>
        <w:t>(5.97)</w:t>
      </w:r>
    </w:p>
    <w:p w14:paraId="284659EA" w14:textId="77777777" w:rsidR="00944BA4" w:rsidRDefault="00944BA4" w:rsidP="00991201">
      <w:pPr>
        <w:jc w:val="both"/>
        <w:rPr>
          <w:rFonts w:asciiTheme="majorHAnsi" w:hAnsiTheme="majorHAnsi" w:cstheme="majorHAnsi"/>
          <w:sz w:val="24"/>
          <w:szCs w:val="24"/>
        </w:rPr>
      </w:pPr>
    </w:p>
    <w:p w14:paraId="1C84CA59" w14:textId="09C61C08" w:rsidR="00991201" w:rsidRPr="00991201" w:rsidRDefault="00991201" w:rsidP="00991201">
      <w:pPr>
        <w:jc w:val="both"/>
        <w:rPr>
          <w:rFonts w:asciiTheme="majorHAnsi" w:hAnsiTheme="majorHAnsi" w:cstheme="majorHAnsi"/>
          <w:sz w:val="24"/>
          <w:szCs w:val="24"/>
        </w:rPr>
      </w:pPr>
      <w:r w:rsidRPr="00991201">
        <w:rPr>
          <w:rFonts w:asciiTheme="majorHAnsi" w:hAnsiTheme="majorHAnsi" w:cstheme="majorHAnsi"/>
          <w:sz w:val="24"/>
          <w:szCs w:val="24"/>
        </w:rPr>
        <w:t xml:space="preserve">Dans ces équations, </w:t>
      </w:r>
      <w:r>
        <w:rPr>
          <w:rFonts w:asciiTheme="majorHAnsi" w:hAnsiTheme="majorHAnsi" w:cstheme="majorHAnsi"/>
          <w:bCs/>
          <w:sz w:val="24"/>
          <w:szCs w:val="24"/>
        </w:rPr>
        <w:t>M</w:t>
      </w:r>
      <w:r w:rsidRPr="00944BA4">
        <w:rPr>
          <w:rFonts w:asciiTheme="majorHAnsi" w:hAnsiTheme="majorHAnsi" w:cstheme="majorHAnsi"/>
          <w:bCs/>
          <w:sz w:val="24"/>
          <w:szCs w:val="24"/>
          <w:vertAlign w:val="subscript"/>
        </w:rPr>
        <w:t>a</w:t>
      </w:r>
      <w:r>
        <w:rPr>
          <w:rFonts w:asciiTheme="majorHAnsi" w:hAnsiTheme="majorHAnsi" w:cstheme="majorHAnsi"/>
          <w:bCs/>
          <w:sz w:val="24"/>
          <w:szCs w:val="24"/>
        </w:rPr>
        <w:t xml:space="preserve"> est le</w:t>
      </w:r>
      <w:r w:rsidRPr="00991201">
        <w:rPr>
          <w:rFonts w:asciiTheme="majorHAnsi" w:hAnsiTheme="majorHAnsi" w:cstheme="majorHAnsi"/>
          <w:bCs/>
          <w:sz w:val="24"/>
          <w:szCs w:val="24"/>
        </w:rPr>
        <w:t xml:space="preserve"> moment f</w:t>
      </w:r>
      <w:r w:rsidR="00944BA4">
        <w:rPr>
          <w:rFonts w:asciiTheme="majorHAnsi" w:hAnsiTheme="majorHAnsi" w:cstheme="majorHAnsi"/>
          <w:bCs/>
          <w:sz w:val="24"/>
          <w:szCs w:val="24"/>
        </w:rPr>
        <w:t>léchissant dans chaque aile et I</w:t>
      </w:r>
      <w:r w:rsidRPr="00944BA4">
        <w:rPr>
          <w:rFonts w:asciiTheme="majorHAnsi" w:hAnsiTheme="majorHAnsi" w:cstheme="majorHAnsi"/>
          <w:bCs/>
          <w:sz w:val="24"/>
          <w:szCs w:val="24"/>
          <w:vertAlign w:val="subscript"/>
        </w:rPr>
        <w:t>a</w:t>
      </w:r>
      <w:r w:rsidRPr="00991201">
        <w:rPr>
          <w:rFonts w:asciiTheme="majorHAnsi" w:hAnsiTheme="majorHAnsi" w:cstheme="majorHAnsi"/>
          <w:bCs/>
          <w:sz w:val="24"/>
          <w:szCs w:val="24"/>
        </w:rPr>
        <w:t xml:space="preserve"> est le moment d’inertie d’une aile</w:t>
      </w:r>
      <w:r w:rsidRPr="00991201">
        <w:rPr>
          <w:rFonts w:asciiTheme="majorHAnsi" w:hAnsiTheme="majorHAnsi" w:cstheme="majorHAnsi"/>
          <w:sz w:val="24"/>
          <w:szCs w:val="24"/>
        </w:rPr>
        <w:t>. Pour les sections en I bisymétriques, ce moment d’inertie est approximativement égal à la moitié du moment d’inertie de toute la section par rapport à l’axe y-y (</w:t>
      </w:r>
      <m:oMath>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a</m:t>
            </m:r>
          </m:sub>
        </m:sSub>
        <m:r>
          <w:rPr>
            <w:rFonts w:ascii="Cambria Math" w:hAnsi="Cambria Math" w:cstheme="majorHAnsi"/>
            <w:sz w:val="24"/>
            <w:szCs w:val="24"/>
          </w:rPr>
          <m:t>≈</m:t>
        </m:r>
        <m:f>
          <m:fPr>
            <m:type m:val="lin"/>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y</m:t>
                </m:r>
              </m:sub>
            </m:sSub>
          </m:num>
          <m:den>
            <m:r>
              <w:rPr>
                <w:rFonts w:ascii="Cambria Math" w:hAnsi="Cambria Math" w:cstheme="majorHAnsi"/>
                <w:sz w:val="24"/>
                <w:szCs w:val="24"/>
              </w:rPr>
              <m:t>2</m:t>
            </m:r>
          </m:den>
        </m:f>
      </m:oMath>
      <w:r w:rsidRPr="00991201">
        <w:rPr>
          <w:rFonts w:asciiTheme="majorHAnsi" w:hAnsiTheme="majorHAnsi" w:cstheme="majorHAnsi"/>
          <w:sz w:val="24"/>
          <w:szCs w:val="24"/>
        </w:rPr>
        <w:t>). En se référant à la figure 5.42, on peut écrire :</w:t>
      </w:r>
    </w:p>
    <w:p w14:paraId="2D536BCF" w14:textId="788922EB" w:rsidR="00991201" w:rsidRPr="00991201" w:rsidRDefault="00944BA4" w:rsidP="00944BA4">
      <w:pPr>
        <w:jc w:val="center"/>
        <w:rPr>
          <w:rFonts w:asciiTheme="majorHAnsi" w:hAnsiTheme="majorHAnsi" w:cstheme="majorHAnsi"/>
          <w:sz w:val="24"/>
          <w:szCs w:val="24"/>
        </w:rPr>
      </w:pPr>
      <m:oMath>
        <m:r>
          <w:rPr>
            <w:rFonts w:ascii="Cambria Math" w:hAnsi="Cambria Math" w:cstheme="majorHAnsi"/>
            <w:sz w:val="24"/>
            <w:szCs w:val="24"/>
          </w:rPr>
          <m:t>u=</m:t>
        </m:r>
        <m:d>
          <m:dPr>
            <m:ctrlPr>
              <w:rPr>
                <w:rFonts w:ascii="Cambria Math" w:hAnsi="Cambria Math" w:cstheme="majorHAnsi"/>
                <w:i/>
                <w:sz w:val="24"/>
                <w:szCs w:val="24"/>
              </w:rPr>
            </m:ctrlPr>
          </m:dPr>
          <m:e>
            <m:f>
              <m:fPr>
                <m:ctrlPr>
                  <w:rPr>
                    <w:rFonts w:ascii="Cambria Math" w:hAnsi="Cambria Math" w:cstheme="majorHAnsi"/>
                    <w:i/>
                    <w:sz w:val="24"/>
                    <w:szCs w:val="24"/>
                  </w:rPr>
                </m:ctrlPr>
              </m:fPr>
              <m:num>
                <m:r>
                  <w:rPr>
                    <w:rFonts w:ascii="Cambria Math" w:hAnsi="Cambria Math" w:cstheme="majorHAnsi"/>
                    <w:sz w:val="24"/>
                    <w:szCs w:val="24"/>
                  </w:rPr>
                  <m:t>d-t</m:t>
                </m:r>
              </m:num>
              <m:den>
                <m:r>
                  <w:rPr>
                    <w:rFonts w:ascii="Cambria Math" w:hAnsi="Cambria Math" w:cstheme="majorHAnsi"/>
                    <w:sz w:val="24"/>
                    <w:szCs w:val="24"/>
                  </w:rPr>
                  <m:t>2</m:t>
                </m:r>
              </m:den>
            </m:f>
          </m:e>
        </m:d>
        <m:r>
          <w:rPr>
            <w:rFonts w:ascii="Cambria Math" w:hAnsi="Cambria Math" w:cstheme="majorHAnsi"/>
            <w:sz w:val="24"/>
            <w:szCs w:val="24"/>
          </w:rPr>
          <m:t>β</m:t>
        </m:r>
      </m:oMath>
      <w:r>
        <w:rPr>
          <w:rFonts w:asciiTheme="majorHAnsi" w:hAnsiTheme="majorHAnsi" w:cstheme="majorHAnsi"/>
          <w:sz w:val="24"/>
          <w:szCs w:val="24"/>
        </w:rPr>
        <w:t xml:space="preserve">   </w:t>
      </w:r>
      <w:r w:rsidR="00991201" w:rsidRPr="00991201">
        <w:rPr>
          <w:rFonts w:asciiTheme="majorHAnsi" w:hAnsiTheme="majorHAnsi" w:cstheme="majorHAnsi"/>
          <w:sz w:val="24"/>
          <w:szCs w:val="24"/>
        </w:rPr>
        <w:tab/>
        <w:t>(5.98)</w:t>
      </w:r>
    </w:p>
    <w:p w14:paraId="0235AFC7" w14:textId="717C125A" w:rsidR="002D261B" w:rsidRDefault="00102AA2" w:rsidP="00991201">
      <w:pPr>
        <w:jc w:val="both"/>
        <w:rPr>
          <w:rFonts w:asciiTheme="majorHAnsi" w:hAnsiTheme="majorHAnsi" w:cstheme="majorHAnsi"/>
          <w:sz w:val="24"/>
          <w:szCs w:val="24"/>
        </w:rPr>
      </w:pPr>
      <m:oMathPara>
        <m:oMath>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d</m:t>
                  </m:r>
                </m:e>
                <m:sup>
                  <m:r>
                    <w:rPr>
                      <w:rFonts w:ascii="Cambria Math" w:hAnsi="Cambria Math" w:cstheme="majorHAnsi"/>
                      <w:sz w:val="24"/>
                      <w:szCs w:val="24"/>
                    </w:rPr>
                    <m:t>3</m:t>
                  </m:r>
                </m:sup>
              </m:sSup>
              <m:r>
                <w:rPr>
                  <w:rFonts w:ascii="Cambria Math" w:hAnsi="Cambria Math" w:cstheme="majorHAnsi"/>
                  <w:sz w:val="24"/>
                  <w:szCs w:val="24"/>
                </w:rPr>
                <m:t>u</m:t>
              </m:r>
            </m:num>
            <m:den>
              <m:r>
                <w:rPr>
                  <w:rFonts w:ascii="Cambria Math" w:hAnsi="Cambria Math" w:cstheme="majorHAnsi"/>
                  <w:sz w:val="24"/>
                  <w:szCs w:val="24"/>
                </w:rPr>
                <m:t>d</m:t>
              </m:r>
              <m:sSup>
                <m:sSupPr>
                  <m:ctrlPr>
                    <w:rPr>
                      <w:rFonts w:ascii="Cambria Math" w:hAnsi="Cambria Math" w:cstheme="majorHAnsi"/>
                      <w:i/>
                      <w:sz w:val="24"/>
                      <w:szCs w:val="24"/>
                    </w:rPr>
                  </m:ctrlPr>
                </m:sSupPr>
                <m:e>
                  <m:r>
                    <w:rPr>
                      <w:rFonts w:ascii="Cambria Math" w:hAnsi="Cambria Math" w:cstheme="majorHAnsi"/>
                      <w:sz w:val="24"/>
                      <w:szCs w:val="24"/>
                    </w:rPr>
                    <m:t>z</m:t>
                  </m:r>
                </m:e>
                <m:sup>
                  <m:r>
                    <w:rPr>
                      <w:rFonts w:ascii="Cambria Math" w:hAnsi="Cambria Math" w:cstheme="majorHAnsi"/>
                      <w:sz w:val="24"/>
                      <w:szCs w:val="24"/>
                    </w:rPr>
                    <m:t>3</m:t>
                  </m:r>
                </m:sup>
              </m:sSup>
            </m:den>
          </m:f>
          <m:r>
            <w:rPr>
              <w:rFonts w:ascii="Cambria Math" w:hAnsi="Cambria Math" w:cstheme="majorHAnsi"/>
              <w:sz w:val="24"/>
              <w:szCs w:val="24"/>
            </w:rPr>
            <m:t>=</m:t>
          </m:r>
          <m:d>
            <m:dPr>
              <m:ctrlPr>
                <w:rPr>
                  <w:rFonts w:ascii="Cambria Math" w:hAnsi="Cambria Math" w:cstheme="majorHAnsi"/>
                  <w:i/>
                  <w:sz w:val="24"/>
                  <w:szCs w:val="24"/>
                </w:rPr>
              </m:ctrlPr>
            </m:dPr>
            <m:e>
              <m:f>
                <m:fPr>
                  <m:ctrlPr>
                    <w:rPr>
                      <w:rFonts w:ascii="Cambria Math" w:hAnsi="Cambria Math" w:cstheme="majorHAnsi"/>
                      <w:i/>
                      <w:sz w:val="24"/>
                      <w:szCs w:val="24"/>
                    </w:rPr>
                  </m:ctrlPr>
                </m:fPr>
                <m:num>
                  <m:r>
                    <w:rPr>
                      <w:rFonts w:ascii="Cambria Math" w:hAnsi="Cambria Math" w:cstheme="majorHAnsi"/>
                      <w:sz w:val="24"/>
                      <w:szCs w:val="24"/>
                    </w:rPr>
                    <m:t>d-t</m:t>
                  </m:r>
                </m:num>
                <m:den>
                  <m:r>
                    <w:rPr>
                      <w:rFonts w:ascii="Cambria Math" w:hAnsi="Cambria Math" w:cstheme="majorHAnsi"/>
                      <w:sz w:val="24"/>
                      <w:szCs w:val="24"/>
                    </w:rPr>
                    <m:t>2</m:t>
                  </m:r>
                </m:den>
              </m:f>
            </m:e>
          </m:d>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d</m:t>
                  </m:r>
                </m:e>
                <m:sup>
                  <m:r>
                    <w:rPr>
                      <w:rFonts w:ascii="Cambria Math" w:hAnsi="Cambria Math" w:cstheme="majorHAnsi"/>
                      <w:sz w:val="24"/>
                      <w:szCs w:val="24"/>
                    </w:rPr>
                    <m:t>3</m:t>
                  </m:r>
                </m:sup>
              </m:sSup>
              <m:r>
                <w:rPr>
                  <w:rFonts w:ascii="Cambria Math" w:hAnsi="Cambria Math" w:cstheme="majorHAnsi"/>
                  <w:sz w:val="24"/>
                  <w:szCs w:val="24"/>
                </w:rPr>
                <m:t>β</m:t>
              </m:r>
            </m:num>
            <m:den>
              <m:r>
                <w:rPr>
                  <w:rFonts w:ascii="Cambria Math" w:hAnsi="Cambria Math" w:cstheme="majorHAnsi"/>
                  <w:sz w:val="24"/>
                  <w:szCs w:val="24"/>
                </w:rPr>
                <m:t>d</m:t>
              </m:r>
              <m:sSup>
                <m:sSupPr>
                  <m:ctrlPr>
                    <w:rPr>
                      <w:rFonts w:ascii="Cambria Math" w:hAnsi="Cambria Math" w:cstheme="majorHAnsi"/>
                      <w:i/>
                      <w:sz w:val="24"/>
                      <w:szCs w:val="24"/>
                    </w:rPr>
                  </m:ctrlPr>
                </m:sSupPr>
                <m:e>
                  <m:r>
                    <w:rPr>
                      <w:rFonts w:ascii="Cambria Math" w:hAnsi="Cambria Math" w:cstheme="majorHAnsi"/>
                      <w:sz w:val="24"/>
                      <w:szCs w:val="24"/>
                    </w:rPr>
                    <m:t>z</m:t>
                  </m:r>
                </m:e>
                <m:sup>
                  <m:r>
                    <w:rPr>
                      <w:rFonts w:ascii="Cambria Math" w:hAnsi="Cambria Math" w:cstheme="majorHAnsi"/>
                      <w:sz w:val="24"/>
                      <w:szCs w:val="24"/>
                    </w:rPr>
                    <m:t>3</m:t>
                  </m:r>
                </m:sup>
              </m:sSup>
            </m:den>
          </m:f>
        </m:oMath>
      </m:oMathPara>
    </w:p>
    <w:p w14:paraId="6E9FEA4B" w14:textId="77777777" w:rsidR="00E10F1B" w:rsidRDefault="00E10F1B" w:rsidP="00991201">
      <w:pPr>
        <w:jc w:val="both"/>
        <w:rPr>
          <w:rFonts w:asciiTheme="majorHAnsi" w:hAnsiTheme="majorHAnsi" w:cstheme="majorHAnsi"/>
          <w:sz w:val="24"/>
          <w:szCs w:val="24"/>
        </w:rPr>
      </w:pPr>
    </w:p>
    <w:p w14:paraId="7D5D0566" w14:textId="4BD9690D" w:rsidR="00991201" w:rsidRPr="00991201" w:rsidRDefault="00991201" w:rsidP="00991201">
      <w:pPr>
        <w:jc w:val="both"/>
        <w:rPr>
          <w:rFonts w:asciiTheme="majorHAnsi" w:hAnsiTheme="majorHAnsi" w:cstheme="majorHAnsi"/>
          <w:sz w:val="24"/>
          <w:szCs w:val="24"/>
        </w:rPr>
      </w:pPr>
      <w:r w:rsidRPr="00991201">
        <w:rPr>
          <w:rFonts w:asciiTheme="majorHAnsi" w:hAnsiTheme="majorHAnsi" w:cstheme="majorHAnsi"/>
          <w:sz w:val="24"/>
          <w:szCs w:val="24"/>
        </w:rPr>
        <w:t>En introduisant cette dernière relation dans l’équation (5.97), on obtient :</w:t>
      </w:r>
    </w:p>
    <w:p w14:paraId="74A50EB7" w14:textId="3E4CE1DF" w:rsidR="00991201" w:rsidRPr="00991201" w:rsidRDefault="00102AA2" w:rsidP="002D261B">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2</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a</m:t>
            </m:r>
          </m:sub>
        </m:sSub>
        <m:d>
          <m:dPr>
            <m:ctrlPr>
              <w:rPr>
                <w:rFonts w:ascii="Cambria Math" w:hAnsi="Cambria Math" w:cstheme="majorHAnsi"/>
                <w:i/>
                <w:sz w:val="24"/>
                <w:szCs w:val="24"/>
              </w:rPr>
            </m:ctrlPr>
          </m:dPr>
          <m:e>
            <m:r>
              <w:rPr>
                <w:rFonts w:ascii="Cambria Math" w:hAnsi="Cambria Math" w:cstheme="majorHAnsi"/>
                <w:sz w:val="24"/>
                <w:szCs w:val="24"/>
              </w:rPr>
              <m:t>d-t</m:t>
            </m:r>
          </m:e>
        </m:d>
        <m:r>
          <w:rPr>
            <w:rFonts w:ascii="Cambria Math" w:hAnsi="Cambria Math" w:cstheme="majorHAnsi"/>
            <w:sz w:val="24"/>
            <w:szCs w:val="24"/>
          </w:rPr>
          <m:t>=-</m:t>
        </m:r>
        <m:f>
          <m:fPr>
            <m:ctrlPr>
              <w:rPr>
                <w:rFonts w:ascii="Cambria Math" w:hAnsi="Cambria Math" w:cstheme="majorHAnsi"/>
                <w:i/>
                <w:sz w:val="24"/>
                <w:szCs w:val="24"/>
              </w:rPr>
            </m:ctrlPr>
          </m:fPr>
          <m:num>
            <m:r>
              <w:rPr>
                <w:rFonts w:ascii="Cambria Math" w:hAnsi="Cambria Math" w:cstheme="majorHAnsi"/>
                <w:sz w:val="24"/>
                <w:szCs w:val="24"/>
              </w:rPr>
              <m:t>E</m:t>
            </m:r>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a</m:t>
                </m:r>
              </m:sub>
            </m:sSub>
            <m:sSup>
              <m:sSupPr>
                <m:ctrlPr>
                  <w:rPr>
                    <w:rFonts w:ascii="Cambria Math" w:hAnsi="Cambria Math" w:cstheme="majorHAnsi"/>
                    <w:i/>
                    <w:sz w:val="24"/>
                    <w:szCs w:val="24"/>
                  </w:rPr>
                </m:ctrlPr>
              </m:sSupPr>
              <m:e>
                <m:d>
                  <m:dPr>
                    <m:ctrlPr>
                      <w:rPr>
                        <w:rFonts w:ascii="Cambria Math" w:hAnsi="Cambria Math" w:cstheme="majorHAnsi"/>
                        <w:i/>
                        <w:sz w:val="24"/>
                        <w:szCs w:val="24"/>
                      </w:rPr>
                    </m:ctrlPr>
                  </m:dPr>
                  <m:e>
                    <m:r>
                      <w:rPr>
                        <w:rFonts w:ascii="Cambria Math" w:hAnsi="Cambria Math" w:cstheme="majorHAnsi"/>
                        <w:sz w:val="24"/>
                        <w:szCs w:val="24"/>
                      </w:rPr>
                      <m:t>d-t</m:t>
                    </m:r>
                  </m:e>
                </m:d>
              </m:e>
              <m:sup>
                <m:r>
                  <w:rPr>
                    <w:rFonts w:ascii="Cambria Math" w:hAnsi="Cambria Math" w:cstheme="majorHAnsi"/>
                    <w:sz w:val="24"/>
                    <w:szCs w:val="24"/>
                  </w:rPr>
                  <m:t>2</m:t>
                </m:r>
              </m:sup>
            </m:sSup>
          </m:num>
          <m:den>
            <m:r>
              <w:rPr>
                <w:rFonts w:ascii="Cambria Math" w:hAnsi="Cambria Math" w:cstheme="majorHAnsi"/>
                <w:sz w:val="24"/>
                <w:szCs w:val="24"/>
              </w:rPr>
              <m:t>2</m:t>
            </m:r>
          </m:den>
        </m:f>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d</m:t>
                </m:r>
              </m:e>
              <m:sup>
                <m:r>
                  <w:rPr>
                    <w:rFonts w:ascii="Cambria Math" w:hAnsi="Cambria Math" w:cstheme="majorHAnsi"/>
                    <w:sz w:val="24"/>
                    <w:szCs w:val="24"/>
                  </w:rPr>
                  <m:t>3</m:t>
                </m:r>
              </m:sup>
            </m:sSup>
            <m:r>
              <w:rPr>
                <w:rFonts w:ascii="Cambria Math" w:hAnsi="Cambria Math" w:cstheme="majorHAnsi"/>
                <w:sz w:val="24"/>
                <w:szCs w:val="24"/>
              </w:rPr>
              <m:t>β</m:t>
            </m:r>
          </m:num>
          <m:den>
            <m:r>
              <w:rPr>
                <w:rFonts w:ascii="Cambria Math" w:hAnsi="Cambria Math" w:cstheme="majorHAnsi"/>
                <w:sz w:val="24"/>
                <w:szCs w:val="24"/>
              </w:rPr>
              <m:t>d</m:t>
            </m:r>
            <m:sSup>
              <m:sSupPr>
                <m:ctrlPr>
                  <w:rPr>
                    <w:rFonts w:ascii="Cambria Math" w:hAnsi="Cambria Math" w:cstheme="majorHAnsi"/>
                    <w:i/>
                    <w:sz w:val="24"/>
                    <w:szCs w:val="24"/>
                  </w:rPr>
                </m:ctrlPr>
              </m:sSupPr>
              <m:e>
                <m:r>
                  <w:rPr>
                    <w:rFonts w:ascii="Cambria Math" w:hAnsi="Cambria Math" w:cstheme="majorHAnsi"/>
                    <w:sz w:val="24"/>
                    <w:szCs w:val="24"/>
                  </w:rPr>
                  <m:t>z</m:t>
                </m:r>
              </m:e>
              <m:sup>
                <m:r>
                  <w:rPr>
                    <w:rFonts w:ascii="Cambria Math" w:hAnsi="Cambria Math" w:cstheme="majorHAnsi"/>
                    <w:sz w:val="24"/>
                    <w:szCs w:val="24"/>
                  </w:rPr>
                  <m:t>3</m:t>
                </m:r>
              </m:sup>
            </m:sSup>
          </m:den>
        </m:f>
        <m:r>
          <w:rPr>
            <w:rFonts w:ascii="Cambria Math" w:hAnsi="Cambria Math" w:cstheme="majorHAnsi"/>
            <w:sz w:val="24"/>
            <w:szCs w:val="24"/>
          </w:rPr>
          <m:t>=</m:t>
        </m:r>
        <m:f>
          <m:fPr>
            <m:ctrlPr>
              <w:rPr>
                <w:rFonts w:ascii="Cambria Math" w:hAnsi="Cambria Math" w:cstheme="majorHAnsi"/>
                <w:i/>
                <w:sz w:val="24"/>
                <w:szCs w:val="24"/>
              </w:rPr>
            </m:ctrlPr>
          </m:fPr>
          <m:num>
            <m:r>
              <w:rPr>
                <w:rFonts w:ascii="Cambria Math" w:hAnsi="Cambria Math" w:cstheme="majorHAnsi"/>
                <w:sz w:val="24"/>
                <w:szCs w:val="24"/>
              </w:rPr>
              <m:t>E</m:t>
            </m:r>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y</m:t>
                </m:r>
              </m:sub>
            </m:sSub>
            <m:sSup>
              <m:sSupPr>
                <m:ctrlPr>
                  <w:rPr>
                    <w:rFonts w:ascii="Cambria Math" w:hAnsi="Cambria Math" w:cstheme="majorHAnsi"/>
                    <w:i/>
                    <w:sz w:val="24"/>
                    <w:szCs w:val="24"/>
                  </w:rPr>
                </m:ctrlPr>
              </m:sSupPr>
              <m:e>
                <m:r>
                  <w:rPr>
                    <w:rFonts w:ascii="Cambria Math" w:hAnsi="Cambria Math" w:cstheme="majorHAnsi"/>
                    <w:sz w:val="24"/>
                    <w:szCs w:val="24"/>
                  </w:rPr>
                  <m:t>(d-t)</m:t>
                </m:r>
              </m:e>
              <m:sup>
                <m:r>
                  <w:rPr>
                    <w:rFonts w:ascii="Cambria Math" w:hAnsi="Cambria Math" w:cstheme="majorHAnsi"/>
                    <w:sz w:val="24"/>
                    <w:szCs w:val="24"/>
                  </w:rPr>
                  <m:t>2</m:t>
                </m:r>
              </m:sup>
            </m:sSup>
          </m:num>
          <m:den>
            <m:r>
              <w:rPr>
                <w:rFonts w:ascii="Cambria Math" w:hAnsi="Cambria Math" w:cstheme="majorHAnsi"/>
                <w:sz w:val="24"/>
                <w:szCs w:val="24"/>
              </w:rPr>
              <m:t>4</m:t>
            </m:r>
          </m:den>
        </m:f>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d</m:t>
                </m:r>
              </m:e>
              <m:sup>
                <m:r>
                  <w:rPr>
                    <w:rFonts w:ascii="Cambria Math" w:hAnsi="Cambria Math" w:cstheme="majorHAnsi"/>
                    <w:sz w:val="24"/>
                    <w:szCs w:val="24"/>
                  </w:rPr>
                  <m:t>3</m:t>
                </m:r>
              </m:sup>
            </m:sSup>
            <m:r>
              <w:rPr>
                <w:rFonts w:ascii="Cambria Math" w:hAnsi="Cambria Math" w:cstheme="majorHAnsi"/>
                <w:sz w:val="24"/>
                <w:szCs w:val="24"/>
              </w:rPr>
              <m:t>β</m:t>
            </m:r>
          </m:num>
          <m:den>
            <m:r>
              <w:rPr>
                <w:rFonts w:ascii="Cambria Math" w:hAnsi="Cambria Math" w:cstheme="majorHAnsi"/>
                <w:sz w:val="24"/>
                <w:szCs w:val="24"/>
              </w:rPr>
              <m:t>d</m:t>
            </m:r>
            <m:sSup>
              <m:sSupPr>
                <m:ctrlPr>
                  <w:rPr>
                    <w:rFonts w:ascii="Cambria Math" w:hAnsi="Cambria Math" w:cstheme="majorHAnsi"/>
                    <w:i/>
                    <w:sz w:val="24"/>
                    <w:szCs w:val="24"/>
                  </w:rPr>
                </m:ctrlPr>
              </m:sSupPr>
              <m:e>
                <m:r>
                  <w:rPr>
                    <w:rFonts w:ascii="Cambria Math" w:hAnsi="Cambria Math" w:cstheme="majorHAnsi"/>
                    <w:sz w:val="24"/>
                    <w:szCs w:val="24"/>
                  </w:rPr>
                  <m:t>z</m:t>
                </m:r>
              </m:e>
              <m:sup>
                <m:r>
                  <w:rPr>
                    <w:rFonts w:ascii="Cambria Math" w:hAnsi="Cambria Math" w:cstheme="majorHAnsi"/>
                    <w:sz w:val="24"/>
                    <w:szCs w:val="24"/>
                  </w:rPr>
                  <m:t>3</m:t>
                </m:r>
              </m:sup>
            </m:sSup>
          </m:den>
        </m:f>
      </m:oMath>
      <w:r w:rsidR="002D261B">
        <w:rPr>
          <w:rFonts w:asciiTheme="majorHAnsi" w:eastAsiaTheme="minorEastAsia" w:hAnsiTheme="majorHAnsi" w:cstheme="majorHAnsi"/>
          <w:sz w:val="24"/>
          <w:szCs w:val="24"/>
        </w:rPr>
        <w:t xml:space="preserve">   </w:t>
      </w:r>
      <w:r w:rsidR="00991201" w:rsidRPr="00991201">
        <w:rPr>
          <w:rFonts w:asciiTheme="majorHAnsi" w:hAnsiTheme="majorHAnsi" w:cstheme="majorHAnsi"/>
          <w:sz w:val="24"/>
          <w:szCs w:val="24"/>
        </w:rPr>
        <w:t>(5.99)</w:t>
      </w:r>
    </w:p>
    <w:p w14:paraId="0882679F" w14:textId="77777777" w:rsidR="00E10F1B" w:rsidRDefault="00E10F1B" w:rsidP="00991201">
      <w:pPr>
        <w:jc w:val="both"/>
        <w:rPr>
          <w:rFonts w:asciiTheme="majorHAnsi" w:hAnsiTheme="majorHAnsi" w:cstheme="majorHAnsi"/>
          <w:sz w:val="24"/>
          <w:szCs w:val="24"/>
        </w:rPr>
      </w:pPr>
    </w:p>
    <w:p w14:paraId="7B327BA3" w14:textId="07EC1F88" w:rsidR="00991201" w:rsidRPr="00991201" w:rsidRDefault="00991201" w:rsidP="00991201">
      <w:pPr>
        <w:jc w:val="both"/>
        <w:rPr>
          <w:rFonts w:asciiTheme="majorHAnsi" w:hAnsiTheme="majorHAnsi" w:cstheme="majorHAnsi"/>
          <w:sz w:val="24"/>
          <w:szCs w:val="24"/>
        </w:rPr>
      </w:pPr>
      <w:r w:rsidRPr="00991201">
        <w:rPr>
          <w:rFonts w:asciiTheme="majorHAnsi" w:hAnsiTheme="majorHAnsi" w:cstheme="majorHAnsi"/>
          <w:sz w:val="24"/>
          <w:szCs w:val="24"/>
        </w:rPr>
        <w:t>Généralement, le couple de résistance interne en torsion, dû au gauchissement, s’écrit de la façon suivante, où C</w:t>
      </w:r>
      <w:r w:rsidRPr="000A5F8D">
        <w:rPr>
          <w:rFonts w:asciiTheme="majorHAnsi" w:hAnsiTheme="majorHAnsi" w:cstheme="majorHAnsi"/>
          <w:sz w:val="24"/>
          <w:szCs w:val="24"/>
          <w:vertAlign w:val="subscript"/>
        </w:rPr>
        <w:t>w</w:t>
      </w:r>
      <w:r w:rsidRPr="00991201">
        <w:rPr>
          <w:rFonts w:asciiTheme="majorHAnsi" w:hAnsiTheme="majorHAnsi" w:cstheme="majorHAnsi"/>
          <w:sz w:val="24"/>
          <w:szCs w:val="24"/>
        </w:rPr>
        <w:t xml:space="preserve"> est la constante de gauchissement :</w:t>
      </w:r>
    </w:p>
    <w:p w14:paraId="5ABE117A" w14:textId="51A13132" w:rsidR="00991201" w:rsidRPr="00991201" w:rsidRDefault="00102AA2" w:rsidP="000A5F8D">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2</m:t>
            </m:r>
          </m:sub>
        </m:sSub>
        <m:r>
          <w:rPr>
            <w:rFonts w:ascii="Cambria Math" w:hAnsi="Cambria Math" w:cstheme="majorHAnsi"/>
            <w:sz w:val="24"/>
            <w:szCs w:val="24"/>
          </w:rPr>
          <m:t>=-E</m:t>
        </m:r>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w</m:t>
            </m:r>
          </m:sub>
        </m:sSub>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d</m:t>
                </m:r>
              </m:e>
              <m:sup>
                <m:r>
                  <w:rPr>
                    <w:rFonts w:ascii="Cambria Math" w:hAnsi="Cambria Math" w:cstheme="majorHAnsi"/>
                    <w:sz w:val="24"/>
                    <w:szCs w:val="24"/>
                  </w:rPr>
                  <m:t>3</m:t>
                </m:r>
              </m:sup>
            </m:sSup>
            <m:r>
              <w:rPr>
                <w:rFonts w:ascii="Cambria Math" w:hAnsi="Cambria Math" w:cstheme="majorHAnsi"/>
                <w:sz w:val="24"/>
                <w:szCs w:val="24"/>
              </w:rPr>
              <m:t>β</m:t>
            </m:r>
          </m:num>
          <m:den>
            <m:r>
              <w:rPr>
                <w:rFonts w:ascii="Cambria Math" w:hAnsi="Cambria Math" w:cstheme="majorHAnsi"/>
                <w:sz w:val="24"/>
                <w:szCs w:val="24"/>
              </w:rPr>
              <m:t>d</m:t>
            </m:r>
            <m:sSup>
              <m:sSupPr>
                <m:ctrlPr>
                  <w:rPr>
                    <w:rFonts w:ascii="Cambria Math" w:hAnsi="Cambria Math" w:cstheme="majorHAnsi"/>
                    <w:i/>
                    <w:sz w:val="24"/>
                    <w:szCs w:val="24"/>
                  </w:rPr>
                </m:ctrlPr>
              </m:sSupPr>
              <m:e>
                <m:r>
                  <w:rPr>
                    <w:rFonts w:ascii="Cambria Math" w:hAnsi="Cambria Math" w:cstheme="majorHAnsi"/>
                    <w:sz w:val="24"/>
                    <w:szCs w:val="24"/>
                  </w:rPr>
                  <m:t>z</m:t>
                </m:r>
              </m:e>
              <m:sup>
                <m:r>
                  <w:rPr>
                    <w:rFonts w:ascii="Cambria Math" w:hAnsi="Cambria Math" w:cstheme="majorHAnsi"/>
                    <w:sz w:val="24"/>
                    <w:szCs w:val="24"/>
                  </w:rPr>
                  <m:t>3</m:t>
                </m:r>
              </m:sup>
            </m:sSup>
          </m:den>
        </m:f>
      </m:oMath>
      <w:r w:rsidR="000A5F8D">
        <w:rPr>
          <w:rFonts w:asciiTheme="majorHAnsi" w:eastAsiaTheme="minorEastAsia" w:hAnsiTheme="majorHAnsi" w:cstheme="majorHAnsi"/>
          <w:sz w:val="24"/>
          <w:szCs w:val="24"/>
        </w:rPr>
        <w:t xml:space="preserve">   </w:t>
      </w:r>
      <w:r w:rsidR="00991201" w:rsidRPr="00991201">
        <w:rPr>
          <w:rFonts w:asciiTheme="majorHAnsi" w:hAnsiTheme="majorHAnsi" w:cstheme="majorHAnsi"/>
          <w:sz w:val="24"/>
          <w:szCs w:val="24"/>
        </w:rPr>
        <w:t>(5.100)</w:t>
      </w:r>
    </w:p>
    <w:p w14:paraId="48B15980" w14:textId="77777777" w:rsidR="00991201" w:rsidRPr="00991201" w:rsidRDefault="00991201" w:rsidP="00991201">
      <w:pPr>
        <w:jc w:val="both"/>
        <w:rPr>
          <w:rFonts w:asciiTheme="majorHAnsi" w:hAnsiTheme="majorHAnsi" w:cstheme="majorHAnsi"/>
          <w:sz w:val="24"/>
          <w:szCs w:val="24"/>
        </w:rPr>
      </w:pPr>
      <w:r w:rsidRPr="00991201">
        <w:rPr>
          <w:rFonts w:asciiTheme="majorHAnsi" w:hAnsiTheme="majorHAnsi" w:cstheme="majorHAnsi"/>
          <w:sz w:val="24"/>
          <w:szCs w:val="24"/>
        </w:rPr>
        <w:t>Ainsi, la constante de gauchissement en mm</w:t>
      </w:r>
      <w:r w:rsidRPr="000A5F8D">
        <w:rPr>
          <w:rFonts w:asciiTheme="majorHAnsi" w:hAnsiTheme="majorHAnsi" w:cstheme="majorHAnsi"/>
          <w:sz w:val="24"/>
          <w:szCs w:val="24"/>
          <w:vertAlign w:val="superscript"/>
        </w:rPr>
        <w:t>6</w:t>
      </w:r>
      <w:r w:rsidRPr="00991201">
        <w:rPr>
          <w:rFonts w:asciiTheme="majorHAnsi" w:hAnsiTheme="majorHAnsi" w:cstheme="majorHAnsi"/>
          <w:sz w:val="24"/>
          <w:szCs w:val="24"/>
        </w:rPr>
        <w:t>, pour une section en I bisymétrique est :</w:t>
      </w:r>
    </w:p>
    <w:p w14:paraId="56C357B8" w14:textId="58620961" w:rsidR="00991201" w:rsidRPr="00991201" w:rsidRDefault="00102AA2" w:rsidP="000A5F8D">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w</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y</m:t>
            </m:r>
          </m:sub>
        </m:sSub>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(d-t)</m:t>
                </m:r>
              </m:e>
              <m:sup>
                <m:r>
                  <w:rPr>
                    <w:rFonts w:ascii="Cambria Math" w:hAnsi="Cambria Math" w:cstheme="majorHAnsi"/>
                    <w:sz w:val="24"/>
                    <w:szCs w:val="24"/>
                  </w:rPr>
                  <m:t>2</m:t>
                </m:r>
              </m:sup>
            </m:sSup>
          </m:num>
          <m:den>
            <m:r>
              <w:rPr>
                <w:rFonts w:ascii="Cambria Math" w:hAnsi="Cambria Math" w:cstheme="majorHAnsi"/>
                <w:sz w:val="24"/>
                <w:szCs w:val="24"/>
              </w:rPr>
              <m:t>4</m:t>
            </m:r>
          </m:den>
        </m:f>
      </m:oMath>
      <w:r w:rsidR="000A5F8D">
        <w:rPr>
          <w:rFonts w:asciiTheme="majorHAnsi" w:hAnsiTheme="majorHAnsi" w:cstheme="majorHAnsi"/>
          <w:sz w:val="24"/>
          <w:szCs w:val="24"/>
        </w:rPr>
        <w:tab/>
        <w:t xml:space="preserve">   </w:t>
      </w:r>
      <w:r w:rsidR="00991201" w:rsidRPr="00991201">
        <w:rPr>
          <w:rFonts w:asciiTheme="majorHAnsi" w:hAnsiTheme="majorHAnsi" w:cstheme="majorHAnsi"/>
          <w:sz w:val="24"/>
          <w:szCs w:val="24"/>
        </w:rPr>
        <w:t>(5.101)</w:t>
      </w:r>
    </w:p>
    <w:p w14:paraId="306E445C" w14:textId="77777777" w:rsidR="00E10F1B" w:rsidRDefault="00E10F1B" w:rsidP="00991201">
      <w:pPr>
        <w:jc w:val="both"/>
        <w:rPr>
          <w:rFonts w:asciiTheme="majorHAnsi" w:hAnsiTheme="majorHAnsi" w:cstheme="majorHAnsi"/>
          <w:sz w:val="24"/>
          <w:szCs w:val="24"/>
        </w:rPr>
      </w:pPr>
    </w:p>
    <w:p w14:paraId="1F090DFB" w14:textId="0DCDEF9E" w:rsidR="00991201" w:rsidRPr="00991201" w:rsidRDefault="00991201" w:rsidP="00991201">
      <w:pPr>
        <w:jc w:val="both"/>
        <w:rPr>
          <w:rFonts w:asciiTheme="majorHAnsi" w:hAnsiTheme="majorHAnsi" w:cstheme="majorHAnsi"/>
          <w:sz w:val="24"/>
          <w:szCs w:val="24"/>
        </w:rPr>
      </w:pPr>
      <w:r w:rsidRPr="00991201">
        <w:rPr>
          <w:rFonts w:asciiTheme="majorHAnsi" w:hAnsiTheme="majorHAnsi" w:cstheme="majorHAnsi"/>
          <w:sz w:val="24"/>
          <w:szCs w:val="24"/>
        </w:rPr>
        <w:t>Avec les équations (5.94) et (5.100), le couple de résistance interne en torsion (C) est égal à :</w:t>
      </w:r>
    </w:p>
    <w:p w14:paraId="396A0B62" w14:textId="4AF65944" w:rsidR="00991201" w:rsidRPr="00991201" w:rsidRDefault="000A5F8D" w:rsidP="000A5F8D">
      <w:pPr>
        <w:jc w:val="center"/>
        <w:rPr>
          <w:rFonts w:asciiTheme="majorHAnsi" w:hAnsiTheme="majorHAnsi" w:cstheme="majorHAnsi"/>
          <w:sz w:val="24"/>
          <w:szCs w:val="24"/>
        </w:rPr>
      </w:pPr>
      <m:oMath>
        <m:r>
          <w:rPr>
            <w:rFonts w:ascii="Cambria Math" w:hAnsi="Cambria Math" w:cstheme="majorHAnsi"/>
            <w:sz w:val="24"/>
            <w:szCs w:val="24"/>
          </w:rPr>
          <m:t>C=</m:t>
        </m:r>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1</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2</m:t>
            </m:r>
          </m:sub>
        </m:sSub>
        <m:r>
          <w:rPr>
            <w:rFonts w:ascii="Cambria Math" w:hAnsi="Cambria Math" w:cstheme="majorHAnsi"/>
            <w:sz w:val="24"/>
            <w:szCs w:val="24"/>
          </w:rPr>
          <m:t>=GJ</m:t>
        </m:r>
        <m:f>
          <m:fPr>
            <m:ctrlPr>
              <w:rPr>
                <w:rFonts w:ascii="Cambria Math" w:hAnsi="Cambria Math" w:cstheme="majorHAnsi"/>
                <w:i/>
                <w:sz w:val="24"/>
                <w:szCs w:val="24"/>
              </w:rPr>
            </m:ctrlPr>
          </m:fPr>
          <m:num>
            <m:r>
              <w:rPr>
                <w:rFonts w:ascii="Cambria Math" w:hAnsi="Cambria Math" w:cstheme="majorHAnsi"/>
                <w:sz w:val="24"/>
                <w:szCs w:val="24"/>
              </w:rPr>
              <m:t>dβ</m:t>
            </m:r>
          </m:num>
          <m:den>
            <m:r>
              <w:rPr>
                <w:rFonts w:ascii="Cambria Math" w:hAnsi="Cambria Math" w:cstheme="majorHAnsi"/>
                <w:sz w:val="24"/>
                <w:szCs w:val="24"/>
              </w:rPr>
              <m:t>dz</m:t>
            </m:r>
          </m:den>
        </m:f>
        <m:r>
          <w:rPr>
            <w:rFonts w:ascii="Cambria Math" w:hAnsi="Cambria Math" w:cstheme="majorHAnsi"/>
            <w:sz w:val="24"/>
            <w:szCs w:val="24"/>
          </w:rPr>
          <m:t>-E</m:t>
        </m:r>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w</m:t>
            </m:r>
          </m:sub>
        </m:sSub>
        <m:f>
          <m:fPr>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d</m:t>
                </m:r>
              </m:e>
              <m:sup>
                <m:r>
                  <w:rPr>
                    <w:rFonts w:ascii="Cambria Math" w:hAnsi="Cambria Math" w:cstheme="majorHAnsi"/>
                    <w:sz w:val="24"/>
                    <w:szCs w:val="24"/>
                  </w:rPr>
                  <m:t>3</m:t>
                </m:r>
              </m:sup>
            </m:sSup>
            <m:r>
              <w:rPr>
                <w:rFonts w:ascii="Cambria Math" w:hAnsi="Cambria Math" w:cstheme="majorHAnsi"/>
                <w:sz w:val="24"/>
                <w:szCs w:val="24"/>
              </w:rPr>
              <m:t>β</m:t>
            </m:r>
          </m:num>
          <m:den>
            <m:r>
              <w:rPr>
                <w:rFonts w:ascii="Cambria Math" w:hAnsi="Cambria Math" w:cstheme="majorHAnsi"/>
                <w:sz w:val="24"/>
                <w:szCs w:val="24"/>
              </w:rPr>
              <m:t>d</m:t>
            </m:r>
            <m:sSup>
              <m:sSupPr>
                <m:ctrlPr>
                  <w:rPr>
                    <w:rFonts w:ascii="Cambria Math" w:hAnsi="Cambria Math" w:cstheme="majorHAnsi"/>
                    <w:i/>
                    <w:sz w:val="24"/>
                    <w:szCs w:val="24"/>
                  </w:rPr>
                </m:ctrlPr>
              </m:sSupPr>
              <m:e>
                <m:r>
                  <w:rPr>
                    <w:rFonts w:ascii="Cambria Math" w:hAnsi="Cambria Math" w:cstheme="majorHAnsi"/>
                    <w:sz w:val="24"/>
                    <w:szCs w:val="24"/>
                  </w:rPr>
                  <m:t>z</m:t>
                </m:r>
              </m:e>
              <m:sup>
                <m:r>
                  <w:rPr>
                    <w:rFonts w:ascii="Cambria Math" w:hAnsi="Cambria Math" w:cstheme="majorHAnsi"/>
                    <w:sz w:val="24"/>
                    <w:szCs w:val="24"/>
                  </w:rPr>
                  <m:t>3</m:t>
                </m:r>
              </m:sup>
            </m:sSup>
          </m:den>
        </m:f>
      </m:oMath>
      <w:r>
        <w:rPr>
          <w:rFonts w:asciiTheme="majorHAnsi" w:eastAsiaTheme="minorEastAsia" w:hAnsiTheme="majorHAnsi" w:cstheme="majorHAnsi"/>
          <w:sz w:val="24"/>
          <w:szCs w:val="24"/>
        </w:rPr>
        <w:t xml:space="preserve">   </w:t>
      </w:r>
      <w:r w:rsidR="00991201" w:rsidRPr="00991201">
        <w:rPr>
          <w:rFonts w:asciiTheme="majorHAnsi" w:hAnsiTheme="majorHAnsi" w:cstheme="majorHAnsi"/>
          <w:sz w:val="24"/>
          <w:szCs w:val="24"/>
        </w:rPr>
        <w:t>(5.102)</w:t>
      </w:r>
    </w:p>
    <w:p w14:paraId="114AA7B3" w14:textId="77777777" w:rsidR="00E10F1B" w:rsidRDefault="00E10F1B" w:rsidP="00991201">
      <w:pPr>
        <w:jc w:val="both"/>
        <w:rPr>
          <w:rFonts w:asciiTheme="majorHAnsi" w:hAnsiTheme="majorHAnsi" w:cstheme="majorHAnsi"/>
          <w:sz w:val="24"/>
          <w:szCs w:val="24"/>
        </w:rPr>
      </w:pPr>
    </w:p>
    <w:p w14:paraId="34438718" w14:textId="11414D99" w:rsidR="00991201" w:rsidRPr="00991201" w:rsidRDefault="00991201" w:rsidP="00991201">
      <w:pPr>
        <w:jc w:val="both"/>
        <w:rPr>
          <w:rFonts w:asciiTheme="majorHAnsi" w:hAnsiTheme="majorHAnsi" w:cstheme="majorHAnsi"/>
          <w:sz w:val="24"/>
          <w:szCs w:val="24"/>
        </w:rPr>
      </w:pPr>
      <w:r w:rsidRPr="00991201">
        <w:rPr>
          <w:rFonts w:asciiTheme="majorHAnsi" w:hAnsiTheme="majorHAnsi" w:cstheme="majorHAnsi"/>
          <w:sz w:val="24"/>
          <w:szCs w:val="24"/>
        </w:rPr>
        <w:t>Le signe moins dans l’équation (5.102), provient de la relation entre le moment fléchissant (M</w:t>
      </w:r>
      <w:r w:rsidRPr="000A5F8D">
        <w:rPr>
          <w:rFonts w:asciiTheme="majorHAnsi" w:hAnsiTheme="majorHAnsi" w:cstheme="majorHAnsi"/>
          <w:sz w:val="24"/>
          <w:szCs w:val="24"/>
          <w:vertAlign w:val="subscript"/>
        </w:rPr>
        <w:t>a</w:t>
      </w:r>
      <w:r w:rsidRPr="00991201">
        <w:rPr>
          <w:rFonts w:asciiTheme="majorHAnsi" w:hAnsiTheme="majorHAnsi" w:cstheme="majorHAnsi"/>
          <w:sz w:val="24"/>
          <w:szCs w:val="24"/>
        </w:rPr>
        <w:t>) et la dérivée seconde ou courbure (</w:t>
      </w:r>
      <m:oMath>
        <m:f>
          <m:fPr>
            <m:type m:val="lin"/>
            <m:ctrlPr>
              <w:rPr>
                <w:rFonts w:ascii="Cambria Math" w:hAnsi="Cambria Math" w:cstheme="majorHAnsi"/>
                <w:i/>
                <w:sz w:val="24"/>
                <w:szCs w:val="24"/>
              </w:rPr>
            </m:ctrlPr>
          </m:fPr>
          <m:num>
            <m:sSup>
              <m:sSupPr>
                <m:ctrlPr>
                  <w:rPr>
                    <w:rFonts w:ascii="Cambria Math" w:hAnsi="Cambria Math" w:cstheme="majorHAnsi"/>
                    <w:i/>
                    <w:sz w:val="24"/>
                    <w:szCs w:val="24"/>
                  </w:rPr>
                </m:ctrlPr>
              </m:sSupPr>
              <m:e>
                <m:r>
                  <w:rPr>
                    <w:rFonts w:ascii="Cambria Math" w:hAnsi="Cambria Math" w:cstheme="majorHAnsi"/>
                    <w:sz w:val="24"/>
                    <w:szCs w:val="24"/>
                  </w:rPr>
                  <m:t>d</m:t>
                </m:r>
              </m:e>
              <m:sup>
                <m:r>
                  <w:rPr>
                    <w:rFonts w:ascii="Cambria Math" w:hAnsi="Cambria Math" w:cstheme="majorHAnsi"/>
                    <w:sz w:val="24"/>
                    <w:szCs w:val="24"/>
                  </w:rPr>
                  <m:t>2</m:t>
                </m:r>
              </m:sup>
            </m:sSup>
            <m:r>
              <w:rPr>
                <w:rFonts w:ascii="Cambria Math" w:hAnsi="Cambria Math" w:cstheme="majorHAnsi"/>
                <w:sz w:val="24"/>
                <w:szCs w:val="24"/>
              </w:rPr>
              <m:t>u</m:t>
            </m:r>
          </m:num>
          <m:den>
            <m:r>
              <w:rPr>
                <w:rFonts w:ascii="Cambria Math" w:hAnsi="Cambria Math" w:cstheme="majorHAnsi"/>
                <w:sz w:val="24"/>
                <w:szCs w:val="24"/>
              </w:rPr>
              <m:t>d</m:t>
            </m:r>
            <m:sSup>
              <m:sSupPr>
                <m:ctrlPr>
                  <w:rPr>
                    <w:rFonts w:ascii="Cambria Math" w:hAnsi="Cambria Math" w:cstheme="majorHAnsi"/>
                    <w:i/>
                    <w:sz w:val="24"/>
                    <w:szCs w:val="24"/>
                  </w:rPr>
                </m:ctrlPr>
              </m:sSupPr>
              <m:e>
                <m:r>
                  <w:rPr>
                    <w:rFonts w:ascii="Cambria Math" w:hAnsi="Cambria Math" w:cstheme="majorHAnsi"/>
                    <w:sz w:val="24"/>
                    <w:szCs w:val="24"/>
                  </w:rPr>
                  <m:t>z</m:t>
                </m:r>
              </m:e>
              <m:sup>
                <m:r>
                  <w:rPr>
                    <w:rFonts w:ascii="Cambria Math" w:hAnsi="Cambria Math" w:cstheme="majorHAnsi"/>
                    <w:sz w:val="24"/>
                    <w:szCs w:val="24"/>
                  </w:rPr>
                  <m:t>2</m:t>
                </m:r>
              </m:sup>
            </m:sSup>
          </m:den>
        </m:f>
      </m:oMath>
      <w:r w:rsidRPr="00991201">
        <w:rPr>
          <w:rFonts w:asciiTheme="majorHAnsi" w:hAnsiTheme="majorHAnsi" w:cstheme="majorHAnsi"/>
          <w:sz w:val="24"/>
          <w:szCs w:val="24"/>
        </w:rPr>
        <w:t>). Si le moment est positif, la courbure est négative. Lorsqu’on trouve la solution de l’équation différentielle (5.102), la contribution de la torsion pure (C</w:t>
      </w:r>
      <w:r w:rsidRPr="000A5F8D">
        <w:rPr>
          <w:rFonts w:asciiTheme="majorHAnsi" w:hAnsiTheme="majorHAnsi" w:cstheme="majorHAnsi"/>
          <w:sz w:val="24"/>
          <w:szCs w:val="24"/>
          <w:vertAlign w:val="subscript"/>
        </w:rPr>
        <w:t>1</w:t>
      </w:r>
      <w:r w:rsidRPr="00991201">
        <w:rPr>
          <w:rFonts w:asciiTheme="majorHAnsi" w:hAnsiTheme="majorHAnsi" w:cstheme="majorHAnsi"/>
          <w:sz w:val="24"/>
          <w:szCs w:val="24"/>
        </w:rPr>
        <w:t>) et celle du gauchissement (C</w:t>
      </w:r>
      <w:r w:rsidRPr="000A5F8D">
        <w:rPr>
          <w:rFonts w:asciiTheme="majorHAnsi" w:hAnsiTheme="majorHAnsi" w:cstheme="majorHAnsi"/>
          <w:sz w:val="24"/>
          <w:szCs w:val="24"/>
          <w:vertAlign w:val="subscript"/>
        </w:rPr>
        <w:t>2</w:t>
      </w:r>
      <w:r w:rsidRPr="00991201">
        <w:rPr>
          <w:rFonts w:asciiTheme="majorHAnsi" w:hAnsiTheme="majorHAnsi" w:cstheme="majorHAnsi"/>
          <w:sz w:val="24"/>
          <w:szCs w:val="24"/>
        </w:rPr>
        <w:t>) s’additionnent.</w:t>
      </w:r>
    </w:p>
    <w:p w14:paraId="1DA26B0E" w14:textId="52E24EFA" w:rsidR="00991201" w:rsidRPr="00991201" w:rsidRDefault="00991201" w:rsidP="00991201">
      <w:pPr>
        <w:jc w:val="both"/>
        <w:rPr>
          <w:rFonts w:asciiTheme="majorHAnsi" w:hAnsiTheme="majorHAnsi" w:cstheme="majorHAnsi"/>
          <w:sz w:val="24"/>
          <w:szCs w:val="24"/>
        </w:rPr>
      </w:pPr>
      <w:r w:rsidRPr="00991201">
        <w:rPr>
          <w:rFonts w:asciiTheme="majorHAnsi" w:hAnsiTheme="majorHAnsi" w:cstheme="majorHAnsi"/>
          <w:sz w:val="24"/>
          <w:szCs w:val="24"/>
        </w:rPr>
        <w:t>Quelques valeurs de la constante de gauchissement sont données sur la figure 5.44</w:t>
      </w:r>
      <w:r w:rsidR="00E10F1B">
        <w:rPr>
          <w:rFonts w:asciiTheme="majorHAnsi" w:hAnsiTheme="majorHAnsi" w:cstheme="majorHAnsi"/>
          <w:sz w:val="24"/>
          <w:szCs w:val="24"/>
        </w:rPr>
        <w:t xml:space="preserve"> (voir acétates 166 et 167)</w:t>
      </w:r>
      <w:r w:rsidRPr="00991201">
        <w:rPr>
          <w:rFonts w:asciiTheme="majorHAnsi" w:hAnsiTheme="majorHAnsi" w:cstheme="majorHAnsi"/>
          <w:sz w:val="24"/>
          <w:szCs w:val="24"/>
        </w:rPr>
        <w:t>.</w:t>
      </w:r>
    </w:p>
    <w:p w14:paraId="79F9F2CC" w14:textId="4A919924" w:rsidR="00991201" w:rsidRDefault="00991201" w:rsidP="00991201">
      <w:pPr>
        <w:jc w:val="both"/>
        <w:rPr>
          <w:rFonts w:asciiTheme="majorHAnsi" w:hAnsiTheme="majorHAnsi" w:cstheme="majorHAnsi"/>
          <w:b/>
          <w:bCs/>
          <w:sz w:val="24"/>
          <w:szCs w:val="24"/>
        </w:rPr>
      </w:pPr>
      <w:r w:rsidRPr="00991201">
        <w:rPr>
          <w:rFonts w:asciiTheme="majorHAnsi" w:hAnsiTheme="majorHAnsi" w:cstheme="majorHAnsi"/>
          <w:b/>
          <w:bCs/>
          <w:sz w:val="24"/>
          <w:szCs w:val="24"/>
        </w:rPr>
        <w:t>Figure 5.44 – Constantes de gauchissement (C</w:t>
      </w:r>
      <w:r w:rsidRPr="000A5F8D">
        <w:rPr>
          <w:rFonts w:asciiTheme="majorHAnsi" w:hAnsiTheme="majorHAnsi" w:cstheme="majorHAnsi"/>
          <w:b/>
          <w:bCs/>
          <w:sz w:val="24"/>
          <w:szCs w:val="24"/>
          <w:vertAlign w:val="subscript"/>
        </w:rPr>
        <w:t>w</w:t>
      </w:r>
      <w:r w:rsidRPr="00991201">
        <w:rPr>
          <w:rFonts w:asciiTheme="majorHAnsi" w:hAnsiTheme="majorHAnsi" w:cstheme="majorHAnsi"/>
          <w:b/>
          <w:bCs/>
          <w:sz w:val="24"/>
          <w:szCs w:val="24"/>
        </w:rPr>
        <w:t>)</w:t>
      </w:r>
    </w:p>
    <w:p w14:paraId="1FB38286" w14:textId="44A3017B" w:rsidR="00E53671" w:rsidRDefault="00E53671" w:rsidP="00991201">
      <w:pPr>
        <w:jc w:val="both"/>
        <w:rPr>
          <w:rFonts w:asciiTheme="majorHAnsi" w:hAnsiTheme="majorHAnsi" w:cstheme="majorHAnsi"/>
          <w:b/>
          <w:bCs/>
          <w:sz w:val="24"/>
          <w:szCs w:val="24"/>
        </w:rPr>
      </w:pPr>
    </w:p>
    <w:p w14:paraId="1054B48F" w14:textId="70A2B3B4" w:rsidR="00E53671" w:rsidRDefault="00E53671" w:rsidP="00D5544E">
      <w:pPr>
        <w:pStyle w:val="Titre2"/>
      </w:pPr>
      <w:bookmarkStart w:id="85" w:name="_Toc127200493"/>
      <w:r>
        <w:t>Diapositive 16</w:t>
      </w:r>
      <w:r w:rsidR="00C079D4">
        <w:t>7</w:t>
      </w:r>
      <w:r w:rsidR="00950D9C">
        <w:t xml:space="preserve"> et 16</w:t>
      </w:r>
      <w:r w:rsidR="00C079D4">
        <w:t>8</w:t>
      </w:r>
      <w:r>
        <w:t> :</w:t>
      </w:r>
      <w:bookmarkEnd w:id="85"/>
    </w:p>
    <w:p w14:paraId="57B7DD44" w14:textId="43B056EA" w:rsidR="00E53671" w:rsidRDefault="00E53671" w:rsidP="00E53671"/>
    <w:p w14:paraId="6B87215B" w14:textId="77777777" w:rsidR="00E53671" w:rsidRPr="00E53671" w:rsidRDefault="00E53671" w:rsidP="00E53671">
      <w:pPr>
        <w:jc w:val="both"/>
        <w:rPr>
          <w:rFonts w:asciiTheme="majorHAnsi" w:hAnsiTheme="majorHAnsi" w:cstheme="majorHAnsi"/>
          <w:sz w:val="24"/>
          <w:szCs w:val="24"/>
        </w:rPr>
      </w:pPr>
      <w:r w:rsidRPr="00E53671">
        <w:rPr>
          <w:rFonts w:asciiTheme="majorHAnsi" w:hAnsiTheme="majorHAnsi" w:cstheme="majorHAnsi"/>
          <w:sz w:val="24"/>
          <w:szCs w:val="24"/>
        </w:rPr>
        <w:t>Pour une cornière ou un profilé en T, la valeur de C</w:t>
      </w:r>
      <w:r w:rsidRPr="00E53671">
        <w:rPr>
          <w:rFonts w:asciiTheme="majorHAnsi" w:hAnsiTheme="majorHAnsi" w:cstheme="majorHAnsi"/>
          <w:sz w:val="24"/>
          <w:szCs w:val="24"/>
          <w:vertAlign w:val="subscript"/>
        </w:rPr>
        <w:t>w</w:t>
      </w:r>
      <w:r w:rsidRPr="00E53671">
        <w:rPr>
          <w:rFonts w:asciiTheme="majorHAnsi" w:hAnsiTheme="majorHAnsi" w:cstheme="majorHAnsi"/>
          <w:sz w:val="24"/>
          <w:szCs w:val="24"/>
        </w:rPr>
        <w:t>, obtenue des équations présentées sur la figure 5.44, est très faible (environ 1 %), en comparaison de celle d’une section en I ayant la même hauteur et la même surface. Pour toutes les sections constituées de parois intersectées en un seul point (cornière, section en T, section cruciforme), on admet généralement que C</w:t>
      </w:r>
      <w:r w:rsidRPr="00E53671">
        <w:rPr>
          <w:rFonts w:asciiTheme="majorHAnsi" w:hAnsiTheme="majorHAnsi" w:cstheme="majorHAnsi"/>
          <w:sz w:val="24"/>
          <w:szCs w:val="24"/>
          <w:vertAlign w:val="subscript"/>
        </w:rPr>
        <w:t>w</w:t>
      </w:r>
      <w:r w:rsidRPr="00E53671">
        <w:rPr>
          <w:rFonts w:asciiTheme="majorHAnsi" w:hAnsiTheme="majorHAnsi" w:cstheme="majorHAnsi"/>
          <w:sz w:val="24"/>
          <w:szCs w:val="24"/>
        </w:rPr>
        <w:t xml:space="preserve"> = 0. Autrement dit, ces sections ne gauchissent pas lorsqu’elles sont soumises à un couple de torsion.</w:t>
      </w:r>
    </w:p>
    <w:p w14:paraId="3A1790AD" w14:textId="0EA38E2D" w:rsidR="00E53671" w:rsidRPr="00E53671" w:rsidRDefault="00E53671" w:rsidP="00E53671">
      <w:pPr>
        <w:jc w:val="both"/>
        <w:rPr>
          <w:rFonts w:asciiTheme="majorHAnsi" w:hAnsiTheme="majorHAnsi" w:cstheme="majorHAnsi"/>
          <w:sz w:val="24"/>
          <w:szCs w:val="24"/>
        </w:rPr>
      </w:pPr>
      <w:r w:rsidRPr="00E53671">
        <w:rPr>
          <w:rFonts w:asciiTheme="majorHAnsi" w:hAnsiTheme="majorHAnsi" w:cstheme="majorHAnsi"/>
          <w:sz w:val="24"/>
          <w:szCs w:val="24"/>
        </w:rPr>
        <w:t>Pour les sections fermées, la contribution du gauchissement au couple de résistance interne en torsion est petite lorsqu’on la compare à la contribution de la torsion pure (</w:t>
      </w:r>
      <m:oMath>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w</m:t>
            </m:r>
          </m:sub>
        </m:sSub>
        <m:r>
          <w:rPr>
            <w:rFonts w:ascii="Cambria Math" w:hAnsi="Cambria Math" w:cstheme="majorHAnsi"/>
            <w:sz w:val="24"/>
            <w:szCs w:val="24"/>
          </w:rPr>
          <m:t>≈0</m:t>
        </m:r>
      </m:oMath>
      <w:r w:rsidRPr="00E53671">
        <w:rPr>
          <w:rFonts w:asciiTheme="majorHAnsi" w:hAnsiTheme="majorHAnsi" w:cstheme="majorHAnsi"/>
          <w:sz w:val="24"/>
          <w:szCs w:val="24"/>
        </w:rPr>
        <w:t xml:space="preserve">). En effet, le gauchissement produit un effort tranchant dans chaque aile et chaque âme et le couple de résistance interne produit par les âmes </w:t>
      </w:r>
      <w:proofErr w:type="gramStart"/>
      <w:r w:rsidRPr="00E53671">
        <w:rPr>
          <w:rFonts w:asciiTheme="majorHAnsi" w:hAnsiTheme="majorHAnsi" w:cstheme="majorHAnsi"/>
          <w:sz w:val="24"/>
          <w:szCs w:val="24"/>
        </w:rPr>
        <w:t>a</w:t>
      </w:r>
      <w:proofErr w:type="gramEnd"/>
      <w:r w:rsidRPr="00E53671">
        <w:rPr>
          <w:rFonts w:asciiTheme="majorHAnsi" w:hAnsiTheme="majorHAnsi" w:cstheme="majorHAnsi"/>
          <w:sz w:val="24"/>
          <w:szCs w:val="24"/>
        </w:rPr>
        <w:t xml:space="preserve"> tendance à annuler celui produit par les ailes. On peut démontrer que, pour une section en caisson où bw est égal à d</w:t>
      </w:r>
      <w:r w:rsidRPr="00E53671">
        <w:rPr>
          <w:rFonts w:asciiTheme="majorHAnsi" w:hAnsiTheme="majorHAnsi" w:cstheme="majorHAnsi"/>
          <w:sz w:val="24"/>
          <w:szCs w:val="24"/>
          <w:vertAlign w:val="subscript"/>
        </w:rPr>
        <w:t>t</w:t>
      </w:r>
      <w:r w:rsidRPr="00E53671">
        <w:rPr>
          <w:rFonts w:asciiTheme="majorHAnsi" w:hAnsiTheme="majorHAnsi" w:cstheme="majorHAnsi"/>
          <w:sz w:val="24"/>
          <w:szCs w:val="24"/>
        </w:rPr>
        <w:t>, le couple de résistance interne dû au gauchissement est nul.</w:t>
      </w:r>
    </w:p>
    <w:p w14:paraId="351616FD" w14:textId="77777777" w:rsidR="00E53671" w:rsidRPr="00E53671" w:rsidRDefault="00E53671" w:rsidP="00E53671">
      <w:pPr>
        <w:jc w:val="both"/>
        <w:rPr>
          <w:rFonts w:asciiTheme="majorHAnsi" w:hAnsiTheme="majorHAnsi" w:cstheme="majorHAnsi"/>
          <w:sz w:val="24"/>
          <w:szCs w:val="24"/>
        </w:rPr>
      </w:pPr>
      <w:r w:rsidRPr="00E53671">
        <w:rPr>
          <w:rFonts w:asciiTheme="majorHAnsi" w:hAnsiTheme="majorHAnsi" w:cstheme="majorHAnsi"/>
          <w:sz w:val="24"/>
          <w:szCs w:val="24"/>
        </w:rPr>
        <w:t xml:space="preserve"> </w:t>
      </w:r>
    </w:p>
    <w:p w14:paraId="2B7CAF18" w14:textId="77777777" w:rsidR="00E53671" w:rsidRPr="00E53671" w:rsidRDefault="00E53671" w:rsidP="00E53671">
      <w:pPr>
        <w:jc w:val="both"/>
        <w:rPr>
          <w:rFonts w:asciiTheme="majorHAnsi" w:hAnsiTheme="majorHAnsi" w:cstheme="majorHAnsi"/>
          <w:sz w:val="24"/>
          <w:szCs w:val="24"/>
        </w:rPr>
      </w:pPr>
      <w:r w:rsidRPr="00E53671">
        <w:rPr>
          <w:rFonts w:asciiTheme="majorHAnsi" w:hAnsiTheme="majorHAnsi" w:cstheme="majorHAnsi"/>
          <w:b/>
          <w:bCs/>
          <w:sz w:val="24"/>
          <w:szCs w:val="24"/>
        </w:rPr>
        <w:t>Note : Voir la remarque dans le texte concernant les cornières et les profilés en T</w:t>
      </w:r>
    </w:p>
    <w:p w14:paraId="6955F49F" w14:textId="77777777" w:rsidR="00E53671" w:rsidRPr="00E53671" w:rsidRDefault="00E53671" w:rsidP="00E53671">
      <w:pPr>
        <w:jc w:val="both"/>
        <w:rPr>
          <w:rFonts w:asciiTheme="majorHAnsi" w:hAnsiTheme="majorHAnsi" w:cstheme="majorHAnsi"/>
          <w:sz w:val="24"/>
          <w:szCs w:val="24"/>
        </w:rPr>
      </w:pPr>
      <w:r w:rsidRPr="00E53671">
        <w:rPr>
          <w:rFonts w:asciiTheme="majorHAnsi" w:hAnsiTheme="majorHAnsi" w:cstheme="majorHAnsi"/>
          <w:b/>
          <w:bCs/>
          <w:sz w:val="24"/>
          <w:szCs w:val="24"/>
        </w:rPr>
        <w:t>Figure 5.44 – Constantes de gauchissement (C</w:t>
      </w:r>
      <w:r w:rsidRPr="00E53671">
        <w:rPr>
          <w:rFonts w:asciiTheme="majorHAnsi" w:hAnsiTheme="majorHAnsi" w:cstheme="majorHAnsi"/>
          <w:b/>
          <w:bCs/>
          <w:sz w:val="24"/>
          <w:szCs w:val="24"/>
          <w:vertAlign w:val="subscript"/>
        </w:rPr>
        <w:t>w</w:t>
      </w:r>
      <w:r w:rsidRPr="00E53671">
        <w:rPr>
          <w:rFonts w:asciiTheme="majorHAnsi" w:hAnsiTheme="majorHAnsi" w:cstheme="majorHAnsi"/>
          <w:b/>
          <w:bCs/>
          <w:sz w:val="24"/>
          <w:szCs w:val="24"/>
        </w:rPr>
        <w:t>)</w:t>
      </w:r>
    </w:p>
    <w:p w14:paraId="4E3C0B70" w14:textId="77777777" w:rsidR="00E10F1B" w:rsidRDefault="00E10F1B" w:rsidP="00E53671">
      <w:pPr>
        <w:jc w:val="both"/>
        <w:rPr>
          <w:rFonts w:asciiTheme="majorHAnsi" w:hAnsiTheme="majorHAnsi" w:cstheme="majorHAnsi"/>
          <w:sz w:val="24"/>
          <w:szCs w:val="24"/>
        </w:rPr>
      </w:pPr>
    </w:p>
    <w:p w14:paraId="21966DDA" w14:textId="4EFCAB14" w:rsidR="00E53671" w:rsidRPr="00E53671" w:rsidRDefault="00E53671" w:rsidP="00E53671">
      <w:pPr>
        <w:jc w:val="both"/>
        <w:rPr>
          <w:rFonts w:asciiTheme="majorHAnsi" w:hAnsiTheme="majorHAnsi" w:cstheme="majorHAnsi"/>
          <w:sz w:val="24"/>
          <w:szCs w:val="24"/>
        </w:rPr>
      </w:pPr>
      <w:r w:rsidRPr="00E53671">
        <w:rPr>
          <w:rFonts w:asciiTheme="majorHAnsi" w:hAnsiTheme="majorHAnsi" w:cstheme="majorHAnsi"/>
          <w:sz w:val="24"/>
          <w:szCs w:val="24"/>
        </w:rPr>
        <w:t>Il faut noter que, jusqu’ici, les explications données sur le gauchissement ont été liées au déversement. Dans les volumes traitant de la résistance des matériaux, ce problème est étudié en considérant une pièce soumise à un couple de torsion externe. Dans une poutre, si le plan de chargement (plan y – z) passe par le centre de torsion de la section, il n’y a pas de torsion externe. Toutefois, lorsque s’amorce le déversement, la résistance interne en torsion est mobilisée. Le cas du couple de torsion externe est étudié ci-après.</w:t>
      </w:r>
    </w:p>
    <w:p w14:paraId="230101DD" w14:textId="77777777" w:rsidR="00E53671" w:rsidRPr="00E53671" w:rsidRDefault="00E53671" w:rsidP="00E53671">
      <w:pPr>
        <w:jc w:val="both"/>
        <w:rPr>
          <w:rFonts w:asciiTheme="majorHAnsi" w:hAnsiTheme="majorHAnsi" w:cstheme="majorHAnsi"/>
          <w:sz w:val="24"/>
          <w:szCs w:val="24"/>
        </w:rPr>
      </w:pPr>
      <w:r w:rsidRPr="00E53671">
        <w:rPr>
          <w:rFonts w:asciiTheme="majorHAnsi" w:hAnsiTheme="majorHAnsi" w:cstheme="majorHAnsi"/>
          <w:sz w:val="24"/>
          <w:szCs w:val="24"/>
        </w:rPr>
        <w:t>En général, dans les charpentes d’aluminium, on évite les problèmes de torsion en s’assurant que le plan de chargement d’une poutre passe par le centre de torsion de la section, de sorte que le couple de torsion externe est nul. Il y a toutefois des situations où il n’est pas possible d’éliminer la torsion.</w:t>
      </w:r>
    </w:p>
    <w:p w14:paraId="5F032759" w14:textId="0680ECB2" w:rsidR="00E53671" w:rsidRDefault="00E53671" w:rsidP="00E53671">
      <w:pPr>
        <w:jc w:val="both"/>
        <w:rPr>
          <w:rFonts w:asciiTheme="majorHAnsi" w:hAnsiTheme="majorHAnsi" w:cstheme="majorHAnsi"/>
          <w:sz w:val="24"/>
          <w:szCs w:val="24"/>
        </w:rPr>
      </w:pPr>
      <w:r w:rsidRPr="00E53671">
        <w:rPr>
          <w:rFonts w:asciiTheme="majorHAnsi" w:hAnsiTheme="majorHAnsi" w:cstheme="majorHAnsi"/>
          <w:sz w:val="24"/>
          <w:szCs w:val="24"/>
        </w:rPr>
        <w:t>Tel qu’on l’a expliqué plus haut, une partie de la résistance interne en torsion provient du gauchissement de la section causé par la flexion latérale des ailes. Cette flexion cause des contraintes de cisaillement et des contraintes normales de gauchissement (figure 5.45</w:t>
      </w:r>
      <w:r w:rsidR="00E10F1B">
        <w:rPr>
          <w:rFonts w:asciiTheme="majorHAnsi" w:hAnsiTheme="majorHAnsi" w:cstheme="majorHAnsi"/>
          <w:sz w:val="24"/>
          <w:szCs w:val="24"/>
        </w:rPr>
        <w:t xml:space="preserve"> – voir acétate 168</w:t>
      </w:r>
      <w:r w:rsidRPr="00E53671">
        <w:rPr>
          <w:rFonts w:asciiTheme="majorHAnsi" w:hAnsiTheme="majorHAnsi" w:cstheme="majorHAnsi"/>
          <w:sz w:val="24"/>
          <w:szCs w:val="24"/>
        </w:rPr>
        <w:t>). Lorsqu’un couple de torsion externe agit en même temps que le moment fléchissant, il faut tenir compte, dans le calcul des contraintes de cisaillement et des contraintes normales, des contraintes produites par la torsion et de celles produites par la flexion.</w:t>
      </w:r>
    </w:p>
    <w:p w14:paraId="397BA606" w14:textId="579D0C4B" w:rsidR="00DC4573" w:rsidRDefault="00DC4573" w:rsidP="00E53671">
      <w:pPr>
        <w:jc w:val="both"/>
        <w:rPr>
          <w:rFonts w:asciiTheme="majorHAnsi" w:hAnsiTheme="majorHAnsi" w:cstheme="majorHAnsi"/>
          <w:sz w:val="24"/>
          <w:szCs w:val="24"/>
        </w:rPr>
      </w:pPr>
    </w:p>
    <w:p w14:paraId="3EED8A77" w14:textId="03538FA8" w:rsidR="00DC4573" w:rsidRDefault="00DC4573" w:rsidP="00D5544E">
      <w:pPr>
        <w:pStyle w:val="Titre2"/>
      </w:pPr>
      <w:bookmarkStart w:id="86" w:name="_Toc127200494"/>
      <w:r>
        <w:t>Diapositive 16</w:t>
      </w:r>
      <w:r w:rsidR="00C079D4">
        <w:t>9</w:t>
      </w:r>
      <w:r>
        <w:t> :</w:t>
      </w:r>
      <w:bookmarkEnd w:id="86"/>
    </w:p>
    <w:p w14:paraId="6DD6875D" w14:textId="07E182F3" w:rsidR="00DC4573" w:rsidRDefault="00DC4573" w:rsidP="00DC4573"/>
    <w:p w14:paraId="5DC3DF1B" w14:textId="77777777" w:rsidR="00DC4573" w:rsidRPr="00DC4573" w:rsidRDefault="00DC4573" w:rsidP="00DC4573">
      <w:pPr>
        <w:jc w:val="both"/>
        <w:rPr>
          <w:rFonts w:asciiTheme="majorHAnsi" w:hAnsiTheme="majorHAnsi" w:cstheme="majorHAnsi"/>
          <w:sz w:val="24"/>
          <w:szCs w:val="24"/>
        </w:rPr>
      </w:pPr>
      <w:r w:rsidRPr="00DC4573">
        <w:rPr>
          <w:rFonts w:asciiTheme="majorHAnsi" w:hAnsiTheme="majorHAnsi" w:cstheme="majorHAnsi"/>
          <w:sz w:val="24"/>
          <w:szCs w:val="24"/>
        </w:rPr>
        <w:t xml:space="preserve">Tel qu’on l’a expliqué plus haut, une partie de la résistance interne en torsion provient du gauchissement de la section causé par la flexion latérale des ailes. Cette flexion cause des contraintes de cisaillement et des contraintes normales de gauchissement (figure 5.45). </w:t>
      </w:r>
      <w:r w:rsidRPr="00DC4573">
        <w:rPr>
          <w:rFonts w:asciiTheme="majorHAnsi" w:hAnsiTheme="majorHAnsi" w:cstheme="majorHAnsi"/>
          <w:bCs/>
          <w:sz w:val="24"/>
          <w:szCs w:val="24"/>
        </w:rPr>
        <w:t>Lorsqu’un couple de torsion externe agit en même temps que le moment fléchissant, il faut tenir compte, dans le calcul des contraintes de cisaillement et des contraintes normales, des contraintes produites par la torsion et de celles produites par la flexion.</w:t>
      </w:r>
    </w:p>
    <w:p w14:paraId="3E52F83C" w14:textId="77777777" w:rsidR="00DC4573" w:rsidRPr="00DC4573" w:rsidRDefault="00DC4573" w:rsidP="00DC4573">
      <w:pPr>
        <w:jc w:val="both"/>
        <w:rPr>
          <w:rFonts w:asciiTheme="majorHAnsi" w:hAnsiTheme="majorHAnsi" w:cstheme="majorHAnsi"/>
          <w:sz w:val="24"/>
          <w:szCs w:val="24"/>
        </w:rPr>
      </w:pPr>
      <w:r w:rsidRPr="00DC4573">
        <w:rPr>
          <w:rFonts w:asciiTheme="majorHAnsi" w:hAnsiTheme="majorHAnsi" w:cstheme="majorHAnsi"/>
          <w:bCs/>
          <w:sz w:val="24"/>
          <w:szCs w:val="24"/>
        </w:rPr>
        <w:t>Pour déterminer les contraintes normales et les contraintes de cisaillement produites par le couple de torsion externe, il suffit de trouver la solution générale de l’équation différentielle (5.102) puisque le couple externe est équilibré par le couple de résistance interne. Les constantes de la solution générale sont déterminées à partir des conditions de retenue de la pièce aux appuis. La solution exacte du problème est classique et on trouvera tous les détails dans la référence (5.28).</w:t>
      </w:r>
    </w:p>
    <w:p w14:paraId="1009DF14" w14:textId="77777777" w:rsidR="00DC4573" w:rsidRPr="00DC4573" w:rsidRDefault="00DC4573" w:rsidP="00DC4573">
      <w:pPr>
        <w:jc w:val="both"/>
        <w:rPr>
          <w:rFonts w:asciiTheme="majorHAnsi" w:hAnsiTheme="majorHAnsi" w:cstheme="majorHAnsi"/>
          <w:sz w:val="24"/>
          <w:szCs w:val="24"/>
        </w:rPr>
      </w:pPr>
      <w:r w:rsidRPr="00DC4573">
        <w:rPr>
          <w:rFonts w:asciiTheme="majorHAnsi" w:hAnsiTheme="majorHAnsi" w:cstheme="majorHAnsi"/>
          <w:b/>
          <w:bCs/>
          <w:sz w:val="24"/>
          <w:szCs w:val="24"/>
        </w:rPr>
        <w:t>Figure 5.45 – Torsion des profils ouverts – Contraintes normales dues au gauchissement</w:t>
      </w:r>
    </w:p>
    <w:p w14:paraId="65BFCE77" w14:textId="019E857A" w:rsidR="00DC4573" w:rsidRPr="00DC4573" w:rsidRDefault="00DC4573" w:rsidP="00DC4573">
      <w:pPr>
        <w:jc w:val="both"/>
        <w:rPr>
          <w:rFonts w:asciiTheme="majorHAnsi" w:hAnsiTheme="majorHAnsi" w:cstheme="majorHAnsi"/>
          <w:sz w:val="24"/>
          <w:szCs w:val="24"/>
        </w:rPr>
      </w:pPr>
      <w:r w:rsidRPr="00DC4573">
        <w:rPr>
          <w:rFonts w:asciiTheme="majorHAnsi" w:hAnsiTheme="majorHAnsi" w:cstheme="majorHAnsi"/>
          <w:sz w:val="24"/>
          <w:szCs w:val="24"/>
        </w:rPr>
        <w:t>Une solution appr</w:t>
      </w:r>
      <w:r w:rsidR="00A82BBF">
        <w:rPr>
          <w:rFonts w:asciiTheme="majorHAnsi" w:hAnsiTheme="majorHAnsi" w:cstheme="majorHAnsi"/>
          <w:sz w:val="24"/>
          <w:szCs w:val="24"/>
        </w:rPr>
        <w:t>oximative consiste à calculer le</w:t>
      </w:r>
      <w:r w:rsidRPr="00DC4573">
        <w:rPr>
          <w:rFonts w:asciiTheme="majorHAnsi" w:hAnsiTheme="majorHAnsi" w:cstheme="majorHAnsi"/>
          <w:sz w:val="24"/>
          <w:szCs w:val="24"/>
        </w:rPr>
        <w:t>s contraintes produites par la flexion latérale des ailes en considérant chaque aile comme une poutre de section rectangulaire (b X t) fléchie par rapport à son axe fort (</w:t>
      </w:r>
      <m:oMath>
        <m:r>
          <w:rPr>
            <w:rFonts w:ascii="Cambria Math" w:hAnsi="Cambria Math" w:cstheme="majorHAnsi"/>
            <w:sz w:val="24"/>
            <w:szCs w:val="24"/>
          </w:rPr>
          <m:t>S=</m:t>
        </m:r>
        <m:f>
          <m:fPr>
            <m:type m:val="lin"/>
            <m:ctrlPr>
              <w:rPr>
                <w:rFonts w:ascii="Cambria Math" w:hAnsi="Cambria Math" w:cstheme="majorHAnsi"/>
                <w:i/>
                <w:sz w:val="24"/>
                <w:szCs w:val="24"/>
              </w:rPr>
            </m:ctrlPr>
          </m:fPr>
          <m:num>
            <m:r>
              <w:rPr>
                <w:rFonts w:ascii="Cambria Math" w:hAnsi="Cambria Math" w:cstheme="majorHAnsi"/>
                <w:sz w:val="24"/>
                <w:szCs w:val="24"/>
              </w:rPr>
              <m:t>t</m:t>
            </m:r>
            <m:sSup>
              <m:sSupPr>
                <m:ctrlPr>
                  <w:rPr>
                    <w:rFonts w:ascii="Cambria Math" w:hAnsi="Cambria Math" w:cstheme="majorHAnsi"/>
                    <w:i/>
                    <w:sz w:val="24"/>
                    <w:szCs w:val="24"/>
                  </w:rPr>
                </m:ctrlPr>
              </m:sSupPr>
              <m:e>
                <m:r>
                  <w:rPr>
                    <w:rFonts w:ascii="Cambria Math" w:hAnsi="Cambria Math" w:cstheme="majorHAnsi"/>
                    <w:sz w:val="24"/>
                    <w:szCs w:val="24"/>
                  </w:rPr>
                  <m:t>b</m:t>
                </m:r>
              </m:e>
              <m:sup>
                <m:r>
                  <w:rPr>
                    <w:rFonts w:ascii="Cambria Math" w:hAnsi="Cambria Math" w:cstheme="majorHAnsi"/>
                    <w:sz w:val="24"/>
                    <w:szCs w:val="24"/>
                  </w:rPr>
                  <m:t>2</m:t>
                </m:r>
              </m:sup>
            </m:sSup>
          </m:num>
          <m:den>
            <m:r>
              <w:rPr>
                <w:rFonts w:ascii="Cambria Math" w:hAnsi="Cambria Math" w:cstheme="majorHAnsi"/>
                <w:sz w:val="24"/>
                <w:szCs w:val="24"/>
              </w:rPr>
              <m:t>6</m:t>
            </m:r>
          </m:den>
        </m:f>
      </m:oMath>
      <w:r w:rsidRPr="00DC4573">
        <w:rPr>
          <w:rFonts w:asciiTheme="majorHAnsi" w:hAnsiTheme="majorHAnsi" w:cstheme="majorHAnsi"/>
          <w:sz w:val="24"/>
          <w:szCs w:val="24"/>
        </w:rPr>
        <w:t xml:space="preserve">). Si la torsion est produite par une charge verticale excentrée par rapport au centre de torsion, les deux ailes sont soumises à une force latérale équivalente (H) qui produit la flexion latérale de l’aile (figure 5.46a). Dans certains cas, la torsion est produite par une charge horizontale (H) transmise à l’aile supérieure de la poutre. La section travaille alors en flexion biaxiale ou flexion double et chaque aile est soumise à une force latérale équivalente à </w:t>
      </w:r>
      <m:oMath>
        <m:r>
          <w:rPr>
            <w:rFonts w:ascii="Cambria Math" w:hAnsi="Cambria Math" w:cstheme="majorHAnsi"/>
            <w:sz w:val="24"/>
            <w:szCs w:val="24"/>
          </w:rPr>
          <m:t>H</m:t>
        </m:r>
        <m:f>
          <m:fPr>
            <m:type m:val="lin"/>
            <m:ctrlPr>
              <w:rPr>
                <w:rFonts w:ascii="Cambria Math" w:hAnsi="Cambria Math" w:cstheme="majorHAnsi"/>
                <w:i/>
                <w:sz w:val="24"/>
                <w:szCs w:val="24"/>
              </w:rPr>
            </m:ctrlPr>
          </m:fPr>
          <m:num>
            <m:r>
              <w:rPr>
                <w:rFonts w:ascii="Cambria Math" w:hAnsi="Cambria Math" w:cstheme="majorHAnsi"/>
                <w:sz w:val="24"/>
                <w:szCs w:val="24"/>
              </w:rPr>
              <m:t>(e+0.5d)</m:t>
            </m:r>
          </m:num>
          <m:den>
            <m:r>
              <w:rPr>
                <w:rFonts w:ascii="Cambria Math" w:hAnsi="Cambria Math" w:cstheme="majorHAnsi"/>
                <w:sz w:val="24"/>
                <w:szCs w:val="24"/>
              </w:rPr>
              <m:t>(d-t)</m:t>
            </m:r>
          </m:den>
        </m:f>
      </m:oMath>
      <w:r w:rsidR="00A82BBF">
        <w:rPr>
          <w:rFonts w:asciiTheme="majorHAnsi" w:hAnsiTheme="majorHAnsi" w:cstheme="majorHAnsi"/>
          <w:sz w:val="24"/>
          <w:szCs w:val="24"/>
        </w:rPr>
        <w:t xml:space="preserve"> </w:t>
      </w:r>
      <w:r w:rsidRPr="00DC4573">
        <w:rPr>
          <w:rFonts w:asciiTheme="majorHAnsi" w:hAnsiTheme="majorHAnsi" w:cstheme="majorHAnsi"/>
          <w:sz w:val="24"/>
          <w:szCs w:val="24"/>
        </w:rPr>
        <w:t>(figure 5.46b).</w:t>
      </w:r>
    </w:p>
    <w:p w14:paraId="0A60A105" w14:textId="77777777" w:rsidR="00DC4573" w:rsidRPr="00DC4573" w:rsidRDefault="00DC4573" w:rsidP="00DC4573">
      <w:pPr>
        <w:jc w:val="both"/>
        <w:rPr>
          <w:rFonts w:asciiTheme="majorHAnsi" w:hAnsiTheme="majorHAnsi" w:cstheme="majorHAnsi"/>
          <w:sz w:val="24"/>
          <w:szCs w:val="24"/>
        </w:rPr>
      </w:pPr>
      <w:r w:rsidRPr="00DC4573">
        <w:rPr>
          <w:rFonts w:asciiTheme="majorHAnsi" w:hAnsiTheme="majorHAnsi" w:cstheme="majorHAnsi"/>
          <w:sz w:val="24"/>
          <w:szCs w:val="24"/>
        </w:rPr>
        <w:t>Avec la force latérale équivalente, il est possible de calculer l’effort tranchant et le moment fléchissant agissant dans l’aile, de calculer les contraintes produites par ces efforts et de les combiner à celles produites par la flexion. Toutefois, en procédant ainsi, on admet que le couple de résistance interne en torsion ne comprend qu’une seule composante, soit celle due au gauchissement de la section, dénotée C</w:t>
      </w:r>
      <w:r w:rsidRPr="00A82BBF">
        <w:rPr>
          <w:rFonts w:asciiTheme="majorHAnsi" w:hAnsiTheme="majorHAnsi" w:cstheme="majorHAnsi"/>
          <w:sz w:val="24"/>
          <w:szCs w:val="24"/>
          <w:vertAlign w:val="subscript"/>
        </w:rPr>
        <w:t>2</w:t>
      </w:r>
      <w:r w:rsidRPr="00DC4573">
        <w:rPr>
          <w:rFonts w:asciiTheme="majorHAnsi" w:hAnsiTheme="majorHAnsi" w:cstheme="majorHAnsi"/>
          <w:sz w:val="24"/>
          <w:szCs w:val="24"/>
        </w:rPr>
        <w:t>. En conséquence, plus la composante de torsion pure est grande, plus l’erreur est grande et il faut réduire la valeur du moment fléchissant transversal.</w:t>
      </w:r>
    </w:p>
    <w:p w14:paraId="380E04F9" w14:textId="33B63870" w:rsidR="00DC4573" w:rsidRPr="00DC4573" w:rsidRDefault="00DC4573" w:rsidP="00DC4573">
      <w:pPr>
        <w:jc w:val="both"/>
        <w:rPr>
          <w:rFonts w:asciiTheme="majorHAnsi" w:hAnsiTheme="majorHAnsi" w:cstheme="majorHAnsi"/>
          <w:sz w:val="24"/>
          <w:szCs w:val="24"/>
        </w:rPr>
      </w:pPr>
      <w:r w:rsidRPr="00DC4573">
        <w:rPr>
          <w:rFonts w:asciiTheme="majorHAnsi" w:hAnsiTheme="majorHAnsi" w:cstheme="majorHAnsi"/>
          <w:b/>
          <w:bCs/>
          <w:sz w:val="24"/>
          <w:szCs w:val="24"/>
        </w:rPr>
        <w:t>Figure 5.46 – Calcul des forces latérales équivalentes</w:t>
      </w:r>
      <w:r w:rsidR="00E10F1B">
        <w:rPr>
          <w:rFonts w:asciiTheme="majorHAnsi" w:hAnsiTheme="majorHAnsi" w:cstheme="majorHAnsi"/>
          <w:b/>
          <w:bCs/>
          <w:sz w:val="24"/>
          <w:szCs w:val="24"/>
        </w:rPr>
        <w:t xml:space="preserve"> (voir acétate 169)</w:t>
      </w:r>
    </w:p>
    <w:p w14:paraId="432D0C4B" w14:textId="77777777" w:rsidR="00E10F1B" w:rsidRDefault="00E10F1B" w:rsidP="00DC4573">
      <w:pPr>
        <w:jc w:val="both"/>
        <w:rPr>
          <w:rFonts w:asciiTheme="majorHAnsi" w:hAnsiTheme="majorHAnsi" w:cstheme="majorHAnsi"/>
          <w:sz w:val="24"/>
          <w:szCs w:val="24"/>
        </w:rPr>
      </w:pPr>
    </w:p>
    <w:p w14:paraId="71694E4F" w14:textId="4E8645E5" w:rsidR="00DC4573" w:rsidRDefault="00DC4573" w:rsidP="00DC4573">
      <w:pPr>
        <w:jc w:val="both"/>
        <w:rPr>
          <w:rFonts w:asciiTheme="majorHAnsi" w:hAnsiTheme="majorHAnsi" w:cstheme="majorHAnsi"/>
          <w:sz w:val="24"/>
          <w:szCs w:val="24"/>
        </w:rPr>
      </w:pPr>
      <w:r w:rsidRPr="00DC4573">
        <w:rPr>
          <w:rFonts w:asciiTheme="majorHAnsi" w:hAnsiTheme="majorHAnsi" w:cstheme="majorHAnsi"/>
          <w:sz w:val="24"/>
          <w:szCs w:val="24"/>
        </w:rPr>
        <w:t>Les auteurs de la référence (5.29</w:t>
      </w:r>
      <w:r w:rsidR="00E10F1B">
        <w:rPr>
          <w:rStyle w:val="Appelnotedebasdep"/>
          <w:rFonts w:asciiTheme="majorHAnsi" w:hAnsiTheme="majorHAnsi" w:cstheme="majorHAnsi"/>
          <w:sz w:val="24"/>
          <w:szCs w:val="24"/>
        </w:rPr>
        <w:footnoteReference w:id="63"/>
      </w:r>
      <w:r w:rsidRPr="00DC4573">
        <w:rPr>
          <w:rFonts w:asciiTheme="majorHAnsi" w:hAnsiTheme="majorHAnsi" w:cstheme="majorHAnsi"/>
          <w:sz w:val="24"/>
          <w:szCs w:val="24"/>
        </w:rPr>
        <w:t xml:space="preserve">) ont défini un coefficient correctif, dénoté </w:t>
      </w:r>
      <w:r w:rsidR="00A82BBF">
        <w:rPr>
          <w:rFonts w:asciiTheme="majorHAnsi" w:hAnsiTheme="majorHAnsi" w:cstheme="majorHAnsi"/>
          <w:sz w:val="24"/>
          <w:szCs w:val="24"/>
        </w:rPr>
        <w:t>ς</w:t>
      </w:r>
      <w:r w:rsidRPr="00DC4573">
        <w:rPr>
          <w:rFonts w:asciiTheme="majorHAnsi" w:hAnsiTheme="majorHAnsi" w:cstheme="majorHAnsi"/>
          <w:sz w:val="24"/>
          <w:szCs w:val="24"/>
        </w:rPr>
        <w:t>, permettant d’utiliser la méthode approximative du paragraphe précédent. Il suffit de multiplier le moment fléchissant transversal sollicitant l’aile par le coefficient de correction (</w:t>
      </w:r>
      <w:r w:rsidR="00A82BBF">
        <w:rPr>
          <w:rFonts w:asciiTheme="majorHAnsi" w:hAnsiTheme="majorHAnsi" w:cstheme="majorHAnsi"/>
          <w:sz w:val="24"/>
          <w:szCs w:val="24"/>
        </w:rPr>
        <w:t>ς</w:t>
      </w:r>
      <w:r w:rsidRPr="00DC4573">
        <w:rPr>
          <w:rFonts w:asciiTheme="majorHAnsi" w:hAnsiTheme="majorHAnsi" w:cstheme="majorHAnsi"/>
          <w:sz w:val="24"/>
          <w:szCs w:val="24"/>
        </w:rPr>
        <w:t>M</w:t>
      </w:r>
      <w:r w:rsidRPr="00A82BBF">
        <w:rPr>
          <w:rFonts w:asciiTheme="majorHAnsi" w:hAnsiTheme="majorHAnsi" w:cstheme="majorHAnsi"/>
          <w:sz w:val="24"/>
          <w:szCs w:val="24"/>
          <w:vertAlign w:val="subscript"/>
        </w:rPr>
        <w:t>t</w:t>
      </w:r>
      <w:r w:rsidRPr="00DC4573">
        <w:rPr>
          <w:rFonts w:asciiTheme="majorHAnsi" w:hAnsiTheme="majorHAnsi" w:cstheme="majorHAnsi"/>
          <w:sz w:val="24"/>
          <w:szCs w:val="24"/>
        </w:rPr>
        <w:t>). Ce coefficient dépend principalement des conditions de retenue aux appuis, du type de chargement produisant la torsion, de la longueur et de la section de la poutre. Quelques valeurs du coefficient sont données dans le tableau 5.3</w:t>
      </w:r>
      <w:r w:rsidR="00055F4F">
        <w:rPr>
          <w:rFonts w:asciiTheme="majorHAnsi" w:hAnsiTheme="majorHAnsi" w:cstheme="majorHAnsi"/>
          <w:sz w:val="24"/>
          <w:szCs w:val="24"/>
        </w:rPr>
        <w:t xml:space="preserve"> (voir acétate 170)</w:t>
      </w:r>
      <w:r w:rsidRPr="00DC4573">
        <w:rPr>
          <w:rFonts w:asciiTheme="majorHAnsi" w:hAnsiTheme="majorHAnsi" w:cstheme="majorHAnsi"/>
          <w:sz w:val="24"/>
          <w:szCs w:val="24"/>
        </w:rPr>
        <w:t>, pour un couple de torsion uniformément distribué et pour un couple de torsion concentré, agissant sur une poutre simplement appuyée en torsion.</w:t>
      </w:r>
    </w:p>
    <w:p w14:paraId="6D960644" w14:textId="2F7B4D86" w:rsidR="00B2427A" w:rsidRDefault="00B2427A" w:rsidP="00DC4573">
      <w:pPr>
        <w:jc w:val="both"/>
        <w:rPr>
          <w:rFonts w:asciiTheme="majorHAnsi" w:hAnsiTheme="majorHAnsi" w:cstheme="majorHAnsi"/>
          <w:sz w:val="24"/>
          <w:szCs w:val="24"/>
        </w:rPr>
      </w:pPr>
    </w:p>
    <w:p w14:paraId="2859DA09" w14:textId="6CFFEC90" w:rsidR="00B2427A" w:rsidRDefault="00B2427A" w:rsidP="00D5544E">
      <w:pPr>
        <w:pStyle w:val="Titre2"/>
      </w:pPr>
      <w:bookmarkStart w:id="87" w:name="_Toc127200495"/>
      <w:r>
        <w:t>Diapositive 1</w:t>
      </w:r>
      <w:r w:rsidR="00C079D4">
        <w:t>70</w:t>
      </w:r>
      <w:r>
        <w:t> :</w:t>
      </w:r>
      <w:bookmarkEnd w:id="87"/>
    </w:p>
    <w:p w14:paraId="3837BC9E" w14:textId="4D4BD6C2" w:rsidR="00B2427A" w:rsidRDefault="00B2427A" w:rsidP="00B2427A"/>
    <w:p w14:paraId="4A01C014" w14:textId="37620595" w:rsidR="00B2427A" w:rsidRPr="00B2427A" w:rsidRDefault="00B2427A" w:rsidP="00B2427A">
      <w:pPr>
        <w:jc w:val="both"/>
        <w:rPr>
          <w:rFonts w:asciiTheme="majorHAnsi" w:hAnsiTheme="majorHAnsi" w:cstheme="majorHAnsi"/>
          <w:sz w:val="24"/>
          <w:szCs w:val="24"/>
        </w:rPr>
      </w:pPr>
      <w:r w:rsidRPr="00B2427A">
        <w:rPr>
          <w:rFonts w:asciiTheme="majorHAnsi" w:hAnsiTheme="majorHAnsi" w:cstheme="majorHAnsi"/>
          <w:sz w:val="24"/>
          <w:szCs w:val="24"/>
        </w:rPr>
        <w:t>Une solution appro</w:t>
      </w:r>
      <w:r>
        <w:rPr>
          <w:rFonts w:asciiTheme="majorHAnsi" w:hAnsiTheme="majorHAnsi" w:cstheme="majorHAnsi"/>
          <w:sz w:val="24"/>
          <w:szCs w:val="24"/>
        </w:rPr>
        <w:t>ximative consiste à calculer les</w:t>
      </w:r>
      <w:r w:rsidRPr="00B2427A">
        <w:rPr>
          <w:rFonts w:asciiTheme="majorHAnsi" w:hAnsiTheme="majorHAnsi" w:cstheme="majorHAnsi"/>
          <w:sz w:val="24"/>
          <w:szCs w:val="24"/>
        </w:rPr>
        <w:t xml:space="preserve"> contraintes produites par la flexion latérale des ailes en considérant chaque aile comme une poutre de section rectangulaire (b X t) fléchie par rapport à son axe fort </w:t>
      </w:r>
      <w:r w:rsidR="00E01EFA" w:rsidRPr="00DC4573">
        <w:rPr>
          <w:rFonts w:asciiTheme="majorHAnsi" w:hAnsiTheme="majorHAnsi" w:cstheme="majorHAnsi"/>
          <w:sz w:val="24"/>
          <w:szCs w:val="24"/>
        </w:rPr>
        <w:t>(</w:t>
      </w:r>
      <m:oMath>
        <m:r>
          <w:rPr>
            <w:rFonts w:ascii="Cambria Math" w:hAnsi="Cambria Math" w:cstheme="majorHAnsi"/>
            <w:sz w:val="24"/>
            <w:szCs w:val="24"/>
          </w:rPr>
          <m:t>S=</m:t>
        </m:r>
        <m:f>
          <m:fPr>
            <m:type m:val="lin"/>
            <m:ctrlPr>
              <w:rPr>
                <w:rFonts w:ascii="Cambria Math" w:hAnsi="Cambria Math" w:cstheme="majorHAnsi"/>
                <w:i/>
                <w:sz w:val="24"/>
                <w:szCs w:val="24"/>
              </w:rPr>
            </m:ctrlPr>
          </m:fPr>
          <m:num>
            <m:r>
              <w:rPr>
                <w:rFonts w:ascii="Cambria Math" w:hAnsi="Cambria Math" w:cstheme="majorHAnsi"/>
                <w:sz w:val="24"/>
                <w:szCs w:val="24"/>
              </w:rPr>
              <m:t>t</m:t>
            </m:r>
            <m:sSup>
              <m:sSupPr>
                <m:ctrlPr>
                  <w:rPr>
                    <w:rFonts w:ascii="Cambria Math" w:hAnsi="Cambria Math" w:cstheme="majorHAnsi"/>
                    <w:i/>
                    <w:sz w:val="24"/>
                    <w:szCs w:val="24"/>
                  </w:rPr>
                </m:ctrlPr>
              </m:sSupPr>
              <m:e>
                <m:r>
                  <w:rPr>
                    <w:rFonts w:ascii="Cambria Math" w:hAnsi="Cambria Math" w:cstheme="majorHAnsi"/>
                    <w:sz w:val="24"/>
                    <w:szCs w:val="24"/>
                  </w:rPr>
                  <m:t>b</m:t>
                </m:r>
              </m:e>
              <m:sup>
                <m:r>
                  <w:rPr>
                    <w:rFonts w:ascii="Cambria Math" w:hAnsi="Cambria Math" w:cstheme="majorHAnsi"/>
                    <w:sz w:val="24"/>
                    <w:szCs w:val="24"/>
                  </w:rPr>
                  <m:t>2</m:t>
                </m:r>
              </m:sup>
            </m:sSup>
          </m:num>
          <m:den>
            <m:r>
              <w:rPr>
                <w:rFonts w:ascii="Cambria Math" w:hAnsi="Cambria Math" w:cstheme="majorHAnsi"/>
                <w:sz w:val="24"/>
                <w:szCs w:val="24"/>
              </w:rPr>
              <m:t>6</m:t>
            </m:r>
          </m:den>
        </m:f>
      </m:oMath>
      <w:r w:rsidRPr="00B2427A">
        <w:rPr>
          <w:rFonts w:asciiTheme="majorHAnsi" w:hAnsiTheme="majorHAnsi" w:cstheme="majorHAnsi"/>
          <w:sz w:val="24"/>
          <w:szCs w:val="24"/>
        </w:rPr>
        <w:t xml:space="preserve">). Si la torsion est produite par une charge verticale excentrée par rapport au centre de torsion, les deux ailes sont soumises à une force latérale équivalente (H) qui produit la flexion latérale de l’aile (figure 5.46a). Dans certains cas, la torsion est produite par une charge horizontale (H) transmise à l’aile supérieure de la poutre. La section travaille alors en flexion biaxiale ou flexion double et chaque aile est soumise à une force latérale équivalente à </w:t>
      </w:r>
      <m:oMath>
        <m:r>
          <w:rPr>
            <w:rFonts w:ascii="Cambria Math" w:hAnsi="Cambria Math" w:cstheme="majorHAnsi"/>
            <w:sz w:val="24"/>
            <w:szCs w:val="24"/>
          </w:rPr>
          <m:t>H</m:t>
        </m:r>
        <m:f>
          <m:fPr>
            <m:type m:val="lin"/>
            <m:ctrlPr>
              <w:rPr>
                <w:rFonts w:ascii="Cambria Math" w:hAnsi="Cambria Math" w:cstheme="majorHAnsi"/>
                <w:i/>
                <w:sz w:val="24"/>
                <w:szCs w:val="24"/>
              </w:rPr>
            </m:ctrlPr>
          </m:fPr>
          <m:num>
            <m:r>
              <w:rPr>
                <w:rFonts w:ascii="Cambria Math" w:hAnsi="Cambria Math" w:cstheme="majorHAnsi"/>
                <w:sz w:val="24"/>
                <w:szCs w:val="24"/>
              </w:rPr>
              <m:t>(e+0.5d)</m:t>
            </m:r>
          </m:num>
          <m:den>
            <m:r>
              <w:rPr>
                <w:rFonts w:ascii="Cambria Math" w:hAnsi="Cambria Math" w:cstheme="majorHAnsi"/>
                <w:sz w:val="24"/>
                <w:szCs w:val="24"/>
              </w:rPr>
              <m:t>(d-t)</m:t>
            </m:r>
          </m:den>
        </m:f>
      </m:oMath>
      <w:r w:rsidRPr="00B2427A">
        <w:rPr>
          <w:rFonts w:asciiTheme="majorHAnsi" w:hAnsiTheme="majorHAnsi" w:cstheme="majorHAnsi"/>
          <w:sz w:val="24"/>
          <w:szCs w:val="24"/>
        </w:rPr>
        <w:t xml:space="preserve"> (figure 5.46b).</w:t>
      </w:r>
    </w:p>
    <w:p w14:paraId="40329EB9" w14:textId="77777777" w:rsidR="00B2427A" w:rsidRPr="00B2427A" w:rsidRDefault="00B2427A" w:rsidP="00B2427A">
      <w:pPr>
        <w:jc w:val="both"/>
        <w:rPr>
          <w:rFonts w:asciiTheme="majorHAnsi" w:hAnsiTheme="majorHAnsi" w:cstheme="majorHAnsi"/>
          <w:sz w:val="24"/>
          <w:szCs w:val="24"/>
        </w:rPr>
      </w:pPr>
      <w:r w:rsidRPr="00B2427A">
        <w:rPr>
          <w:rFonts w:asciiTheme="majorHAnsi" w:hAnsiTheme="majorHAnsi" w:cstheme="majorHAnsi"/>
          <w:bCs/>
          <w:sz w:val="24"/>
          <w:szCs w:val="24"/>
        </w:rPr>
        <w:t>Avec la force latérale équivalente, il est possible de calculer l’effort tranchant et le moment fléchissant agissant dans l’aile, de calculer les contraintes produites par ces efforts et de les combiner à celles produites par la flexion.</w:t>
      </w:r>
      <w:r w:rsidRPr="00B2427A">
        <w:rPr>
          <w:rFonts w:asciiTheme="majorHAnsi" w:hAnsiTheme="majorHAnsi" w:cstheme="majorHAnsi"/>
          <w:b/>
          <w:bCs/>
          <w:sz w:val="24"/>
          <w:szCs w:val="24"/>
        </w:rPr>
        <w:t xml:space="preserve"> </w:t>
      </w:r>
      <w:r w:rsidRPr="00B2427A">
        <w:rPr>
          <w:rFonts w:asciiTheme="majorHAnsi" w:hAnsiTheme="majorHAnsi" w:cstheme="majorHAnsi"/>
          <w:sz w:val="24"/>
          <w:szCs w:val="24"/>
        </w:rPr>
        <w:t>Toutefois, en procédant ainsi, on admet que le couple de résistance interne en torsion ne comprend qu’une seule composante, soit celle due au gauchissement de la section, dénotée C</w:t>
      </w:r>
      <w:r w:rsidRPr="00B2427A">
        <w:rPr>
          <w:rFonts w:asciiTheme="majorHAnsi" w:hAnsiTheme="majorHAnsi" w:cstheme="majorHAnsi"/>
          <w:sz w:val="24"/>
          <w:szCs w:val="24"/>
          <w:vertAlign w:val="subscript"/>
        </w:rPr>
        <w:t>2</w:t>
      </w:r>
      <w:r w:rsidRPr="00B2427A">
        <w:rPr>
          <w:rFonts w:asciiTheme="majorHAnsi" w:hAnsiTheme="majorHAnsi" w:cstheme="majorHAnsi"/>
          <w:sz w:val="24"/>
          <w:szCs w:val="24"/>
        </w:rPr>
        <w:t>. En conséquence, plus la composante de torsion pure est grande, plus l’erreur est grande et il faut réduire la valeur du moment fléchissant transversal.</w:t>
      </w:r>
    </w:p>
    <w:p w14:paraId="717AB6C0" w14:textId="0EA575C3" w:rsidR="00B2427A" w:rsidRDefault="00B2427A" w:rsidP="00B2427A">
      <w:pPr>
        <w:jc w:val="both"/>
        <w:rPr>
          <w:rFonts w:asciiTheme="majorHAnsi" w:hAnsiTheme="majorHAnsi" w:cstheme="majorHAnsi"/>
          <w:b/>
          <w:bCs/>
          <w:sz w:val="24"/>
          <w:szCs w:val="24"/>
        </w:rPr>
      </w:pPr>
      <w:r w:rsidRPr="00B2427A">
        <w:rPr>
          <w:rFonts w:asciiTheme="majorHAnsi" w:hAnsiTheme="majorHAnsi" w:cstheme="majorHAnsi"/>
          <w:b/>
          <w:bCs/>
          <w:sz w:val="24"/>
          <w:szCs w:val="24"/>
        </w:rPr>
        <w:t>Figure 5.46 – Calcul des forces latérales équivalentes</w:t>
      </w:r>
    </w:p>
    <w:p w14:paraId="6E140998" w14:textId="11C108E7" w:rsidR="007D46D8" w:rsidRDefault="007D46D8" w:rsidP="00B2427A">
      <w:pPr>
        <w:jc w:val="both"/>
        <w:rPr>
          <w:rFonts w:asciiTheme="majorHAnsi" w:hAnsiTheme="majorHAnsi" w:cstheme="majorHAnsi"/>
          <w:b/>
          <w:bCs/>
          <w:sz w:val="24"/>
          <w:szCs w:val="24"/>
        </w:rPr>
      </w:pPr>
    </w:p>
    <w:p w14:paraId="357F42FC" w14:textId="30C0E1B4" w:rsidR="007D46D8" w:rsidRDefault="007D46D8" w:rsidP="00D5544E">
      <w:pPr>
        <w:pStyle w:val="Titre2"/>
      </w:pPr>
      <w:bookmarkStart w:id="88" w:name="_Toc127200496"/>
      <w:r>
        <w:t>Diapositive 1</w:t>
      </w:r>
      <w:r w:rsidR="0013074E">
        <w:t>7</w:t>
      </w:r>
      <w:r w:rsidR="00C079D4">
        <w:t>1</w:t>
      </w:r>
      <w:r>
        <w:t> :</w:t>
      </w:r>
      <w:bookmarkEnd w:id="88"/>
    </w:p>
    <w:p w14:paraId="5A9EC05A" w14:textId="17462A18" w:rsidR="007D46D8" w:rsidRDefault="007D46D8" w:rsidP="007D46D8"/>
    <w:p w14:paraId="4C0DA265" w14:textId="6F31EFA5" w:rsidR="007D46D8" w:rsidRPr="007D46D8" w:rsidRDefault="007D46D8" w:rsidP="007D46D8">
      <w:pPr>
        <w:jc w:val="both"/>
        <w:rPr>
          <w:rFonts w:asciiTheme="majorHAnsi" w:hAnsiTheme="majorHAnsi" w:cstheme="majorHAnsi"/>
          <w:sz w:val="24"/>
          <w:szCs w:val="24"/>
        </w:rPr>
      </w:pPr>
      <w:r w:rsidRPr="007D46D8">
        <w:rPr>
          <w:rFonts w:asciiTheme="majorHAnsi" w:hAnsiTheme="majorHAnsi" w:cstheme="majorHAnsi"/>
          <w:sz w:val="24"/>
          <w:szCs w:val="24"/>
        </w:rPr>
        <w:t>Les auteurs de la référence (5.29) ont défini un coefficient correctif, dénoté L, permettant d’utiliser la méthode approximative du paragraphe précédent. Il suffit de multiplier le moment fléchissant transversal sollicitant l’aile par le coefficient de correction (</w:t>
      </w:r>
      <w:r w:rsidR="000314B7">
        <w:rPr>
          <w:rFonts w:asciiTheme="majorHAnsi" w:hAnsiTheme="majorHAnsi" w:cstheme="majorHAnsi"/>
          <w:sz w:val="24"/>
          <w:szCs w:val="24"/>
        </w:rPr>
        <w:t>ς</w:t>
      </w:r>
      <w:r w:rsidR="000314B7" w:rsidRPr="00DC4573">
        <w:rPr>
          <w:rFonts w:asciiTheme="majorHAnsi" w:hAnsiTheme="majorHAnsi" w:cstheme="majorHAnsi"/>
          <w:sz w:val="24"/>
          <w:szCs w:val="24"/>
        </w:rPr>
        <w:t>M</w:t>
      </w:r>
      <w:r w:rsidR="000314B7" w:rsidRPr="00A82BBF">
        <w:rPr>
          <w:rFonts w:asciiTheme="majorHAnsi" w:hAnsiTheme="majorHAnsi" w:cstheme="majorHAnsi"/>
          <w:sz w:val="24"/>
          <w:szCs w:val="24"/>
          <w:vertAlign w:val="subscript"/>
        </w:rPr>
        <w:t>t</w:t>
      </w:r>
      <w:r w:rsidRPr="007D46D8">
        <w:rPr>
          <w:rFonts w:asciiTheme="majorHAnsi" w:hAnsiTheme="majorHAnsi" w:cstheme="majorHAnsi"/>
          <w:sz w:val="24"/>
          <w:szCs w:val="24"/>
        </w:rPr>
        <w:t>). Ce coefficient dépend principalement des conditions de retenue aux appuis, du type de chargement produisant la torsion, de la longueur et de la section de la poutre. Quelques valeurs du coefficient sont données dans le tableau 5.3</w:t>
      </w:r>
      <w:r w:rsidR="00055F4F">
        <w:rPr>
          <w:rFonts w:asciiTheme="majorHAnsi" w:hAnsiTheme="majorHAnsi" w:cstheme="majorHAnsi"/>
          <w:sz w:val="24"/>
          <w:szCs w:val="24"/>
        </w:rPr>
        <w:t xml:space="preserve"> (voir acétate)</w:t>
      </w:r>
      <w:r w:rsidRPr="007D46D8">
        <w:rPr>
          <w:rFonts w:asciiTheme="majorHAnsi" w:hAnsiTheme="majorHAnsi" w:cstheme="majorHAnsi"/>
          <w:sz w:val="24"/>
          <w:szCs w:val="24"/>
        </w:rPr>
        <w:t>, pour un couple de torsion uniformément distribué et pour un couple de torsion concentré, agissant sur une poutre simplement appuyée en torsion.</w:t>
      </w:r>
    </w:p>
    <w:p w14:paraId="421BDABA" w14:textId="77777777" w:rsidR="007D46D8" w:rsidRPr="007D46D8" w:rsidRDefault="007D46D8" w:rsidP="007D46D8">
      <w:pPr>
        <w:jc w:val="both"/>
        <w:rPr>
          <w:rFonts w:asciiTheme="majorHAnsi" w:hAnsiTheme="majorHAnsi" w:cstheme="majorHAnsi"/>
          <w:sz w:val="24"/>
          <w:szCs w:val="24"/>
        </w:rPr>
      </w:pPr>
      <w:r w:rsidRPr="007D46D8">
        <w:rPr>
          <w:rFonts w:asciiTheme="majorHAnsi" w:hAnsiTheme="majorHAnsi" w:cstheme="majorHAnsi"/>
          <w:b/>
          <w:bCs/>
          <w:sz w:val="24"/>
          <w:szCs w:val="24"/>
        </w:rPr>
        <w:t>Tableau 5.3 – Valeurs de coefficient de correction (L) applicable au moment fléchissant transversal</w:t>
      </w:r>
    </w:p>
    <w:p w14:paraId="79C995AF" w14:textId="69C383ED" w:rsidR="007D46D8" w:rsidRDefault="007D46D8" w:rsidP="007D46D8">
      <w:pPr>
        <w:jc w:val="both"/>
        <w:rPr>
          <w:rFonts w:asciiTheme="majorHAnsi" w:hAnsiTheme="majorHAnsi" w:cstheme="majorHAnsi"/>
          <w:bCs/>
          <w:sz w:val="24"/>
          <w:szCs w:val="24"/>
        </w:rPr>
      </w:pPr>
      <w:r w:rsidRPr="007D46D8">
        <w:rPr>
          <w:rFonts w:asciiTheme="majorHAnsi" w:hAnsiTheme="majorHAnsi" w:cstheme="majorHAnsi"/>
          <w:sz w:val="24"/>
          <w:szCs w:val="24"/>
        </w:rPr>
        <w:t xml:space="preserve">Dans le tableau 5.3, on note que plus la rigidité en torsion pure (GJ) est grande en </w:t>
      </w:r>
      <w:r w:rsidR="000314B7">
        <w:rPr>
          <w:rFonts w:asciiTheme="majorHAnsi" w:hAnsiTheme="majorHAnsi" w:cstheme="majorHAnsi"/>
          <w:sz w:val="24"/>
          <w:szCs w:val="24"/>
        </w:rPr>
        <w:t>comparaison du gauchissement (EC</w:t>
      </w:r>
      <w:r w:rsidRPr="000314B7">
        <w:rPr>
          <w:rFonts w:asciiTheme="majorHAnsi" w:hAnsiTheme="majorHAnsi" w:cstheme="majorHAnsi"/>
          <w:sz w:val="24"/>
          <w:szCs w:val="24"/>
          <w:vertAlign w:val="subscript"/>
        </w:rPr>
        <w:t>w</w:t>
      </w:r>
      <w:r w:rsidRPr="007D46D8">
        <w:rPr>
          <w:rFonts w:asciiTheme="majorHAnsi" w:hAnsiTheme="majorHAnsi" w:cstheme="majorHAnsi"/>
          <w:sz w:val="24"/>
          <w:szCs w:val="24"/>
        </w:rPr>
        <w:t xml:space="preserve">), plus le coefficient correctif est petit, parce que la composante de torsion pure est plus importante. Le coefficient correctif ne s’applique qu’au moment fléchissant transversal dans l’aile. </w:t>
      </w:r>
      <w:r w:rsidRPr="007D46D8">
        <w:rPr>
          <w:rFonts w:asciiTheme="majorHAnsi" w:hAnsiTheme="majorHAnsi" w:cstheme="majorHAnsi"/>
          <w:bCs/>
          <w:sz w:val="24"/>
          <w:szCs w:val="24"/>
        </w:rPr>
        <w:t>L’effort tranchant transversal n’est pas corrigé car il produit des contraintes de cisaillement dans l’aile qui sont relativement faibles. La méthode du coefficient correctif a été reprise dans la référence (5.30</w:t>
      </w:r>
      <w:r w:rsidR="00055F4F">
        <w:rPr>
          <w:rStyle w:val="Appelnotedebasdep"/>
          <w:rFonts w:asciiTheme="majorHAnsi" w:hAnsiTheme="majorHAnsi" w:cstheme="majorHAnsi"/>
          <w:bCs/>
          <w:sz w:val="24"/>
          <w:szCs w:val="24"/>
        </w:rPr>
        <w:footnoteReference w:id="64"/>
      </w:r>
      <w:r w:rsidRPr="007D46D8">
        <w:rPr>
          <w:rFonts w:asciiTheme="majorHAnsi" w:hAnsiTheme="majorHAnsi" w:cstheme="majorHAnsi"/>
          <w:bCs/>
          <w:sz w:val="24"/>
          <w:szCs w:val="24"/>
        </w:rPr>
        <w:t>), qui contient de nombreux tableaux donnant les valeurs du coefficient de correction pour diverses conditions de retenue aux appuis et divers chargements.</w:t>
      </w:r>
    </w:p>
    <w:p w14:paraId="414DC534" w14:textId="5F9321F2" w:rsidR="00356CB2" w:rsidRDefault="00356CB2" w:rsidP="007D46D8">
      <w:pPr>
        <w:jc w:val="both"/>
        <w:rPr>
          <w:rFonts w:asciiTheme="majorHAnsi" w:hAnsiTheme="majorHAnsi" w:cstheme="majorHAnsi"/>
          <w:bCs/>
          <w:sz w:val="24"/>
          <w:szCs w:val="24"/>
        </w:rPr>
      </w:pPr>
    </w:p>
    <w:p w14:paraId="2A8A3AC0" w14:textId="69F7CC72" w:rsidR="00356CB2" w:rsidRDefault="00356CB2" w:rsidP="00D5544E">
      <w:pPr>
        <w:pStyle w:val="Titre2"/>
      </w:pPr>
      <w:bookmarkStart w:id="89" w:name="_Toc127200497"/>
      <w:r>
        <w:t>Diapositive 17</w:t>
      </w:r>
      <w:r w:rsidR="00C079D4">
        <w:t>2</w:t>
      </w:r>
      <w:r>
        <w:t> :</w:t>
      </w:r>
      <w:bookmarkEnd w:id="89"/>
    </w:p>
    <w:p w14:paraId="4AB0EF1A" w14:textId="00D1A864" w:rsidR="00356CB2" w:rsidRDefault="00356CB2" w:rsidP="00356CB2"/>
    <w:p w14:paraId="200CDF2C" w14:textId="77777777" w:rsidR="00356CB2" w:rsidRPr="00356CB2" w:rsidRDefault="00356CB2" w:rsidP="00356CB2">
      <w:pPr>
        <w:jc w:val="both"/>
        <w:rPr>
          <w:rFonts w:asciiTheme="majorHAnsi" w:hAnsiTheme="majorHAnsi" w:cstheme="majorHAnsi"/>
          <w:sz w:val="24"/>
          <w:szCs w:val="24"/>
        </w:rPr>
      </w:pPr>
      <w:r w:rsidRPr="00356CB2">
        <w:rPr>
          <w:rFonts w:asciiTheme="majorHAnsi" w:hAnsiTheme="majorHAnsi" w:cstheme="majorHAnsi"/>
          <w:b/>
          <w:bCs/>
          <w:sz w:val="24"/>
          <w:szCs w:val="24"/>
        </w:rPr>
        <w:t>5.11.3 Centre de torsion et moment d’inertie polaire</w:t>
      </w:r>
    </w:p>
    <w:p w14:paraId="28DA5581" w14:textId="5438CD7E" w:rsidR="00356CB2" w:rsidRPr="00356CB2" w:rsidRDefault="00356CB2" w:rsidP="00356CB2">
      <w:pPr>
        <w:jc w:val="both"/>
        <w:rPr>
          <w:rFonts w:asciiTheme="majorHAnsi" w:hAnsiTheme="majorHAnsi" w:cstheme="majorHAnsi"/>
          <w:sz w:val="24"/>
          <w:szCs w:val="24"/>
        </w:rPr>
      </w:pPr>
      <w:r w:rsidRPr="00356CB2">
        <w:rPr>
          <w:rFonts w:asciiTheme="majorHAnsi" w:hAnsiTheme="majorHAnsi" w:cstheme="majorHAnsi"/>
          <w:bCs/>
          <w:sz w:val="24"/>
          <w:szCs w:val="24"/>
        </w:rPr>
        <w:t>Une section de profilé monosymétrique ou symétrique, sollicitée en t</w:t>
      </w:r>
      <w:r>
        <w:rPr>
          <w:rFonts w:asciiTheme="majorHAnsi" w:hAnsiTheme="majorHAnsi" w:cstheme="majorHAnsi"/>
          <w:bCs/>
          <w:sz w:val="24"/>
          <w:szCs w:val="24"/>
        </w:rPr>
        <w:t xml:space="preserve">orsion, va tourner autour d’un </w:t>
      </w:r>
      <w:r w:rsidRPr="00356CB2">
        <w:rPr>
          <w:rFonts w:asciiTheme="majorHAnsi" w:hAnsiTheme="majorHAnsi" w:cstheme="majorHAnsi"/>
          <w:bCs/>
          <w:sz w:val="24"/>
          <w:szCs w:val="24"/>
        </w:rPr>
        <w:t>point qui ne coïncide pas avec le centre de gravité de la section</w:t>
      </w:r>
      <w:r w:rsidRPr="00356CB2">
        <w:rPr>
          <w:rFonts w:asciiTheme="majorHAnsi" w:hAnsiTheme="majorHAnsi" w:cstheme="majorHAnsi"/>
          <w:sz w:val="24"/>
          <w:szCs w:val="24"/>
        </w:rPr>
        <w:t xml:space="preserve">. Cet axe de rotation passe par ce qu’il est convenu d’appeler le centre de torsion ou centre de cisaillement (voir les figures 5.30b, c et 5.44). Si la pièce devait être sollicitée de telle façon que seulement la flexion devait se produire, la ligne d’action de la charge passerait nécessairement par le centre de torsion. Lorsque la ligne d’action de la charge passe par un autre point, </w:t>
      </w:r>
      <w:proofErr w:type="gramStart"/>
      <w:r w:rsidRPr="00356CB2">
        <w:rPr>
          <w:rFonts w:asciiTheme="majorHAnsi" w:hAnsiTheme="majorHAnsi" w:cstheme="majorHAnsi"/>
          <w:sz w:val="24"/>
          <w:szCs w:val="24"/>
        </w:rPr>
        <w:t>un torque égal</w:t>
      </w:r>
      <w:r>
        <w:rPr>
          <w:rFonts w:asciiTheme="majorHAnsi" w:hAnsiTheme="majorHAnsi" w:cstheme="majorHAnsi"/>
          <w:sz w:val="24"/>
          <w:szCs w:val="24"/>
        </w:rPr>
        <w:t>e</w:t>
      </w:r>
      <w:proofErr w:type="gramEnd"/>
      <w:r w:rsidRPr="00356CB2">
        <w:rPr>
          <w:rFonts w:asciiTheme="majorHAnsi" w:hAnsiTheme="majorHAnsi" w:cstheme="majorHAnsi"/>
          <w:sz w:val="24"/>
          <w:szCs w:val="24"/>
        </w:rPr>
        <w:t xml:space="preserve"> au produit de la charge par la distance séparant ce point du centre de torsion est créé.</w:t>
      </w:r>
    </w:p>
    <w:p w14:paraId="5B0F0A62" w14:textId="30F92B21" w:rsidR="00356CB2" w:rsidRPr="00356CB2" w:rsidRDefault="00356CB2" w:rsidP="00356CB2">
      <w:pPr>
        <w:jc w:val="both"/>
        <w:rPr>
          <w:rFonts w:asciiTheme="majorHAnsi" w:hAnsiTheme="majorHAnsi" w:cstheme="majorHAnsi"/>
          <w:sz w:val="24"/>
          <w:szCs w:val="24"/>
        </w:rPr>
      </w:pPr>
      <w:r w:rsidRPr="00356CB2">
        <w:rPr>
          <w:rFonts w:asciiTheme="majorHAnsi" w:hAnsiTheme="majorHAnsi" w:cstheme="majorHAnsi"/>
          <w:sz w:val="24"/>
          <w:szCs w:val="24"/>
        </w:rPr>
        <w:t>Dans le cas des sections composées, le centre de torsion se situe sur l’axe de symétrie, en un point divisant la distance (e) entre les centres de torsion des éléments constitutifs dans un rapport inverse à leurs moments d’inertie par rapport à l’axe sur lequel se trouve le centre de torsion (voir la figure 5.48</w:t>
      </w:r>
      <w:r w:rsidR="00F47273">
        <w:rPr>
          <w:rFonts w:asciiTheme="majorHAnsi" w:hAnsiTheme="majorHAnsi" w:cstheme="majorHAnsi"/>
          <w:sz w:val="24"/>
          <w:szCs w:val="24"/>
        </w:rPr>
        <w:t xml:space="preserve"> (voir acétate 175)</w:t>
      </w:r>
      <w:r w:rsidRPr="00356CB2">
        <w:rPr>
          <w:rFonts w:asciiTheme="majorHAnsi" w:hAnsiTheme="majorHAnsi" w:cstheme="majorHAnsi"/>
          <w:sz w:val="24"/>
          <w:szCs w:val="24"/>
        </w:rPr>
        <w:t xml:space="preserve"> pour la définition de e).</w:t>
      </w:r>
    </w:p>
    <w:p w14:paraId="6B0E273E" w14:textId="30CC5E44" w:rsidR="00356CB2" w:rsidRPr="00356CB2" w:rsidRDefault="00102AA2" w:rsidP="00356CB2">
      <w:pPr>
        <w:jc w:val="center"/>
        <w:rPr>
          <w:rFonts w:asciiTheme="majorHAnsi" w:hAnsiTheme="majorHAnsi" w:cstheme="majorHAnsi"/>
          <w:sz w:val="24"/>
          <w:szCs w:val="24"/>
        </w:rPr>
      </w:pPr>
      <m:oMath>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e</m:t>
                </m:r>
              </m:e>
              <m:sub>
                <m:r>
                  <w:rPr>
                    <w:rFonts w:ascii="Cambria Math" w:hAnsi="Cambria Math" w:cstheme="majorHAnsi"/>
                    <w:sz w:val="24"/>
                    <w:szCs w:val="24"/>
                  </w:rPr>
                  <m:t>1</m:t>
                </m:r>
              </m:sub>
            </m:sSub>
          </m:num>
          <m:den>
            <m:sSub>
              <m:sSubPr>
                <m:ctrlPr>
                  <w:rPr>
                    <w:rFonts w:ascii="Cambria Math" w:hAnsi="Cambria Math" w:cstheme="majorHAnsi"/>
                    <w:i/>
                    <w:sz w:val="24"/>
                    <w:szCs w:val="24"/>
                  </w:rPr>
                </m:ctrlPr>
              </m:sSubPr>
              <m:e>
                <m:r>
                  <w:rPr>
                    <w:rFonts w:ascii="Cambria Math" w:hAnsi="Cambria Math" w:cstheme="majorHAnsi"/>
                    <w:sz w:val="24"/>
                    <w:szCs w:val="24"/>
                  </w:rPr>
                  <m:t>e</m:t>
                </m:r>
              </m:e>
              <m:sub>
                <m:r>
                  <w:rPr>
                    <w:rFonts w:ascii="Cambria Math" w:hAnsi="Cambria Math" w:cstheme="majorHAnsi"/>
                    <w:sz w:val="24"/>
                    <w:szCs w:val="24"/>
                  </w:rPr>
                  <m:t>2</m:t>
                </m:r>
              </m:sub>
            </m:sSub>
          </m:den>
        </m:f>
        <m:r>
          <w:rPr>
            <w:rFonts w:ascii="Cambria Math" w:hAnsi="Cambria Math" w:cstheme="majorHAnsi"/>
            <w:sz w:val="24"/>
            <w:szCs w:val="24"/>
          </w:rPr>
          <m:t>=</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2</m:t>
                </m:r>
              </m:sub>
            </m:sSub>
          </m:num>
          <m:den>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1</m:t>
                </m:r>
              </m:sub>
            </m:sSub>
          </m:den>
        </m:f>
      </m:oMath>
      <w:r w:rsidR="00356CB2">
        <w:rPr>
          <w:rFonts w:asciiTheme="majorHAnsi" w:hAnsiTheme="majorHAnsi" w:cstheme="majorHAnsi"/>
          <w:sz w:val="24"/>
          <w:szCs w:val="24"/>
        </w:rPr>
        <w:tab/>
        <w:t xml:space="preserve">  </w:t>
      </w:r>
      <w:r w:rsidR="00356CB2" w:rsidRPr="00356CB2">
        <w:rPr>
          <w:rFonts w:asciiTheme="majorHAnsi" w:hAnsiTheme="majorHAnsi" w:cstheme="majorHAnsi"/>
          <w:sz w:val="24"/>
          <w:szCs w:val="24"/>
        </w:rPr>
        <w:t>(5.103)</w:t>
      </w:r>
    </w:p>
    <w:p w14:paraId="0DD46A7B" w14:textId="77777777" w:rsidR="00F47273" w:rsidRDefault="00F47273" w:rsidP="00356CB2">
      <w:pPr>
        <w:jc w:val="both"/>
        <w:rPr>
          <w:rFonts w:asciiTheme="majorHAnsi" w:hAnsiTheme="majorHAnsi" w:cstheme="majorHAnsi"/>
          <w:sz w:val="24"/>
          <w:szCs w:val="24"/>
        </w:rPr>
      </w:pPr>
    </w:p>
    <w:p w14:paraId="190466F8" w14:textId="61F84DFA" w:rsidR="00356CB2" w:rsidRDefault="00356CB2" w:rsidP="00356CB2">
      <w:pPr>
        <w:jc w:val="both"/>
        <w:rPr>
          <w:rFonts w:asciiTheme="majorHAnsi" w:hAnsiTheme="majorHAnsi" w:cstheme="majorHAnsi"/>
          <w:sz w:val="24"/>
          <w:szCs w:val="24"/>
        </w:rPr>
      </w:pPr>
      <w:r w:rsidRPr="00356CB2">
        <w:rPr>
          <w:rFonts w:asciiTheme="majorHAnsi" w:hAnsiTheme="majorHAnsi" w:cstheme="majorHAnsi"/>
          <w:sz w:val="24"/>
          <w:szCs w:val="24"/>
        </w:rPr>
        <w:t>La distance totale entre les centres de torsion des éléments constitutifs est égale à</w:t>
      </w:r>
      <w:r>
        <w:rPr>
          <w:rFonts w:asciiTheme="majorHAnsi" w:hAnsiTheme="majorHAnsi" w:cstheme="majorHAnsi"/>
          <w:sz w:val="24"/>
          <w:szCs w:val="24"/>
        </w:rPr>
        <w:t> :</w:t>
      </w:r>
    </w:p>
    <w:p w14:paraId="0F3EAB29" w14:textId="30BF499A" w:rsidR="00356CB2" w:rsidRPr="00356CB2" w:rsidRDefault="00102AA2" w:rsidP="00356CB2">
      <w:pPr>
        <w:jc w:val="both"/>
        <w:rPr>
          <w:rFonts w:asciiTheme="majorHAnsi" w:hAnsiTheme="majorHAnsi" w:cstheme="majorHAnsi"/>
          <w:sz w:val="24"/>
          <w:szCs w:val="24"/>
        </w:rPr>
      </w:pPr>
      <m:oMathPara>
        <m:oMath>
          <m:sSub>
            <m:sSubPr>
              <m:ctrlPr>
                <w:rPr>
                  <w:rFonts w:ascii="Cambria Math" w:hAnsi="Cambria Math" w:cstheme="majorHAnsi"/>
                  <w:i/>
                  <w:sz w:val="24"/>
                  <w:szCs w:val="24"/>
                </w:rPr>
              </m:ctrlPr>
            </m:sSubPr>
            <m:e>
              <m:r>
                <w:rPr>
                  <w:rFonts w:ascii="Cambria Math" w:hAnsi="Cambria Math" w:cstheme="majorHAnsi"/>
                  <w:sz w:val="24"/>
                  <w:szCs w:val="24"/>
                </w:rPr>
                <m:t>e</m:t>
              </m:r>
            </m:e>
            <m:sub>
              <m:r>
                <w:rPr>
                  <w:rFonts w:ascii="Cambria Math" w:hAnsi="Cambria Math" w:cstheme="majorHAnsi"/>
                  <w:sz w:val="24"/>
                  <w:szCs w:val="24"/>
                </w:rPr>
                <m:t>1</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e</m:t>
              </m:r>
            </m:e>
            <m:sub>
              <m:r>
                <w:rPr>
                  <w:rFonts w:ascii="Cambria Math" w:hAnsi="Cambria Math" w:cstheme="majorHAnsi"/>
                  <w:sz w:val="24"/>
                  <w:szCs w:val="24"/>
                </w:rPr>
                <m:t>2</m:t>
              </m:r>
            </m:sub>
          </m:sSub>
        </m:oMath>
      </m:oMathPara>
    </w:p>
    <w:p w14:paraId="5A7453AD" w14:textId="77777777" w:rsidR="00F47273" w:rsidRDefault="00F47273" w:rsidP="00356CB2">
      <w:pPr>
        <w:jc w:val="both"/>
        <w:rPr>
          <w:rFonts w:asciiTheme="majorHAnsi" w:hAnsiTheme="majorHAnsi" w:cstheme="majorHAnsi"/>
          <w:sz w:val="24"/>
          <w:szCs w:val="24"/>
        </w:rPr>
      </w:pPr>
    </w:p>
    <w:p w14:paraId="58EEEBDE" w14:textId="2905B16C" w:rsidR="00356CB2" w:rsidRPr="00356CB2" w:rsidRDefault="00356CB2" w:rsidP="00356CB2">
      <w:pPr>
        <w:jc w:val="both"/>
        <w:rPr>
          <w:rFonts w:asciiTheme="majorHAnsi" w:hAnsiTheme="majorHAnsi" w:cstheme="majorHAnsi"/>
          <w:sz w:val="24"/>
          <w:szCs w:val="24"/>
        </w:rPr>
      </w:pPr>
      <w:r w:rsidRPr="00356CB2">
        <w:rPr>
          <w:rFonts w:asciiTheme="majorHAnsi" w:hAnsiTheme="majorHAnsi" w:cstheme="majorHAnsi"/>
          <w:sz w:val="24"/>
          <w:szCs w:val="24"/>
        </w:rPr>
        <w:t>Le moment d’inertie polaire (I</w:t>
      </w:r>
      <w:r w:rsidRPr="00356CB2">
        <w:rPr>
          <w:rFonts w:asciiTheme="majorHAnsi" w:hAnsiTheme="majorHAnsi" w:cstheme="majorHAnsi"/>
          <w:sz w:val="24"/>
          <w:szCs w:val="24"/>
          <w:vertAlign w:val="subscript"/>
        </w:rPr>
        <w:t>p</w:t>
      </w:r>
      <w:r w:rsidRPr="00356CB2">
        <w:rPr>
          <w:rFonts w:asciiTheme="majorHAnsi" w:hAnsiTheme="majorHAnsi" w:cstheme="majorHAnsi"/>
          <w:sz w:val="24"/>
          <w:szCs w:val="24"/>
        </w:rPr>
        <w:t>) a été brièvement introduit dans la sous-section 5.6.5, traitant du flambement en torsion. Rappelons que pour les profilés asymétriques, le moment d’inertie polaire est obtenu de l’équation suivante, dans laquelle x</w:t>
      </w:r>
      <w:r w:rsidRPr="00356CB2">
        <w:rPr>
          <w:rFonts w:asciiTheme="majorHAnsi" w:hAnsiTheme="majorHAnsi" w:cstheme="majorHAnsi"/>
          <w:sz w:val="24"/>
          <w:szCs w:val="24"/>
          <w:vertAlign w:val="subscript"/>
        </w:rPr>
        <w:t>o</w:t>
      </w:r>
      <w:r w:rsidRPr="00356CB2">
        <w:rPr>
          <w:rFonts w:asciiTheme="majorHAnsi" w:hAnsiTheme="majorHAnsi" w:cstheme="majorHAnsi"/>
          <w:sz w:val="24"/>
          <w:szCs w:val="24"/>
        </w:rPr>
        <w:t xml:space="preserve"> et y</w:t>
      </w:r>
      <w:r w:rsidRPr="00356CB2">
        <w:rPr>
          <w:rFonts w:asciiTheme="majorHAnsi" w:hAnsiTheme="majorHAnsi" w:cstheme="majorHAnsi"/>
          <w:sz w:val="24"/>
          <w:szCs w:val="24"/>
          <w:vertAlign w:val="subscript"/>
        </w:rPr>
        <w:t>o</w:t>
      </w:r>
      <w:r w:rsidRPr="00356CB2">
        <w:rPr>
          <w:rFonts w:asciiTheme="majorHAnsi" w:hAnsiTheme="majorHAnsi" w:cstheme="majorHAnsi"/>
          <w:sz w:val="24"/>
          <w:szCs w:val="24"/>
        </w:rPr>
        <w:t xml:space="preserve"> sont les coordonnées du centre de torsion par rapport au centre de gravité, en mm :</w:t>
      </w:r>
    </w:p>
    <w:p w14:paraId="60DB9131" w14:textId="7DACA256" w:rsidR="00356CB2" w:rsidRPr="006B0ED1" w:rsidRDefault="00102AA2" w:rsidP="006B0ED1">
      <w:pPr>
        <w:jc w:val="center"/>
        <w:rPr>
          <w:rFonts w:asciiTheme="majorHAnsi" w:hAnsiTheme="majorHAnsi" w:cstheme="majorHAnsi"/>
          <w:sz w:val="24"/>
          <w:szCs w:val="24"/>
        </w:rPr>
      </w:pPr>
      <m:oMath>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I</m:t>
            </m:r>
          </m:e>
          <m:sub>
            <m:r>
              <w:rPr>
                <w:rFonts w:ascii="Cambria Math" w:hAnsi="Cambria Math" w:cstheme="majorHAnsi"/>
                <w:sz w:val="24"/>
                <w:szCs w:val="24"/>
                <w:lang w:val="es-419"/>
              </w:rPr>
              <m:t>p</m:t>
            </m:r>
          </m:sub>
        </m:sSub>
        <m:r>
          <w:rPr>
            <w:rFonts w:ascii="Cambria Math" w:hAnsi="Cambria Math" w:cstheme="majorHAnsi"/>
            <w:sz w:val="24"/>
            <w:szCs w:val="24"/>
          </w:rPr>
          <m:t>=</m:t>
        </m:r>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I</m:t>
            </m:r>
          </m:e>
          <m:sub>
            <m:r>
              <w:rPr>
                <w:rFonts w:ascii="Cambria Math" w:hAnsi="Cambria Math" w:cstheme="majorHAnsi"/>
                <w:sz w:val="24"/>
                <w:szCs w:val="24"/>
                <w:lang w:val="es-419"/>
              </w:rPr>
              <m:t>x</m:t>
            </m:r>
          </m:sub>
        </m:sSub>
        <m:r>
          <w:rPr>
            <w:rFonts w:ascii="Cambria Math" w:hAnsi="Cambria Math" w:cstheme="majorHAnsi"/>
            <w:sz w:val="24"/>
            <w:szCs w:val="24"/>
          </w:rPr>
          <m:t>+</m:t>
        </m:r>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I</m:t>
            </m:r>
          </m:e>
          <m:sub>
            <m:r>
              <w:rPr>
                <w:rFonts w:ascii="Cambria Math" w:hAnsi="Cambria Math" w:cstheme="majorHAnsi"/>
                <w:sz w:val="24"/>
                <w:szCs w:val="24"/>
                <w:lang w:val="es-419"/>
              </w:rPr>
              <m:t>y</m:t>
            </m:r>
          </m:sub>
        </m:sSub>
        <m:r>
          <w:rPr>
            <w:rFonts w:ascii="Cambria Math" w:hAnsi="Cambria Math" w:cstheme="majorHAnsi"/>
            <w:sz w:val="24"/>
            <w:szCs w:val="24"/>
          </w:rPr>
          <m:t>+</m:t>
        </m:r>
        <m:r>
          <w:rPr>
            <w:rFonts w:ascii="Cambria Math" w:hAnsi="Cambria Math" w:cstheme="majorHAnsi"/>
            <w:sz w:val="24"/>
            <w:szCs w:val="24"/>
            <w:lang w:val="es-419"/>
          </w:rPr>
          <m:t>A</m:t>
        </m:r>
        <m:r>
          <w:rPr>
            <w:rFonts w:ascii="Cambria Math" w:hAnsi="Cambria Math" w:cstheme="majorHAnsi"/>
            <w:sz w:val="24"/>
            <w:szCs w:val="24"/>
          </w:rPr>
          <m:t>(</m:t>
        </m:r>
        <m:sSubSup>
          <m:sSubSupPr>
            <m:ctrlPr>
              <w:rPr>
                <w:rFonts w:ascii="Cambria Math" w:hAnsi="Cambria Math" w:cstheme="majorHAnsi"/>
                <w:i/>
                <w:sz w:val="24"/>
                <w:szCs w:val="24"/>
                <w:lang w:val="es-419"/>
              </w:rPr>
            </m:ctrlPr>
          </m:sSubSupPr>
          <m:e>
            <m:r>
              <w:rPr>
                <w:rFonts w:ascii="Cambria Math" w:hAnsi="Cambria Math" w:cstheme="majorHAnsi"/>
                <w:sz w:val="24"/>
                <w:szCs w:val="24"/>
                <w:lang w:val="es-419"/>
              </w:rPr>
              <m:t>x</m:t>
            </m:r>
          </m:e>
          <m:sub>
            <m:r>
              <w:rPr>
                <w:rFonts w:ascii="Cambria Math" w:hAnsi="Cambria Math" w:cstheme="majorHAnsi"/>
                <w:sz w:val="24"/>
                <w:szCs w:val="24"/>
                <w:lang w:val="es-419"/>
              </w:rPr>
              <m:t>o</m:t>
            </m:r>
          </m:sub>
          <m:sup>
            <m:r>
              <w:rPr>
                <w:rFonts w:ascii="Cambria Math" w:hAnsi="Cambria Math" w:cstheme="majorHAnsi"/>
                <w:sz w:val="24"/>
                <w:szCs w:val="24"/>
              </w:rPr>
              <m:t>2</m:t>
            </m:r>
          </m:sup>
        </m:sSubSup>
        <m:r>
          <w:rPr>
            <w:rFonts w:ascii="Cambria Math" w:hAnsi="Cambria Math" w:cstheme="majorHAnsi"/>
            <w:sz w:val="24"/>
            <w:szCs w:val="24"/>
          </w:rPr>
          <m:t>+</m:t>
        </m:r>
        <m:sSubSup>
          <m:sSubSupPr>
            <m:ctrlPr>
              <w:rPr>
                <w:rFonts w:ascii="Cambria Math" w:hAnsi="Cambria Math" w:cstheme="majorHAnsi"/>
                <w:i/>
                <w:sz w:val="24"/>
                <w:szCs w:val="24"/>
                <w:lang w:val="es-419"/>
              </w:rPr>
            </m:ctrlPr>
          </m:sSubSupPr>
          <m:e>
            <m:r>
              <w:rPr>
                <w:rFonts w:ascii="Cambria Math" w:hAnsi="Cambria Math" w:cstheme="majorHAnsi"/>
                <w:sz w:val="24"/>
                <w:szCs w:val="24"/>
                <w:lang w:val="es-419"/>
              </w:rPr>
              <m:t>y</m:t>
            </m:r>
          </m:e>
          <m:sub>
            <m:r>
              <w:rPr>
                <w:rFonts w:ascii="Cambria Math" w:hAnsi="Cambria Math" w:cstheme="majorHAnsi"/>
                <w:sz w:val="24"/>
                <w:szCs w:val="24"/>
                <w:lang w:val="es-419"/>
              </w:rPr>
              <m:t>o</m:t>
            </m:r>
          </m:sub>
          <m:sup>
            <m:r>
              <w:rPr>
                <w:rFonts w:ascii="Cambria Math" w:hAnsi="Cambria Math" w:cstheme="majorHAnsi"/>
                <w:sz w:val="24"/>
                <w:szCs w:val="24"/>
              </w:rPr>
              <m:t>2</m:t>
            </m:r>
          </m:sup>
        </m:sSubSup>
        <m:r>
          <w:rPr>
            <w:rFonts w:ascii="Cambria Math" w:hAnsi="Cambria Math" w:cstheme="majorHAnsi"/>
            <w:sz w:val="24"/>
            <w:szCs w:val="24"/>
          </w:rPr>
          <m:t>)</m:t>
        </m:r>
      </m:oMath>
      <w:r w:rsidR="006B0ED1" w:rsidRPr="006B0ED1">
        <w:rPr>
          <w:rFonts w:asciiTheme="majorHAnsi" w:hAnsiTheme="majorHAnsi" w:cstheme="majorHAnsi"/>
          <w:sz w:val="24"/>
          <w:szCs w:val="24"/>
        </w:rPr>
        <w:t xml:space="preserve">   </w:t>
      </w:r>
      <w:r w:rsidR="00356CB2" w:rsidRPr="006B0ED1">
        <w:rPr>
          <w:rFonts w:asciiTheme="majorHAnsi" w:hAnsiTheme="majorHAnsi" w:cstheme="majorHAnsi"/>
          <w:sz w:val="24"/>
          <w:szCs w:val="24"/>
        </w:rPr>
        <w:t>(5.104)</w:t>
      </w:r>
    </w:p>
    <w:p w14:paraId="46827102" w14:textId="77777777" w:rsidR="006B0ED1" w:rsidRDefault="006B0ED1" w:rsidP="00356CB2">
      <w:pPr>
        <w:jc w:val="both"/>
        <w:rPr>
          <w:rFonts w:asciiTheme="majorHAnsi" w:hAnsiTheme="majorHAnsi" w:cstheme="majorHAnsi"/>
          <w:sz w:val="24"/>
          <w:szCs w:val="24"/>
        </w:rPr>
      </w:pPr>
    </w:p>
    <w:p w14:paraId="625DF411" w14:textId="107905B0" w:rsidR="00356CB2" w:rsidRPr="00356CB2" w:rsidRDefault="00356CB2" w:rsidP="00356CB2">
      <w:pPr>
        <w:jc w:val="both"/>
        <w:rPr>
          <w:rFonts w:asciiTheme="majorHAnsi" w:hAnsiTheme="majorHAnsi" w:cstheme="majorHAnsi"/>
          <w:sz w:val="24"/>
          <w:szCs w:val="24"/>
        </w:rPr>
      </w:pPr>
      <w:r w:rsidRPr="00356CB2">
        <w:rPr>
          <w:rFonts w:asciiTheme="majorHAnsi" w:hAnsiTheme="majorHAnsi" w:cstheme="majorHAnsi"/>
          <w:sz w:val="24"/>
          <w:szCs w:val="24"/>
        </w:rPr>
        <w:t>Il en découle que I</w:t>
      </w:r>
      <w:r w:rsidRPr="006B0ED1">
        <w:rPr>
          <w:rFonts w:asciiTheme="majorHAnsi" w:hAnsiTheme="majorHAnsi" w:cstheme="majorHAnsi"/>
          <w:sz w:val="24"/>
          <w:szCs w:val="24"/>
          <w:vertAlign w:val="subscript"/>
        </w:rPr>
        <w:t>p</w:t>
      </w:r>
      <w:r w:rsidRPr="00356CB2">
        <w:rPr>
          <w:rFonts w:asciiTheme="majorHAnsi" w:hAnsiTheme="majorHAnsi" w:cstheme="majorHAnsi"/>
          <w:sz w:val="24"/>
          <w:szCs w:val="24"/>
        </w:rPr>
        <w:t xml:space="preserve"> sera égal à </w:t>
      </w:r>
      <m:oMath>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x</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y</m:t>
            </m:r>
          </m:sub>
        </m:sSub>
        <m:r>
          <w:rPr>
            <w:rFonts w:ascii="Cambria Math" w:hAnsi="Cambria Math" w:cstheme="majorHAnsi"/>
            <w:sz w:val="24"/>
            <w:szCs w:val="24"/>
          </w:rPr>
          <m:t>+A</m:t>
        </m:r>
        <m:sSubSup>
          <m:sSubSupPr>
            <m:ctrlPr>
              <w:rPr>
                <w:rFonts w:ascii="Cambria Math" w:hAnsi="Cambria Math" w:cstheme="majorHAnsi"/>
                <w:i/>
                <w:sz w:val="24"/>
                <w:szCs w:val="24"/>
              </w:rPr>
            </m:ctrlPr>
          </m:sSubSupPr>
          <m:e>
            <m:r>
              <w:rPr>
                <w:rFonts w:ascii="Cambria Math" w:hAnsi="Cambria Math" w:cstheme="majorHAnsi"/>
                <w:sz w:val="24"/>
                <w:szCs w:val="24"/>
              </w:rPr>
              <m:t>x</m:t>
            </m:r>
          </m:e>
          <m:sub>
            <m:r>
              <w:rPr>
                <w:rFonts w:ascii="Cambria Math" w:hAnsi="Cambria Math" w:cstheme="majorHAnsi"/>
                <w:sz w:val="24"/>
                <w:szCs w:val="24"/>
              </w:rPr>
              <m:t>o</m:t>
            </m:r>
          </m:sub>
          <m:sup>
            <m:r>
              <w:rPr>
                <w:rFonts w:ascii="Cambria Math" w:hAnsi="Cambria Math" w:cstheme="majorHAnsi"/>
                <w:sz w:val="24"/>
                <w:szCs w:val="24"/>
              </w:rPr>
              <m:t>2</m:t>
            </m:r>
          </m:sup>
        </m:sSubSup>
      </m:oMath>
      <w:r w:rsidR="006B0ED1">
        <w:rPr>
          <w:rFonts w:asciiTheme="majorHAnsi" w:hAnsiTheme="majorHAnsi" w:cstheme="majorHAnsi"/>
          <w:sz w:val="24"/>
          <w:szCs w:val="24"/>
        </w:rPr>
        <w:t xml:space="preserve"> </w:t>
      </w:r>
      <w:r w:rsidRPr="00356CB2">
        <w:rPr>
          <w:rFonts w:asciiTheme="majorHAnsi" w:hAnsiTheme="majorHAnsi" w:cstheme="majorHAnsi"/>
          <w:sz w:val="24"/>
          <w:szCs w:val="24"/>
        </w:rPr>
        <w:t xml:space="preserve">pour les profilés monosymétriques et égal à </w:t>
      </w:r>
      <m:oMath>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x</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I</m:t>
            </m:r>
          </m:e>
          <m:sub>
            <m:r>
              <w:rPr>
                <w:rFonts w:ascii="Cambria Math" w:hAnsi="Cambria Math" w:cstheme="majorHAnsi"/>
                <w:sz w:val="24"/>
                <w:szCs w:val="24"/>
              </w:rPr>
              <m:t>y</m:t>
            </m:r>
          </m:sub>
        </m:sSub>
      </m:oMath>
      <w:r w:rsidR="006B0ED1">
        <w:rPr>
          <w:rFonts w:asciiTheme="majorHAnsi" w:hAnsiTheme="majorHAnsi" w:cstheme="majorHAnsi"/>
          <w:sz w:val="24"/>
          <w:szCs w:val="24"/>
        </w:rPr>
        <w:t xml:space="preserve"> </w:t>
      </w:r>
      <w:r w:rsidRPr="00356CB2">
        <w:rPr>
          <w:rFonts w:asciiTheme="majorHAnsi" w:hAnsiTheme="majorHAnsi" w:cstheme="majorHAnsi"/>
          <w:sz w:val="24"/>
          <w:szCs w:val="24"/>
        </w:rPr>
        <w:t>pour les profilés bisymétriques, puisque dans ce dernier cas, le centre de gravité. Le calcul de I</w:t>
      </w:r>
      <w:r w:rsidRPr="006B0ED1">
        <w:rPr>
          <w:rFonts w:asciiTheme="majorHAnsi" w:hAnsiTheme="majorHAnsi" w:cstheme="majorHAnsi"/>
          <w:sz w:val="24"/>
          <w:szCs w:val="24"/>
          <w:vertAlign w:val="subscript"/>
        </w:rPr>
        <w:t>p</w:t>
      </w:r>
      <w:r w:rsidRPr="00356CB2">
        <w:rPr>
          <w:rFonts w:asciiTheme="majorHAnsi" w:hAnsiTheme="majorHAnsi" w:cstheme="majorHAnsi"/>
          <w:sz w:val="24"/>
          <w:szCs w:val="24"/>
        </w:rPr>
        <w:t xml:space="preserve"> ne présente donc pas de </w:t>
      </w:r>
      <w:proofErr w:type="gramStart"/>
      <w:r w:rsidRPr="00356CB2">
        <w:rPr>
          <w:rFonts w:asciiTheme="majorHAnsi" w:hAnsiTheme="majorHAnsi" w:cstheme="majorHAnsi"/>
          <w:sz w:val="24"/>
          <w:szCs w:val="24"/>
        </w:rPr>
        <w:t>difficulté majeur</w:t>
      </w:r>
      <w:proofErr w:type="gramEnd"/>
      <w:r w:rsidRPr="00356CB2">
        <w:rPr>
          <w:rFonts w:asciiTheme="majorHAnsi" w:hAnsiTheme="majorHAnsi" w:cstheme="majorHAnsi"/>
          <w:sz w:val="24"/>
          <w:szCs w:val="24"/>
        </w:rPr>
        <w:t>. Par extension, on définit le rayon de giration polaire comme étant r</w:t>
      </w:r>
      <w:r w:rsidRPr="006B0ED1">
        <w:rPr>
          <w:rFonts w:asciiTheme="majorHAnsi" w:hAnsiTheme="majorHAnsi" w:cstheme="majorHAnsi"/>
          <w:sz w:val="24"/>
          <w:szCs w:val="24"/>
          <w:vertAlign w:val="subscript"/>
        </w:rPr>
        <w:t>o</w:t>
      </w:r>
      <w:r w:rsidRPr="00356CB2">
        <w:rPr>
          <w:rFonts w:asciiTheme="majorHAnsi" w:hAnsiTheme="majorHAnsi" w:cstheme="majorHAnsi"/>
          <w:sz w:val="24"/>
          <w:szCs w:val="24"/>
        </w:rPr>
        <w:t>, donné par l’équation suivante (voir l’équation 5.50</w:t>
      </w:r>
      <w:r w:rsidR="00F47273">
        <w:rPr>
          <w:rStyle w:val="Appelnotedebasdep"/>
          <w:rFonts w:asciiTheme="majorHAnsi" w:hAnsiTheme="majorHAnsi" w:cstheme="majorHAnsi"/>
          <w:sz w:val="24"/>
          <w:szCs w:val="24"/>
        </w:rPr>
        <w:footnoteReference w:id="65"/>
      </w:r>
      <w:r w:rsidR="00F47273">
        <w:rPr>
          <w:rFonts w:asciiTheme="majorHAnsi" w:hAnsiTheme="majorHAnsi" w:cstheme="majorHAnsi"/>
          <w:sz w:val="24"/>
          <w:szCs w:val="24"/>
        </w:rPr>
        <w:t>)</w:t>
      </w:r>
      <w:r w:rsidRPr="00356CB2">
        <w:rPr>
          <w:rFonts w:asciiTheme="majorHAnsi" w:hAnsiTheme="majorHAnsi" w:cstheme="majorHAnsi"/>
          <w:sz w:val="24"/>
          <w:szCs w:val="24"/>
        </w:rPr>
        <w:t>:</w:t>
      </w:r>
    </w:p>
    <w:p w14:paraId="0635C60B" w14:textId="70563397" w:rsidR="00356CB2" w:rsidRPr="0024628D" w:rsidRDefault="00102AA2" w:rsidP="006B0ED1">
      <w:pPr>
        <w:jc w:val="center"/>
        <w:rPr>
          <w:rFonts w:asciiTheme="majorHAnsi" w:hAnsiTheme="majorHAnsi" w:cstheme="majorHAnsi"/>
          <w:sz w:val="24"/>
          <w:szCs w:val="24"/>
        </w:rPr>
      </w:pPr>
      <m:oMath>
        <m:sSub>
          <m:sSubPr>
            <m:ctrlPr>
              <w:rPr>
                <w:rFonts w:ascii="Cambria Math" w:hAnsi="Cambria Math" w:cstheme="majorHAnsi"/>
                <w:i/>
                <w:sz w:val="24"/>
                <w:szCs w:val="24"/>
                <w:lang w:val="es-419"/>
              </w:rPr>
            </m:ctrlPr>
          </m:sSubPr>
          <m:e>
            <m:r>
              <w:rPr>
                <w:rFonts w:ascii="Cambria Math" w:hAnsi="Cambria Math" w:cstheme="majorHAnsi"/>
                <w:sz w:val="24"/>
                <w:szCs w:val="24"/>
                <w:lang w:val="es-419"/>
              </w:rPr>
              <m:t>r</m:t>
            </m:r>
          </m:e>
          <m:sub>
            <m:r>
              <w:rPr>
                <w:rFonts w:ascii="Cambria Math" w:hAnsi="Cambria Math" w:cstheme="majorHAnsi"/>
                <w:sz w:val="24"/>
                <w:szCs w:val="24"/>
              </w:rPr>
              <m:t>0</m:t>
            </m:r>
          </m:sub>
        </m:sSub>
        <m:r>
          <w:rPr>
            <w:rFonts w:ascii="Cambria Math" w:hAnsi="Cambria Math" w:cstheme="majorHAnsi"/>
            <w:sz w:val="24"/>
            <w:szCs w:val="24"/>
          </w:rPr>
          <m:t>=</m:t>
        </m:r>
        <m:rad>
          <m:radPr>
            <m:degHide m:val="1"/>
            <m:ctrlPr>
              <w:rPr>
                <w:rFonts w:ascii="Cambria Math" w:hAnsi="Cambria Math" w:cstheme="majorHAnsi"/>
                <w:i/>
                <w:sz w:val="24"/>
                <w:szCs w:val="24"/>
                <w:lang w:val="es-419"/>
              </w:rPr>
            </m:ctrlPr>
          </m:radPr>
          <m:deg/>
          <m:e>
            <m:sSubSup>
              <m:sSubSupPr>
                <m:ctrlPr>
                  <w:rPr>
                    <w:rFonts w:ascii="Cambria Math" w:hAnsi="Cambria Math" w:cstheme="majorHAnsi"/>
                    <w:i/>
                    <w:sz w:val="24"/>
                    <w:szCs w:val="24"/>
                    <w:lang w:val="es-419"/>
                  </w:rPr>
                </m:ctrlPr>
              </m:sSubSupPr>
              <m:e>
                <m:r>
                  <w:rPr>
                    <w:rFonts w:ascii="Cambria Math" w:hAnsi="Cambria Math" w:cstheme="majorHAnsi"/>
                    <w:sz w:val="24"/>
                    <w:szCs w:val="24"/>
                    <w:lang w:val="es-419"/>
                  </w:rPr>
                  <m:t>r</m:t>
                </m:r>
              </m:e>
              <m:sub>
                <m:r>
                  <w:rPr>
                    <w:rFonts w:ascii="Cambria Math" w:hAnsi="Cambria Math" w:cstheme="majorHAnsi"/>
                    <w:sz w:val="24"/>
                    <w:szCs w:val="24"/>
                    <w:lang w:val="es-419"/>
                  </w:rPr>
                  <m:t>x</m:t>
                </m:r>
              </m:sub>
              <m:sup>
                <m:r>
                  <w:rPr>
                    <w:rFonts w:ascii="Cambria Math" w:hAnsi="Cambria Math" w:cstheme="majorHAnsi"/>
                    <w:sz w:val="24"/>
                    <w:szCs w:val="24"/>
                  </w:rPr>
                  <m:t>2</m:t>
                </m:r>
              </m:sup>
            </m:sSubSup>
            <m:r>
              <w:rPr>
                <w:rFonts w:ascii="Cambria Math" w:hAnsi="Cambria Math" w:cstheme="majorHAnsi"/>
                <w:sz w:val="24"/>
                <w:szCs w:val="24"/>
              </w:rPr>
              <m:t>+</m:t>
            </m:r>
            <m:sSubSup>
              <m:sSubSupPr>
                <m:ctrlPr>
                  <w:rPr>
                    <w:rFonts w:ascii="Cambria Math" w:hAnsi="Cambria Math" w:cstheme="majorHAnsi"/>
                    <w:i/>
                    <w:sz w:val="24"/>
                    <w:szCs w:val="24"/>
                    <w:lang w:val="es-419"/>
                  </w:rPr>
                </m:ctrlPr>
              </m:sSubSupPr>
              <m:e>
                <m:r>
                  <w:rPr>
                    <w:rFonts w:ascii="Cambria Math" w:hAnsi="Cambria Math" w:cstheme="majorHAnsi"/>
                    <w:sz w:val="24"/>
                    <w:szCs w:val="24"/>
                    <w:lang w:val="es-419"/>
                  </w:rPr>
                  <m:t>r</m:t>
                </m:r>
              </m:e>
              <m:sub>
                <m:r>
                  <w:rPr>
                    <w:rFonts w:ascii="Cambria Math" w:hAnsi="Cambria Math" w:cstheme="majorHAnsi"/>
                    <w:sz w:val="24"/>
                    <w:szCs w:val="24"/>
                    <w:lang w:val="es-419"/>
                  </w:rPr>
                  <m:t>y</m:t>
                </m:r>
              </m:sub>
              <m:sup>
                <m:r>
                  <w:rPr>
                    <w:rFonts w:ascii="Cambria Math" w:hAnsi="Cambria Math" w:cstheme="majorHAnsi"/>
                    <w:sz w:val="24"/>
                    <w:szCs w:val="24"/>
                  </w:rPr>
                  <m:t>2</m:t>
                </m:r>
              </m:sup>
            </m:sSubSup>
            <m:r>
              <w:rPr>
                <w:rFonts w:ascii="Cambria Math" w:hAnsi="Cambria Math" w:cstheme="majorHAnsi"/>
                <w:sz w:val="24"/>
                <w:szCs w:val="24"/>
              </w:rPr>
              <m:t>+</m:t>
            </m:r>
            <m:sSubSup>
              <m:sSubSupPr>
                <m:ctrlPr>
                  <w:rPr>
                    <w:rFonts w:ascii="Cambria Math" w:hAnsi="Cambria Math" w:cstheme="majorHAnsi"/>
                    <w:i/>
                    <w:sz w:val="24"/>
                    <w:szCs w:val="24"/>
                    <w:lang w:val="es-419"/>
                  </w:rPr>
                </m:ctrlPr>
              </m:sSubSupPr>
              <m:e>
                <m:r>
                  <w:rPr>
                    <w:rFonts w:ascii="Cambria Math" w:hAnsi="Cambria Math" w:cstheme="majorHAnsi"/>
                    <w:sz w:val="24"/>
                    <w:szCs w:val="24"/>
                    <w:lang w:val="es-419"/>
                  </w:rPr>
                  <m:t>x</m:t>
                </m:r>
              </m:e>
              <m:sub>
                <m:r>
                  <w:rPr>
                    <w:rFonts w:ascii="Cambria Math" w:hAnsi="Cambria Math" w:cstheme="majorHAnsi"/>
                    <w:sz w:val="24"/>
                    <w:szCs w:val="24"/>
                    <w:lang w:val="es-419"/>
                  </w:rPr>
                  <m:t>o</m:t>
                </m:r>
              </m:sub>
              <m:sup>
                <m:r>
                  <w:rPr>
                    <w:rFonts w:ascii="Cambria Math" w:hAnsi="Cambria Math" w:cstheme="majorHAnsi"/>
                    <w:sz w:val="24"/>
                    <w:szCs w:val="24"/>
                  </w:rPr>
                  <m:t>2</m:t>
                </m:r>
              </m:sup>
            </m:sSubSup>
            <m:r>
              <w:rPr>
                <w:rFonts w:ascii="Cambria Math" w:hAnsi="Cambria Math" w:cstheme="majorHAnsi"/>
                <w:sz w:val="24"/>
                <w:szCs w:val="24"/>
              </w:rPr>
              <m:t>+</m:t>
            </m:r>
            <m:sSubSup>
              <m:sSubSupPr>
                <m:ctrlPr>
                  <w:rPr>
                    <w:rFonts w:ascii="Cambria Math" w:hAnsi="Cambria Math" w:cstheme="majorHAnsi"/>
                    <w:i/>
                    <w:sz w:val="24"/>
                    <w:szCs w:val="24"/>
                    <w:lang w:val="es-419"/>
                  </w:rPr>
                </m:ctrlPr>
              </m:sSubSupPr>
              <m:e>
                <m:r>
                  <w:rPr>
                    <w:rFonts w:ascii="Cambria Math" w:hAnsi="Cambria Math" w:cstheme="majorHAnsi"/>
                    <w:sz w:val="24"/>
                    <w:szCs w:val="24"/>
                    <w:lang w:val="es-419"/>
                  </w:rPr>
                  <m:t>y</m:t>
                </m:r>
              </m:e>
              <m:sub>
                <m:r>
                  <w:rPr>
                    <w:rFonts w:ascii="Cambria Math" w:hAnsi="Cambria Math" w:cstheme="majorHAnsi"/>
                    <w:sz w:val="24"/>
                    <w:szCs w:val="24"/>
                    <w:lang w:val="es-419"/>
                  </w:rPr>
                  <m:t>o</m:t>
                </m:r>
              </m:sub>
              <m:sup>
                <m:r>
                  <w:rPr>
                    <w:rFonts w:ascii="Cambria Math" w:hAnsi="Cambria Math" w:cstheme="majorHAnsi"/>
                    <w:sz w:val="24"/>
                    <w:szCs w:val="24"/>
                  </w:rPr>
                  <m:t>2</m:t>
                </m:r>
              </m:sup>
            </m:sSubSup>
          </m:e>
        </m:rad>
      </m:oMath>
      <w:r w:rsidR="006B0ED1" w:rsidRPr="0024628D">
        <w:rPr>
          <w:rFonts w:asciiTheme="majorHAnsi" w:hAnsiTheme="majorHAnsi" w:cstheme="majorHAnsi"/>
          <w:sz w:val="24"/>
          <w:szCs w:val="24"/>
        </w:rPr>
        <w:t xml:space="preserve">   </w:t>
      </w:r>
      <w:r w:rsidR="00356CB2" w:rsidRPr="0024628D">
        <w:rPr>
          <w:rFonts w:asciiTheme="majorHAnsi" w:hAnsiTheme="majorHAnsi" w:cstheme="majorHAnsi"/>
          <w:sz w:val="24"/>
          <w:szCs w:val="24"/>
        </w:rPr>
        <w:t>(5.105)</w:t>
      </w:r>
    </w:p>
    <w:p w14:paraId="36060A3D" w14:textId="5C168749" w:rsidR="002934F6" w:rsidRPr="0024628D" w:rsidRDefault="002934F6" w:rsidP="006B0ED1">
      <w:pPr>
        <w:jc w:val="center"/>
        <w:rPr>
          <w:rFonts w:asciiTheme="majorHAnsi" w:hAnsiTheme="majorHAnsi" w:cstheme="majorHAnsi"/>
          <w:sz w:val="24"/>
          <w:szCs w:val="24"/>
        </w:rPr>
      </w:pPr>
    </w:p>
    <w:p w14:paraId="6750E17F" w14:textId="24E7A725" w:rsidR="002934F6" w:rsidRPr="0024628D" w:rsidRDefault="002934F6" w:rsidP="002934F6">
      <w:pPr>
        <w:rPr>
          <w:rFonts w:asciiTheme="majorHAnsi" w:hAnsiTheme="majorHAnsi" w:cstheme="majorHAnsi"/>
          <w:sz w:val="24"/>
          <w:szCs w:val="24"/>
        </w:rPr>
      </w:pPr>
    </w:p>
    <w:p w14:paraId="66040065" w14:textId="14A75DBF" w:rsidR="002934F6" w:rsidRPr="0024628D" w:rsidRDefault="002934F6" w:rsidP="00D5544E">
      <w:pPr>
        <w:pStyle w:val="Titre2"/>
      </w:pPr>
      <w:bookmarkStart w:id="90" w:name="_Toc127200498"/>
      <w:r w:rsidRPr="0024628D">
        <w:t>Diapositive 17</w:t>
      </w:r>
      <w:r w:rsidR="00C079D4">
        <w:t>3</w:t>
      </w:r>
      <w:r w:rsidR="008232CC">
        <w:t>, 17</w:t>
      </w:r>
      <w:r w:rsidR="00C079D4">
        <w:t>4</w:t>
      </w:r>
      <w:r w:rsidR="008232CC">
        <w:t>, 17</w:t>
      </w:r>
      <w:r w:rsidR="00C079D4">
        <w:t>5</w:t>
      </w:r>
      <w:r w:rsidR="008232CC">
        <w:t xml:space="preserve"> et 17</w:t>
      </w:r>
      <w:r w:rsidR="00C079D4">
        <w:t>6</w:t>
      </w:r>
      <w:r w:rsidR="0013074E">
        <w:t xml:space="preserve"> </w:t>
      </w:r>
      <w:r w:rsidRPr="0024628D">
        <w:t>:</w:t>
      </w:r>
      <w:bookmarkEnd w:id="90"/>
    </w:p>
    <w:p w14:paraId="0C29DD6D" w14:textId="3D204722" w:rsidR="002934F6" w:rsidRPr="0024628D" w:rsidRDefault="002934F6" w:rsidP="002934F6"/>
    <w:p w14:paraId="1A1592D7" w14:textId="77777777" w:rsidR="002934F6" w:rsidRPr="002934F6" w:rsidRDefault="002934F6" w:rsidP="002934F6">
      <w:pPr>
        <w:jc w:val="both"/>
        <w:rPr>
          <w:rFonts w:asciiTheme="majorHAnsi" w:hAnsiTheme="majorHAnsi" w:cstheme="majorHAnsi"/>
          <w:sz w:val="24"/>
          <w:szCs w:val="24"/>
        </w:rPr>
      </w:pPr>
      <w:r w:rsidRPr="002934F6">
        <w:rPr>
          <w:rFonts w:asciiTheme="majorHAnsi" w:hAnsiTheme="majorHAnsi" w:cstheme="majorHAnsi"/>
          <w:b/>
          <w:bCs/>
          <w:sz w:val="24"/>
          <w:szCs w:val="24"/>
        </w:rPr>
        <w:t>5.11.4 Résumé des propriétés géométriques de torsion</w:t>
      </w:r>
    </w:p>
    <w:p w14:paraId="48AF02D8" w14:textId="5EE41602" w:rsidR="002934F6" w:rsidRPr="002934F6" w:rsidRDefault="002934F6" w:rsidP="002934F6">
      <w:pPr>
        <w:jc w:val="both"/>
        <w:rPr>
          <w:rFonts w:asciiTheme="majorHAnsi" w:hAnsiTheme="majorHAnsi" w:cstheme="majorHAnsi"/>
          <w:sz w:val="24"/>
          <w:szCs w:val="24"/>
        </w:rPr>
      </w:pPr>
      <w:r w:rsidRPr="002934F6">
        <w:rPr>
          <w:rFonts w:asciiTheme="majorHAnsi" w:hAnsiTheme="majorHAnsi" w:cstheme="majorHAnsi"/>
          <w:sz w:val="24"/>
          <w:szCs w:val="24"/>
        </w:rPr>
        <w:t>Les figures 5.47</w:t>
      </w:r>
      <w:r w:rsidR="00F47273">
        <w:rPr>
          <w:rFonts w:asciiTheme="majorHAnsi" w:hAnsiTheme="majorHAnsi" w:cstheme="majorHAnsi"/>
          <w:sz w:val="24"/>
          <w:szCs w:val="24"/>
        </w:rPr>
        <w:t xml:space="preserve"> (voir acétate)</w:t>
      </w:r>
      <w:r w:rsidRPr="002934F6">
        <w:rPr>
          <w:rFonts w:asciiTheme="majorHAnsi" w:hAnsiTheme="majorHAnsi" w:cstheme="majorHAnsi"/>
          <w:sz w:val="24"/>
          <w:szCs w:val="24"/>
        </w:rPr>
        <w:t xml:space="preserve"> et 5.48</w:t>
      </w:r>
      <w:r w:rsidR="00F47273">
        <w:rPr>
          <w:rFonts w:asciiTheme="majorHAnsi" w:hAnsiTheme="majorHAnsi" w:cstheme="majorHAnsi"/>
          <w:sz w:val="24"/>
          <w:szCs w:val="24"/>
        </w:rPr>
        <w:t xml:space="preserve"> (voir acétate 175)</w:t>
      </w:r>
      <w:r w:rsidRPr="002934F6">
        <w:rPr>
          <w:rFonts w:asciiTheme="majorHAnsi" w:hAnsiTheme="majorHAnsi" w:cstheme="majorHAnsi"/>
          <w:sz w:val="24"/>
          <w:szCs w:val="24"/>
        </w:rPr>
        <w:t>, tirées de la référence (5.9), présentent de façon regroupée les propriétés géométriques de torsion de plusieurs types de section. Ces données sont présentées dans le but d’assister le concepteur dans ses calculs,</w:t>
      </w:r>
    </w:p>
    <w:p w14:paraId="7D0CEFE8" w14:textId="4D4399D8" w:rsidR="002934F6" w:rsidRPr="002934F6" w:rsidRDefault="002934F6" w:rsidP="002934F6">
      <w:pPr>
        <w:jc w:val="both"/>
        <w:rPr>
          <w:rFonts w:asciiTheme="majorHAnsi" w:hAnsiTheme="majorHAnsi" w:cstheme="majorHAnsi"/>
          <w:sz w:val="24"/>
          <w:szCs w:val="24"/>
        </w:rPr>
      </w:pPr>
      <w:r w:rsidRPr="002934F6">
        <w:rPr>
          <w:rFonts w:asciiTheme="majorHAnsi" w:hAnsiTheme="majorHAnsi" w:cstheme="majorHAnsi"/>
          <w:sz w:val="24"/>
          <w:szCs w:val="24"/>
        </w:rPr>
        <w:t xml:space="preserve">Comme </w:t>
      </w:r>
      <w:r w:rsidR="00F47273">
        <w:rPr>
          <w:rFonts w:asciiTheme="majorHAnsi" w:hAnsiTheme="majorHAnsi" w:cstheme="majorHAnsi"/>
          <w:sz w:val="24"/>
          <w:szCs w:val="24"/>
        </w:rPr>
        <w:t>il a été motionné dans les sous-</w:t>
      </w:r>
      <w:r w:rsidRPr="002934F6">
        <w:rPr>
          <w:rFonts w:asciiTheme="majorHAnsi" w:hAnsiTheme="majorHAnsi" w:cstheme="majorHAnsi"/>
          <w:sz w:val="24"/>
          <w:szCs w:val="24"/>
        </w:rPr>
        <w:t>sections 5.6.5 et 5.11.2, les congés et bourrelets augmentent de façon appréciable le moment d’inertie de torsion. Pour tenir compte de ces éléments, il faut décomposer le profilé en ses différents constituants, plats, congés et bourrelets. Pour les plats, on ut</w:t>
      </w:r>
      <w:r>
        <w:rPr>
          <w:rFonts w:asciiTheme="majorHAnsi" w:hAnsiTheme="majorHAnsi" w:cstheme="majorHAnsi"/>
          <w:sz w:val="24"/>
          <w:szCs w:val="24"/>
        </w:rPr>
        <w:t>ilise l’équation (5.95). Pour le</w:t>
      </w:r>
      <w:r w:rsidRPr="002934F6">
        <w:rPr>
          <w:rFonts w:asciiTheme="majorHAnsi" w:hAnsiTheme="majorHAnsi" w:cstheme="majorHAnsi"/>
          <w:sz w:val="24"/>
          <w:szCs w:val="24"/>
        </w:rPr>
        <w:t>s congés ou les bourrelets, la majoration de la constante de torsion est donnée par l’équation suivante, où t est l’épaisseur des parois contiguës, et n est un f</w:t>
      </w:r>
      <w:r w:rsidR="00F47273">
        <w:rPr>
          <w:rFonts w:asciiTheme="majorHAnsi" w:hAnsiTheme="majorHAnsi" w:cstheme="majorHAnsi"/>
          <w:sz w:val="24"/>
          <w:szCs w:val="24"/>
        </w:rPr>
        <w:t>acteur obtenu de la figure 5.49</w:t>
      </w:r>
      <w:r w:rsidR="008232CC">
        <w:rPr>
          <w:rFonts w:asciiTheme="majorHAnsi" w:hAnsiTheme="majorHAnsi" w:cstheme="majorHAnsi"/>
          <w:sz w:val="24"/>
          <w:szCs w:val="24"/>
        </w:rPr>
        <w:t xml:space="preserve"> (voir acétate 174)</w:t>
      </w:r>
      <w:r w:rsidRPr="002934F6">
        <w:rPr>
          <w:rFonts w:asciiTheme="majorHAnsi" w:hAnsiTheme="majorHAnsi" w:cstheme="majorHAnsi"/>
          <w:sz w:val="24"/>
          <w:szCs w:val="24"/>
        </w:rPr>
        <w:t>.</w:t>
      </w:r>
    </w:p>
    <w:p w14:paraId="745C9682" w14:textId="5E90AC12" w:rsidR="002934F6" w:rsidRPr="002934F6" w:rsidRDefault="00601E31" w:rsidP="00601E31">
      <w:pPr>
        <w:jc w:val="center"/>
        <w:rPr>
          <w:rFonts w:asciiTheme="majorHAnsi" w:hAnsiTheme="majorHAnsi" w:cstheme="majorHAnsi"/>
          <w:sz w:val="24"/>
          <w:szCs w:val="24"/>
        </w:rPr>
      </w:pPr>
      <m:oMath>
        <m:r>
          <w:rPr>
            <w:rFonts w:ascii="Cambria Math" w:hAnsi="Cambria Math" w:cstheme="majorHAnsi"/>
            <w:sz w:val="24"/>
            <w:szCs w:val="24"/>
          </w:rPr>
          <m:t>J=</m:t>
        </m:r>
        <m:sSup>
          <m:sSupPr>
            <m:ctrlPr>
              <w:rPr>
                <w:rFonts w:ascii="Cambria Math" w:hAnsi="Cambria Math" w:cstheme="majorHAnsi"/>
                <w:i/>
                <w:sz w:val="24"/>
                <w:szCs w:val="24"/>
              </w:rPr>
            </m:ctrlPr>
          </m:sSupPr>
          <m:e>
            <m:r>
              <w:rPr>
                <w:rFonts w:ascii="Cambria Math" w:hAnsi="Cambria Math" w:cstheme="majorHAnsi"/>
                <w:sz w:val="24"/>
                <w:szCs w:val="24"/>
              </w:rPr>
              <m:t>(nt)</m:t>
            </m:r>
          </m:e>
          <m:sup>
            <m:r>
              <w:rPr>
                <w:rFonts w:ascii="Cambria Math" w:hAnsi="Cambria Math" w:cstheme="majorHAnsi"/>
                <w:sz w:val="24"/>
                <w:szCs w:val="24"/>
              </w:rPr>
              <m:t>4</m:t>
            </m:r>
          </m:sup>
        </m:sSup>
      </m:oMath>
      <w:r>
        <w:rPr>
          <w:rFonts w:asciiTheme="majorHAnsi" w:hAnsiTheme="majorHAnsi" w:cstheme="majorHAnsi"/>
          <w:sz w:val="24"/>
          <w:szCs w:val="24"/>
        </w:rPr>
        <w:t xml:space="preserve">  </w:t>
      </w:r>
      <w:r w:rsidR="002934F6" w:rsidRPr="002934F6">
        <w:rPr>
          <w:rFonts w:asciiTheme="majorHAnsi" w:hAnsiTheme="majorHAnsi" w:cstheme="majorHAnsi"/>
          <w:sz w:val="24"/>
          <w:szCs w:val="24"/>
        </w:rPr>
        <w:t>(5.106)</w:t>
      </w:r>
    </w:p>
    <w:p w14:paraId="16F65395" w14:textId="77777777" w:rsidR="00601E31" w:rsidRDefault="00601E31" w:rsidP="002934F6">
      <w:pPr>
        <w:jc w:val="both"/>
        <w:rPr>
          <w:rFonts w:asciiTheme="majorHAnsi" w:hAnsiTheme="majorHAnsi" w:cstheme="majorHAnsi"/>
          <w:bCs/>
          <w:sz w:val="24"/>
          <w:szCs w:val="24"/>
        </w:rPr>
      </w:pPr>
    </w:p>
    <w:p w14:paraId="1F06E38D" w14:textId="3BE9E4AB" w:rsidR="002934F6" w:rsidRPr="002934F6" w:rsidRDefault="002934F6" w:rsidP="002934F6">
      <w:pPr>
        <w:jc w:val="both"/>
        <w:rPr>
          <w:rFonts w:asciiTheme="majorHAnsi" w:hAnsiTheme="majorHAnsi" w:cstheme="majorHAnsi"/>
          <w:sz w:val="24"/>
          <w:szCs w:val="24"/>
        </w:rPr>
      </w:pPr>
      <w:r w:rsidRPr="002934F6">
        <w:rPr>
          <w:rFonts w:asciiTheme="majorHAnsi" w:hAnsiTheme="majorHAnsi" w:cstheme="majorHAnsi"/>
          <w:bCs/>
          <w:sz w:val="24"/>
          <w:szCs w:val="24"/>
        </w:rPr>
        <w:t>Note : A = surface délimitée par la ligne médiane des parois d’une section fermée.</w:t>
      </w:r>
    </w:p>
    <w:p w14:paraId="66546878" w14:textId="77777777" w:rsidR="002934F6" w:rsidRPr="002934F6" w:rsidRDefault="002934F6" w:rsidP="002934F6">
      <w:pPr>
        <w:jc w:val="both"/>
        <w:rPr>
          <w:rFonts w:asciiTheme="majorHAnsi" w:hAnsiTheme="majorHAnsi" w:cstheme="majorHAnsi"/>
          <w:sz w:val="24"/>
          <w:szCs w:val="24"/>
        </w:rPr>
      </w:pPr>
      <w:r w:rsidRPr="002934F6">
        <w:rPr>
          <w:rFonts w:asciiTheme="majorHAnsi" w:hAnsiTheme="majorHAnsi" w:cstheme="majorHAnsi"/>
          <w:bCs/>
          <w:sz w:val="24"/>
          <w:szCs w:val="24"/>
        </w:rPr>
        <w:t xml:space="preserve">            U = périmètre de la ligne médiane des parois d’une section fermée.</w:t>
      </w:r>
    </w:p>
    <w:p w14:paraId="4F38B20A" w14:textId="77777777" w:rsidR="002934F6" w:rsidRPr="002934F6" w:rsidRDefault="002934F6" w:rsidP="002934F6">
      <w:pPr>
        <w:jc w:val="both"/>
        <w:rPr>
          <w:rFonts w:asciiTheme="majorHAnsi" w:hAnsiTheme="majorHAnsi" w:cstheme="majorHAnsi"/>
          <w:sz w:val="24"/>
          <w:szCs w:val="24"/>
        </w:rPr>
      </w:pPr>
      <w:r w:rsidRPr="002934F6">
        <w:rPr>
          <w:rFonts w:asciiTheme="majorHAnsi" w:hAnsiTheme="majorHAnsi" w:cstheme="majorHAnsi"/>
          <w:b/>
          <w:bCs/>
          <w:sz w:val="24"/>
          <w:szCs w:val="24"/>
        </w:rPr>
        <w:t>Figure 5.47 – Constante de torsion de Saint-Venant (J)</w:t>
      </w:r>
    </w:p>
    <w:p w14:paraId="4D12F96E" w14:textId="77777777" w:rsidR="002934F6" w:rsidRPr="002934F6" w:rsidRDefault="002934F6" w:rsidP="002934F6">
      <w:pPr>
        <w:jc w:val="both"/>
        <w:rPr>
          <w:rFonts w:asciiTheme="majorHAnsi" w:hAnsiTheme="majorHAnsi" w:cstheme="majorHAnsi"/>
          <w:sz w:val="24"/>
          <w:szCs w:val="24"/>
        </w:rPr>
      </w:pPr>
      <w:r w:rsidRPr="002934F6">
        <w:rPr>
          <w:rFonts w:asciiTheme="majorHAnsi" w:hAnsiTheme="majorHAnsi" w:cstheme="majorHAnsi"/>
          <w:b/>
          <w:bCs/>
          <w:sz w:val="24"/>
          <w:szCs w:val="24"/>
        </w:rPr>
        <w:t>Figure 5.48 – Position du centre de torsion (C) et constante de gauchissement (C</w:t>
      </w:r>
      <w:r w:rsidRPr="00601E31">
        <w:rPr>
          <w:rFonts w:asciiTheme="majorHAnsi" w:hAnsiTheme="majorHAnsi" w:cstheme="majorHAnsi"/>
          <w:b/>
          <w:bCs/>
          <w:sz w:val="24"/>
          <w:szCs w:val="24"/>
          <w:vertAlign w:val="subscript"/>
        </w:rPr>
        <w:t>w</w:t>
      </w:r>
      <w:r w:rsidRPr="002934F6">
        <w:rPr>
          <w:rFonts w:asciiTheme="majorHAnsi" w:hAnsiTheme="majorHAnsi" w:cstheme="majorHAnsi"/>
          <w:b/>
          <w:bCs/>
          <w:sz w:val="24"/>
          <w:szCs w:val="24"/>
        </w:rPr>
        <w:t>)</w:t>
      </w:r>
    </w:p>
    <w:p w14:paraId="36525B4B" w14:textId="473EA185" w:rsidR="004978D4" w:rsidRDefault="002934F6" w:rsidP="002934F6">
      <w:pPr>
        <w:jc w:val="both"/>
        <w:rPr>
          <w:rFonts w:asciiTheme="majorHAnsi" w:hAnsiTheme="majorHAnsi" w:cstheme="majorHAnsi"/>
          <w:b/>
          <w:bCs/>
          <w:sz w:val="24"/>
          <w:szCs w:val="24"/>
        </w:rPr>
      </w:pPr>
      <w:r w:rsidRPr="002934F6">
        <w:rPr>
          <w:rFonts w:asciiTheme="majorHAnsi" w:hAnsiTheme="majorHAnsi" w:cstheme="majorHAnsi"/>
          <w:b/>
          <w:bCs/>
          <w:sz w:val="24"/>
          <w:szCs w:val="24"/>
        </w:rPr>
        <w:t>Figure 5.49 – Aide au calcul de la contribution des congés et bourrelets à la constante de torsion de Saint-Venant</w:t>
      </w:r>
    </w:p>
    <w:p w14:paraId="13727246" w14:textId="77777777" w:rsidR="008232CC" w:rsidRDefault="008232CC" w:rsidP="008916FE">
      <w:pPr>
        <w:jc w:val="both"/>
        <w:rPr>
          <w:rFonts w:asciiTheme="majorHAnsi" w:hAnsiTheme="majorHAnsi" w:cstheme="majorHAnsi"/>
          <w:sz w:val="24"/>
          <w:szCs w:val="24"/>
        </w:rPr>
      </w:pPr>
    </w:p>
    <w:p w14:paraId="6863FE67" w14:textId="580002A6" w:rsidR="008916FE" w:rsidRPr="008916FE" w:rsidRDefault="008916FE" w:rsidP="008916FE">
      <w:pPr>
        <w:jc w:val="both"/>
        <w:rPr>
          <w:rFonts w:asciiTheme="majorHAnsi" w:hAnsiTheme="majorHAnsi" w:cstheme="majorHAnsi"/>
          <w:sz w:val="24"/>
          <w:szCs w:val="24"/>
        </w:rPr>
      </w:pPr>
      <w:r w:rsidRPr="008916FE">
        <w:rPr>
          <w:rFonts w:asciiTheme="majorHAnsi" w:hAnsiTheme="majorHAnsi" w:cstheme="majorHAnsi"/>
          <w:sz w:val="24"/>
          <w:szCs w:val="24"/>
        </w:rPr>
        <w:t>Si les éléments réunis par un congé ne sont pas de même épaisseur, la valeur de J, pour cette partie, devient :</w:t>
      </w:r>
    </w:p>
    <w:p w14:paraId="5F23A5A9" w14:textId="0747E596" w:rsidR="008916FE" w:rsidRPr="008916FE" w:rsidRDefault="008916FE" w:rsidP="008916FE">
      <w:pPr>
        <w:pStyle w:val="Paragraphedeliste"/>
        <w:numPr>
          <w:ilvl w:val="0"/>
          <w:numId w:val="21"/>
        </w:numPr>
        <w:jc w:val="both"/>
        <w:rPr>
          <w:rFonts w:asciiTheme="majorHAnsi" w:hAnsiTheme="majorHAnsi" w:cstheme="majorHAnsi"/>
          <w:sz w:val="24"/>
          <w:szCs w:val="24"/>
        </w:rPr>
      </w:pPr>
      <w:proofErr w:type="gramStart"/>
      <w:r w:rsidRPr="008916FE">
        <w:rPr>
          <w:rFonts w:asciiTheme="majorHAnsi" w:hAnsiTheme="majorHAnsi" w:cstheme="majorHAnsi"/>
          <w:sz w:val="24"/>
          <w:szCs w:val="24"/>
        </w:rPr>
        <w:t>pour</w:t>
      </w:r>
      <w:proofErr w:type="gramEnd"/>
      <w:r w:rsidRPr="008916FE">
        <w:rPr>
          <w:rFonts w:asciiTheme="majorHAnsi" w:hAnsiTheme="majorHAnsi" w:cstheme="majorHAnsi"/>
          <w:sz w:val="24"/>
          <w:szCs w:val="24"/>
        </w:rPr>
        <w:t xml:space="preserve"> un raccord entre deux éléments, où t</w:t>
      </w:r>
      <w:r w:rsidRPr="008232CC">
        <w:rPr>
          <w:rFonts w:asciiTheme="majorHAnsi" w:hAnsiTheme="majorHAnsi" w:cstheme="majorHAnsi"/>
          <w:sz w:val="24"/>
          <w:szCs w:val="24"/>
          <w:vertAlign w:val="subscript"/>
        </w:rPr>
        <w:t>2</w:t>
      </w:r>
      <w:r w:rsidRPr="008916FE">
        <w:rPr>
          <w:rFonts w:asciiTheme="majorHAnsi" w:hAnsiTheme="majorHAnsi" w:cstheme="majorHAnsi"/>
          <w:sz w:val="24"/>
          <w:szCs w:val="24"/>
        </w:rPr>
        <w:t xml:space="preserve"> est la paroi la plus mince, </w:t>
      </w:r>
    </w:p>
    <w:p w14:paraId="759721FA" w14:textId="39E19F29" w:rsidR="008916FE" w:rsidRPr="008916FE" w:rsidRDefault="008916FE" w:rsidP="008916FE">
      <w:pPr>
        <w:jc w:val="center"/>
        <w:rPr>
          <w:rFonts w:asciiTheme="majorHAnsi" w:hAnsiTheme="majorHAnsi" w:cstheme="majorHAnsi"/>
          <w:sz w:val="24"/>
          <w:szCs w:val="24"/>
        </w:rPr>
      </w:pPr>
      <m:oMath>
        <m:r>
          <w:rPr>
            <w:rFonts w:ascii="Cambria Math" w:hAnsi="Cambria Math" w:cstheme="majorHAnsi"/>
            <w:sz w:val="24"/>
            <w:szCs w:val="24"/>
          </w:rPr>
          <m:t>J=</m:t>
        </m:r>
        <m:sSup>
          <m:sSupPr>
            <m:ctrlPr>
              <w:rPr>
                <w:rFonts w:ascii="Cambria Math" w:hAnsi="Cambria Math" w:cstheme="majorHAnsi"/>
                <w:i/>
                <w:sz w:val="24"/>
                <w:szCs w:val="24"/>
              </w:rPr>
            </m:ctrlPr>
          </m:sSupPr>
          <m:e>
            <m:r>
              <w:rPr>
                <w:rFonts w:ascii="Cambria Math" w:hAnsi="Cambria Math" w:cstheme="majorHAnsi"/>
                <w:sz w:val="24"/>
                <w:szCs w:val="24"/>
              </w:rPr>
              <m:t>[n</m:t>
            </m:r>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2</m:t>
                </m:r>
              </m:sub>
            </m:sSub>
            <m:r>
              <w:rPr>
                <w:rFonts w:ascii="Cambria Math" w:hAnsi="Cambria Math" w:cstheme="majorHAnsi"/>
                <w:sz w:val="24"/>
                <w:szCs w:val="24"/>
              </w:rPr>
              <m:t>+0.45(</m:t>
            </m:r>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1</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2</m:t>
                </m:r>
              </m:sub>
            </m:sSub>
            <m:r>
              <w:rPr>
                <w:rFonts w:ascii="Cambria Math" w:hAnsi="Cambria Math" w:cstheme="majorHAnsi"/>
                <w:sz w:val="24"/>
                <w:szCs w:val="24"/>
              </w:rPr>
              <m:t>)]</m:t>
            </m:r>
          </m:e>
          <m:sup>
            <m:r>
              <w:rPr>
                <w:rFonts w:ascii="Cambria Math" w:hAnsi="Cambria Math" w:cstheme="majorHAnsi"/>
                <w:sz w:val="24"/>
                <w:szCs w:val="24"/>
              </w:rPr>
              <m:t>4</m:t>
            </m:r>
          </m:sup>
        </m:sSup>
      </m:oMath>
      <w:r w:rsidRPr="008916FE">
        <w:rPr>
          <w:rFonts w:asciiTheme="majorHAnsi" w:hAnsiTheme="majorHAnsi" w:cstheme="majorHAnsi"/>
          <w:sz w:val="24"/>
          <w:szCs w:val="24"/>
        </w:rPr>
        <w:tab/>
      </w:r>
      <w:r>
        <w:rPr>
          <w:rFonts w:asciiTheme="majorHAnsi" w:hAnsiTheme="majorHAnsi" w:cstheme="majorHAnsi"/>
          <w:sz w:val="24"/>
          <w:szCs w:val="24"/>
        </w:rPr>
        <w:t xml:space="preserve">  </w:t>
      </w:r>
      <w:r w:rsidRPr="008916FE">
        <w:rPr>
          <w:rFonts w:asciiTheme="majorHAnsi" w:hAnsiTheme="majorHAnsi" w:cstheme="majorHAnsi"/>
          <w:sz w:val="24"/>
          <w:szCs w:val="24"/>
        </w:rPr>
        <w:t>(5.107)</w:t>
      </w:r>
    </w:p>
    <w:p w14:paraId="41FF6F01" w14:textId="69B74E64" w:rsidR="008916FE" w:rsidRPr="008916FE" w:rsidRDefault="008916FE" w:rsidP="008916FE">
      <w:pPr>
        <w:pStyle w:val="Paragraphedeliste"/>
        <w:numPr>
          <w:ilvl w:val="0"/>
          <w:numId w:val="21"/>
        </w:numPr>
        <w:jc w:val="both"/>
        <w:rPr>
          <w:rFonts w:asciiTheme="majorHAnsi" w:hAnsiTheme="majorHAnsi" w:cstheme="majorHAnsi"/>
          <w:sz w:val="24"/>
          <w:szCs w:val="24"/>
        </w:rPr>
      </w:pPr>
      <w:proofErr w:type="gramStart"/>
      <w:r w:rsidRPr="008916FE">
        <w:rPr>
          <w:rFonts w:asciiTheme="majorHAnsi" w:hAnsiTheme="majorHAnsi" w:cstheme="majorHAnsi"/>
          <w:sz w:val="24"/>
          <w:szCs w:val="24"/>
        </w:rPr>
        <w:t>pour</w:t>
      </w:r>
      <w:proofErr w:type="gramEnd"/>
      <w:r w:rsidRPr="008916FE">
        <w:rPr>
          <w:rFonts w:asciiTheme="majorHAnsi" w:hAnsiTheme="majorHAnsi" w:cstheme="majorHAnsi"/>
          <w:sz w:val="24"/>
          <w:szCs w:val="24"/>
        </w:rPr>
        <w:t xml:space="preserve"> un raccord entre trois éléments, où t1 est l’épaisseur de l’aile,</w:t>
      </w:r>
    </w:p>
    <w:p w14:paraId="7F524483" w14:textId="5A145780" w:rsidR="008916FE" w:rsidRPr="008916FE" w:rsidRDefault="008916FE" w:rsidP="008916FE">
      <w:pPr>
        <w:jc w:val="center"/>
        <w:rPr>
          <w:rFonts w:asciiTheme="majorHAnsi" w:hAnsiTheme="majorHAnsi" w:cstheme="majorHAnsi"/>
          <w:sz w:val="24"/>
          <w:szCs w:val="24"/>
        </w:rPr>
      </w:pPr>
      <m:oMath>
        <m:r>
          <w:rPr>
            <w:rFonts w:ascii="Cambria Math" w:hAnsi="Cambria Math" w:cstheme="majorHAnsi"/>
            <w:sz w:val="24"/>
            <w:szCs w:val="24"/>
          </w:rPr>
          <m:t>J=</m:t>
        </m:r>
        <m:sSup>
          <m:sSupPr>
            <m:ctrlPr>
              <w:rPr>
                <w:rFonts w:ascii="Cambria Math" w:hAnsi="Cambria Math" w:cstheme="majorHAnsi"/>
                <w:i/>
                <w:sz w:val="24"/>
                <w:szCs w:val="24"/>
              </w:rPr>
            </m:ctrlPr>
          </m:sSupPr>
          <m:e>
            <m:r>
              <w:rPr>
                <w:rFonts w:ascii="Cambria Math" w:hAnsi="Cambria Math" w:cstheme="majorHAnsi"/>
                <w:sz w:val="24"/>
                <w:szCs w:val="24"/>
              </w:rPr>
              <m:t>[n</m:t>
            </m:r>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1</m:t>
                </m:r>
              </m:sub>
            </m:sSub>
            <m:r>
              <w:rPr>
                <w:rFonts w:ascii="Cambria Math" w:hAnsi="Cambria Math" w:cstheme="majorHAnsi"/>
                <w:sz w:val="24"/>
                <w:szCs w:val="24"/>
              </w:rPr>
              <m:t>+0.45(</m:t>
            </m:r>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1</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2</m:t>
                </m:r>
              </m:sub>
            </m:sSub>
            <m:r>
              <w:rPr>
                <w:rFonts w:ascii="Cambria Math" w:hAnsi="Cambria Math" w:cstheme="majorHAnsi"/>
                <w:sz w:val="24"/>
                <w:szCs w:val="24"/>
              </w:rPr>
              <m:t>)]</m:t>
            </m:r>
          </m:e>
          <m:sup>
            <m:r>
              <w:rPr>
                <w:rFonts w:ascii="Cambria Math" w:hAnsi="Cambria Math" w:cstheme="majorHAnsi"/>
                <w:sz w:val="24"/>
                <w:szCs w:val="24"/>
              </w:rPr>
              <m:t>4</m:t>
            </m:r>
          </m:sup>
        </m:sSup>
      </m:oMath>
      <w:r>
        <w:rPr>
          <w:rFonts w:asciiTheme="majorHAnsi" w:hAnsiTheme="majorHAnsi" w:cstheme="majorHAnsi"/>
          <w:sz w:val="24"/>
          <w:szCs w:val="24"/>
        </w:rPr>
        <w:t xml:space="preserve">   </w:t>
      </w:r>
      <w:r w:rsidRPr="008916FE">
        <w:rPr>
          <w:rFonts w:asciiTheme="majorHAnsi" w:hAnsiTheme="majorHAnsi" w:cstheme="majorHAnsi"/>
          <w:sz w:val="24"/>
          <w:szCs w:val="24"/>
        </w:rPr>
        <w:t>(5.108)</w:t>
      </w:r>
    </w:p>
    <w:p w14:paraId="362BB7A9" w14:textId="77777777" w:rsidR="008232CC" w:rsidRDefault="008232CC" w:rsidP="008916FE">
      <w:pPr>
        <w:jc w:val="both"/>
        <w:rPr>
          <w:rFonts w:asciiTheme="majorHAnsi" w:hAnsiTheme="majorHAnsi" w:cstheme="majorHAnsi"/>
          <w:sz w:val="24"/>
          <w:szCs w:val="24"/>
        </w:rPr>
      </w:pPr>
    </w:p>
    <w:p w14:paraId="01EA0444" w14:textId="6F261C3B" w:rsidR="008916FE" w:rsidRDefault="008916FE" w:rsidP="008916FE">
      <w:pPr>
        <w:jc w:val="both"/>
        <w:rPr>
          <w:rFonts w:asciiTheme="majorHAnsi" w:hAnsiTheme="majorHAnsi" w:cstheme="majorHAnsi"/>
          <w:sz w:val="24"/>
          <w:szCs w:val="24"/>
        </w:rPr>
      </w:pPr>
      <w:r w:rsidRPr="008916FE">
        <w:rPr>
          <w:rFonts w:asciiTheme="majorHAnsi" w:hAnsiTheme="majorHAnsi" w:cstheme="majorHAnsi"/>
          <w:sz w:val="24"/>
          <w:szCs w:val="24"/>
        </w:rPr>
        <w:t>La constante de torsion totale est alors la somme de celles des parties constituantes. Ces équations ont été utilisées pour le calcul de J de certaines sections de la figure 5.47. Un exemple de calcul est présenté à la sous-section 5.12.1 (exemple 5.1</w:t>
      </w:r>
      <w:r w:rsidR="008232CC">
        <w:rPr>
          <w:rStyle w:val="Appelnotedebasdep"/>
          <w:rFonts w:asciiTheme="majorHAnsi" w:hAnsiTheme="majorHAnsi" w:cstheme="majorHAnsi"/>
          <w:sz w:val="24"/>
          <w:szCs w:val="24"/>
        </w:rPr>
        <w:footnoteReference w:id="66"/>
      </w:r>
      <w:r w:rsidRPr="008916FE">
        <w:rPr>
          <w:rFonts w:asciiTheme="majorHAnsi" w:hAnsiTheme="majorHAnsi" w:cstheme="majorHAnsi"/>
          <w:sz w:val="24"/>
          <w:szCs w:val="24"/>
        </w:rPr>
        <w:t>).</w:t>
      </w:r>
    </w:p>
    <w:p w14:paraId="6294CD97" w14:textId="019FF4E6" w:rsidR="003C6C81" w:rsidRDefault="003C6C81" w:rsidP="00E41B8E">
      <w:pPr>
        <w:rPr>
          <w:rFonts w:asciiTheme="majorHAnsi" w:hAnsiTheme="majorHAnsi" w:cstheme="majorHAnsi"/>
          <w:b/>
          <w:bCs/>
          <w:sz w:val="24"/>
          <w:szCs w:val="24"/>
        </w:rPr>
      </w:pPr>
    </w:p>
    <w:p w14:paraId="7082C344" w14:textId="48C9384A" w:rsidR="003C6C81" w:rsidRDefault="003C6C81" w:rsidP="00877A8D">
      <w:pPr>
        <w:pStyle w:val="Titre2"/>
      </w:pPr>
      <w:bookmarkStart w:id="91" w:name="_Toc127200499"/>
      <w:r>
        <w:t>Diapositive 17</w:t>
      </w:r>
      <w:r w:rsidR="00C079D4">
        <w:t>7</w:t>
      </w:r>
      <w:r>
        <w:t> :</w:t>
      </w:r>
      <w:bookmarkEnd w:id="91"/>
    </w:p>
    <w:p w14:paraId="339731E3" w14:textId="4A6196B3" w:rsidR="003C6C81" w:rsidRDefault="003C6C81" w:rsidP="003C6C81"/>
    <w:p w14:paraId="5330DB1F" w14:textId="77777777" w:rsidR="003C6C81" w:rsidRPr="003C6C81" w:rsidRDefault="003C6C81" w:rsidP="003C6C81">
      <w:pPr>
        <w:jc w:val="both"/>
        <w:rPr>
          <w:rFonts w:asciiTheme="majorHAnsi" w:hAnsiTheme="majorHAnsi" w:cstheme="majorHAnsi"/>
          <w:sz w:val="24"/>
          <w:szCs w:val="24"/>
        </w:rPr>
      </w:pPr>
      <w:r w:rsidRPr="003C6C81">
        <w:rPr>
          <w:rFonts w:asciiTheme="majorHAnsi" w:hAnsiTheme="majorHAnsi" w:cstheme="majorHAnsi"/>
          <w:b/>
          <w:bCs/>
          <w:sz w:val="24"/>
          <w:szCs w:val="24"/>
        </w:rPr>
        <w:t>5.11.5 Résistance des pièces à la torsion</w:t>
      </w:r>
    </w:p>
    <w:p w14:paraId="14532389" w14:textId="77777777" w:rsidR="003C6C81" w:rsidRPr="003C6C81" w:rsidRDefault="003C6C81" w:rsidP="003C6C81">
      <w:pPr>
        <w:jc w:val="both"/>
        <w:rPr>
          <w:rFonts w:asciiTheme="majorHAnsi" w:hAnsiTheme="majorHAnsi" w:cstheme="majorHAnsi"/>
          <w:sz w:val="24"/>
          <w:szCs w:val="24"/>
        </w:rPr>
      </w:pPr>
      <w:r w:rsidRPr="003C6C81">
        <w:rPr>
          <w:rFonts w:asciiTheme="majorHAnsi" w:hAnsiTheme="majorHAnsi" w:cstheme="majorHAnsi"/>
          <w:sz w:val="24"/>
          <w:szCs w:val="24"/>
        </w:rPr>
        <w:t>Pour les calculs de résistance, on peut classer les sections en trois catégories : les sections creuses, les sections pleines et les sections ouvertes. Une équation générale, permettant de calculer la résistance pondérée en torsion pure (H</w:t>
      </w:r>
      <w:r w:rsidRPr="003C6C81">
        <w:rPr>
          <w:rFonts w:asciiTheme="majorHAnsi" w:hAnsiTheme="majorHAnsi" w:cstheme="majorHAnsi"/>
          <w:sz w:val="24"/>
          <w:szCs w:val="24"/>
          <w:vertAlign w:val="subscript"/>
        </w:rPr>
        <w:t>r</w:t>
      </w:r>
      <w:r w:rsidRPr="003C6C81">
        <w:rPr>
          <w:rFonts w:asciiTheme="majorHAnsi" w:hAnsiTheme="majorHAnsi" w:cstheme="majorHAnsi"/>
          <w:sz w:val="24"/>
          <w:szCs w:val="24"/>
        </w:rPr>
        <w:t>; torsion de Saint-Venant)</w:t>
      </w:r>
      <w:r w:rsidRPr="003C6C81">
        <w:rPr>
          <w:rFonts w:asciiTheme="majorHAnsi" w:hAnsiTheme="majorHAnsi" w:cstheme="majorHAnsi"/>
          <w:sz w:val="24"/>
          <w:szCs w:val="24"/>
          <w:u w:val="single"/>
        </w:rPr>
        <w:t xml:space="preserve"> </w:t>
      </w:r>
      <w:r w:rsidRPr="003C6C81">
        <w:rPr>
          <w:rFonts w:asciiTheme="majorHAnsi" w:hAnsiTheme="majorHAnsi" w:cstheme="majorHAnsi"/>
          <w:sz w:val="24"/>
          <w:szCs w:val="24"/>
        </w:rPr>
        <w:t xml:space="preserve">pour chacune de ces catégories de sections sera présentée. De ces équations, on </w:t>
      </w:r>
      <w:proofErr w:type="gramStart"/>
      <w:r w:rsidRPr="003C6C81">
        <w:rPr>
          <w:rFonts w:asciiTheme="majorHAnsi" w:hAnsiTheme="majorHAnsi" w:cstheme="majorHAnsi"/>
          <w:sz w:val="24"/>
          <w:szCs w:val="24"/>
        </w:rPr>
        <w:t>prend</w:t>
      </w:r>
      <w:proofErr w:type="gramEnd"/>
      <w:r w:rsidRPr="003C6C81">
        <w:rPr>
          <w:rFonts w:asciiTheme="majorHAnsi" w:hAnsiTheme="majorHAnsi" w:cstheme="majorHAnsi"/>
          <w:sz w:val="24"/>
          <w:szCs w:val="24"/>
        </w:rPr>
        <w:t xml:space="preserve"> pour acquis que les sections peuvent développer la pleine capacité plastique en torsion du matériau (F</w:t>
      </w:r>
      <w:r w:rsidRPr="003C6C81">
        <w:rPr>
          <w:rFonts w:asciiTheme="majorHAnsi" w:hAnsiTheme="majorHAnsi" w:cstheme="majorHAnsi"/>
          <w:sz w:val="24"/>
          <w:szCs w:val="24"/>
          <w:vertAlign w:val="subscript"/>
        </w:rPr>
        <w:t>sy</w:t>
      </w:r>
      <w:r w:rsidRPr="003C6C81">
        <w:rPr>
          <w:rFonts w:asciiTheme="majorHAnsi" w:hAnsiTheme="majorHAnsi" w:cstheme="majorHAnsi"/>
          <w:sz w:val="24"/>
          <w:szCs w:val="24"/>
        </w:rPr>
        <w:t>), donnée par l’équation (2.3). En effet, puisqu'il s’agit de contraintes de cisaillement, F</w:t>
      </w:r>
      <w:r w:rsidRPr="003C6C81">
        <w:rPr>
          <w:rFonts w:asciiTheme="majorHAnsi" w:hAnsiTheme="majorHAnsi" w:cstheme="majorHAnsi"/>
          <w:sz w:val="24"/>
          <w:szCs w:val="24"/>
          <w:vertAlign w:val="subscript"/>
        </w:rPr>
        <w:t>sy</w:t>
      </w:r>
      <w:r w:rsidRPr="003C6C81">
        <w:rPr>
          <w:rFonts w:asciiTheme="majorHAnsi" w:hAnsiTheme="majorHAnsi" w:cstheme="majorHAnsi"/>
          <w:sz w:val="24"/>
          <w:szCs w:val="24"/>
        </w:rPr>
        <w:t xml:space="preserve"> = 0,6 F</w:t>
      </w:r>
      <w:r w:rsidRPr="003C6C81">
        <w:rPr>
          <w:rFonts w:asciiTheme="majorHAnsi" w:hAnsiTheme="majorHAnsi" w:cstheme="majorHAnsi"/>
          <w:sz w:val="24"/>
          <w:szCs w:val="24"/>
          <w:vertAlign w:val="subscript"/>
        </w:rPr>
        <w:t>y</w:t>
      </w:r>
      <w:r w:rsidRPr="003C6C81">
        <w:rPr>
          <w:rFonts w:asciiTheme="majorHAnsi" w:hAnsiTheme="majorHAnsi" w:cstheme="majorHAnsi"/>
          <w:sz w:val="24"/>
          <w:szCs w:val="24"/>
        </w:rPr>
        <w:t>.</w:t>
      </w:r>
    </w:p>
    <w:p w14:paraId="5486E821" w14:textId="74C36706" w:rsidR="00E04DA8" w:rsidRPr="003C6C81" w:rsidRDefault="006120E3" w:rsidP="003C6C81">
      <w:pPr>
        <w:numPr>
          <w:ilvl w:val="0"/>
          <w:numId w:val="24"/>
        </w:numPr>
        <w:jc w:val="both"/>
        <w:rPr>
          <w:rFonts w:asciiTheme="majorHAnsi" w:hAnsiTheme="majorHAnsi" w:cstheme="majorHAnsi"/>
          <w:sz w:val="24"/>
          <w:szCs w:val="24"/>
        </w:rPr>
      </w:pPr>
      <w:r w:rsidRPr="003C6C81">
        <w:rPr>
          <w:rFonts w:asciiTheme="majorHAnsi" w:hAnsiTheme="majorHAnsi" w:cstheme="majorHAnsi"/>
          <w:sz w:val="24"/>
          <w:szCs w:val="24"/>
        </w:rPr>
        <w:t xml:space="preserve">Pour les sections creuses, avec </w:t>
      </w:r>
      <w:r w:rsidR="003C6C81">
        <w:rPr>
          <w:rFonts w:asciiTheme="majorHAnsi" w:hAnsiTheme="majorHAnsi" w:cstheme="majorHAnsi"/>
          <w:sz w:val="24"/>
          <w:szCs w:val="24"/>
        </w:rPr>
        <w:t>Φ</w:t>
      </w:r>
      <w:r w:rsidRPr="003C6C81">
        <w:rPr>
          <w:rFonts w:asciiTheme="majorHAnsi" w:hAnsiTheme="majorHAnsi" w:cstheme="majorHAnsi"/>
          <w:sz w:val="24"/>
          <w:szCs w:val="24"/>
          <w:vertAlign w:val="subscript"/>
        </w:rPr>
        <w:t>y</w:t>
      </w:r>
      <w:r w:rsidRPr="003C6C81">
        <w:rPr>
          <w:rFonts w:asciiTheme="majorHAnsi" w:hAnsiTheme="majorHAnsi" w:cstheme="majorHAnsi"/>
          <w:sz w:val="24"/>
          <w:szCs w:val="24"/>
        </w:rPr>
        <w:t xml:space="preserve"> = 0,9, t égal à l’épaisseur minimale de la paroi et A’ défini comme étant l’aire délimitée par le contour moyen de la section, on a :</w:t>
      </w:r>
    </w:p>
    <w:p w14:paraId="56841E04" w14:textId="3D5CEA97" w:rsidR="003C6C81" w:rsidRPr="003C6C81" w:rsidRDefault="00102AA2" w:rsidP="003C6C81">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H</m:t>
            </m:r>
          </m:e>
          <m:sub>
            <m:r>
              <w:rPr>
                <w:rFonts w:ascii="Cambria Math" w:hAnsi="Cambria Math" w:cstheme="majorHAnsi"/>
                <w:sz w:val="24"/>
                <w:szCs w:val="24"/>
              </w:rPr>
              <m:t>r</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Φ</m:t>
            </m:r>
          </m:e>
          <m:sub>
            <m:r>
              <w:rPr>
                <w:rFonts w:ascii="Cambria Math" w:hAnsi="Cambria Math" w:cstheme="majorHAnsi"/>
                <w:sz w:val="24"/>
                <w:szCs w:val="24"/>
              </w:rPr>
              <m:t>y</m:t>
            </m:r>
          </m:sub>
        </m:sSub>
        <m:r>
          <w:rPr>
            <w:rFonts w:ascii="Cambria Math" w:hAnsi="Cambria Math" w:cstheme="majorHAnsi"/>
            <w:sz w:val="24"/>
            <w:szCs w:val="24"/>
          </w:rPr>
          <m:t>*1.2*A't</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oMath>
      <w:r w:rsidR="003C6C81">
        <w:rPr>
          <w:rFonts w:asciiTheme="majorHAnsi" w:hAnsiTheme="majorHAnsi" w:cstheme="majorHAnsi"/>
          <w:sz w:val="24"/>
          <w:szCs w:val="24"/>
        </w:rPr>
        <w:t xml:space="preserve">   </w:t>
      </w:r>
      <w:r w:rsidR="003C6C81" w:rsidRPr="003C6C81">
        <w:rPr>
          <w:rFonts w:asciiTheme="majorHAnsi" w:hAnsiTheme="majorHAnsi" w:cstheme="majorHAnsi"/>
          <w:sz w:val="24"/>
          <w:szCs w:val="24"/>
        </w:rPr>
        <w:tab/>
        <w:t>(5.109)</w:t>
      </w:r>
    </w:p>
    <w:p w14:paraId="19FFFDDB" w14:textId="77777777" w:rsidR="00815CF7" w:rsidRDefault="00815CF7" w:rsidP="00815CF7">
      <w:pPr>
        <w:ind w:left="490"/>
        <w:jc w:val="both"/>
        <w:rPr>
          <w:rFonts w:asciiTheme="majorHAnsi" w:hAnsiTheme="majorHAnsi" w:cstheme="majorHAnsi"/>
          <w:sz w:val="24"/>
          <w:szCs w:val="24"/>
        </w:rPr>
      </w:pPr>
    </w:p>
    <w:p w14:paraId="25806C1A" w14:textId="656976D0" w:rsidR="003C6C81" w:rsidRPr="003C6C81" w:rsidRDefault="003C6C81" w:rsidP="00815CF7">
      <w:pPr>
        <w:ind w:left="490"/>
        <w:jc w:val="both"/>
        <w:rPr>
          <w:rFonts w:asciiTheme="majorHAnsi" w:hAnsiTheme="majorHAnsi" w:cstheme="majorHAnsi"/>
          <w:sz w:val="24"/>
          <w:szCs w:val="24"/>
        </w:rPr>
      </w:pPr>
      <w:r w:rsidRPr="003C6C81">
        <w:rPr>
          <w:rFonts w:asciiTheme="majorHAnsi" w:hAnsiTheme="majorHAnsi" w:cstheme="majorHAnsi"/>
          <w:sz w:val="24"/>
          <w:szCs w:val="24"/>
        </w:rPr>
        <w:t>Un cas particulier est celui des tubes ronds. Avec r égal au rayon moyen, l’équation (5.109) donne :</w:t>
      </w:r>
    </w:p>
    <w:p w14:paraId="1CDF2493" w14:textId="47170ACA" w:rsidR="003C6C81" w:rsidRDefault="00102AA2" w:rsidP="003C6C81">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H</m:t>
            </m:r>
          </m:e>
          <m:sub>
            <m:r>
              <w:rPr>
                <w:rFonts w:ascii="Cambria Math" w:hAnsi="Cambria Math" w:cstheme="majorHAnsi"/>
                <w:sz w:val="24"/>
                <w:szCs w:val="24"/>
              </w:rPr>
              <m:t>r</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Φ</m:t>
            </m:r>
          </m:e>
          <m:sub>
            <m:r>
              <w:rPr>
                <w:rFonts w:ascii="Cambria Math" w:hAnsi="Cambria Math" w:cstheme="majorHAnsi"/>
                <w:sz w:val="24"/>
                <w:szCs w:val="24"/>
              </w:rPr>
              <m:t>y</m:t>
            </m:r>
          </m:sub>
        </m:sSub>
        <m:r>
          <w:rPr>
            <w:rFonts w:ascii="Cambria Math" w:hAnsi="Cambria Math" w:cstheme="majorHAnsi"/>
            <w:sz w:val="24"/>
            <w:szCs w:val="24"/>
          </w:rPr>
          <m:t>*3.8*</m:t>
        </m:r>
        <m:sSup>
          <m:sSupPr>
            <m:ctrlPr>
              <w:rPr>
                <w:rFonts w:ascii="Cambria Math" w:hAnsi="Cambria Math" w:cstheme="majorHAnsi"/>
                <w:i/>
                <w:sz w:val="24"/>
                <w:szCs w:val="24"/>
              </w:rPr>
            </m:ctrlPr>
          </m:sSupPr>
          <m:e>
            <m:r>
              <w:rPr>
                <w:rFonts w:ascii="Cambria Math" w:hAnsi="Cambria Math" w:cstheme="majorHAnsi"/>
                <w:sz w:val="24"/>
                <w:szCs w:val="24"/>
              </w:rPr>
              <m:t>r</m:t>
            </m:r>
          </m:e>
          <m:sup>
            <m:r>
              <w:rPr>
                <w:rFonts w:ascii="Cambria Math" w:hAnsi="Cambria Math" w:cstheme="majorHAnsi"/>
                <w:sz w:val="24"/>
                <w:szCs w:val="24"/>
              </w:rPr>
              <m:t>2</m:t>
            </m:r>
          </m:sup>
        </m:sSup>
        <m:r>
          <w:rPr>
            <w:rFonts w:ascii="Cambria Math" w:hAnsi="Cambria Math" w:cstheme="majorHAnsi"/>
            <w:sz w:val="24"/>
            <w:szCs w:val="24"/>
          </w:rPr>
          <m:t>t</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oMath>
      <w:r w:rsidR="003C6C81">
        <w:rPr>
          <w:rFonts w:asciiTheme="majorHAnsi" w:hAnsiTheme="majorHAnsi" w:cstheme="majorHAnsi"/>
          <w:sz w:val="24"/>
          <w:szCs w:val="24"/>
        </w:rPr>
        <w:t xml:space="preserve">    </w:t>
      </w:r>
      <w:r w:rsidR="003C6C81" w:rsidRPr="003C6C81">
        <w:rPr>
          <w:rFonts w:asciiTheme="majorHAnsi" w:hAnsiTheme="majorHAnsi" w:cstheme="majorHAnsi"/>
          <w:sz w:val="24"/>
          <w:szCs w:val="24"/>
        </w:rPr>
        <w:t>(5.110)</w:t>
      </w:r>
    </w:p>
    <w:p w14:paraId="725F9613" w14:textId="580D5AED" w:rsidR="00E12745" w:rsidRDefault="00E12745" w:rsidP="00E12745">
      <w:pPr>
        <w:rPr>
          <w:rFonts w:asciiTheme="majorHAnsi" w:hAnsiTheme="majorHAnsi" w:cstheme="majorHAnsi"/>
          <w:sz w:val="24"/>
          <w:szCs w:val="24"/>
        </w:rPr>
      </w:pPr>
    </w:p>
    <w:p w14:paraId="1366120A" w14:textId="7C11FB69" w:rsidR="00E12745" w:rsidRDefault="00E12745" w:rsidP="00877A8D">
      <w:pPr>
        <w:pStyle w:val="Titre2"/>
      </w:pPr>
      <w:bookmarkStart w:id="92" w:name="_Toc127200500"/>
      <w:r>
        <w:t>Diapositive 17</w:t>
      </w:r>
      <w:r w:rsidR="00C079D4">
        <w:t>8</w:t>
      </w:r>
      <w:r>
        <w:t> :</w:t>
      </w:r>
      <w:bookmarkEnd w:id="92"/>
    </w:p>
    <w:p w14:paraId="4342F46C" w14:textId="7AA7B1B7" w:rsidR="00E12745" w:rsidRDefault="00E12745" w:rsidP="00E12745"/>
    <w:p w14:paraId="6D4E63C3" w14:textId="13615558" w:rsidR="00E04DA8" w:rsidRPr="00E12745" w:rsidRDefault="006120E3" w:rsidP="00E12745">
      <w:pPr>
        <w:numPr>
          <w:ilvl w:val="0"/>
          <w:numId w:val="25"/>
        </w:numPr>
        <w:jc w:val="both"/>
        <w:rPr>
          <w:rFonts w:asciiTheme="majorHAnsi" w:hAnsiTheme="majorHAnsi" w:cstheme="majorHAnsi"/>
          <w:sz w:val="24"/>
          <w:szCs w:val="24"/>
        </w:rPr>
      </w:pPr>
      <w:r w:rsidRPr="00E12745">
        <w:rPr>
          <w:rFonts w:asciiTheme="majorHAnsi" w:hAnsiTheme="majorHAnsi" w:cstheme="majorHAnsi"/>
          <w:sz w:val="24"/>
          <w:szCs w:val="24"/>
        </w:rPr>
        <w:t>Pour les sections pleines, avec a représentant la plus petite des dimensions de la s</w:t>
      </w:r>
      <w:r w:rsidR="00E12745">
        <w:rPr>
          <w:rFonts w:asciiTheme="majorHAnsi" w:hAnsiTheme="majorHAnsi" w:cstheme="majorHAnsi"/>
          <w:sz w:val="24"/>
          <w:szCs w:val="24"/>
        </w:rPr>
        <w:t>ection et A, l’aire de la</w:t>
      </w:r>
      <w:r w:rsidRPr="00E12745">
        <w:rPr>
          <w:rFonts w:asciiTheme="majorHAnsi" w:hAnsiTheme="majorHAnsi" w:cstheme="majorHAnsi"/>
          <w:sz w:val="24"/>
          <w:szCs w:val="24"/>
        </w:rPr>
        <w:t xml:space="preserve"> section, on a :</w:t>
      </w:r>
    </w:p>
    <w:p w14:paraId="735631D6" w14:textId="7EE007CF" w:rsidR="00E12745" w:rsidRPr="00E12745" w:rsidRDefault="00102AA2" w:rsidP="00E12745">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H</m:t>
            </m:r>
          </m:e>
          <m:sub>
            <m:r>
              <w:rPr>
                <w:rFonts w:ascii="Cambria Math" w:hAnsi="Cambria Math" w:cstheme="majorHAnsi"/>
                <w:sz w:val="24"/>
                <w:szCs w:val="24"/>
              </w:rPr>
              <m:t>r</m:t>
            </m:r>
          </m:sub>
        </m:sSub>
        <m:r>
          <w:rPr>
            <w:rFonts w:ascii="Cambria Math" w:hAnsi="Cambria Math" w:cstheme="majorHAnsi"/>
            <w:sz w:val="24"/>
            <w:szCs w:val="24"/>
          </w:rPr>
          <m:t>=</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Φ</m:t>
                </m:r>
              </m:e>
              <m:sub>
                <m:r>
                  <w:rPr>
                    <w:rFonts w:ascii="Cambria Math" w:hAnsi="Cambria Math" w:cstheme="majorHAnsi"/>
                    <w:sz w:val="24"/>
                    <w:szCs w:val="24"/>
                  </w:rPr>
                  <m:t>y</m:t>
                </m:r>
              </m:sub>
            </m:sSub>
            <m:r>
              <w:rPr>
                <w:rFonts w:ascii="Cambria Math" w:hAnsi="Cambria Math" w:cstheme="majorHAnsi"/>
                <w:sz w:val="24"/>
                <w:szCs w:val="24"/>
              </w:rPr>
              <m:t xml:space="preserve">A a </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num>
          <m:den>
            <m:r>
              <w:rPr>
                <w:rFonts w:ascii="Cambria Math" w:hAnsi="Cambria Math" w:cstheme="majorHAnsi"/>
                <w:sz w:val="24"/>
                <w:szCs w:val="24"/>
              </w:rPr>
              <m:t>5</m:t>
            </m:r>
          </m:den>
        </m:f>
      </m:oMath>
      <w:r w:rsidR="00E12745">
        <w:rPr>
          <w:rFonts w:asciiTheme="majorHAnsi" w:hAnsiTheme="majorHAnsi" w:cstheme="majorHAnsi"/>
          <w:sz w:val="24"/>
          <w:szCs w:val="24"/>
        </w:rPr>
        <w:t xml:space="preserve">   </w:t>
      </w:r>
      <w:r w:rsidR="00E12745" w:rsidRPr="00E12745">
        <w:rPr>
          <w:rFonts w:asciiTheme="majorHAnsi" w:hAnsiTheme="majorHAnsi" w:cstheme="majorHAnsi"/>
          <w:sz w:val="24"/>
          <w:szCs w:val="24"/>
        </w:rPr>
        <w:t>(5.111)</w:t>
      </w:r>
    </w:p>
    <w:p w14:paraId="66922726" w14:textId="77777777" w:rsidR="00815CF7" w:rsidRDefault="00E12745" w:rsidP="00E12745">
      <w:pPr>
        <w:jc w:val="both"/>
        <w:rPr>
          <w:rFonts w:asciiTheme="majorHAnsi" w:hAnsiTheme="majorHAnsi" w:cstheme="majorHAnsi"/>
          <w:sz w:val="24"/>
          <w:szCs w:val="24"/>
        </w:rPr>
      </w:pPr>
      <w:r w:rsidRPr="00E12745">
        <w:rPr>
          <w:rFonts w:asciiTheme="majorHAnsi" w:hAnsiTheme="majorHAnsi" w:cstheme="majorHAnsi"/>
          <w:sz w:val="24"/>
          <w:szCs w:val="24"/>
        </w:rPr>
        <w:t xml:space="preserve">         </w:t>
      </w:r>
    </w:p>
    <w:p w14:paraId="4CC2E4A3" w14:textId="0CBA6A71" w:rsidR="00E12745" w:rsidRPr="00E12745" w:rsidRDefault="00E12745" w:rsidP="00815CF7">
      <w:pPr>
        <w:ind w:firstLine="708"/>
        <w:jc w:val="both"/>
        <w:rPr>
          <w:rFonts w:asciiTheme="majorHAnsi" w:hAnsiTheme="majorHAnsi" w:cstheme="majorHAnsi"/>
          <w:sz w:val="24"/>
          <w:szCs w:val="24"/>
        </w:rPr>
      </w:pPr>
      <w:r w:rsidRPr="00E12745">
        <w:rPr>
          <w:rFonts w:asciiTheme="majorHAnsi" w:hAnsiTheme="majorHAnsi" w:cstheme="majorHAnsi"/>
          <w:sz w:val="24"/>
          <w:szCs w:val="24"/>
        </w:rPr>
        <w:t>On obtient l’équation suivante pour les tiges rondes, avec a = 2r :</w:t>
      </w:r>
    </w:p>
    <w:p w14:paraId="6BCA31D4" w14:textId="55D3A1D2" w:rsidR="00E12745" w:rsidRPr="00E12745" w:rsidRDefault="00102AA2" w:rsidP="006C36B3">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H</m:t>
            </m:r>
          </m:e>
          <m:sub>
            <m:r>
              <w:rPr>
                <w:rFonts w:ascii="Cambria Math" w:hAnsi="Cambria Math" w:cstheme="majorHAnsi"/>
                <w:sz w:val="24"/>
                <w:szCs w:val="24"/>
              </w:rPr>
              <m:t>r</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Φ</m:t>
            </m:r>
          </m:e>
          <m:sub>
            <m:r>
              <w:rPr>
                <w:rFonts w:ascii="Cambria Math" w:hAnsi="Cambria Math" w:cstheme="majorHAnsi"/>
                <w:sz w:val="24"/>
                <w:szCs w:val="24"/>
              </w:rPr>
              <m:t>y</m:t>
            </m:r>
          </m:sub>
        </m:sSub>
        <m:r>
          <w:rPr>
            <w:rFonts w:ascii="Cambria Math" w:hAnsi="Cambria Math" w:cstheme="majorHAnsi"/>
            <w:sz w:val="24"/>
            <w:szCs w:val="24"/>
          </w:rPr>
          <m:t>*1.26*</m:t>
        </m:r>
        <m:sSup>
          <m:sSupPr>
            <m:ctrlPr>
              <w:rPr>
                <w:rFonts w:ascii="Cambria Math" w:hAnsi="Cambria Math" w:cstheme="majorHAnsi"/>
                <w:i/>
                <w:sz w:val="24"/>
                <w:szCs w:val="24"/>
              </w:rPr>
            </m:ctrlPr>
          </m:sSupPr>
          <m:e>
            <m:r>
              <w:rPr>
                <w:rFonts w:ascii="Cambria Math" w:hAnsi="Cambria Math" w:cstheme="majorHAnsi"/>
                <w:sz w:val="24"/>
                <w:szCs w:val="24"/>
              </w:rPr>
              <m:t>r</m:t>
            </m:r>
          </m:e>
          <m:sup>
            <m:r>
              <w:rPr>
                <w:rFonts w:ascii="Cambria Math" w:hAnsi="Cambria Math" w:cstheme="majorHAnsi"/>
                <w:sz w:val="24"/>
                <w:szCs w:val="24"/>
              </w:rPr>
              <m:t>3</m:t>
            </m:r>
          </m:sup>
        </m:sSup>
        <m:r>
          <w:rPr>
            <w:rFonts w:ascii="Cambria Math" w:hAnsi="Cambria Math" w:cstheme="majorHAnsi"/>
            <w:sz w:val="24"/>
            <w:szCs w:val="24"/>
          </w:rPr>
          <m:t>t</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oMath>
      <w:r w:rsidR="006C36B3">
        <w:rPr>
          <w:rFonts w:asciiTheme="majorHAnsi" w:hAnsiTheme="majorHAnsi" w:cstheme="majorHAnsi"/>
          <w:sz w:val="24"/>
          <w:szCs w:val="24"/>
        </w:rPr>
        <w:t xml:space="preserve">   (</w:t>
      </w:r>
      <w:r w:rsidR="00E12745" w:rsidRPr="00E12745">
        <w:rPr>
          <w:rFonts w:asciiTheme="majorHAnsi" w:hAnsiTheme="majorHAnsi" w:cstheme="majorHAnsi"/>
          <w:sz w:val="24"/>
          <w:szCs w:val="24"/>
        </w:rPr>
        <w:t>5.112)</w:t>
      </w:r>
    </w:p>
    <w:p w14:paraId="2F012AE3" w14:textId="77777777" w:rsidR="006C36B3" w:rsidRDefault="006C36B3" w:rsidP="006C36B3">
      <w:pPr>
        <w:jc w:val="both"/>
        <w:rPr>
          <w:rFonts w:asciiTheme="majorHAnsi" w:hAnsiTheme="majorHAnsi" w:cstheme="majorHAnsi"/>
          <w:sz w:val="24"/>
          <w:szCs w:val="24"/>
        </w:rPr>
      </w:pPr>
      <w:r>
        <w:rPr>
          <w:rFonts w:asciiTheme="majorHAnsi" w:hAnsiTheme="majorHAnsi" w:cstheme="majorHAnsi"/>
          <w:sz w:val="24"/>
          <w:szCs w:val="24"/>
        </w:rPr>
        <w:t xml:space="preserve">      </w:t>
      </w:r>
    </w:p>
    <w:p w14:paraId="46E69271" w14:textId="240D584C" w:rsidR="00E12745" w:rsidRPr="00E12745" w:rsidRDefault="006C36B3" w:rsidP="006C36B3">
      <w:pPr>
        <w:jc w:val="both"/>
        <w:rPr>
          <w:rFonts w:asciiTheme="majorHAnsi" w:hAnsiTheme="majorHAnsi" w:cstheme="majorHAnsi"/>
          <w:sz w:val="24"/>
          <w:szCs w:val="24"/>
        </w:rPr>
      </w:pPr>
      <w:r>
        <w:rPr>
          <w:rFonts w:asciiTheme="majorHAnsi" w:hAnsiTheme="majorHAnsi" w:cstheme="majorHAnsi"/>
          <w:sz w:val="24"/>
          <w:szCs w:val="24"/>
        </w:rPr>
        <w:t xml:space="preserve">  </w:t>
      </w:r>
      <w:r w:rsidR="00E12745" w:rsidRPr="00E12745">
        <w:rPr>
          <w:rFonts w:asciiTheme="majorHAnsi" w:hAnsiTheme="majorHAnsi" w:cstheme="majorHAnsi"/>
          <w:sz w:val="24"/>
          <w:szCs w:val="24"/>
        </w:rPr>
        <w:t xml:space="preserve">c) </w:t>
      </w:r>
      <w:r>
        <w:rPr>
          <w:rFonts w:asciiTheme="majorHAnsi" w:hAnsiTheme="majorHAnsi" w:cstheme="majorHAnsi"/>
          <w:sz w:val="24"/>
          <w:szCs w:val="24"/>
        </w:rPr>
        <w:t xml:space="preserve"> </w:t>
      </w:r>
      <w:r w:rsidR="00E12745" w:rsidRPr="00E12745">
        <w:rPr>
          <w:rFonts w:asciiTheme="majorHAnsi" w:hAnsiTheme="majorHAnsi" w:cstheme="majorHAnsi"/>
          <w:sz w:val="24"/>
          <w:szCs w:val="24"/>
        </w:rPr>
        <w:t xml:space="preserve">Pour les sections ouvertes qui ne résistent pas au gauchissement, on obtient l’équation suivante dans laquelle w et t sont la largeur et l’épaisseur d’une paroi, et </w:t>
      </w:r>
      <m:oMath>
        <m:r>
          <w:rPr>
            <w:rFonts w:ascii="Cambria Math" w:hAnsi="Cambria Math" w:cstheme="majorHAnsi"/>
            <w:sz w:val="24"/>
            <w:szCs w:val="24"/>
          </w:rPr>
          <m:t>t’</m:t>
        </m:r>
      </m:oMath>
      <w:r w:rsidR="00E12745" w:rsidRPr="00E12745">
        <w:rPr>
          <w:rFonts w:asciiTheme="majorHAnsi" w:hAnsiTheme="majorHAnsi" w:cstheme="majorHAnsi"/>
          <w:sz w:val="24"/>
          <w:szCs w:val="24"/>
        </w:rPr>
        <w:t xml:space="preserve"> est l’épaisseur maximale :</w:t>
      </w:r>
    </w:p>
    <w:p w14:paraId="168CDFC8" w14:textId="7EB61E45" w:rsidR="00E12745" w:rsidRPr="0024628D" w:rsidRDefault="00102AA2" w:rsidP="006C36B3">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H</m:t>
            </m:r>
          </m:e>
          <m:sub>
            <m:r>
              <w:rPr>
                <w:rFonts w:ascii="Cambria Math" w:hAnsi="Cambria Math" w:cstheme="majorHAnsi"/>
                <w:sz w:val="24"/>
                <w:szCs w:val="24"/>
              </w:rPr>
              <m:t>r</m:t>
            </m:r>
          </m:sub>
        </m:sSub>
        <m:r>
          <w:rPr>
            <w:rFonts w:ascii="Cambria Math" w:hAnsi="Cambria Math" w:cstheme="majorHAnsi"/>
            <w:sz w:val="24"/>
            <w:szCs w:val="24"/>
          </w:rPr>
          <m:t>=</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Φ</m:t>
                </m:r>
              </m:e>
              <m:sub>
                <m:r>
                  <w:rPr>
                    <w:rFonts w:ascii="Cambria Math" w:hAnsi="Cambria Math" w:cstheme="majorHAnsi"/>
                    <w:sz w:val="24"/>
                    <w:szCs w:val="24"/>
                  </w:rPr>
                  <m:t>y</m:t>
                </m:r>
              </m:sub>
            </m:sSub>
            <m:r>
              <w:rPr>
                <w:rFonts w:ascii="Cambria Math" w:hAnsi="Cambria Math" w:cstheme="majorHAnsi"/>
                <w:sz w:val="24"/>
                <w:szCs w:val="24"/>
              </w:rPr>
              <m:t>(</m:t>
            </m:r>
            <m:nary>
              <m:naryPr>
                <m:chr m:val="∑"/>
                <m:limLoc m:val="undOvr"/>
                <m:subHide m:val="1"/>
                <m:supHide m:val="1"/>
                <m:ctrlPr>
                  <w:rPr>
                    <w:rFonts w:ascii="Cambria Math" w:hAnsi="Cambria Math" w:cstheme="majorHAnsi"/>
                    <w:i/>
                    <w:sz w:val="24"/>
                    <w:szCs w:val="24"/>
                  </w:rPr>
                </m:ctrlPr>
              </m:naryPr>
              <m:sub/>
              <m:sup/>
              <m:e>
                <m:r>
                  <w:rPr>
                    <w:rFonts w:ascii="Cambria Math" w:hAnsi="Cambria Math" w:cstheme="majorHAnsi"/>
                    <w:sz w:val="24"/>
                    <w:szCs w:val="24"/>
                  </w:rPr>
                  <m:t>w</m:t>
                </m:r>
                <m:sSup>
                  <m:sSupPr>
                    <m:ctrlPr>
                      <w:rPr>
                        <w:rFonts w:ascii="Cambria Math" w:hAnsi="Cambria Math" w:cstheme="majorHAnsi"/>
                        <w:i/>
                        <w:sz w:val="24"/>
                        <w:szCs w:val="24"/>
                      </w:rPr>
                    </m:ctrlPr>
                  </m:sSupPr>
                  <m:e>
                    <m:r>
                      <w:rPr>
                        <w:rFonts w:ascii="Cambria Math" w:hAnsi="Cambria Math" w:cstheme="majorHAnsi"/>
                        <w:sz w:val="24"/>
                        <w:szCs w:val="24"/>
                      </w:rPr>
                      <m:t>t</m:t>
                    </m:r>
                  </m:e>
                  <m:sup>
                    <m:r>
                      <w:rPr>
                        <w:rFonts w:ascii="Cambria Math" w:hAnsi="Cambria Math" w:cstheme="majorHAnsi"/>
                        <w:sz w:val="24"/>
                        <w:szCs w:val="24"/>
                      </w:rPr>
                      <m:t>3</m:t>
                    </m:r>
                  </m:sup>
                </m:sSup>
              </m:e>
            </m:nary>
            <m:r>
              <w:rPr>
                <w:rFonts w:ascii="Cambria Math" w:hAnsi="Cambria Math" w:cstheme="majorHAnsi"/>
                <w:sz w:val="24"/>
                <w:szCs w:val="24"/>
              </w:rPr>
              <m:t xml:space="preserve">) </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num>
          <m:den>
            <m:r>
              <w:rPr>
                <w:rFonts w:ascii="Cambria Math" w:hAnsi="Cambria Math" w:cstheme="majorHAnsi"/>
                <w:sz w:val="24"/>
                <w:szCs w:val="24"/>
              </w:rPr>
              <m:t>5t'</m:t>
            </m:r>
          </m:den>
        </m:f>
        <m:r>
          <w:rPr>
            <w:rFonts w:ascii="Cambria Math" w:hAnsi="Cambria Math" w:cstheme="majorHAnsi"/>
            <w:sz w:val="24"/>
            <w:szCs w:val="24"/>
          </w:rPr>
          <m:t xml:space="preserve"> </m:t>
        </m:r>
      </m:oMath>
      <w:r w:rsidR="006C36B3" w:rsidRPr="0024628D">
        <w:rPr>
          <w:rFonts w:asciiTheme="majorHAnsi" w:hAnsiTheme="majorHAnsi" w:cstheme="majorHAnsi"/>
          <w:sz w:val="24"/>
          <w:szCs w:val="24"/>
        </w:rPr>
        <w:t xml:space="preserve">   </w:t>
      </w:r>
      <w:r w:rsidR="00E12745" w:rsidRPr="0024628D">
        <w:rPr>
          <w:rFonts w:asciiTheme="majorHAnsi" w:hAnsiTheme="majorHAnsi" w:cstheme="majorHAnsi"/>
          <w:sz w:val="24"/>
          <w:szCs w:val="24"/>
        </w:rPr>
        <w:t>(5.113)</w:t>
      </w:r>
    </w:p>
    <w:p w14:paraId="05421896" w14:textId="77777777" w:rsidR="006C36B3" w:rsidRDefault="006C36B3" w:rsidP="00E12745">
      <w:pPr>
        <w:jc w:val="both"/>
        <w:rPr>
          <w:rFonts w:asciiTheme="majorHAnsi" w:hAnsiTheme="majorHAnsi" w:cstheme="majorHAnsi"/>
          <w:sz w:val="24"/>
          <w:szCs w:val="24"/>
        </w:rPr>
      </w:pPr>
    </w:p>
    <w:p w14:paraId="3571B042" w14:textId="5AD700AF" w:rsidR="00E12745" w:rsidRPr="00E12745" w:rsidRDefault="00E12745" w:rsidP="00E12745">
      <w:pPr>
        <w:jc w:val="both"/>
        <w:rPr>
          <w:rFonts w:asciiTheme="majorHAnsi" w:hAnsiTheme="majorHAnsi" w:cstheme="majorHAnsi"/>
          <w:sz w:val="24"/>
          <w:szCs w:val="24"/>
        </w:rPr>
      </w:pPr>
      <w:r w:rsidRPr="00E12745">
        <w:rPr>
          <w:rFonts w:asciiTheme="majorHAnsi" w:hAnsiTheme="majorHAnsi" w:cstheme="majorHAnsi"/>
          <w:sz w:val="24"/>
          <w:szCs w:val="24"/>
        </w:rPr>
        <w:t>Lorsqu’une section ouverte est libre de gauchir (voir figure 5.18b), la seule composante de la torsion qui offre une résistance est la torsion de Saint-Venant, ou torsion pure, évaluée à l’aide de l’équation (5.113).</w:t>
      </w:r>
    </w:p>
    <w:p w14:paraId="7C438C7B" w14:textId="76DC7811" w:rsidR="00AC12A7" w:rsidRPr="00BE02D7" w:rsidRDefault="00E12745" w:rsidP="00BE02D7">
      <w:pPr>
        <w:jc w:val="both"/>
        <w:rPr>
          <w:rFonts w:asciiTheme="majorHAnsi" w:hAnsiTheme="majorHAnsi" w:cstheme="majorHAnsi"/>
          <w:b/>
          <w:bCs/>
          <w:sz w:val="24"/>
          <w:szCs w:val="24"/>
        </w:rPr>
      </w:pPr>
      <w:r w:rsidRPr="00E12745">
        <w:rPr>
          <w:rFonts w:asciiTheme="majorHAnsi" w:hAnsiTheme="majorHAnsi" w:cstheme="majorHAnsi"/>
          <w:sz w:val="24"/>
          <w:szCs w:val="24"/>
        </w:rPr>
        <w:t>Dans la plupart des cas, le gauchissement de la section est partiellement ou, à la limite, totalement retenu, ce qui a pour effet d’introduire des contraintes longitudinales dans la section, tel qu’illustré sur la figure 5.45, Les références (5.1) et (5.8) recommandent alors d’additionner ces contraintes aux contraintes de flexion et de s’assurer que le total n’excède pas</w:t>
      </w:r>
      <w:r w:rsidR="006C36B3">
        <w:rPr>
          <w:rFonts w:asciiTheme="majorHAnsi" w:hAnsiTheme="majorHAnsi" w:cstheme="majorHAnsi"/>
          <w:sz w:val="24"/>
          <w:szCs w:val="24"/>
        </w:rPr>
        <w:t xml:space="preserve"> </w:t>
      </w:r>
      <m:oMath>
        <m:sSub>
          <m:sSubPr>
            <m:ctrlPr>
              <w:rPr>
                <w:rFonts w:ascii="Cambria Math" w:hAnsi="Cambria Math" w:cstheme="majorHAnsi"/>
                <w:i/>
                <w:sz w:val="24"/>
                <w:szCs w:val="24"/>
              </w:rPr>
            </m:ctrlPr>
          </m:sSubPr>
          <m:e>
            <m:r>
              <w:rPr>
                <w:rFonts w:ascii="Cambria Math" w:hAnsi="Cambria Math" w:cstheme="majorHAnsi"/>
                <w:sz w:val="24"/>
                <w:szCs w:val="24"/>
              </w:rPr>
              <m:t>Φ</m:t>
            </m:r>
          </m:e>
          <m:sub>
            <m:r>
              <w:rPr>
                <w:rFonts w:ascii="Cambria Math" w:hAnsi="Cambria Math" w:cstheme="majorHAnsi"/>
                <w:sz w:val="24"/>
                <w:szCs w:val="24"/>
              </w:rPr>
              <m:t>y</m:t>
            </m:r>
          </m:sub>
        </m:sSub>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oMath>
      <w:r w:rsidRPr="00E12745">
        <w:rPr>
          <w:rFonts w:asciiTheme="majorHAnsi" w:hAnsiTheme="majorHAnsi" w:cstheme="majorHAnsi"/>
          <w:sz w:val="24"/>
          <w:szCs w:val="24"/>
        </w:rPr>
        <w:t>.</w:t>
      </w:r>
    </w:p>
    <w:sectPr w:rsidR="00AC12A7" w:rsidRPr="00BE02D7" w:rsidSect="00A069D6">
      <w:headerReference w:type="even" r:id="rId8"/>
      <w:headerReference w:type="default" r:id="rId9"/>
      <w:footerReference w:type="even" r:id="rId10"/>
      <w:footerReference w:type="default" r:id="rId11"/>
      <w:headerReference w:type="first" r:id="rId12"/>
      <w:footerReference w:type="first" r:id="rId13"/>
      <w:pgSz w:w="12240" w:h="15840"/>
      <w:pgMar w:top="2194" w:right="1440" w:bottom="1440" w:left="1440" w:header="709" w:footer="10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DE64E" w14:textId="77777777" w:rsidR="00941BBE" w:rsidRDefault="00941BBE" w:rsidP="0078101C">
      <w:pPr>
        <w:spacing w:after="0" w:line="240" w:lineRule="auto"/>
      </w:pPr>
      <w:r>
        <w:separator/>
      </w:r>
    </w:p>
  </w:endnote>
  <w:endnote w:type="continuationSeparator" w:id="0">
    <w:p w14:paraId="423A0CFE" w14:textId="77777777" w:rsidR="00941BBE" w:rsidRDefault="00941BBE" w:rsidP="00781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A4FFE" w14:textId="77777777" w:rsidR="00102AA2" w:rsidRDefault="00102AA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AA445" w14:textId="676227E4" w:rsidR="00A069D6" w:rsidRDefault="00102AA2" w:rsidP="00102AA2">
    <w:pPr>
      <w:pStyle w:val="Pieddepage"/>
      <w:ind w:hanging="426"/>
    </w:pPr>
    <w:r>
      <w:rPr>
        <w:noProof/>
      </w:rPr>
      <w:drawing>
        <wp:inline distT="0" distB="0" distL="0" distR="0" wp14:anchorId="3BA136DC" wp14:editId="1D6F1871">
          <wp:extent cx="6502115" cy="990600"/>
          <wp:effectExtent l="0" t="0" r="0" b="0"/>
          <wp:docPr id="43128870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288708" name="Image 431288708"/>
                  <pic:cNvPicPr/>
                </pic:nvPicPr>
                <pic:blipFill>
                  <a:blip r:embed="rId1">
                    <a:extLst>
                      <a:ext uri="{28A0092B-C50C-407E-A947-70E740481C1C}">
                        <a14:useLocalDpi xmlns:a14="http://schemas.microsoft.com/office/drawing/2010/main" val="0"/>
                      </a:ext>
                    </a:extLst>
                  </a:blip>
                  <a:stretch>
                    <a:fillRect/>
                  </a:stretch>
                </pic:blipFill>
                <pic:spPr>
                  <a:xfrm>
                    <a:off x="0" y="0"/>
                    <a:ext cx="6505660" cy="99114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05A6C" w14:textId="77777777" w:rsidR="00102AA2" w:rsidRDefault="00102AA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69D26" w14:textId="77777777" w:rsidR="00941BBE" w:rsidRDefault="00941BBE" w:rsidP="0078101C">
      <w:pPr>
        <w:spacing w:after="0" w:line="240" w:lineRule="auto"/>
      </w:pPr>
      <w:r>
        <w:separator/>
      </w:r>
    </w:p>
  </w:footnote>
  <w:footnote w:type="continuationSeparator" w:id="0">
    <w:p w14:paraId="29F5D11C" w14:textId="77777777" w:rsidR="00941BBE" w:rsidRDefault="00941BBE" w:rsidP="0078101C">
      <w:pPr>
        <w:spacing w:after="0" w:line="240" w:lineRule="auto"/>
      </w:pPr>
      <w:r>
        <w:continuationSeparator/>
      </w:r>
    </w:p>
  </w:footnote>
  <w:footnote w:id="1">
    <w:p w14:paraId="594930E1" w14:textId="6FAD8B17" w:rsidR="00E10F1B" w:rsidRPr="0078101C" w:rsidRDefault="00E10F1B">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p288</w:t>
      </w:r>
    </w:p>
  </w:footnote>
  <w:footnote w:id="2">
    <w:p w14:paraId="79EB54CC" w14:textId="09C6556C" w:rsidR="00E10F1B" w:rsidRPr="007941DD" w:rsidRDefault="00E10F1B">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p235</w:t>
      </w:r>
    </w:p>
  </w:footnote>
  <w:footnote w:id="3">
    <w:p w14:paraId="4550468B" w14:textId="39D96538" w:rsidR="00E10F1B" w:rsidRPr="001563A2" w:rsidRDefault="00E10F1B">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pp331-348</w:t>
      </w:r>
    </w:p>
  </w:footnote>
  <w:footnote w:id="4">
    <w:p w14:paraId="103B34BA" w14:textId="555A98BF" w:rsidR="00E10F1B" w:rsidRPr="00B46310" w:rsidRDefault="00E10F1B">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p73</w:t>
      </w:r>
    </w:p>
  </w:footnote>
  <w:footnote w:id="5">
    <w:p w14:paraId="4AC9C229" w14:textId="4692DD0F" w:rsidR="00E10F1B" w:rsidRPr="00B46310" w:rsidRDefault="00E10F1B">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p384</w:t>
      </w:r>
    </w:p>
  </w:footnote>
  <w:footnote w:id="6">
    <w:p w14:paraId="1308AD10" w14:textId="239D13C4" w:rsidR="00E10F1B" w:rsidRPr="00B46310" w:rsidRDefault="00E10F1B">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p294</w:t>
      </w:r>
    </w:p>
  </w:footnote>
  <w:footnote w:id="7">
    <w:p w14:paraId="17DA6DF3" w14:textId="070381D7" w:rsidR="00E10F1B" w:rsidRPr="00B46310" w:rsidRDefault="00E10F1B">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p194</w:t>
      </w:r>
    </w:p>
  </w:footnote>
  <w:footnote w:id="8">
    <w:p w14:paraId="1B38659E" w14:textId="75807290" w:rsidR="00E10F1B" w:rsidRPr="00B3242B" w:rsidRDefault="00E10F1B">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p324</w:t>
      </w:r>
    </w:p>
  </w:footnote>
  <w:footnote w:id="9">
    <w:p w14:paraId="5AEEB790" w14:textId="7147BC41" w:rsidR="00E10F1B" w:rsidRPr="00C14F5E" w:rsidRDefault="00E10F1B">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p307</w:t>
      </w:r>
    </w:p>
  </w:footnote>
  <w:footnote w:id="10">
    <w:p w14:paraId="32A69E45" w14:textId="3835EAEB" w:rsidR="00E10F1B" w:rsidRPr="00BE235C" w:rsidRDefault="00E10F1B">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p289</w:t>
      </w:r>
    </w:p>
  </w:footnote>
  <w:footnote w:id="11">
    <w:p w14:paraId="73CD6C73" w14:textId="18EF9DFB" w:rsidR="00E10F1B" w:rsidRPr="0019747E" w:rsidRDefault="00E10F1B">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p287</w:t>
      </w:r>
    </w:p>
  </w:footnote>
  <w:footnote w:id="12">
    <w:p w14:paraId="19A556EC" w14:textId="0AD9E917" w:rsidR="00E10F1B" w:rsidRPr="0019747E" w:rsidRDefault="00E10F1B">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p331</w:t>
      </w:r>
    </w:p>
  </w:footnote>
  <w:footnote w:id="13">
    <w:p w14:paraId="0730A732" w14:textId="7AE7340D" w:rsidR="00E10F1B" w:rsidRPr="00B4257E" w:rsidRDefault="00E10F1B">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p384</w:t>
      </w:r>
    </w:p>
  </w:footnote>
  <w:footnote w:id="14">
    <w:p w14:paraId="0EE50111" w14:textId="4B50C6F6" w:rsidR="00E10F1B" w:rsidRPr="00BC6B06" w:rsidRDefault="00E10F1B">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p50</w:t>
      </w:r>
    </w:p>
  </w:footnote>
  <w:footnote w:id="15">
    <w:p w14:paraId="18C37DA6" w14:textId="7FC3E021" w:rsidR="00E10F1B" w:rsidRPr="00893887" w:rsidRDefault="00E10F1B">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p293</w:t>
      </w:r>
    </w:p>
  </w:footnote>
  <w:footnote w:id="16">
    <w:p w14:paraId="36B327EB" w14:textId="65665975" w:rsidR="00E10F1B" w:rsidRPr="008B1034" w:rsidRDefault="00E10F1B">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p313</w:t>
      </w:r>
    </w:p>
  </w:footnote>
  <w:footnote w:id="17">
    <w:p w14:paraId="1B5DBB29" w14:textId="69FD65A4" w:rsidR="00E10F1B" w:rsidRPr="008B1034" w:rsidRDefault="00E10F1B">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p316</w:t>
      </w:r>
    </w:p>
  </w:footnote>
  <w:footnote w:id="18">
    <w:p w14:paraId="1E6C7155" w14:textId="0AE3CB3C" w:rsidR="00E10F1B" w:rsidRPr="00C66EC8" w:rsidRDefault="00E10F1B">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p317</w:t>
      </w:r>
    </w:p>
  </w:footnote>
  <w:footnote w:id="19">
    <w:p w14:paraId="28997DD0" w14:textId="0ED1E255" w:rsidR="00E10F1B" w:rsidRPr="00C66EC8" w:rsidRDefault="00E10F1B">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p254</w:t>
      </w:r>
    </w:p>
  </w:footnote>
  <w:footnote w:id="20">
    <w:p w14:paraId="3981E71C" w14:textId="554F61C0" w:rsidR="00E10F1B" w:rsidRPr="00C66EC8" w:rsidRDefault="00E10F1B">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p289</w:t>
      </w:r>
    </w:p>
  </w:footnote>
  <w:footnote w:id="21">
    <w:p w14:paraId="574DA66F" w14:textId="2CD82908" w:rsidR="00E10F1B" w:rsidRPr="00E1640E" w:rsidRDefault="00E10F1B">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p384</w:t>
      </w:r>
    </w:p>
  </w:footnote>
  <w:footnote w:id="22">
    <w:p w14:paraId="1AD25D9F" w14:textId="1A1D7A2C" w:rsidR="00E10F1B" w:rsidRPr="00267A4E" w:rsidRDefault="00E10F1B">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p384</w:t>
      </w:r>
    </w:p>
  </w:footnote>
  <w:footnote w:id="23">
    <w:p w14:paraId="57753C9B" w14:textId="4FC5E5E8" w:rsidR="00E10F1B" w:rsidRPr="00AB6565" w:rsidRDefault="00E10F1B">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p195</w:t>
      </w:r>
    </w:p>
  </w:footnote>
  <w:footnote w:id="24">
    <w:p w14:paraId="27ECBFC6" w14:textId="28B0F011" w:rsidR="00E10F1B" w:rsidRPr="00AB6565" w:rsidRDefault="00E10F1B">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p283</w:t>
      </w:r>
    </w:p>
  </w:footnote>
  <w:footnote w:id="25">
    <w:p w14:paraId="5800C7AC" w14:textId="6381400A" w:rsidR="00E10F1B" w:rsidRPr="00191FC4" w:rsidRDefault="00E10F1B">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p194</w:t>
      </w:r>
    </w:p>
  </w:footnote>
  <w:footnote w:id="26">
    <w:p w14:paraId="5DAE03F9" w14:textId="2348CF22" w:rsidR="00E10F1B" w:rsidRPr="00191FC4" w:rsidRDefault="00E10F1B">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p197</w:t>
      </w:r>
    </w:p>
  </w:footnote>
  <w:footnote w:id="27">
    <w:p w14:paraId="1AC5D0DB" w14:textId="539A622D" w:rsidR="00E10F1B" w:rsidRPr="00E515DD" w:rsidRDefault="00E10F1B">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p282</w:t>
      </w:r>
    </w:p>
  </w:footnote>
  <w:footnote w:id="28">
    <w:p w14:paraId="195FB9EB" w14:textId="7E02D7B9" w:rsidR="00E10F1B" w:rsidRPr="00635388" w:rsidRDefault="00E10F1B">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p281</w:t>
      </w:r>
    </w:p>
  </w:footnote>
  <w:footnote w:id="29">
    <w:p w14:paraId="7F093352" w14:textId="529AE936" w:rsidR="00E10F1B" w:rsidRPr="0040463A" w:rsidRDefault="00E10F1B">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p285</w:t>
      </w:r>
    </w:p>
  </w:footnote>
  <w:footnote w:id="30">
    <w:p w14:paraId="14E79656" w14:textId="58E756D1" w:rsidR="00E10F1B" w:rsidRPr="0040463A" w:rsidRDefault="00E10F1B">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p282</w:t>
      </w:r>
    </w:p>
  </w:footnote>
  <w:footnote w:id="31">
    <w:p w14:paraId="7B19794D" w14:textId="717A00C3" w:rsidR="00E10F1B" w:rsidRDefault="00E10F1B">
      <w:pPr>
        <w:pStyle w:val="Notedebasdepage"/>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p306</w:t>
      </w:r>
    </w:p>
  </w:footnote>
  <w:footnote w:id="32">
    <w:p w14:paraId="6681262C" w14:textId="2467350D" w:rsidR="00E10F1B" w:rsidRDefault="00E10F1B">
      <w:pPr>
        <w:pStyle w:val="Notedebasdepage"/>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p292</w:t>
      </w:r>
    </w:p>
  </w:footnote>
  <w:footnote w:id="33">
    <w:p w14:paraId="6F3FB52B" w14:textId="196119C0" w:rsidR="00E10F1B" w:rsidRDefault="00E10F1B">
      <w:pPr>
        <w:pStyle w:val="Notedebasdepage"/>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p384</w:t>
      </w:r>
    </w:p>
  </w:footnote>
  <w:footnote w:id="34">
    <w:p w14:paraId="16E99455" w14:textId="5D4C02EE" w:rsidR="00E10F1B" w:rsidRDefault="00E10F1B">
      <w:pPr>
        <w:pStyle w:val="Notedebasdepage"/>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p306</w:t>
      </w:r>
    </w:p>
  </w:footnote>
  <w:footnote w:id="35">
    <w:p w14:paraId="0D88C9DA" w14:textId="63EC97BF" w:rsidR="00E10F1B" w:rsidRDefault="00E10F1B">
      <w:pPr>
        <w:pStyle w:val="Notedebasdepage"/>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p307</w:t>
      </w:r>
    </w:p>
  </w:footnote>
  <w:footnote w:id="36">
    <w:p w14:paraId="300AA470" w14:textId="0A7FBAD4" w:rsidR="00E10F1B" w:rsidRDefault="00E10F1B">
      <w:pPr>
        <w:pStyle w:val="Notedebasdepage"/>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p314</w:t>
      </w:r>
    </w:p>
  </w:footnote>
  <w:footnote w:id="37">
    <w:p w14:paraId="368FBAE5" w14:textId="427BC680" w:rsidR="00E10F1B" w:rsidRDefault="00E10F1B">
      <w:pPr>
        <w:pStyle w:val="Notedebasdepage"/>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p308</w:t>
      </w:r>
    </w:p>
  </w:footnote>
  <w:footnote w:id="38">
    <w:p w14:paraId="043F5548" w14:textId="56CDB184" w:rsidR="00E10F1B" w:rsidRDefault="00E10F1B">
      <w:pPr>
        <w:pStyle w:val="Notedebasdepage"/>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p308</w:t>
      </w:r>
    </w:p>
  </w:footnote>
  <w:footnote w:id="39">
    <w:p w14:paraId="614685D6" w14:textId="0A5194FD" w:rsidR="00E10F1B" w:rsidRDefault="00E10F1B">
      <w:pPr>
        <w:pStyle w:val="Notedebasdepage"/>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p310</w:t>
      </w:r>
    </w:p>
  </w:footnote>
  <w:footnote w:id="40">
    <w:p w14:paraId="5C15B175" w14:textId="0BDEDB27" w:rsidR="00E10F1B" w:rsidRPr="00ED0009" w:rsidRDefault="00E10F1B">
      <w:pPr>
        <w:pStyle w:val="Notedebasdepage"/>
      </w:pPr>
      <w:r>
        <w:rPr>
          <w:rStyle w:val="Appelnotedebasdep"/>
        </w:rPr>
        <w:footnoteRef/>
      </w:r>
      <w:r>
        <w:t xml:space="preserve"> Les Presses de l’Aluminium PRAL, </w:t>
      </w:r>
      <w:r>
        <w:rPr>
          <w:i/>
        </w:rPr>
        <w:t>Calcul des charpentes d’aluminium</w:t>
      </w:r>
      <w:r>
        <w:t>, Denis Beaulieu, p311</w:t>
      </w:r>
    </w:p>
  </w:footnote>
  <w:footnote w:id="41">
    <w:p w14:paraId="77178199" w14:textId="77B02743" w:rsidR="00E10F1B" w:rsidRDefault="00E10F1B">
      <w:pPr>
        <w:pStyle w:val="Notedebasdepage"/>
      </w:pPr>
      <w:r>
        <w:rPr>
          <w:rStyle w:val="Appelnotedebasdep"/>
        </w:rPr>
        <w:footnoteRef/>
      </w:r>
      <w:r>
        <w:t xml:space="preserve"> Les Presses de l’Aluminium PRAL, </w:t>
      </w:r>
      <w:r>
        <w:rPr>
          <w:i/>
        </w:rPr>
        <w:t>Calcul des charpentes d’aluminium</w:t>
      </w:r>
      <w:r>
        <w:t>, Denis Beaulieu, p317</w:t>
      </w:r>
    </w:p>
  </w:footnote>
  <w:footnote w:id="42">
    <w:p w14:paraId="7D3865B0" w14:textId="3DA450FB" w:rsidR="00E10F1B" w:rsidRDefault="00E10F1B">
      <w:pPr>
        <w:pStyle w:val="Notedebasdepage"/>
      </w:pPr>
      <w:r>
        <w:rPr>
          <w:rStyle w:val="Appelnotedebasdep"/>
        </w:rPr>
        <w:footnoteRef/>
      </w:r>
      <w:r>
        <w:t xml:space="preserve"> Les Presses de l’Aluminium PRAL, </w:t>
      </w:r>
      <w:r>
        <w:rPr>
          <w:i/>
        </w:rPr>
        <w:t>Calcul des charpentes d’aluminium</w:t>
      </w:r>
      <w:r>
        <w:t>, Denis Beaulieu, p317</w:t>
      </w:r>
    </w:p>
  </w:footnote>
  <w:footnote w:id="43">
    <w:p w14:paraId="5F594043" w14:textId="3CCDC390" w:rsidR="00E10F1B" w:rsidRDefault="00E10F1B">
      <w:pPr>
        <w:pStyle w:val="Notedebasdepage"/>
      </w:pPr>
      <w:r>
        <w:rPr>
          <w:rStyle w:val="Appelnotedebasdep"/>
        </w:rPr>
        <w:footnoteRef/>
      </w:r>
      <w:r>
        <w:t xml:space="preserve"> Les Presses de l’Aluminium PRAL, </w:t>
      </w:r>
      <w:r>
        <w:rPr>
          <w:i/>
        </w:rPr>
        <w:t>Calcul des charpentes d’aluminium</w:t>
      </w:r>
      <w:r>
        <w:t>, Denis Beaulieu, p308</w:t>
      </w:r>
    </w:p>
  </w:footnote>
  <w:footnote w:id="44">
    <w:p w14:paraId="6B2B77AB" w14:textId="6E75E9B8" w:rsidR="00E10F1B" w:rsidRDefault="00E10F1B">
      <w:pPr>
        <w:pStyle w:val="Notedebasdepage"/>
      </w:pPr>
      <w:r>
        <w:rPr>
          <w:rStyle w:val="Appelnotedebasdep"/>
        </w:rPr>
        <w:footnoteRef/>
      </w:r>
      <w:r>
        <w:t xml:space="preserve"> Les Presses de l’Aluminium PRAL, </w:t>
      </w:r>
      <w:r>
        <w:rPr>
          <w:i/>
        </w:rPr>
        <w:t>Calcul des charpentes d’aluminium</w:t>
      </w:r>
      <w:r>
        <w:t>, Denis Beaulieu, p311</w:t>
      </w:r>
    </w:p>
  </w:footnote>
  <w:footnote w:id="45">
    <w:p w14:paraId="3781AE6D" w14:textId="3441859A" w:rsidR="00E10F1B" w:rsidRDefault="00E10F1B">
      <w:pPr>
        <w:pStyle w:val="Notedebasdepage"/>
      </w:pPr>
      <w:r>
        <w:rPr>
          <w:rStyle w:val="Appelnotedebasdep"/>
        </w:rPr>
        <w:footnoteRef/>
      </w:r>
      <w:r>
        <w:t xml:space="preserve"> Les Presses de l’Aluminium PRAL, </w:t>
      </w:r>
      <w:r>
        <w:rPr>
          <w:i/>
        </w:rPr>
        <w:t>Calcul des charpentes d’aluminium</w:t>
      </w:r>
      <w:r>
        <w:t>, Denis Beaulieu, p310</w:t>
      </w:r>
    </w:p>
  </w:footnote>
  <w:footnote w:id="46">
    <w:p w14:paraId="19CA3DA1" w14:textId="32F24B85" w:rsidR="00E10F1B" w:rsidRDefault="00E10F1B">
      <w:pPr>
        <w:pStyle w:val="Notedebasdepage"/>
      </w:pPr>
      <w:r>
        <w:rPr>
          <w:rStyle w:val="Appelnotedebasdep"/>
        </w:rPr>
        <w:footnoteRef/>
      </w:r>
      <w:r>
        <w:t xml:space="preserve"> Les Presses de l’Aluminium PRAL, </w:t>
      </w:r>
      <w:r>
        <w:rPr>
          <w:i/>
        </w:rPr>
        <w:t>Calcul des charpentes d’aluminium</w:t>
      </w:r>
      <w:r>
        <w:t>, Denis Beaulieu, p310</w:t>
      </w:r>
    </w:p>
  </w:footnote>
  <w:footnote w:id="47">
    <w:p w14:paraId="6688432F" w14:textId="09D248DC" w:rsidR="00E10F1B" w:rsidRDefault="00E10F1B">
      <w:pPr>
        <w:pStyle w:val="Notedebasdepage"/>
      </w:pPr>
      <w:r>
        <w:rPr>
          <w:rStyle w:val="Appelnotedebasdep"/>
        </w:rPr>
        <w:footnoteRef/>
      </w:r>
      <w:r>
        <w:t xml:space="preserve"> Les Presses de l’Aluminium PRAL, </w:t>
      </w:r>
      <w:r>
        <w:rPr>
          <w:i/>
        </w:rPr>
        <w:t>Calcul des charpentes d’aluminium</w:t>
      </w:r>
      <w:r>
        <w:t>, Denis Beaulieu, p261</w:t>
      </w:r>
    </w:p>
  </w:footnote>
  <w:footnote w:id="48">
    <w:p w14:paraId="6FA83E1A" w14:textId="0249AE0E" w:rsidR="00E10F1B" w:rsidRDefault="00E10F1B">
      <w:pPr>
        <w:pStyle w:val="Notedebasdepage"/>
      </w:pPr>
      <w:r>
        <w:rPr>
          <w:rStyle w:val="Appelnotedebasdep"/>
        </w:rPr>
        <w:footnoteRef/>
      </w:r>
      <w:r>
        <w:t xml:space="preserve"> Les Presses de l’Aluminium PRAL, </w:t>
      </w:r>
      <w:r>
        <w:rPr>
          <w:i/>
        </w:rPr>
        <w:t>Calcul des charpentes d’aluminium</w:t>
      </w:r>
      <w:r>
        <w:t>, Denis Beaulieu, p261</w:t>
      </w:r>
    </w:p>
  </w:footnote>
  <w:footnote w:id="49">
    <w:p w14:paraId="0499FE72" w14:textId="7C5F90CF" w:rsidR="00E10F1B" w:rsidRDefault="00E10F1B">
      <w:pPr>
        <w:pStyle w:val="Notedebasdepage"/>
      </w:pPr>
      <w:r>
        <w:rPr>
          <w:rStyle w:val="Appelnotedebasdep"/>
        </w:rPr>
        <w:footnoteRef/>
      </w:r>
      <w:r>
        <w:t xml:space="preserve"> Les Presses de l’Aluminium PRAL, </w:t>
      </w:r>
      <w:r>
        <w:rPr>
          <w:i/>
        </w:rPr>
        <w:t>Calcul des charpentes d’aluminium</w:t>
      </w:r>
      <w:r>
        <w:t>, Denis Beaulieu, p305</w:t>
      </w:r>
    </w:p>
  </w:footnote>
  <w:footnote w:id="50">
    <w:p w14:paraId="2CAFF57E" w14:textId="0E799C5E" w:rsidR="00E10F1B" w:rsidRDefault="00E10F1B">
      <w:pPr>
        <w:pStyle w:val="Notedebasdepage"/>
      </w:pPr>
      <w:r>
        <w:rPr>
          <w:rStyle w:val="Appelnotedebasdep"/>
        </w:rPr>
        <w:footnoteRef/>
      </w:r>
      <w:r>
        <w:t xml:space="preserve"> Les Presses de l’Aluminium PRAL, </w:t>
      </w:r>
      <w:r>
        <w:rPr>
          <w:i/>
        </w:rPr>
        <w:t>Calcul des charpentes d’aluminium</w:t>
      </w:r>
      <w:r>
        <w:t>, Denis Beaulieu, p373</w:t>
      </w:r>
    </w:p>
  </w:footnote>
  <w:footnote w:id="51">
    <w:p w14:paraId="499B16ED" w14:textId="00E186F7" w:rsidR="00E10F1B" w:rsidRDefault="00E10F1B">
      <w:pPr>
        <w:pStyle w:val="Notedebasdepage"/>
      </w:pPr>
      <w:r>
        <w:rPr>
          <w:rStyle w:val="Appelnotedebasdep"/>
        </w:rPr>
        <w:footnoteRef/>
      </w:r>
      <w:r>
        <w:t xml:space="preserve"> Les Presses de l’Aluminium PRAL, </w:t>
      </w:r>
      <w:r>
        <w:rPr>
          <w:i/>
        </w:rPr>
        <w:t>Calcul des charpentes d’aluminium</w:t>
      </w:r>
      <w:r>
        <w:t>, Denis Beaulieu, p196</w:t>
      </w:r>
    </w:p>
  </w:footnote>
  <w:footnote w:id="52">
    <w:p w14:paraId="095CA7C6" w14:textId="7506F3C6" w:rsidR="00E10F1B" w:rsidRDefault="00E10F1B">
      <w:pPr>
        <w:pStyle w:val="Notedebasdepage"/>
      </w:pPr>
      <w:r>
        <w:rPr>
          <w:rStyle w:val="Appelnotedebasdep"/>
        </w:rPr>
        <w:footnoteRef/>
      </w:r>
      <w:r>
        <w:t xml:space="preserve"> Les Presses de l’Aluminium PRAL, </w:t>
      </w:r>
      <w:r>
        <w:rPr>
          <w:i/>
        </w:rPr>
        <w:t>Calcul des charpentes d’aluminium</w:t>
      </w:r>
      <w:r>
        <w:t>, Denis Beaulieu, p324</w:t>
      </w:r>
    </w:p>
  </w:footnote>
  <w:footnote w:id="53">
    <w:p w14:paraId="32337268" w14:textId="66565712" w:rsidR="00E10F1B" w:rsidRDefault="00E10F1B">
      <w:pPr>
        <w:pStyle w:val="Notedebasdepage"/>
      </w:pPr>
      <w:r>
        <w:rPr>
          <w:rStyle w:val="Appelnotedebasdep"/>
        </w:rPr>
        <w:footnoteRef/>
      </w:r>
      <w:r>
        <w:t xml:space="preserve"> Les Presses de l’Aluminium PRAL, </w:t>
      </w:r>
      <w:r>
        <w:rPr>
          <w:i/>
        </w:rPr>
        <w:t>Calcul des charpentes d’aluminium</w:t>
      </w:r>
      <w:r>
        <w:t>, Denis Beaulieu, p307</w:t>
      </w:r>
    </w:p>
  </w:footnote>
  <w:footnote w:id="54">
    <w:p w14:paraId="41F88A1B" w14:textId="7F205F81" w:rsidR="00E10F1B" w:rsidRDefault="00E10F1B">
      <w:pPr>
        <w:pStyle w:val="Notedebasdepage"/>
      </w:pPr>
      <w:r>
        <w:rPr>
          <w:rStyle w:val="Appelnotedebasdep"/>
        </w:rPr>
        <w:footnoteRef/>
      </w:r>
      <w:r>
        <w:t xml:space="preserve"> Les Presses de l’Aluminium PRAL, </w:t>
      </w:r>
      <w:r>
        <w:rPr>
          <w:i/>
        </w:rPr>
        <w:t>Calcul des charpentes d’aluminium</w:t>
      </w:r>
      <w:r>
        <w:t>, Denis Beaulieu, p369</w:t>
      </w:r>
    </w:p>
  </w:footnote>
  <w:footnote w:id="55">
    <w:p w14:paraId="57537471" w14:textId="42B7E5D8" w:rsidR="00E10F1B" w:rsidRDefault="00E10F1B">
      <w:pPr>
        <w:pStyle w:val="Notedebasdepage"/>
      </w:pPr>
      <w:r>
        <w:rPr>
          <w:rStyle w:val="Appelnotedebasdep"/>
        </w:rPr>
        <w:footnoteRef/>
      </w:r>
      <w:r>
        <w:t xml:space="preserve"> Les Presses de l’Aluminium PRAL, </w:t>
      </w:r>
      <w:r>
        <w:rPr>
          <w:i/>
        </w:rPr>
        <w:t>Calcul des charpentes d’aluminium</w:t>
      </w:r>
      <w:r>
        <w:t>, Denis Beaulieu, p371</w:t>
      </w:r>
    </w:p>
  </w:footnote>
  <w:footnote w:id="56">
    <w:p w14:paraId="68BEB206" w14:textId="6A466258" w:rsidR="00E10F1B" w:rsidRDefault="00E10F1B">
      <w:pPr>
        <w:pStyle w:val="Notedebasdepage"/>
      </w:pPr>
      <w:r>
        <w:rPr>
          <w:rStyle w:val="Appelnotedebasdep"/>
        </w:rPr>
        <w:footnoteRef/>
      </w:r>
      <w:r>
        <w:t xml:space="preserve"> Les Presses de l’Aluminium PRAL, </w:t>
      </w:r>
      <w:r>
        <w:rPr>
          <w:i/>
        </w:rPr>
        <w:t>Calcul des charpentes d’aluminium</w:t>
      </w:r>
      <w:r>
        <w:t>, Denis Beaulieu, p305</w:t>
      </w:r>
    </w:p>
  </w:footnote>
  <w:footnote w:id="57">
    <w:p w14:paraId="5BBE8C18" w14:textId="5D0B5DF6" w:rsidR="00E10F1B" w:rsidRDefault="00E10F1B">
      <w:pPr>
        <w:pStyle w:val="Notedebasdepage"/>
      </w:pPr>
      <w:r>
        <w:rPr>
          <w:rStyle w:val="Appelnotedebasdep"/>
        </w:rPr>
        <w:footnoteRef/>
      </w:r>
      <w:r>
        <w:t xml:space="preserve"> Les Presses de l’Aluminium PRAL, </w:t>
      </w:r>
      <w:r>
        <w:rPr>
          <w:i/>
        </w:rPr>
        <w:t>Calcul des charpentes d’aluminium</w:t>
      </w:r>
      <w:r>
        <w:t>, Denis Beaulieu, pp376</w:t>
      </w:r>
    </w:p>
  </w:footnote>
  <w:footnote w:id="58">
    <w:p w14:paraId="7D9DBF0E" w14:textId="1F5FE688" w:rsidR="00E10F1B" w:rsidRDefault="00E10F1B">
      <w:pPr>
        <w:pStyle w:val="Notedebasdepage"/>
      </w:pPr>
      <w:r>
        <w:rPr>
          <w:rStyle w:val="Appelnotedebasdep"/>
        </w:rPr>
        <w:footnoteRef/>
      </w:r>
      <w:r>
        <w:t xml:space="preserve"> Les Presses de l’Aluminium PRAL, </w:t>
      </w:r>
      <w:r>
        <w:rPr>
          <w:i/>
        </w:rPr>
        <w:t>Calcul des charpentes d’aluminium</w:t>
      </w:r>
      <w:r>
        <w:t>, Denis Beaulieu, p319</w:t>
      </w:r>
    </w:p>
  </w:footnote>
  <w:footnote w:id="59">
    <w:p w14:paraId="5E0FBA9E" w14:textId="3FC7F2DB" w:rsidR="00E10F1B" w:rsidRDefault="00E10F1B">
      <w:pPr>
        <w:pStyle w:val="Notedebasdepage"/>
      </w:pPr>
      <w:r>
        <w:rPr>
          <w:rStyle w:val="Appelnotedebasdep"/>
        </w:rPr>
        <w:footnoteRef/>
      </w:r>
      <w:r>
        <w:t xml:space="preserve"> Les Presses de l’Aluminium PRAL, </w:t>
      </w:r>
      <w:r>
        <w:rPr>
          <w:i/>
        </w:rPr>
        <w:t>Calcul des charpentes d’aluminium</w:t>
      </w:r>
      <w:r>
        <w:t>, Denis Beaulieu, p379</w:t>
      </w:r>
    </w:p>
  </w:footnote>
  <w:footnote w:id="60">
    <w:p w14:paraId="19954191" w14:textId="7A2E408B" w:rsidR="00E10F1B" w:rsidRDefault="00E10F1B">
      <w:pPr>
        <w:pStyle w:val="Notedebasdepage"/>
      </w:pPr>
      <w:r>
        <w:rPr>
          <w:rStyle w:val="Appelnotedebasdep"/>
        </w:rPr>
        <w:footnoteRef/>
      </w:r>
      <w:r>
        <w:t xml:space="preserve"> Les Presses de l’Aluminium PRAL, </w:t>
      </w:r>
      <w:r>
        <w:rPr>
          <w:i/>
        </w:rPr>
        <w:t>Calcul des charpentes d’aluminium</w:t>
      </w:r>
      <w:r>
        <w:t>, Denis Beaulieu, p173</w:t>
      </w:r>
    </w:p>
  </w:footnote>
  <w:footnote w:id="61">
    <w:p w14:paraId="4BF35162" w14:textId="79AEE579" w:rsidR="00E10F1B" w:rsidRDefault="00E10F1B">
      <w:pPr>
        <w:pStyle w:val="Notedebasdepage"/>
      </w:pPr>
      <w:r>
        <w:rPr>
          <w:rStyle w:val="Appelnotedebasdep"/>
        </w:rPr>
        <w:footnoteRef/>
      </w:r>
      <w:r>
        <w:t xml:space="preserve"> Les Presses de l’Aluminium PRAL, </w:t>
      </w:r>
      <w:r>
        <w:rPr>
          <w:i/>
        </w:rPr>
        <w:t>Calcul des charpentes d’aluminium</w:t>
      </w:r>
      <w:r>
        <w:t>, Denis Beaulieu, p314</w:t>
      </w:r>
    </w:p>
  </w:footnote>
  <w:footnote w:id="62">
    <w:p w14:paraId="0CF4FB43" w14:textId="0E8AECA6" w:rsidR="00E10F1B" w:rsidRDefault="00E10F1B">
      <w:pPr>
        <w:pStyle w:val="Notedebasdepage"/>
      </w:pPr>
      <w:r>
        <w:rPr>
          <w:rStyle w:val="Appelnotedebasdep"/>
        </w:rPr>
        <w:footnoteRef/>
      </w:r>
      <w:r>
        <w:t xml:space="preserve"> Les Presses de l’Aluminium PRAL, </w:t>
      </w:r>
      <w:r>
        <w:rPr>
          <w:i/>
        </w:rPr>
        <w:t>Calcul des charpentes d’aluminium</w:t>
      </w:r>
      <w:r>
        <w:t>, Denis Beaulieu, p342</w:t>
      </w:r>
    </w:p>
  </w:footnote>
  <w:footnote w:id="63">
    <w:p w14:paraId="7C0192D0" w14:textId="326E64DB" w:rsidR="00E10F1B" w:rsidRPr="00E10F1B" w:rsidRDefault="00E10F1B">
      <w:pPr>
        <w:pStyle w:val="Notedebasdepage"/>
        <w:rPr>
          <w:lang w:val="fr-FR"/>
        </w:rPr>
      </w:pPr>
      <w:r>
        <w:rPr>
          <w:rStyle w:val="Appelnotedebasdep"/>
        </w:rPr>
        <w:footnoteRef/>
      </w:r>
      <w:r>
        <w:t xml:space="preserve"> Les Presses de l’Aluminium PRAL, </w:t>
      </w:r>
      <w:r>
        <w:rPr>
          <w:i/>
        </w:rPr>
        <w:t>Calcul des charpentes d’aluminium</w:t>
      </w:r>
      <w:r>
        <w:t>, Denis Beaulieu, p</w:t>
      </w:r>
      <w:r w:rsidR="00055F4F">
        <w:t>384</w:t>
      </w:r>
    </w:p>
  </w:footnote>
  <w:footnote w:id="64">
    <w:p w14:paraId="0CA90606" w14:textId="63EC8569" w:rsidR="00055F4F" w:rsidRPr="00055F4F" w:rsidRDefault="00055F4F">
      <w:pPr>
        <w:pStyle w:val="Notedebasdepage"/>
        <w:rPr>
          <w:lang w:val="fr-FR"/>
        </w:rPr>
      </w:pPr>
      <w:r>
        <w:rPr>
          <w:rStyle w:val="Appelnotedebasdep"/>
        </w:rPr>
        <w:footnoteRef/>
      </w:r>
      <w:r>
        <w:t xml:space="preserve"> Les Presses de l’Aluminium PRAL, </w:t>
      </w:r>
      <w:r>
        <w:rPr>
          <w:i/>
        </w:rPr>
        <w:t>Calcul des charpentes d’aluminium</w:t>
      </w:r>
      <w:r>
        <w:t>, Denis Beaulieu, p384</w:t>
      </w:r>
    </w:p>
  </w:footnote>
  <w:footnote w:id="65">
    <w:p w14:paraId="0D17EC4B" w14:textId="51CB46E8" w:rsidR="00F47273" w:rsidRPr="00F47273" w:rsidRDefault="00F47273">
      <w:pPr>
        <w:pStyle w:val="Notedebasdepage"/>
        <w:rPr>
          <w:lang w:val="fr-FR"/>
        </w:rPr>
      </w:pPr>
      <w:r>
        <w:rPr>
          <w:rStyle w:val="Appelnotedebasdep"/>
        </w:rPr>
        <w:footnoteRef/>
      </w:r>
      <w:r>
        <w:t xml:space="preserve"> Les Presses de l’Aluminium PRAL, </w:t>
      </w:r>
      <w:r>
        <w:rPr>
          <w:i/>
        </w:rPr>
        <w:t>Calcul des charpentes d’aluminium</w:t>
      </w:r>
      <w:r>
        <w:t>, Denis Beaulieu, p328</w:t>
      </w:r>
    </w:p>
  </w:footnote>
  <w:footnote w:id="66">
    <w:p w14:paraId="241600A4" w14:textId="5D7C9723" w:rsidR="008232CC" w:rsidRPr="008232CC" w:rsidRDefault="008232CC">
      <w:pPr>
        <w:pStyle w:val="Notedebasdepage"/>
        <w:rPr>
          <w:lang w:val="fr-FR"/>
        </w:rPr>
      </w:pPr>
      <w:r>
        <w:rPr>
          <w:rStyle w:val="Appelnotedebasdep"/>
        </w:rPr>
        <w:footnoteRef/>
      </w:r>
      <w:r>
        <w:t xml:space="preserve"> Les Presses de l’Aluminium PRAL, </w:t>
      </w:r>
      <w:r>
        <w:rPr>
          <w:i/>
        </w:rPr>
        <w:t>Calcul des charpentes d’aluminium</w:t>
      </w:r>
      <w:r>
        <w:t>, Denis Beaulieu, p361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B5C6B" w14:textId="77777777" w:rsidR="00102AA2" w:rsidRDefault="00102AA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CA193" w14:textId="4D58D947" w:rsidR="00A069D6" w:rsidRDefault="00A069D6">
    <w:pPr>
      <w:pStyle w:val="En-tte"/>
    </w:pPr>
    <w:r>
      <w:rPr>
        <w:noProof/>
        <w:lang w:eastAsia="fr-CA"/>
      </w:rPr>
      <w:drawing>
        <wp:anchor distT="0" distB="0" distL="114300" distR="114300" simplePos="0" relativeHeight="251659264" behindDoc="1" locked="0" layoutInCell="1" allowOverlap="1" wp14:anchorId="64946031" wp14:editId="6FA338BE">
          <wp:simplePos x="0" y="0"/>
          <wp:positionH relativeFrom="column">
            <wp:posOffset>-377825</wp:posOffset>
          </wp:positionH>
          <wp:positionV relativeFrom="paragraph">
            <wp:posOffset>-234315</wp:posOffset>
          </wp:positionV>
          <wp:extent cx="1130400" cy="1130400"/>
          <wp:effectExtent l="0" t="0" r="0" b="0"/>
          <wp:wrapNone/>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130400" cy="1130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EDA10" w14:textId="77777777" w:rsidR="00102AA2" w:rsidRDefault="00102AA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3AF5"/>
    <w:multiLevelType w:val="hybridMultilevel"/>
    <w:tmpl w:val="4E7C4A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32A1BDF"/>
    <w:multiLevelType w:val="hybridMultilevel"/>
    <w:tmpl w:val="E38AE340"/>
    <w:lvl w:ilvl="0" w:tplc="BB3EE766">
      <w:start w:val="1"/>
      <w:numFmt w:val="upperLetter"/>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A46406F"/>
    <w:multiLevelType w:val="hybridMultilevel"/>
    <w:tmpl w:val="B22CDB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A5A5D6A"/>
    <w:multiLevelType w:val="hybridMultilevel"/>
    <w:tmpl w:val="0C6CCF96"/>
    <w:lvl w:ilvl="0" w:tplc="4922EF50">
      <w:start w:val="1"/>
      <w:numFmt w:val="bullet"/>
      <w:lvlText w:val="-"/>
      <w:lvlJc w:val="left"/>
      <w:pPr>
        <w:tabs>
          <w:tab w:val="num" w:pos="720"/>
        </w:tabs>
        <w:ind w:left="720" w:hanging="360"/>
      </w:pPr>
      <w:rPr>
        <w:rFonts w:ascii="Times New Roman" w:hAnsi="Times New Roman" w:hint="default"/>
      </w:rPr>
    </w:lvl>
    <w:lvl w:ilvl="1" w:tplc="5A8C2182" w:tentative="1">
      <w:start w:val="1"/>
      <w:numFmt w:val="bullet"/>
      <w:lvlText w:val="-"/>
      <w:lvlJc w:val="left"/>
      <w:pPr>
        <w:tabs>
          <w:tab w:val="num" w:pos="1440"/>
        </w:tabs>
        <w:ind w:left="1440" w:hanging="360"/>
      </w:pPr>
      <w:rPr>
        <w:rFonts w:ascii="Times New Roman" w:hAnsi="Times New Roman" w:hint="default"/>
      </w:rPr>
    </w:lvl>
    <w:lvl w:ilvl="2" w:tplc="C9A2DC7A" w:tentative="1">
      <w:start w:val="1"/>
      <w:numFmt w:val="bullet"/>
      <w:lvlText w:val="-"/>
      <w:lvlJc w:val="left"/>
      <w:pPr>
        <w:tabs>
          <w:tab w:val="num" w:pos="2160"/>
        </w:tabs>
        <w:ind w:left="2160" w:hanging="360"/>
      </w:pPr>
      <w:rPr>
        <w:rFonts w:ascii="Times New Roman" w:hAnsi="Times New Roman" w:hint="default"/>
      </w:rPr>
    </w:lvl>
    <w:lvl w:ilvl="3" w:tplc="D1D0BC4E" w:tentative="1">
      <w:start w:val="1"/>
      <w:numFmt w:val="bullet"/>
      <w:lvlText w:val="-"/>
      <w:lvlJc w:val="left"/>
      <w:pPr>
        <w:tabs>
          <w:tab w:val="num" w:pos="2880"/>
        </w:tabs>
        <w:ind w:left="2880" w:hanging="360"/>
      </w:pPr>
      <w:rPr>
        <w:rFonts w:ascii="Times New Roman" w:hAnsi="Times New Roman" w:hint="default"/>
      </w:rPr>
    </w:lvl>
    <w:lvl w:ilvl="4" w:tplc="8E722876" w:tentative="1">
      <w:start w:val="1"/>
      <w:numFmt w:val="bullet"/>
      <w:lvlText w:val="-"/>
      <w:lvlJc w:val="left"/>
      <w:pPr>
        <w:tabs>
          <w:tab w:val="num" w:pos="3600"/>
        </w:tabs>
        <w:ind w:left="3600" w:hanging="360"/>
      </w:pPr>
      <w:rPr>
        <w:rFonts w:ascii="Times New Roman" w:hAnsi="Times New Roman" w:hint="default"/>
      </w:rPr>
    </w:lvl>
    <w:lvl w:ilvl="5" w:tplc="9A9C016C" w:tentative="1">
      <w:start w:val="1"/>
      <w:numFmt w:val="bullet"/>
      <w:lvlText w:val="-"/>
      <w:lvlJc w:val="left"/>
      <w:pPr>
        <w:tabs>
          <w:tab w:val="num" w:pos="4320"/>
        </w:tabs>
        <w:ind w:left="4320" w:hanging="360"/>
      </w:pPr>
      <w:rPr>
        <w:rFonts w:ascii="Times New Roman" w:hAnsi="Times New Roman" w:hint="default"/>
      </w:rPr>
    </w:lvl>
    <w:lvl w:ilvl="6" w:tplc="C308B706" w:tentative="1">
      <w:start w:val="1"/>
      <w:numFmt w:val="bullet"/>
      <w:lvlText w:val="-"/>
      <w:lvlJc w:val="left"/>
      <w:pPr>
        <w:tabs>
          <w:tab w:val="num" w:pos="5040"/>
        </w:tabs>
        <w:ind w:left="5040" w:hanging="360"/>
      </w:pPr>
      <w:rPr>
        <w:rFonts w:ascii="Times New Roman" w:hAnsi="Times New Roman" w:hint="default"/>
      </w:rPr>
    </w:lvl>
    <w:lvl w:ilvl="7" w:tplc="06485C22" w:tentative="1">
      <w:start w:val="1"/>
      <w:numFmt w:val="bullet"/>
      <w:lvlText w:val="-"/>
      <w:lvlJc w:val="left"/>
      <w:pPr>
        <w:tabs>
          <w:tab w:val="num" w:pos="5760"/>
        </w:tabs>
        <w:ind w:left="5760" w:hanging="360"/>
      </w:pPr>
      <w:rPr>
        <w:rFonts w:ascii="Times New Roman" w:hAnsi="Times New Roman" w:hint="default"/>
      </w:rPr>
    </w:lvl>
    <w:lvl w:ilvl="8" w:tplc="D852596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ACB402E"/>
    <w:multiLevelType w:val="hybridMultilevel"/>
    <w:tmpl w:val="EE9C5DC6"/>
    <w:lvl w:ilvl="0" w:tplc="0A060002">
      <w:start w:val="1"/>
      <w:numFmt w:val="bullet"/>
      <w:lvlText w:val="•"/>
      <w:lvlJc w:val="left"/>
      <w:pPr>
        <w:tabs>
          <w:tab w:val="num" w:pos="720"/>
        </w:tabs>
        <w:ind w:left="720" w:hanging="360"/>
      </w:pPr>
      <w:rPr>
        <w:rFonts w:ascii="Arial" w:hAnsi="Arial" w:hint="default"/>
      </w:rPr>
    </w:lvl>
    <w:lvl w:ilvl="1" w:tplc="BCEAE9FC" w:tentative="1">
      <w:start w:val="1"/>
      <w:numFmt w:val="bullet"/>
      <w:lvlText w:val="•"/>
      <w:lvlJc w:val="left"/>
      <w:pPr>
        <w:tabs>
          <w:tab w:val="num" w:pos="1440"/>
        </w:tabs>
        <w:ind w:left="1440" w:hanging="360"/>
      </w:pPr>
      <w:rPr>
        <w:rFonts w:ascii="Arial" w:hAnsi="Arial" w:hint="default"/>
      </w:rPr>
    </w:lvl>
    <w:lvl w:ilvl="2" w:tplc="1BF4A1A6" w:tentative="1">
      <w:start w:val="1"/>
      <w:numFmt w:val="bullet"/>
      <w:lvlText w:val="•"/>
      <w:lvlJc w:val="left"/>
      <w:pPr>
        <w:tabs>
          <w:tab w:val="num" w:pos="2160"/>
        </w:tabs>
        <w:ind w:left="2160" w:hanging="360"/>
      </w:pPr>
      <w:rPr>
        <w:rFonts w:ascii="Arial" w:hAnsi="Arial" w:hint="default"/>
      </w:rPr>
    </w:lvl>
    <w:lvl w:ilvl="3" w:tplc="050844BE" w:tentative="1">
      <w:start w:val="1"/>
      <w:numFmt w:val="bullet"/>
      <w:lvlText w:val="•"/>
      <w:lvlJc w:val="left"/>
      <w:pPr>
        <w:tabs>
          <w:tab w:val="num" w:pos="2880"/>
        </w:tabs>
        <w:ind w:left="2880" w:hanging="360"/>
      </w:pPr>
      <w:rPr>
        <w:rFonts w:ascii="Arial" w:hAnsi="Arial" w:hint="default"/>
      </w:rPr>
    </w:lvl>
    <w:lvl w:ilvl="4" w:tplc="92B834BA" w:tentative="1">
      <w:start w:val="1"/>
      <w:numFmt w:val="bullet"/>
      <w:lvlText w:val="•"/>
      <w:lvlJc w:val="left"/>
      <w:pPr>
        <w:tabs>
          <w:tab w:val="num" w:pos="3600"/>
        </w:tabs>
        <w:ind w:left="3600" w:hanging="360"/>
      </w:pPr>
      <w:rPr>
        <w:rFonts w:ascii="Arial" w:hAnsi="Arial" w:hint="default"/>
      </w:rPr>
    </w:lvl>
    <w:lvl w:ilvl="5" w:tplc="28D265F0" w:tentative="1">
      <w:start w:val="1"/>
      <w:numFmt w:val="bullet"/>
      <w:lvlText w:val="•"/>
      <w:lvlJc w:val="left"/>
      <w:pPr>
        <w:tabs>
          <w:tab w:val="num" w:pos="4320"/>
        </w:tabs>
        <w:ind w:left="4320" w:hanging="360"/>
      </w:pPr>
      <w:rPr>
        <w:rFonts w:ascii="Arial" w:hAnsi="Arial" w:hint="default"/>
      </w:rPr>
    </w:lvl>
    <w:lvl w:ilvl="6" w:tplc="2436AF00" w:tentative="1">
      <w:start w:val="1"/>
      <w:numFmt w:val="bullet"/>
      <w:lvlText w:val="•"/>
      <w:lvlJc w:val="left"/>
      <w:pPr>
        <w:tabs>
          <w:tab w:val="num" w:pos="5040"/>
        </w:tabs>
        <w:ind w:left="5040" w:hanging="360"/>
      </w:pPr>
      <w:rPr>
        <w:rFonts w:ascii="Arial" w:hAnsi="Arial" w:hint="default"/>
      </w:rPr>
    </w:lvl>
    <w:lvl w:ilvl="7" w:tplc="000C4BCE" w:tentative="1">
      <w:start w:val="1"/>
      <w:numFmt w:val="bullet"/>
      <w:lvlText w:val="•"/>
      <w:lvlJc w:val="left"/>
      <w:pPr>
        <w:tabs>
          <w:tab w:val="num" w:pos="5760"/>
        </w:tabs>
        <w:ind w:left="5760" w:hanging="360"/>
      </w:pPr>
      <w:rPr>
        <w:rFonts w:ascii="Arial" w:hAnsi="Arial" w:hint="default"/>
      </w:rPr>
    </w:lvl>
    <w:lvl w:ilvl="8" w:tplc="B6BAB00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7E01BD"/>
    <w:multiLevelType w:val="hybridMultilevel"/>
    <w:tmpl w:val="DE62D9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C8D33CE"/>
    <w:multiLevelType w:val="hybridMultilevel"/>
    <w:tmpl w:val="621E88F6"/>
    <w:lvl w:ilvl="0" w:tplc="A852ED1E">
      <w:start w:val="1"/>
      <w:numFmt w:val="bullet"/>
      <w:lvlText w:val="-"/>
      <w:lvlJc w:val="left"/>
      <w:pPr>
        <w:tabs>
          <w:tab w:val="num" w:pos="720"/>
        </w:tabs>
        <w:ind w:left="720" w:hanging="360"/>
      </w:pPr>
      <w:rPr>
        <w:rFonts w:ascii="Times New Roman" w:hAnsi="Times New Roman" w:hint="default"/>
      </w:rPr>
    </w:lvl>
    <w:lvl w:ilvl="1" w:tplc="39225856" w:tentative="1">
      <w:start w:val="1"/>
      <w:numFmt w:val="bullet"/>
      <w:lvlText w:val="-"/>
      <w:lvlJc w:val="left"/>
      <w:pPr>
        <w:tabs>
          <w:tab w:val="num" w:pos="1440"/>
        </w:tabs>
        <w:ind w:left="1440" w:hanging="360"/>
      </w:pPr>
      <w:rPr>
        <w:rFonts w:ascii="Times New Roman" w:hAnsi="Times New Roman" w:hint="default"/>
      </w:rPr>
    </w:lvl>
    <w:lvl w:ilvl="2" w:tplc="54D837A8" w:tentative="1">
      <w:start w:val="1"/>
      <w:numFmt w:val="bullet"/>
      <w:lvlText w:val="-"/>
      <w:lvlJc w:val="left"/>
      <w:pPr>
        <w:tabs>
          <w:tab w:val="num" w:pos="2160"/>
        </w:tabs>
        <w:ind w:left="2160" w:hanging="360"/>
      </w:pPr>
      <w:rPr>
        <w:rFonts w:ascii="Times New Roman" w:hAnsi="Times New Roman" w:hint="default"/>
      </w:rPr>
    </w:lvl>
    <w:lvl w:ilvl="3" w:tplc="B958DA66" w:tentative="1">
      <w:start w:val="1"/>
      <w:numFmt w:val="bullet"/>
      <w:lvlText w:val="-"/>
      <w:lvlJc w:val="left"/>
      <w:pPr>
        <w:tabs>
          <w:tab w:val="num" w:pos="2880"/>
        </w:tabs>
        <w:ind w:left="2880" w:hanging="360"/>
      </w:pPr>
      <w:rPr>
        <w:rFonts w:ascii="Times New Roman" w:hAnsi="Times New Roman" w:hint="default"/>
      </w:rPr>
    </w:lvl>
    <w:lvl w:ilvl="4" w:tplc="3C9EC716" w:tentative="1">
      <w:start w:val="1"/>
      <w:numFmt w:val="bullet"/>
      <w:lvlText w:val="-"/>
      <w:lvlJc w:val="left"/>
      <w:pPr>
        <w:tabs>
          <w:tab w:val="num" w:pos="3600"/>
        </w:tabs>
        <w:ind w:left="3600" w:hanging="360"/>
      </w:pPr>
      <w:rPr>
        <w:rFonts w:ascii="Times New Roman" w:hAnsi="Times New Roman" w:hint="default"/>
      </w:rPr>
    </w:lvl>
    <w:lvl w:ilvl="5" w:tplc="50A64310" w:tentative="1">
      <w:start w:val="1"/>
      <w:numFmt w:val="bullet"/>
      <w:lvlText w:val="-"/>
      <w:lvlJc w:val="left"/>
      <w:pPr>
        <w:tabs>
          <w:tab w:val="num" w:pos="4320"/>
        </w:tabs>
        <w:ind w:left="4320" w:hanging="360"/>
      </w:pPr>
      <w:rPr>
        <w:rFonts w:ascii="Times New Roman" w:hAnsi="Times New Roman" w:hint="default"/>
      </w:rPr>
    </w:lvl>
    <w:lvl w:ilvl="6" w:tplc="44143CB2" w:tentative="1">
      <w:start w:val="1"/>
      <w:numFmt w:val="bullet"/>
      <w:lvlText w:val="-"/>
      <w:lvlJc w:val="left"/>
      <w:pPr>
        <w:tabs>
          <w:tab w:val="num" w:pos="5040"/>
        </w:tabs>
        <w:ind w:left="5040" w:hanging="360"/>
      </w:pPr>
      <w:rPr>
        <w:rFonts w:ascii="Times New Roman" w:hAnsi="Times New Roman" w:hint="default"/>
      </w:rPr>
    </w:lvl>
    <w:lvl w:ilvl="7" w:tplc="C1C8CFA0" w:tentative="1">
      <w:start w:val="1"/>
      <w:numFmt w:val="bullet"/>
      <w:lvlText w:val="-"/>
      <w:lvlJc w:val="left"/>
      <w:pPr>
        <w:tabs>
          <w:tab w:val="num" w:pos="5760"/>
        </w:tabs>
        <w:ind w:left="5760" w:hanging="360"/>
      </w:pPr>
      <w:rPr>
        <w:rFonts w:ascii="Times New Roman" w:hAnsi="Times New Roman" w:hint="default"/>
      </w:rPr>
    </w:lvl>
    <w:lvl w:ilvl="8" w:tplc="BF30281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D714CF4"/>
    <w:multiLevelType w:val="hybridMultilevel"/>
    <w:tmpl w:val="DA080C0A"/>
    <w:lvl w:ilvl="0" w:tplc="2982C682">
      <w:start w:val="1"/>
      <w:numFmt w:val="bullet"/>
      <w:lvlText w:val="-"/>
      <w:lvlJc w:val="left"/>
      <w:pPr>
        <w:tabs>
          <w:tab w:val="num" w:pos="720"/>
        </w:tabs>
        <w:ind w:left="720" w:hanging="360"/>
      </w:pPr>
      <w:rPr>
        <w:rFonts w:ascii="Times New Roman" w:hAnsi="Times New Roman" w:hint="default"/>
      </w:rPr>
    </w:lvl>
    <w:lvl w:ilvl="1" w:tplc="F1CE352E" w:tentative="1">
      <w:start w:val="1"/>
      <w:numFmt w:val="bullet"/>
      <w:lvlText w:val="-"/>
      <w:lvlJc w:val="left"/>
      <w:pPr>
        <w:tabs>
          <w:tab w:val="num" w:pos="1440"/>
        </w:tabs>
        <w:ind w:left="1440" w:hanging="360"/>
      </w:pPr>
      <w:rPr>
        <w:rFonts w:ascii="Times New Roman" w:hAnsi="Times New Roman" w:hint="default"/>
      </w:rPr>
    </w:lvl>
    <w:lvl w:ilvl="2" w:tplc="7FB6F360" w:tentative="1">
      <w:start w:val="1"/>
      <w:numFmt w:val="bullet"/>
      <w:lvlText w:val="-"/>
      <w:lvlJc w:val="left"/>
      <w:pPr>
        <w:tabs>
          <w:tab w:val="num" w:pos="2160"/>
        </w:tabs>
        <w:ind w:left="2160" w:hanging="360"/>
      </w:pPr>
      <w:rPr>
        <w:rFonts w:ascii="Times New Roman" w:hAnsi="Times New Roman" w:hint="default"/>
      </w:rPr>
    </w:lvl>
    <w:lvl w:ilvl="3" w:tplc="67DA8694" w:tentative="1">
      <w:start w:val="1"/>
      <w:numFmt w:val="bullet"/>
      <w:lvlText w:val="-"/>
      <w:lvlJc w:val="left"/>
      <w:pPr>
        <w:tabs>
          <w:tab w:val="num" w:pos="2880"/>
        </w:tabs>
        <w:ind w:left="2880" w:hanging="360"/>
      </w:pPr>
      <w:rPr>
        <w:rFonts w:ascii="Times New Roman" w:hAnsi="Times New Roman" w:hint="default"/>
      </w:rPr>
    </w:lvl>
    <w:lvl w:ilvl="4" w:tplc="3B6887DA" w:tentative="1">
      <w:start w:val="1"/>
      <w:numFmt w:val="bullet"/>
      <w:lvlText w:val="-"/>
      <w:lvlJc w:val="left"/>
      <w:pPr>
        <w:tabs>
          <w:tab w:val="num" w:pos="3600"/>
        </w:tabs>
        <w:ind w:left="3600" w:hanging="360"/>
      </w:pPr>
      <w:rPr>
        <w:rFonts w:ascii="Times New Roman" w:hAnsi="Times New Roman" w:hint="default"/>
      </w:rPr>
    </w:lvl>
    <w:lvl w:ilvl="5" w:tplc="1D56EF58" w:tentative="1">
      <w:start w:val="1"/>
      <w:numFmt w:val="bullet"/>
      <w:lvlText w:val="-"/>
      <w:lvlJc w:val="left"/>
      <w:pPr>
        <w:tabs>
          <w:tab w:val="num" w:pos="4320"/>
        </w:tabs>
        <w:ind w:left="4320" w:hanging="360"/>
      </w:pPr>
      <w:rPr>
        <w:rFonts w:ascii="Times New Roman" w:hAnsi="Times New Roman" w:hint="default"/>
      </w:rPr>
    </w:lvl>
    <w:lvl w:ilvl="6" w:tplc="A70052A4" w:tentative="1">
      <w:start w:val="1"/>
      <w:numFmt w:val="bullet"/>
      <w:lvlText w:val="-"/>
      <w:lvlJc w:val="left"/>
      <w:pPr>
        <w:tabs>
          <w:tab w:val="num" w:pos="5040"/>
        </w:tabs>
        <w:ind w:left="5040" w:hanging="360"/>
      </w:pPr>
      <w:rPr>
        <w:rFonts w:ascii="Times New Roman" w:hAnsi="Times New Roman" w:hint="default"/>
      </w:rPr>
    </w:lvl>
    <w:lvl w:ilvl="7" w:tplc="DCD46020" w:tentative="1">
      <w:start w:val="1"/>
      <w:numFmt w:val="bullet"/>
      <w:lvlText w:val="-"/>
      <w:lvlJc w:val="left"/>
      <w:pPr>
        <w:tabs>
          <w:tab w:val="num" w:pos="5760"/>
        </w:tabs>
        <w:ind w:left="5760" w:hanging="360"/>
      </w:pPr>
      <w:rPr>
        <w:rFonts w:ascii="Times New Roman" w:hAnsi="Times New Roman" w:hint="default"/>
      </w:rPr>
    </w:lvl>
    <w:lvl w:ilvl="8" w:tplc="09BCF5C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EED7A97"/>
    <w:multiLevelType w:val="hybridMultilevel"/>
    <w:tmpl w:val="A044BDE4"/>
    <w:lvl w:ilvl="0" w:tplc="67D4B368">
      <w:start w:val="1"/>
      <w:numFmt w:val="bullet"/>
      <w:lvlText w:val="-"/>
      <w:lvlJc w:val="left"/>
      <w:pPr>
        <w:tabs>
          <w:tab w:val="num" w:pos="720"/>
        </w:tabs>
        <w:ind w:left="720" w:hanging="360"/>
      </w:pPr>
      <w:rPr>
        <w:rFonts w:ascii="Times New Roman" w:hAnsi="Times New Roman" w:hint="default"/>
      </w:rPr>
    </w:lvl>
    <w:lvl w:ilvl="1" w:tplc="33A809E8" w:tentative="1">
      <w:start w:val="1"/>
      <w:numFmt w:val="bullet"/>
      <w:lvlText w:val="-"/>
      <w:lvlJc w:val="left"/>
      <w:pPr>
        <w:tabs>
          <w:tab w:val="num" w:pos="1440"/>
        </w:tabs>
        <w:ind w:left="1440" w:hanging="360"/>
      </w:pPr>
      <w:rPr>
        <w:rFonts w:ascii="Times New Roman" w:hAnsi="Times New Roman" w:hint="default"/>
      </w:rPr>
    </w:lvl>
    <w:lvl w:ilvl="2" w:tplc="820CAEC8" w:tentative="1">
      <w:start w:val="1"/>
      <w:numFmt w:val="bullet"/>
      <w:lvlText w:val="-"/>
      <w:lvlJc w:val="left"/>
      <w:pPr>
        <w:tabs>
          <w:tab w:val="num" w:pos="2160"/>
        </w:tabs>
        <w:ind w:left="2160" w:hanging="360"/>
      </w:pPr>
      <w:rPr>
        <w:rFonts w:ascii="Times New Roman" w:hAnsi="Times New Roman" w:hint="default"/>
      </w:rPr>
    </w:lvl>
    <w:lvl w:ilvl="3" w:tplc="9E247A94" w:tentative="1">
      <w:start w:val="1"/>
      <w:numFmt w:val="bullet"/>
      <w:lvlText w:val="-"/>
      <w:lvlJc w:val="left"/>
      <w:pPr>
        <w:tabs>
          <w:tab w:val="num" w:pos="2880"/>
        </w:tabs>
        <w:ind w:left="2880" w:hanging="360"/>
      </w:pPr>
      <w:rPr>
        <w:rFonts w:ascii="Times New Roman" w:hAnsi="Times New Roman" w:hint="default"/>
      </w:rPr>
    </w:lvl>
    <w:lvl w:ilvl="4" w:tplc="F4DE8E52" w:tentative="1">
      <w:start w:val="1"/>
      <w:numFmt w:val="bullet"/>
      <w:lvlText w:val="-"/>
      <w:lvlJc w:val="left"/>
      <w:pPr>
        <w:tabs>
          <w:tab w:val="num" w:pos="3600"/>
        </w:tabs>
        <w:ind w:left="3600" w:hanging="360"/>
      </w:pPr>
      <w:rPr>
        <w:rFonts w:ascii="Times New Roman" w:hAnsi="Times New Roman" w:hint="default"/>
      </w:rPr>
    </w:lvl>
    <w:lvl w:ilvl="5" w:tplc="5366CF9A" w:tentative="1">
      <w:start w:val="1"/>
      <w:numFmt w:val="bullet"/>
      <w:lvlText w:val="-"/>
      <w:lvlJc w:val="left"/>
      <w:pPr>
        <w:tabs>
          <w:tab w:val="num" w:pos="4320"/>
        </w:tabs>
        <w:ind w:left="4320" w:hanging="360"/>
      </w:pPr>
      <w:rPr>
        <w:rFonts w:ascii="Times New Roman" w:hAnsi="Times New Roman" w:hint="default"/>
      </w:rPr>
    </w:lvl>
    <w:lvl w:ilvl="6" w:tplc="FD1A871C" w:tentative="1">
      <w:start w:val="1"/>
      <w:numFmt w:val="bullet"/>
      <w:lvlText w:val="-"/>
      <w:lvlJc w:val="left"/>
      <w:pPr>
        <w:tabs>
          <w:tab w:val="num" w:pos="5040"/>
        </w:tabs>
        <w:ind w:left="5040" w:hanging="360"/>
      </w:pPr>
      <w:rPr>
        <w:rFonts w:ascii="Times New Roman" w:hAnsi="Times New Roman" w:hint="default"/>
      </w:rPr>
    </w:lvl>
    <w:lvl w:ilvl="7" w:tplc="DDA239F4" w:tentative="1">
      <w:start w:val="1"/>
      <w:numFmt w:val="bullet"/>
      <w:lvlText w:val="-"/>
      <w:lvlJc w:val="left"/>
      <w:pPr>
        <w:tabs>
          <w:tab w:val="num" w:pos="5760"/>
        </w:tabs>
        <w:ind w:left="5760" w:hanging="360"/>
      </w:pPr>
      <w:rPr>
        <w:rFonts w:ascii="Times New Roman" w:hAnsi="Times New Roman" w:hint="default"/>
      </w:rPr>
    </w:lvl>
    <w:lvl w:ilvl="8" w:tplc="92FEA79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BEB73DD"/>
    <w:multiLevelType w:val="hybridMultilevel"/>
    <w:tmpl w:val="7F38FFB0"/>
    <w:lvl w:ilvl="0" w:tplc="A85665FE">
      <w:start w:val="1"/>
      <w:numFmt w:val="bullet"/>
      <w:lvlText w:val="-"/>
      <w:lvlJc w:val="left"/>
      <w:pPr>
        <w:tabs>
          <w:tab w:val="num" w:pos="720"/>
        </w:tabs>
        <w:ind w:left="720" w:hanging="360"/>
      </w:pPr>
      <w:rPr>
        <w:rFonts w:ascii="Times New Roman" w:hAnsi="Times New Roman" w:hint="default"/>
      </w:rPr>
    </w:lvl>
    <w:lvl w:ilvl="1" w:tplc="2A6032CA" w:tentative="1">
      <w:start w:val="1"/>
      <w:numFmt w:val="bullet"/>
      <w:lvlText w:val="-"/>
      <w:lvlJc w:val="left"/>
      <w:pPr>
        <w:tabs>
          <w:tab w:val="num" w:pos="1440"/>
        </w:tabs>
        <w:ind w:left="1440" w:hanging="360"/>
      </w:pPr>
      <w:rPr>
        <w:rFonts w:ascii="Times New Roman" w:hAnsi="Times New Roman" w:hint="default"/>
      </w:rPr>
    </w:lvl>
    <w:lvl w:ilvl="2" w:tplc="EF82F82E" w:tentative="1">
      <w:start w:val="1"/>
      <w:numFmt w:val="bullet"/>
      <w:lvlText w:val="-"/>
      <w:lvlJc w:val="left"/>
      <w:pPr>
        <w:tabs>
          <w:tab w:val="num" w:pos="2160"/>
        </w:tabs>
        <w:ind w:left="2160" w:hanging="360"/>
      </w:pPr>
      <w:rPr>
        <w:rFonts w:ascii="Times New Roman" w:hAnsi="Times New Roman" w:hint="default"/>
      </w:rPr>
    </w:lvl>
    <w:lvl w:ilvl="3" w:tplc="ABB616A4" w:tentative="1">
      <w:start w:val="1"/>
      <w:numFmt w:val="bullet"/>
      <w:lvlText w:val="-"/>
      <w:lvlJc w:val="left"/>
      <w:pPr>
        <w:tabs>
          <w:tab w:val="num" w:pos="2880"/>
        </w:tabs>
        <w:ind w:left="2880" w:hanging="360"/>
      </w:pPr>
      <w:rPr>
        <w:rFonts w:ascii="Times New Roman" w:hAnsi="Times New Roman" w:hint="default"/>
      </w:rPr>
    </w:lvl>
    <w:lvl w:ilvl="4" w:tplc="18EEE61E" w:tentative="1">
      <w:start w:val="1"/>
      <w:numFmt w:val="bullet"/>
      <w:lvlText w:val="-"/>
      <w:lvlJc w:val="left"/>
      <w:pPr>
        <w:tabs>
          <w:tab w:val="num" w:pos="3600"/>
        </w:tabs>
        <w:ind w:left="3600" w:hanging="360"/>
      </w:pPr>
      <w:rPr>
        <w:rFonts w:ascii="Times New Roman" w:hAnsi="Times New Roman" w:hint="default"/>
      </w:rPr>
    </w:lvl>
    <w:lvl w:ilvl="5" w:tplc="C0F4D920" w:tentative="1">
      <w:start w:val="1"/>
      <w:numFmt w:val="bullet"/>
      <w:lvlText w:val="-"/>
      <w:lvlJc w:val="left"/>
      <w:pPr>
        <w:tabs>
          <w:tab w:val="num" w:pos="4320"/>
        </w:tabs>
        <w:ind w:left="4320" w:hanging="360"/>
      </w:pPr>
      <w:rPr>
        <w:rFonts w:ascii="Times New Roman" w:hAnsi="Times New Roman" w:hint="default"/>
      </w:rPr>
    </w:lvl>
    <w:lvl w:ilvl="6" w:tplc="2E086DE4" w:tentative="1">
      <w:start w:val="1"/>
      <w:numFmt w:val="bullet"/>
      <w:lvlText w:val="-"/>
      <w:lvlJc w:val="left"/>
      <w:pPr>
        <w:tabs>
          <w:tab w:val="num" w:pos="5040"/>
        </w:tabs>
        <w:ind w:left="5040" w:hanging="360"/>
      </w:pPr>
      <w:rPr>
        <w:rFonts w:ascii="Times New Roman" w:hAnsi="Times New Roman" w:hint="default"/>
      </w:rPr>
    </w:lvl>
    <w:lvl w:ilvl="7" w:tplc="1DB2B360" w:tentative="1">
      <w:start w:val="1"/>
      <w:numFmt w:val="bullet"/>
      <w:lvlText w:val="-"/>
      <w:lvlJc w:val="left"/>
      <w:pPr>
        <w:tabs>
          <w:tab w:val="num" w:pos="5760"/>
        </w:tabs>
        <w:ind w:left="5760" w:hanging="360"/>
      </w:pPr>
      <w:rPr>
        <w:rFonts w:ascii="Times New Roman" w:hAnsi="Times New Roman" w:hint="default"/>
      </w:rPr>
    </w:lvl>
    <w:lvl w:ilvl="8" w:tplc="149C158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8AE0C5F"/>
    <w:multiLevelType w:val="hybridMultilevel"/>
    <w:tmpl w:val="816ED4CA"/>
    <w:lvl w:ilvl="0" w:tplc="D540921A">
      <w:start w:val="2"/>
      <w:numFmt w:val="lowerLetter"/>
      <w:lvlText w:val="%1)"/>
      <w:lvlJc w:val="left"/>
      <w:pPr>
        <w:tabs>
          <w:tab w:val="num" w:pos="720"/>
        </w:tabs>
        <w:ind w:left="720" w:hanging="360"/>
      </w:pPr>
    </w:lvl>
    <w:lvl w:ilvl="1" w:tplc="56D22F3A" w:tentative="1">
      <w:start w:val="1"/>
      <w:numFmt w:val="lowerLetter"/>
      <w:lvlText w:val="%2)"/>
      <w:lvlJc w:val="left"/>
      <w:pPr>
        <w:tabs>
          <w:tab w:val="num" w:pos="1440"/>
        </w:tabs>
        <w:ind w:left="1440" w:hanging="360"/>
      </w:pPr>
    </w:lvl>
    <w:lvl w:ilvl="2" w:tplc="0DE0C5E0" w:tentative="1">
      <w:start w:val="1"/>
      <w:numFmt w:val="lowerLetter"/>
      <w:lvlText w:val="%3)"/>
      <w:lvlJc w:val="left"/>
      <w:pPr>
        <w:tabs>
          <w:tab w:val="num" w:pos="2160"/>
        </w:tabs>
        <w:ind w:left="2160" w:hanging="360"/>
      </w:pPr>
    </w:lvl>
    <w:lvl w:ilvl="3" w:tplc="990625D8" w:tentative="1">
      <w:start w:val="1"/>
      <w:numFmt w:val="lowerLetter"/>
      <w:lvlText w:val="%4)"/>
      <w:lvlJc w:val="left"/>
      <w:pPr>
        <w:tabs>
          <w:tab w:val="num" w:pos="2880"/>
        </w:tabs>
        <w:ind w:left="2880" w:hanging="360"/>
      </w:pPr>
    </w:lvl>
    <w:lvl w:ilvl="4" w:tplc="1DEC36EA" w:tentative="1">
      <w:start w:val="1"/>
      <w:numFmt w:val="lowerLetter"/>
      <w:lvlText w:val="%5)"/>
      <w:lvlJc w:val="left"/>
      <w:pPr>
        <w:tabs>
          <w:tab w:val="num" w:pos="3600"/>
        </w:tabs>
        <w:ind w:left="3600" w:hanging="360"/>
      </w:pPr>
    </w:lvl>
    <w:lvl w:ilvl="5" w:tplc="FFDC4524" w:tentative="1">
      <w:start w:val="1"/>
      <w:numFmt w:val="lowerLetter"/>
      <w:lvlText w:val="%6)"/>
      <w:lvlJc w:val="left"/>
      <w:pPr>
        <w:tabs>
          <w:tab w:val="num" w:pos="4320"/>
        </w:tabs>
        <w:ind w:left="4320" w:hanging="360"/>
      </w:pPr>
    </w:lvl>
    <w:lvl w:ilvl="6" w:tplc="07AE0AE8" w:tentative="1">
      <w:start w:val="1"/>
      <w:numFmt w:val="lowerLetter"/>
      <w:lvlText w:val="%7)"/>
      <w:lvlJc w:val="left"/>
      <w:pPr>
        <w:tabs>
          <w:tab w:val="num" w:pos="5040"/>
        </w:tabs>
        <w:ind w:left="5040" w:hanging="360"/>
      </w:pPr>
    </w:lvl>
    <w:lvl w:ilvl="7" w:tplc="EB34E320" w:tentative="1">
      <w:start w:val="1"/>
      <w:numFmt w:val="lowerLetter"/>
      <w:lvlText w:val="%8)"/>
      <w:lvlJc w:val="left"/>
      <w:pPr>
        <w:tabs>
          <w:tab w:val="num" w:pos="5760"/>
        </w:tabs>
        <w:ind w:left="5760" w:hanging="360"/>
      </w:pPr>
    </w:lvl>
    <w:lvl w:ilvl="8" w:tplc="DFFEAFAA" w:tentative="1">
      <w:start w:val="1"/>
      <w:numFmt w:val="lowerLetter"/>
      <w:lvlText w:val="%9)"/>
      <w:lvlJc w:val="left"/>
      <w:pPr>
        <w:tabs>
          <w:tab w:val="num" w:pos="6480"/>
        </w:tabs>
        <w:ind w:left="6480" w:hanging="360"/>
      </w:pPr>
    </w:lvl>
  </w:abstractNum>
  <w:abstractNum w:abstractNumId="11" w15:restartNumberingAfterBreak="0">
    <w:nsid w:val="49435C2C"/>
    <w:multiLevelType w:val="hybridMultilevel"/>
    <w:tmpl w:val="7B74B276"/>
    <w:lvl w:ilvl="0" w:tplc="D65C2C8A">
      <w:start w:val="1"/>
      <w:numFmt w:val="bullet"/>
      <w:lvlText w:val="-"/>
      <w:lvlJc w:val="left"/>
      <w:pPr>
        <w:tabs>
          <w:tab w:val="num" w:pos="720"/>
        </w:tabs>
        <w:ind w:left="720" w:hanging="360"/>
      </w:pPr>
      <w:rPr>
        <w:rFonts w:ascii="Times New Roman" w:hAnsi="Times New Roman" w:hint="default"/>
      </w:rPr>
    </w:lvl>
    <w:lvl w:ilvl="1" w:tplc="0DE6AEF4" w:tentative="1">
      <w:start w:val="1"/>
      <w:numFmt w:val="bullet"/>
      <w:lvlText w:val="-"/>
      <w:lvlJc w:val="left"/>
      <w:pPr>
        <w:tabs>
          <w:tab w:val="num" w:pos="1440"/>
        </w:tabs>
        <w:ind w:left="1440" w:hanging="360"/>
      </w:pPr>
      <w:rPr>
        <w:rFonts w:ascii="Times New Roman" w:hAnsi="Times New Roman" w:hint="default"/>
      </w:rPr>
    </w:lvl>
    <w:lvl w:ilvl="2" w:tplc="39A4B8C4" w:tentative="1">
      <w:start w:val="1"/>
      <w:numFmt w:val="bullet"/>
      <w:lvlText w:val="-"/>
      <w:lvlJc w:val="left"/>
      <w:pPr>
        <w:tabs>
          <w:tab w:val="num" w:pos="2160"/>
        </w:tabs>
        <w:ind w:left="2160" w:hanging="360"/>
      </w:pPr>
      <w:rPr>
        <w:rFonts w:ascii="Times New Roman" w:hAnsi="Times New Roman" w:hint="default"/>
      </w:rPr>
    </w:lvl>
    <w:lvl w:ilvl="3" w:tplc="C742D378" w:tentative="1">
      <w:start w:val="1"/>
      <w:numFmt w:val="bullet"/>
      <w:lvlText w:val="-"/>
      <w:lvlJc w:val="left"/>
      <w:pPr>
        <w:tabs>
          <w:tab w:val="num" w:pos="2880"/>
        </w:tabs>
        <w:ind w:left="2880" w:hanging="360"/>
      </w:pPr>
      <w:rPr>
        <w:rFonts w:ascii="Times New Roman" w:hAnsi="Times New Roman" w:hint="default"/>
      </w:rPr>
    </w:lvl>
    <w:lvl w:ilvl="4" w:tplc="60700E62" w:tentative="1">
      <w:start w:val="1"/>
      <w:numFmt w:val="bullet"/>
      <w:lvlText w:val="-"/>
      <w:lvlJc w:val="left"/>
      <w:pPr>
        <w:tabs>
          <w:tab w:val="num" w:pos="3600"/>
        </w:tabs>
        <w:ind w:left="3600" w:hanging="360"/>
      </w:pPr>
      <w:rPr>
        <w:rFonts w:ascii="Times New Roman" w:hAnsi="Times New Roman" w:hint="default"/>
      </w:rPr>
    </w:lvl>
    <w:lvl w:ilvl="5" w:tplc="3EB872C2" w:tentative="1">
      <w:start w:val="1"/>
      <w:numFmt w:val="bullet"/>
      <w:lvlText w:val="-"/>
      <w:lvlJc w:val="left"/>
      <w:pPr>
        <w:tabs>
          <w:tab w:val="num" w:pos="4320"/>
        </w:tabs>
        <w:ind w:left="4320" w:hanging="360"/>
      </w:pPr>
      <w:rPr>
        <w:rFonts w:ascii="Times New Roman" w:hAnsi="Times New Roman" w:hint="default"/>
      </w:rPr>
    </w:lvl>
    <w:lvl w:ilvl="6" w:tplc="D694A576" w:tentative="1">
      <w:start w:val="1"/>
      <w:numFmt w:val="bullet"/>
      <w:lvlText w:val="-"/>
      <w:lvlJc w:val="left"/>
      <w:pPr>
        <w:tabs>
          <w:tab w:val="num" w:pos="5040"/>
        </w:tabs>
        <w:ind w:left="5040" w:hanging="360"/>
      </w:pPr>
      <w:rPr>
        <w:rFonts w:ascii="Times New Roman" w:hAnsi="Times New Roman" w:hint="default"/>
      </w:rPr>
    </w:lvl>
    <w:lvl w:ilvl="7" w:tplc="371A3454" w:tentative="1">
      <w:start w:val="1"/>
      <w:numFmt w:val="bullet"/>
      <w:lvlText w:val="-"/>
      <w:lvlJc w:val="left"/>
      <w:pPr>
        <w:tabs>
          <w:tab w:val="num" w:pos="5760"/>
        </w:tabs>
        <w:ind w:left="5760" w:hanging="360"/>
      </w:pPr>
      <w:rPr>
        <w:rFonts w:ascii="Times New Roman" w:hAnsi="Times New Roman" w:hint="default"/>
      </w:rPr>
    </w:lvl>
    <w:lvl w:ilvl="8" w:tplc="08502FF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95C2588"/>
    <w:multiLevelType w:val="hybridMultilevel"/>
    <w:tmpl w:val="1BB685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A527FCB"/>
    <w:multiLevelType w:val="hybridMultilevel"/>
    <w:tmpl w:val="E44A7512"/>
    <w:lvl w:ilvl="0" w:tplc="B184C674">
      <w:start w:val="1"/>
      <w:numFmt w:val="bullet"/>
      <w:lvlText w:val=""/>
      <w:lvlJc w:val="left"/>
      <w:pPr>
        <w:tabs>
          <w:tab w:val="num" w:pos="720"/>
        </w:tabs>
        <w:ind w:left="720" w:hanging="360"/>
      </w:pPr>
      <w:rPr>
        <w:rFonts w:ascii="Wingdings" w:hAnsi="Wingdings" w:hint="default"/>
      </w:rPr>
    </w:lvl>
    <w:lvl w:ilvl="1" w:tplc="07209F54">
      <w:start w:val="1"/>
      <w:numFmt w:val="bullet"/>
      <w:lvlText w:val=""/>
      <w:lvlJc w:val="left"/>
      <w:pPr>
        <w:tabs>
          <w:tab w:val="num" w:pos="1440"/>
        </w:tabs>
        <w:ind w:left="1440" w:hanging="360"/>
      </w:pPr>
      <w:rPr>
        <w:rFonts w:ascii="Wingdings" w:hAnsi="Wingdings" w:hint="default"/>
      </w:rPr>
    </w:lvl>
    <w:lvl w:ilvl="2" w:tplc="EBA48E28" w:tentative="1">
      <w:start w:val="1"/>
      <w:numFmt w:val="bullet"/>
      <w:lvlText w:val=""/>
      <w:lvlJc w:val="left"/>
      <w:pPr>
        <w:tabs>
          <w:tab w:val="num" w:pos="2160"/>
        </w:tabs>
        <w:ind w:left="2160" w:hanging="360"/>
      </w:pPr>
      <w:rPr>
        <w:rFonts w:ascii="Wingdings" w:hAnsi="Wingdings" w:hint="default"/>
      </w:rPr>
    </w:lvl>
    <w:lvl w:ilvl="3" w:tplc="30C2DE00" w:tentative="1">
      <w:start w:val="1"/>
      <w:numFmt w:val="bullet"/>
      <w:lvlText w:val=""/>
      <w:lvlJc w:val="left"/>
      <w:pPr>
        <w:tabs>
          <w:tab w:val="num" w:pos="2880"/>
        </w:tabs>
        <w:ind w:left="2880" w:hanging="360"/>
      </w:pPr>
      <w:rPr>
        <w:rFonts w:ascii="Wingdings" w:hAnsi="Wingdings" w:hint="default"/>
      </w:rPr>
    </w:lvl>
    <w:lvl w:ilvl="4" w:tplc="53CAF154" w:tentative="1">
      <w:start w:val="1"/>
      <w:numFmt w:val="bullet"/>
      <w:lvlText w:val=""/>
      <w:lvlJc w:val="left"/>
      <w:pPr>
        <w:tabs>
          <w:tab w:val="num" w:pos="3600"/>
        </w:tabs>
        <w:ind w:left="3600" w:hanging="360"/>
      </w:pPr>
      <w:rPr>
        <w:rFonts w:ascii="Wingdings" w:hAnsi="Wingdings" w:hint="default"/>
      </w:rPr>
    </w:lvl>
    <w:lvl w:ilvl="5" w:tplc="C082AEF8" w:tentative="1">
      <w:start w:val="1"/>
      <w:numFmt w:val="bullet"/>
      <w:lvlText w:val=""/>
      <w:lvlJc w:val="left"/>
      <w:pPr>
        <w:tabs>
          <w:tab w:val="num" w:pos="4320"/>
        </w:tabs>
        <w:ind w:left="4320" w:hanging="360"/>
      </w:pPr>
      <w:rPr>
        <w:rFonts w:ascii="Wingdings" w:hAnsi="Wingdings" w:hint="default"/>
      </w:rPr>
    </w:lvl>
    <w:lvl w:ilvl="6" w:tplc="CF2EAC02" w:tentative="1">
      <w:start w:val="1"/>
      <w:numFmt w:val="bullet"/>
      <w:lvlText w:val=""/>
      <w:lvlJc w:val="left"/>
      <w:pPr>
        <w:tabs>
          <w:tab w:val="num" w:pos="5040"/>
        </w:tabs>
        <w:ind w:left="5040" w:hanging="360"/>
      </w:pPr>
      <w:rPr>
        <w:rFonts w:ascii="Wingdings" w:hAnsi="Wingdings" w:hint="default"/>
      </w:rPr>
    </w:lvl>
    <w:lvl w:ilvl="7" w:tplc="353819E0" w:tentative="1">
      <w:start w:val="1"/>
      <w:numFmt w:val="bullet"/>
      <w:lvlText w:val=""/>
      <w:lvlJc w:val="left"/>
      <w:pPr>
        <w:tabs>
          <w:tab w:val="num" w:pos="5760"/>
        </w:tabs>
        <w:ind w:left="5760" w:hanging="360"/>
      </w:pPr>
      <w:rPr>
        <w:rFonts w:ascii="Wingdings" w:hAnsi="Wingdings" w:hint="default"/>
      </w:rPr>
    </w:lvl>
    <w:lvl w:ilvl="8" w:tplc="EC2023E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FD6A5B"/>
    <w:multiLevelType w:val="hybridMultilevel"/>
    <w:tmpl w:val="D418137E"/>
    <w:lvl w:ilvl="0" w:tplc="C88642B6">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564C5D46"/>
    <w:multiLevelType w:val="hybridMultilevel"/>
    <w:tmpl w:val="130054E8"/>
    <w:lvl w:ilvl="0" w:tplc="9DDED9AA">
      <w:start w:val="1"/>
      <w:numFmt w:val="bullet"/>
      <w:lvlText w:val="-"/>
      <w:lvlJc w:val="left"/>
      <w:pPr>
        <w:tabs>
          <w:tab w:val="num" w:pos="720"/>
        </w:tabs>
        <w:ind w:left="720" w:hanging="360"/>
      </w:pPr>
      <w:rPr>
        <w:rFonts w:ascii="Times New Roman" w:hAnsi="Times New Roman" w:hint="default"/>
      </w:rPr>
    </w:lvl>
    <w:lvl w:ilvl="1" w:tplc="FB4C5C9E" w:tentative="1">
      <w:start w:val="1"/>
      <w:numFmt w:val="bullet"/>
      <w:lvlText w:val="-"/>
      <w:lvlJc w:val="left"/>
      <w:pPr>
        <w:tabs>
          <w:tab w:val="num" w:pos="1440"/>
        </w:tabs>
        <w:ind w:left="1440" w:hanging="360"/>
      </w:pPr>
      <w:rPr>
        <w:rFonts w:ascii="Times New Roman" w:hAnsi="Times New Roman" w:hint="default"/>
      </w:rPr>
    </w:lvl>
    <w:lvl w:ilvl="2" w:tplc="7B5A8E8C" w:tentative="1">
      <w:start w:val="1"/>
      <w:numFmt w:val="bullet"/>
      <w:lvlText w:val="-"/>
      <w:lvlJc w:val="left"/>
      <w:pPr>
        <w:tabs>
          <w:tab w:val="num" w:pos="2160"/>
        </w:tabs>
        <w:ind w:left="2160" w:hanging="360"/>
      </w:pPr>
      <w:rPr>
        <w:rFonts w:ascii="Times New Roman" w:hAnsi="Times New Roman" w:hint="default"/>
      </w:rPr>
    </w:lvl>
    <w:lvl w:ilvl="3" w:tplc="F48EA4F0" w:tentative="1">
      <w:start w:val="1"/>
      <w:numFmt w:val="bullet"/>
      <w:lvlText w:val="-"/>
      <w:lvlJc w:val="left"/>
      <w:pPr>
        <w:tabs>
          <w:tab w:val="num" w:pos="2880"/>
        </w:tabs>
        <w:ind w:left="2880" w:hanging="360"/>
      </w:pPr>
      <w:rPr>
        <w:rFonts w:ascii="Times New Roman" w:hAnsi="Times New Roman" w:hint="default"/>
      </w:rPr>
    </w:lvl>
    <w:lvl w:ilvl="4" w:tplc="347CE2F0" w:tentative="1">
      <w:start w:val="1"/>
      <w:numFmt w:val="bullet"/>
      <w:lvlText w:val="-"/>
      <w:lvlJc w:val="left"/>
      <w:pPr>
        <w:tabs>
          <w:tab w:val="num" w:pos="3600"/>
        </w:tabs>
        <w:ind w:left="3600" w:hanging="360"/>
      </w:pPr>
      <w:rPr>
        <w:rFonts w:ascii="Times New Roman" w:hAnsi="Times New Roman" w:hint="default"/>
      </w:rPr>
    </w:lvl>
    <w:lvl w:ilvl="5" w:tplc="9F4480EE" w:tentative="1">
      <w:start w:val="1"/>
      <w:numFmt w:val="bullet"/>
      <w:lvlText w:val="-"/>
      <w:lvlJc w:val="left"/>
      <w:pPr>
        <w:tabs>
          <w:tab w:val="num" w:pos="4320"/>
        </w:tabs>
        <w:ind w:left="4320" w:hanging="360"/>
      </w:pPr>
      <w:rPr>
        <w:rFonts w:ascii="Times New Roman" w:hAnsi="Times New Roman" w:hint="default"/>
      </w:rPr>
    </w:lvl>
    <w:lvl w:ilvl="6" w:tplc="D152E1FE" w:tentative="1">
      <w:start w:val="1"/>
      <w:numFmt w:val="bullet"/>
      <w:lvlText w:val="-"/>
      <w:lvlJc w:val="left"/>
      <w:pPr>
        <w:tabs>
          <w:tab w:val="num" w:pos="5040"/>
        </w:tabs>
        <w:ind w:left="5040" w:hanging="360"/>
      </w:pPr>
      <w:rPr>
        <w:rFonts w:ascii="Times New Roman" w:hAnsi="Times New Roman" w:hint="default"/>
      </w:rPr>
    </w:lvl>
    <w:lvl w:ilvl="7" w:tplc="54F0CAEC" w:tentative="1">
      <w:start w:val="1"/>
      <w:numFmt w:val="bullet"/>
      <w:lvlText w:val="-"/>
      <w:lvlJc w:val="left"/>
      <w:pPr>
        <w:tabs>
          <w:tab w:val="num" w:pos="5760"/>
        </w:tabs>
        <w:ind w:left="5760" w:hanging="360"/>
      </w:pPr>
      <w:rPr>
        <w:rFonts w:ascii="Times New Roman" w:hAnsi="Times New Roman" w:hint="default"/>
      </w:rPr>
    </w:lvl>
    <w:lvl w:ilvl="8" w:tplc="7DAC910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7AD61D4"/>
    <w:multiLevelType w:val="hybridMultilevel"/>
    <w:tmpl w:val="B2D04452"/>
    <w:lvl w:ilvl="0" w:tplc="64E2B270">
      <w:start w:val="1"/>
      <w:numFmt w:val="bullet"/>
      <w:lvlText w:val="-"/>
      <w:lvlJc w:val="left"/>
      <w:pPr>
        <w:tabs>
          <w:tab w:val="num" w:pos="720"/>
        </w:tabs>
        <w:ind w:left="720" w:hanging="360"/>
      </w:pPr>
      <w:rPr>
        <w:rFonts w:ascii="Times New Roman" w:hAnsi="Times New Roman" w:hint="default"/>
      </w:rPr>
    </w:lvl>
    <w:lvl w:ilvl="1" w:tplc="E080173A" w:tentative="1">
      <w:start w:val="1"/>
      <w:numFmt w:val="bullet"/>
      <w:lvlText w:val="-"/>
      <w:lvlJc w:val="left"/>
      <w:pPr>
        <w:tabs>
          <w:tab w:val="num" w:pos="1440"/>
        </w:tabs>
        <w:ind w:left="1440" w:hanging="360"/>
      </w:pPr>
      <w:rPr>
        <w:rFonts w:ascii="Times New Roman" w:hAnsi="Times New Roman" w:hint="default"/>
      </w:rPr>
    </w:lvl>
    <w:lvl w:ilvl="2" w:tplc="89A27BC8" w:tentative="1">
      <w:start w:val="1"/>
      <w:numFmt w:val="bullet"/>
      <w:lvlText w:val="-"/>
      <w:lvlJc w:val="left"/>
      <w:pPr>
        <w:tabs>
          <w:tab w:val="num" w:pos="2160"/>
        </w:tabs>
        <w:ind w:left="2160" w:hanging="360"/>
      </w:pPr>
      <w:rPr>
        <w:rFonts w:ascii="Times New Roman" w:hAnsi="Times New Roman" w:hint="default"/>
      </w:rPr>
    </w:lvl>
    <w:lvl w:ilvl="3" w:tplc="0E4E15A2" w:tentative="1">
      <w:start w:val="1"/>
      <w:numFmt w:val="bullet"/>
      <w:lvlText w:val="-"/>
      <w:lvlJc w:val="left"/>
      <w:pPr>
        <w:tabs>
          <w:tab w:val="num" w:pos="2880"/>
        </w:tabs>
        <w:ind w:left="2880" w:hanging="360"/>
      </w:pPr>
      <w:rPr>
        <w:rFonts w:ascii="Times New Roman" w:hAnsi="Times New Roman" w:hint="default"/>
      </w:rPr>
    </w:lvl>
    <w:lvl w:ilvl="4" w:tplc="4154AB5E" w:tentative="1">
      <w:start w:val="1"/>
      <w:numFmt w:val="bullet"/>
      <w:lvlText w:val="-"/>
      <w:lvlJc w:val="left"/>
      <w:pPr>
        <w:tabs>
          <w:tab w:val="num" w:pos="3600"/>
        </w:tabs>
        <w:ind w:left="3600" w:hanging="360"/>
      </w:pPr>
      <w:rPr>
        <w:rFonts w:ascii="Times New Roman" w:hAnsi="Times New Roman" w:hint="default"/>
      </w:rPr>
    </w:lvl>
    <w:lvl w:ilvl="5" w:tplc="D10A139E" w:tentative="1">
      <w:start w:val="1"/>
      <w:numFmt w:val="bullet"/>
      <w:lvlText w:val="-"/>
      <w:lvlJc w:val="left"/>
      <w:pPr>
        <w:tabs>
          <w:tab w:val="num" w:pos="4320"/>
        </w:tabs>
        <w:ind w:left="4320" w:hanging="360"/>
      </w:pPr>
      <w:rPr>
        <w:rFonts w:ascii="Times New Roman" w:hAnsi="Times New Roman" w:hint="default"/>
      </w:rPr>
    </w:lvl>
    <w:lvl w:ilvl="6" w:tplc="E3DAA5DE" w:tentative="1">
      <w:start w:val="1"/>
      <w:numFmt w:val="bullet"/>
      <w:lvlText w:val="-"/>
      <w:lvlJc w:val="left"/>
      <w:pPr>
        <w:tabs>
          <w:tab w:val="num" w:pos="5040"/>
        </w:tabs>
        <w:ind w:left="5040" w:hanging="360"/>
      </w:pPr>
      <w:rPr>
        <w:rFonts w:ascii="Times New Roman" w:hAnsi="Times New Roman" w:hint="default"/>
      </w:rPr>
    </w:lvl>
    <w:lvl w:ilvl="7" w:tplc="B9766D08" w:tentative="1">
      <w:start w:val="1"/>
      <w:numFmt w:val="bullet"/>
      <w:lvlText w:val="-"/>
      <w:lvlJc w:val="left"/>
      <w:pPr>
        <w:tabs>
          <w:tab w:val="num" w:pos="5760"/>
        </w:tabs>
        <w:ind w:left="5760" w:hanging="360"/>
      </w:pPr>
      <w:rPr>
        <w:rFonts w:ascii="Times New Roman" w:hAnsi="Times New Roman" w:hint="default"/>
      </w:rPr>
    </w:lvl>
    <w:lvl w:ilvl="8" w:tplc="3CFE429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95C6850"/>
    <w:multiLevelType w:val="hybridMultilevel"/>
    <w:tmpl w:val="47E207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04E6457"/>
    <w:multiLevelType w:val="hybridMultilevel"/>
    <w:tmpl w:val="9E64D2A8"/>
    <w:lvl w:ilvl="0" w:tplc="038461AC">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67F56ABE"/>
    <w:multiLevelType w:val="hybridMultilevel"/>
    <w:tmpl w:val="758E35F2"/>
    <w:lvl w:ilvl="0" w:tplc="E4A65A84">
      <w:start w:val="1"/>
      <w:numFmt w:val="lowerLetter"/>
      <w:lvlText w:val="%1)"/>
      <w:lvlJc w:val="left"/>
      <w:pPr>
        <w:tabs>
          <w:tab w:val="num" w:pos="720"/>
        </w:tabs>
        <w:ind w:left="720" w:hanging="360"/>
      </w:pPr>
    </w:lvl>
    <w:lvl w:ilvl="1" w:tplc="E0E8A5AA" w:tentative="1">
      <w:start w:val="1"/>
      <w:numFmt w:val="lowerLetter"/>
      <w:lvlText w:val="%2)"/>
      <w:lvlJc w:val="left"/>
      <w:pPr>
        <w:tabs>
          <w:tab w:val="num" w:pos="1440"/>
        </w:tabs>
        <w:ind w:left="1440" w:hanging="360"/>
      </w:pPr>
    </w:lvl>
    <w:lvl w:ilvl="2" w:tplc="0256EE8E" w:tentative="1">
      <w:start w:val="1"/>
      <w:numFmt w:val="lowerLetter"/>
      <w:lvlText w:val="%3)"/>
      <w:lvlJc w:val="left"/>
      <w:pPr>
        <w:tabs>
          <w:tab w:val="num" w:pos="2160"/>
        </w:tabs>
        <w:ind w:left="2160" w:hanging="360"/>
      </w:pPr>
    </w:lvl>
    <w:lvl w:ilvl="3" w:tplc="5420CCD0" w:tentative="1">
      <w:start w:val="1"/>
      <w:numFmt w:val="lowerLetter"/>
      <w:lvlText w:val="%4)"/>
      <w:lvlJc w:val="left"/>
      <w:pPr>
        <w:tabs>
          <w:tab w:val="num" w:pos="2880"/>
        </w:tabs>
        <w:ind w:left="2880" w:hanging="360"/>
      </w:pPr>
    </w:lvl>
    <w:lvl w:ilvl="4" w:tplc="FA28783C" w:tentative="1">
      <w:start w:val="1"/>
      <w:numFmt w:val="lowerLetter"/>
      <w:lvlText w:val="%5)"/>
      <w:lvlJc w:val="left"/>
      <w:pPr>
        <w:tabs>
          <w:tab w:val="num" w:pos="3600"/>
        </w:tabs>
        <w:ind w:left="3600" w:hanging="360"/>
      </w:pPr>
    </w:lvl>
    <w:lvl w:ilvl="5" w:tplc="3AE6F2EA" w:tentative="1">
      <w:start w:val="1"/>
      <w:numFmt w:val="lowerLetter"/>
      <w:lvlText w:val="%6)"/>
      <w:lvlJc w:val="left"/>
      <w:pPr>
        <w:tabs>
          <w:tab w:val="num" w:pos="4320"/>
        </w:tabs>
        <w:ind w:left="4320" w:hanging="360"/>
      </w:pPr>
    </w:lvl>
    <w:lvl w:ilvl="6" w:tplc="9266FF98" w:tentative="1">
      <w:start w:val="1"/>
      <w:numFmt w:val="lowerLetter"/>
      <w:lvlText w:val="%7)"/>
      <w:lvlJc w:val="left"/>
      <w:pPr>
        <w:tabs>
          <w:tab w:val="num" w:pos="5040"/>
        </w:tabs>
        <w:ind w:left="5040" w:hanging="360"/>
      </w:pPr>
    </w:lvl>
    <w:lvl w:ilvl="7" w:tplc="1D4C595C" w:tentative="1">
      <w:start w:val="1"/>
      <w:numFmt w:val="lowerLetter"/>
      <w:lvlText w:val="%8)"/>
      <w:lvlJc w:val="left"/>
      <w:pPr>
        <w:tabs>
          <w:tab w:val="num" w:pos="5760"/>
        </w:tabs>
        <w:ind w:left="5760" w:hanging="360"/>
      </w:pPr>
    </w:lvl>
    <w:lvl w:ilvl="8" w:tplc="B5540834" w:tentative="1">
      <w:start w:val="1"/>
      <w:numFmt w:val="lowerLetter"/>
      <w:lvlText w:val="%9)"/>
      <w:lvlJc w:val="left"/>
      <w:pPr>
        <w:tabs>
          <w:tab w:val="num" w:pos="6480"/>
        </w:tabs>
        <w:ind w:left="6480" w:hanging="360"/>
      </w:pPr>
    </w:lvl>
  </w:abstractNum>
  <w:abstractNum w:abstractNumId="20" w15:restartNumberingAfterBreak="0">
    <w:nsid w:val="6CA714EF"/>
    <w:multiLevelType w:val="hybridMultilevel"/>
    <w:tmpl w:val="B21C5A88"/>
    <w:lvl w:ilvl="0" w:tplc="734C8C36">
      <w:start w:val="1"/>
      <w:numFmt w:val="bullet"/>
      <w:lvlText w:val="-"/>
      <w:lvlJc w:val="left"/>
      <w:pPr>
        <w:tabs>
          <w:tab w:val="num" w:pos="720"/>
        </w:tabs>
        <w:ind w:left="720" w:hanging="360"/>
      </w:pPr>
      <w:rPr>
        <w:rFonts w:ascii="Times New Roman" w:hAnsi="Times New Roman" w:hint="default"/>
      </w:rPr>
    </w:lvl>
    <w:lvl w:ilvl="1" w:tplc="7924D218" w:tentative="1">
      <w:start w:val="1"/>
      <w:numFmt w:val="bullet"/>
      <w:lvlText w:val="-"/>
      <w:lvlJc w:val="left"/>
      <w:pPr>
        <w:tabs>
          <w:tab w:val="num" w:pos="1440"/>
        </w:tabs>
        <w:ind w:left="1440" w:hanging="360"/>
      </w:pPr>
      <w:rPr>
        <w:rFonts w:ascii="Times New Roman" w:hAnsi="Times New Roman" w:hint="default"/>
      </w:rPr>
    </w:lvl>
    <w:lvl w:ilvl="2" w:tplc="71F06176" w:tentative="1">
      <w:start w:val="1"/>
      <w:numFmt w:val="bullet"/>
      <w:lvlText w:val="-"/>
      <w:lvlJc w:val="left"/>
      <w:pPr>
        <w:tabs>
          <w:tab w:val="num" w:pos="2160"/>
        </w:tabs>
        <w:ind w:left="2160" w:hanging="360"/>
      </w:pPr>
      <w:rPr>
        <w:rFonts w:ascii="Times New Roman" w:hAnsi="Times New Roman" w:hint="default"/>
      </w:rPr>
    </w:lvl>
    <w:lvl w:ilvl="3" w:tplc="4C66394A" w:tentative="1">
      <w:start w:val="1"/>
      <w:numFmt w:val="bullet"/>
      <w:lvlText w:val="-"/>
      <w:lvlJc w:val="left"/>
      <w:pPr>
        <w:tabs>
          <w:tab w:val="num" w:pos="2880"/>
        </w:tabs>
        <w:ind w:left="2880" w:hanging="360"/>
      </w:pPr>
      <w:rPr>
        <w:rFonts w:ascii="Times New Roman" w:hAnsi="Times New Roman" w:hint="default"/>
      </w:rPr>
    </w:lvl>
    <w:lvl w:ilvl="4" w:tplc="52DEA4FA" w:tentative="1">
      <w:start w:val="1"/>
      <w:numFmt w:val="bullet"/>
      <w:lvlText w:val="-"/>
      <w:lvlJc w:val="left"/>
      <w:pPr>
        <w:tabs>
          <w:tab w:val="num" w:pos="3600"/>
        </w:tabs>
        <w:ind w:left="3600" w:hanging="360"/>
      </w:pPr>
      <w:rPr>
        <w:rFonts w:ascii="Times New Roman" w:hAnsi="Times New Roman" w:hint="default"/>
      </w:rPr>
    </w:lvl>
    <w:lvl w:ilvl="5" w:tplc="8B3AC4AE" w:tentative="1">
      <w:start w:val="1"/>
      <w:numFmt w:val="bullet"/>
      <w:lvlText w:val="-"/>
      <w:lvlJc w:val="left"/>
      <w:pPr>
        <w:tabs>
          <w:tab w:val="num" w:pos="4320"/>
        </w:tabs>
        <w:ind w:left="4320" w:hanging="360"/>
      </w:pPr>
      <w:rPr>
        <w:rFonts w:ascii="Times New Roman" w:hAnsi="Times New Roman" w:hint="default"/>
      </w:rPr>
    </w:lvl>
    <w:lvl w:ilvl="6" w:tplc="CD8055F0" w:tentative="1">
      <w:start w:val="1"/>
      <w:numFmt w:val="bullet"/>
      <w:lvlText w:val="-"/>
      <w:lvlJc w:val="left"/>
      <w:pPr>
        <w:tabs>
          <w:tab w:val="num" w:pos="5040"/>
        </w:tabs>
        <w:ind w:left="5040" w:hanging="360"/>
      </w:pPr>
      <w:rPr>
        <w:rFonts w:ascii="Times New Roman" w:hAnsi="Times New Roman" w:hint="default"/>
      </w:rPr>
    </w:lvl>
    <w:lvl w:ilvl="7" w:tplc="37B47B10" w:tentative="1">
      <w:start w:val="1"/>
      <w:numFmt w:val="bullet"/>
      <w:lvlText w:val="-"/>
      <w:lvlJc w:val="left"/>
      <w:pPr>
        <w:tabs>
          <w:tab w:val="num" w:pos="5760"/>
        </w:tabs>
        <w:ind w:left="5760" w:hanging="360"/>
      </w:pPr>
      <w:rPr>
        <w:rFonts w:ascii="Times New Roman" w:hAnsi="Times New Roman" w:hint="default"/>
      </w:rPr>
    </w:lvl>
    <w:lvl w:ilvl="8" w:tplc="AE94D7B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3B713A8"/>
    <w:multiLevelType w:val="hybridMultilevel"/>
    <w:tmpl w:val="704EEDF6"/>
    <w:lvl w:ilvl="0" w:tplc="5B460E7E">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74275A0F"/>
    <w:multiLevelType w:val="hybridMultilevel"/>
    <w:tmpl w:val="6F0CC284"/>
    <w:lvl w:ilvl="0" w:tplc="B53430BE">
      <w:start w:val="1"/>
      <w:numFmt w:val="bullet"/>
      <w:lvlText w:val="-"/>
      <w:lvlJc w:val="left"/>
      <w:pPr>
        <w:tabs>
          <w:tab w:val="num" w:pos="720"/>
        </w:tabs>
        <w:ind w:left="720" w:hanging="360"/>
      </w:pPr>
      <w:rPr>
        <w:rFonts w:ascii="Times New Roman" w:hAnsi="Times New Roman" w:hint="default"/>
      </w:rPr>
    </w:lvl>
    <w:lvl w:ilvl="1" w:tplc="32C63900" w:tentative="1">
      <w:start w:val="1"/>
      <w:numFmt w:val="bullet"/>
      <w:lvlText w:val="-"/>
      <w:lvlJc w:val="left"/>
      <w:pPr>
        <w:tabs>
          <w:tab w:val="num" w:pos="1440"/>
        </w:tabs>
        <w:ind w:left="1440" w:hanging="360"/>
      </w:pPr>
      <w:rPr>
        <w:rFonts w:ascii="Times New Roman" w:hAnsi="Times New Roman" w:hint="default"/>
      </w:rPr>
    </w:lvl>
    <w:lvl w:ilvl="2" w:tplc="35BE3B48" w:tentative="1">
      <w:start w:val="1"/>
      <w:numFmt w:val="bullet"/>
      <w:lvlText w:val="-"/>
      <w:lvlJc w:val="left"/>
      <w:pPr>
        <w:tabs>
          <w:tab w:val="num" w:pos="2160"/>
        </w:tabs>
        <w:ind w:left="2160" w:hanging="360"/>
      </w:pPr>
      <w:rPr>
        <w:rFonts w:ascii="Times New Roman" w:hAnsi="Times New Roman" w:hint="default"/>
      </w:rPr>
    </w:lvl>
    <w:lvl w:ilvl="3" w:tplc="A9C8D4AE" w:tentative="1">
      <w:start w:val="1"/>
      <w:numFmt w:val="bullet"/>
      <w:lvlText w:val="-"/>
      <w:lvlJc w:val="left"/>
      <w:pPr>
        <w:tabs>
          <w:tab w:val="num" w:pos="2880"/>
        </w:tabs>
        <w:ind w:left="2880" w:hanging="360"/>
      </w:pPr>
      <w:rPr>
        <w:rFonts w:ascii="Times New Roman" w:hAnsi="Times New Roman" w:hint="default"/>
      </w:rPr>
    </w:lvl>
    <w:lvl w:ilvl="4" w:tplc="BE30DB0C" w:tentative="1">
      <w:start w:val="1"/>
      <w:numFmt w:val="bullet"/>
      <w:lvlText w:val="-"/>
      <w:lvlJc w:val="left"/>
      <w:pPr>
        <w:tabs>
          <w:tab w:val="num" w:pos="3600"/>
        </w:tabs>
        <w:ind w:left="3600" w:hanging="360"/>
      </w:pPr>
      <w:rPr>
        <w:rFonts w:ascii="Times New Roman" w:hAnsi="Times New Roman" w:hint="default"/>
      </w:rPr>
    </w:lvl>
    <w:lvl w:ilvl="5" w:tplc="022835B2" w:tentative="1">
      <w:start w:val="1"/>
      <w:numFmt w:val="bullet"/>
      <w:lvlText w:val="-"/>
      <w:lvlJc w:val="left"/>
      <w:pPr>
        <w:tabs>
          <w:tab w:val="num" w:pos="4320"/>
        </w:tabs>
        <w:ind w:left="4320" w:hanging="360"/>
      </w:pPr>
      <w:rPr>
        <w:rFonts w:ascii="Times New Roman" w:hAnsi="Times New Roman" w:hint="default"/>
      </w:rPr>
    </w:lvl>
    <w:lvl w:ilvl="6" w:tplc="5FC233E6" w:tentative="1">
      <w:start w:val="1"/>
      <w:numFmt w:val="bullet"/>
      <w:lvlText w:val="-"/>
      <w:lvlJc w:val="left"/>
      <w:pPr>
        <w:tabs>
          <w:tab w:val="num" w:pos="5040"/>
        </w:tabs>
        <w:ind w:left="5040" w:hanging="360"/>
      </w:pPr>
      <w:rPr>
        <w:rFonts w:ascii="Times New Roman" w:hAnsi="Times New Roman" w:hint="default"/>
      </w:rPr>
    </w:lvl>
    <w:lvl w:ilvl="7" w:tplc="6F92ADFE" w:tentative="1">
      <w:start w:val="1"/>
      <w:numFmt w:val="bullet"/>
      <w:lvlText w:val="-"/>
      <w:lvlJc w:val="left"/>
      <w:pPr>
        <w:tabs>
          <w:tab w:val="num" w:pos="5760"/>
        </w:tabs>
        <w:ind w:left="5760" w:hanging="360"/>
      </w:pPr>
      <w:rPr>
        <w:rFonts w:ascii="Times New Roman" w:hAnsi="Times New Roman" w:hint="default"/>
      </w:rPr>
    </w:lvl>
    <w:lvl w:ilvl="8" w:tplc="95C4EF4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8663679"/>
    <w:multiLevelType w:val="hybridMultilevel"/>
    <w:tmpl w:val="F84E6906"/>
    <w:lvl w:ilvl="0" w:tplc="AC48E208">
      <w:start w:val="1"/>
      <w:numFmt w:val="bullet"/>
      <w:lvlText w:val=""/>
      <w:lvlJc w:val="left"/>
      <w:pPr>
        <w:tabs>
          <w:tab w:val="num" w:pos="720"/>
        </w:tabs>
        <w:ind w:left="720" w:hanging="360"/>
      </w:pPr>
      <w:rPr>
        <w:rFonts w:ascii="Wingdings" w:hAnsi="Wingdings" w:hint="default"/>
      </w:rPr>
    </w:lvl>
    <w:lvl w:ilvl="1" w:tplc="D6BCAB82">
      <w:start w:val="1"/>
      <w:numFmt w:val="bullet"/>
      <w:lvlText w:val=""/>
      <w:lvlJc w:val="left"/>
      <w:pPr>
        <w:tabs>
          <w:tab w:val="num" w:pos="1440"/>
        </w:tabs>
        <w:ind w:left="1440" w:hanging="360"/>
      </w:pPr>
      <w:rPr>
        <w:rFonts w:ascii="Wingdings" w:hAnsi="Wingdings" w:hint="default"/>
      </w:rPr>
    </w:lvl>
    <w:lvl w:ilvl="2" w:tplc="0940397A" w:tentative="1">
      <w:start w:val="1"/>
      <w:numFmt w:val="bullet"/>
      <w:lvlText w:val=""/>
      <w:lvlJc w:val="left"/>
      <w:pPr>
        <w:tabs>
          <w:tab w:val="num" w:pos="2160"/>
        </w:tabs>
        <w:ind w:left="2160" w:hanging="360"/>
      </w:pPr>
      <w:rPr>
        <w:rFonts w:ascii="Wingdings" w:hAnsi="Wingdings" w:hint="default"/>
      </w:rPr>
    </w:lvl>
    <w:lvl w:ilvl="3" w:tplc="76FE58CA" w:tentative="1">
      <w:start w:val="1"/>
      <w:numFmt w:val="bullet"/>
      <w:lvlText w:val=""/>
      <w:lvlJc w:val="left"/>
      <w:pPr>
        <w:tabs>
          <w:tab w:val="num" w:pos="2880"/>
        </w:tabs>
        <w:ind w:left="2880" w:hanging="360"/>
      </w:pPr>
      <w:rPr>
        <w:rFonts w:ascii="Wingdings" w:hAnsi="Wingdings" w:hint="default"/>
      </w:rPr>
    </w:lvl>
    <w:lvl w:ilvl="4" w:tplc="B0DEE9A8" w:tentative="1">
      <w:start w:val="1"/>
      <w:numFmt w:val="bullet"/>
      <w:lvlText w:val=""/>
      <w:lvlJc w:val="left"/>
      <w:pPr>
        <w:tabs>
          <w:tab w:val="num" w:pos="3600"/>
        </w:tabs>
        <w:ind w:left="3600" w:hanging="360"/>
      </w:pPr>
      <w:rPr>
        <w:rFonts w:ascii="Wingdings" w:hAnsi="Wingdings" w:hint="default"/>
      </w:rPr>
    </w:lvl>
    <w:lvl w:ilvl="5" w:tplc="9708A078" w:tentative="1">
      <w:start w:val="1"/>
      <w:numFmt w:val="bullet"/>
      <w:lvlText w:val=""/>
      <w:lvlJc w:val="left"/>
      <w:pPr>
        <w:tabs>
          <w:tab w:val="num" w:pos="4320"/>
        </w:tabs>
        <w:ind w:left="4320" w:hanging="360"/>
      </w:pPr>
      <w:rPr>
        <w:rFonts w:ascii="Wingdings" w:hAnsi="Wingdings" w:hint="default"/>
      </w:rPr>
    </w:lvl>
    <w:lvl w:ilvl="6" w:tplc="B978E342" w:tentative="1">
      <w:start w:val="1"/>
      <w:numFmt w:val="bullet"/>
      <w:lvlText w:val=""/>
      <w:lvlJc w:val="left"/>
      <w:pPr>
        <w:tabs>
          <w:tab w:val="num" w:pos="5040"/>
        </w:tabs>
        <w:ind w:left="5040" w:hanging="360"/>
      </w:pPr>
      <w:rPr>
        <w:rFonts w:ascii="Wingdings" w:hAnsi="Wingdings" w:hint="default"/>
      </w:rPr>
    </w:lvl>
    <w:lvl w:ilvl="7" w:tplc="07362086" w:tentative="1">
      <w:start w:val="1"/>
      <w:numFmt w:val="bullet"/>
      <w:lvlText w:val=""/>
      <w:lvlJc w:val="left"/>
      <w:pPr>
        <w:tabs>
          <w:tab w:val="num" w:pos="5760"/>
        </w:tabs>
        <w:ind w:left="5760" w:hanging="360"/>
      </w:pPr>
      <w:rPr>
        <w:rFonts w:ascii="Wingdings" w:hAnsi="Wingdings" w:hint="default"/>
      </w:rPr>
    </w:lvl>
    <w:lvl w:ilvl="8" w:tplc="3EF6ED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2C4BB2"/>
    <w:multiLevelType w:val="hybridMultilevel"/>
    <w:tmpl w:val="95CEAC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C5A58BA"/>
    <w:multiLevelType w:val="hybridMultilevel"/>
    <w:tmpl w:val="1804CC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20879071">
    <w:abstractNumId w:val="21"/>
  </w:num>
  <w:num w:numId="2" w16cid:durableId="1885676426">
    <w:abstractNumId w:val="14"/>
  </w:num>
  <w:num w:numId="3" w16cid:durableId="1206526547">
    <w:abstractNumId w:val="4"/>
  </w:num>
  <w:num w:numId="4" w16cid:durableId="1416827265">
    <w:abstractNumId w:val="20"/>
  </w:num>
  <w:num w:numId="5" w16cid:durableId="564947287">
    <w:abstractNumId w:val="15"/>
  </w:num>
  <w:num w:numId="6" w16cid:durableId="1321271587">
    <w:abstractNumId w:val="12"/>
  </w:num>
  <w:num w:numId="7" w16cid:durableId="506942821">
    <w:abstractNumId w:val="22"/>
  </w:num>
  <w:num w:numId="8" w16cid:durableId="774059309">
    <w:abstractNumId w:val="9"/>
  </w:num>
  <w:num w:numId="9" w16cid:durableId="625816783">
    <w:abstractNumId w:val="6"/>
  </w:num>
  <w:num w:numId="10" w16cid:durableId="169100741">
    <w:abstractNumId w:val="7"/>
  </w:num>
  <w:num w:numId="11" w16cid:durableId="488788659">
    <w:abstractNumId w:val="11"/>
  </w:num>
  <w:num w:numId="12" w16cid:durableId="415518404">
    <w:abstractNumId w:val="18"/>
  </w:num>
  <w:num w:numId="13" w16cid:durableId="732966453">
    <w:abstractNumId w:val="13"/>
  </w:num>
  <w:num w:numId="14" w16cid:durableId="1784958794">
    <w:abstractNumId w:val="5"/>
  </w:num>
  <w:num w:numId="15" w16cid:durableId="736365120">
    <w:abstractNumId w:val="17"/>
  </w:num>
  <w:num w:numId="16" w16cid:durableId="841316294">
    <w:abstractNumId w:val="23"/>
  </w:num>
  <w:num w:numId="17" w16cid:durableId="1122457440">
    <w:abstractNumId w:val="2"/>
  </w:num>
  <w:num w:numId="18" w16cid:durableId="819033582">
    <w:abstractNumId w:val="16"/>
  </w:num>
  <w:num w:numId="19" w16cid:durableId="237441613">
    <w:abstractNumId w:val="3"/>
  </w:num>
  <w:num w:numId="20" w16cid:durableId="2048096773">
    <w:abstractNumId w:val="8"/>
  </w:num>
  <w:num w:numId="21" w16cid:durableId="674725232">
    <w:abstractNumId w:val="0"/>
  </w:num>
  <w:num w:numId="22" w16cid:durableId="144592861">
    <w:abstractNumId w:val="25"/>
  </w:num>
  <w:num w:numId="23" w16cid:durableId="1799373517">
    <w:abstractNumId w:val="24"/>
  </w:num>
  <w:num w:numId="24" w16cid:durableId="2025016168">
    <w:abstractNumId w:val="19"/>
  </w:num>
  <w:num w:numId="25" w16cid:durableId="989363230">
    <w:abstractNumId w:val="10"/>
  </w:num>
  <w:num w:numId="26" w16cid:durableId="1845168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010"/>
    <w:rsid w:val="00010E8F"/>
    <w:rsid w:val="00011ABD"/>
    <w:rsid w:val="00015A95"/>
    <w:rsid w:val="000314B7"/>
    <w:rsid w:val="0003722F"/>
    <w:rsid w:val="00043972"/>
    <w:rsid w:val="00044340"/>
    <w:rsid w:val="00044F4B"/>
    <w:rsid w:val="0005488C"/>
    <w:rsid w:val="00055F4F"/>
    <w:rsid w:val="00067F39"/>
    <w:rsid w:val="00070FAA"/>
    <w:rsid w:val="00077EE4"/>
    <w:rsid w:val="00080FB7"/>
    <w:rsid w:val="00082443"/>
    <w:rsid w:val="000830AC"/>
    <w:rsid w:val="00091E4D"/>
    <w:rsid w:val="00093A00"/>
    <w:rsid w:val="00096B2A"/>
    <w:rsid w:val="000A13C8"/>
    <w:rsid w:val="000A5F8D"/>
    <w:rsid w:val="000B3881"/>
    <w:rsid w:val="000B3F4F"/>
    <w:rsid w:val="000B7010"/>
    <w:rsid w:val="000C5FFA"/>
    <w:rsid w:val="000C734C"/>
    <w:rsid w:val="000D0ED3"/>
    <w:rsid w:val="000E020D"/>
    <w:rsid w:val="000E330E"/>
    <w:rsid w:val="000F62E1"/>
    <w:rsid w:val="000F6B14"/>
    <w:rsid w:val="00102AA2"/>
    <w:rsid w:val="0010307A"/>
    <w:rsid w:val="00103651"/>
    <w:rsid w:val="0010623F"/>
    <w:rsid w:val="00111910"/>
    <w:rsid w:val="00117399"/>
    <w:rsid w:val="00123D40"/>
    <w:rsid w:val="0013074E"/>
    <w:rsid w:val="00134CF1"/>
    <w:rsid w:val="00151A20"/>
    <w:rsid w:val="00154E2F"/>
    <w:rsid w:val="001563A2"/>
    <w:rsid w:val="00161F6D"/>
    <w:rsid w:val="00162049"/>
    <w:rsid w:val="0017086E"/>
    <w:rsid w:val="001721F8"/>
    <w:rsid w:val="0017276C"/>
    <w:rsid w:val="0017460B"/>
    <w:rsid w:val="00184CAD"/>
    <w:rsid w:val="00186163"/>
    <w:rsid w:val="00191A65"/>
    <w:rsid w:val="00191FC4"/>
    <w:rsid w:val="0019747E"/>
    <w:rsid w:val="001A4920"/>
    <w:rsid w:val="001B7432"/>
    <w:rsid w:val="001B77F3"/>
    <w:rsid w:val="001B796C"/>
    <w:rsid w:val="001C1ADB"/>
    <w:rsid w:val="001C28E5"/>
    <w:rsid w:val="001C7743"/>
    <w:rsid w:val="001D1ACE"/>
    <w:rsid w:val="001D507C"/>
    <w:rsid w:val="001E6CDD"/>
    <w:rsid w:val="001F45D2"/>
    <w:rsid w:val="001F7FAD"/>
    <w:rsid w:val="002032C7"/>
    <w:rsid w:val="002124B2"/>
    <w:rsid w:val="00213F79"/>
    <w:rsid w:val="002172B4"/>
    <w:rsid w:val="002175AB"/>
    <w:rsid w:val="00230664"/>
    <w:rsid w:val="00235951"/>
    <w:rsid w:val="0024059C"/>
    <w:rsid w:val="002427B7"/>
    <w:rsid w:val="002446BC"/>
    <w:rsid w:val="0024628D"/>
    <w:rsid w:val="00252616"/>
    <w:rsid w:val="002544DB"/>
    <w:rsid w:val="002613BF"/>
    <w:rsid w:val="00267A4E"/>
    <w:rsid w:val="00280369"/>
    <w:rsid w:val="00283289"/>
    <w:rsid w:val="00286E2A"/>
    <w:rsid w:val="00290101"/>
    <w:rsid w:val="002934F6"/>
    <w:rsid w:val="00293CFB"/>
    <w:rsid w:val="002976B1"/>
    <w:rsid w:val="002A1C40"/>
    <w:rsid w:val="002A352C"/>
    <w:rsid w:val="002A4BB2"/>
    <w:rsid w:val="002A51A4"/>
    <w:rsid w:val="002A6D94"/>
    <w:rsid w:val="002B5ED7"/>
    <w:rsid w:val="002C01A8"/>
    <w:rsid w:val="002C0412"/>
    <w:rsid w:val="002C697B"/>
    <w:rsid w:val="002D00AD"/>
    <w:rsid w:val="002D0480"/>
    <w:rsid w:val="002D261B"/>
    <w:rsid w:val="002D2F6B"/>
    <w:rsid w:val="002D4DC4"/>
    <w:rsid w:val="002D562D"/>
    <w:rsid w:val="002D5CA4"/>
    <w:rsid w:val="002D6971"/>
    <w:rsid w:val="002E30D0"/>
    <w:rsid w:val="002E67E7"/>
    <w:rsid w:val="002F64B4"/>
    <w:rsid w:val="00303485"/>
    <w:rsid w:val="003038DB"/>
    <w:rsid w:val="00307EE2"/>
    <w:rsid w:val="00310480"/>
    <w:rsid w:val="003174FF"/>
    <w:rsid w:val="00326C88"/>
    <w:rsid w:val="003271EC"/>
    <w:rsid w:val="00332C0B"/>
    <w:rsid w:val="003366F1"/>
    <w:rsid w:val="003378AF"/>
    <w:rsid w:val="00340958"/>
    <w:rsid w:val="00344210"/>
    <w:rsid w:val="003445A5"/>
    <w:rsid w:val="0035044D"/>
    <w:rsid w:val="00350A77"/>
    <w:rsid w:val="003521A5"/>
    <w:rsid w:val="00352412"/>
    <w:rsid w:val="00353A8F"/>
    <w:rsid w:val="00356CB2"/>
    <w:rsid w:val="003670BB"/>
    <w:rsid w:val="00372402"/>
    <w:rsid w:val="00372884"/>
    <w:rsid w:val="003764D4"/>
    <w:rsid w:val="00380253"/>
    <w:rsid w:val="00380B01"/>
    <w:rsid w:val="0038404D"/>
    <w:rsid w:val="003868B8"/>
    <w:rsid w:val="003917D5"/>
    <w:rsid w:val="0039247F"/>
    <w:rsid w:val="003943E9"/>
    <w:rsid w:val="003A57C2"/>
    <w:rsid w:val="003A663C"/>
    <w:rsid w:val="003B21C3"/>
    <w:rsid w:val="003C6C81"/>
    <w:rsid w:val="003C7486"/>
    <w:rsid w:val="003D1DA6"/>
    <w:rsid w:val="003D4D71"/>
    <w:rsid w:val="003D5540"/>
    <w:rsid w:val="003F20DC"/>
    <w:rsid w:val="003F30A7"/>
    <w:rsid w:val="003F45E4"/>
    <w:rsid w:val="003F6F89"/>
    <w:rsid w:val="003F72B6"/>
    <w:rsid w:val="003F7AB3"/>
    <w:rsid w:val="00400FB4"/>
    <w:rsid w:val="00403E27"/>
    <w:rsid w:val="0040463A"/>
    <w:rsid w:val="00405F66"/>
    <w:rsid w:val="00410366"/>
    <w:rsid w:val="00411FEB"/>
    <w:rsid w:val="00414B20"/>
    <w:rsid w:val="0042502E"/>
    <w:rsid w:val="00437EDF"/>
    <w:rsid w:val="004433F4"/>
    <w:rsid w:val="0044661E"/>
    <w:rsid w:val="00460C0D"/>
    <w:rsid w:val="00464A7B"/>
    <w:rsid w:val="00465625"/>
    <w:rsid w:val="00470376"/>
    <w:rsid w:val="00472852"/>
    <w:rsid w:val="0047456C"/>
    <w:rsid w:val="0049001F"/>
    <w:rsid w:val="004948CC"/>
    <w:rsid w:val="004978D4"/>
    <w:rsid w:val="004979A0"/>
    <w:rsid w:val="00497F15"/>
    <w:rsid w:val="004A5CB2"/>
    <w:rsid w:val="004B1991"/>
    <w:rsid w:val="004C7198"/>
    <w:rsid w:val="004D05E8"/>
    <w:rsid w:val="004D43A6"/>
    <w:rsid w:val="004D748B"/>
    <w:rsid w:val="004E131B"/>
    <w:rsid w:val="004E60AF"/>
    <w:rsid w:val="004F24F6"/>
    <w:rsid w:val="004F29C1"/>
    <w:rsid w:val="004F2C9C"/>
    <w:rsid w:val="004F3720"/>
    <w:rsid w:val="004F5C54"/>
    <w:rsid w:val="005013BD"/>
    <w:rsid w:val="0052461F"/>
    <w:rsid w:val="005258EA"/>
    <w:rsid w:val="00530D90"/>
    <w:rsid w:val="00532663"/>
    <w:rsid w:val="00540340"/>
    <w:rsid w:val="0056069B"/>
    <w:rsid w:val="00565E34"/>
    <w:rsid w:val="00567F63"/>
    <w:rsid w:val="00577ED0"/>
    <w:rsid w:val="00580596"/>
    <w:rsid w:val="00582B82"/>
    <w:rsid w:val="005909D8"/>
    <w:rsid w:val="005918DC"/>
    <w:rsid w:val="00591F16"/>
    <w:rsid w:val="00593AC2"/>
    <w:rsid w:val="00596492"/>
    <w:rsid w:val="005973F0"/>
    <w:rsid w:val="005A0A98"/>
    <w:rsid w:val="005A71CB"/>
    <w:rsid w:val="005B5050"/>
    <w:rsid w:val="005C76D2"/>
    <w:rsid w:val="005F563F"/>
    <w:rsid w:val="005F773C"/>
    <w:rsid w:val="00601E31"/>
    <w:rsid w:val="00603772"/>
    <w:rsid w:val="006120E3"/>
    <w:rsid w:val="006158E1"/>
    <w:rsid w:val="00617FC6"/>
    <w:rsid w:val="00635388"/>
    <w:rsid w:val="00637904"/>
    <w:rsid w:val="00637FFA"/>
    <w:rsid w:val="00644CE5"/>
    <w:rsid w:val="006517F4"/>
    <w:rsid w:val="006570B0"/>
    <w:rsid w:val="00664DFF"/>
    <w:rsid w:val="00665ED2"/>
    <w:rsid w:val="00666BEC"/>
    <w:rsid w:val="006712AC"/>
    <w:rsid w:val="00673CA1"/>
    <w:rsid w:val="00675CEB"/>
    <w:rsid w:val="006766D5"/>
    <w:rsid w:val="006866E9"/>
    <w:rsid w:val="0069232E"/>
    <w:rsid w:val="00696108"/>
    <w:rsid w:val="006A0ADA"/>
    <w:rsid w:val="006B0514"/>
    <w:rsid w:val="006B0877"/>
    <w:rsid w:val="006B0ED1"/>
    <w:rsid w:val="006C2010"/>
    <w:rsid w:val="006C36B3"/>
    <w:rsid w:val="006C4887"/>
    <w:rsid w:val="006D2420"/>
    <w:rsid w:val="006D3918"/>
    <w:rsid w:val="006D474D"/>
    <w:rsid w:val="006D4CD4"/>
    <w:rsid w:val="006D5A60"/>
    <w:rsid w:val="006D70B3"/>
    <w:rsid w:val="006E021A"/>
    <w:rsid w:val="006E1456"/>
    <w:rsid w:val="006E3A18"/>
    <w:rsid w:val="006E699C"/>
    <w:rsid w:val="006F1643"/>
    <w:rsid w:val="006F4563"/>
    <w:rsid w:val="00703186"/>
    <w:rsid w:val="00706F42"/>
    <w:rsid w:val="00714240"/>
    <w:rsid w:val="00717B45"/>
    <w:rsid w:val="00724FFB"/>
    <w:rsid w:val="007338A0"/>
    <w:rsid w:val="007350B5"/>
    <w:rsid w:val="0074270B"/>
    <w:rsid w:val="00751AD9"/>
    <w:rsid w:val="0076164B"/>
    <w:rsid w:val="00771C53"/>
    <w:rsid w:val="00773ECF"/>
    <w:rsid w:val="007774B3"/>
    <w:rsid w:val="00777F1C"/>
    <w:rsid w:val="0078101C"/>
    <w:rsid w:val="00781F2C"/>
    <w:rsid w:val="00787795"/>
    <w:rsid w:val="007941DD"/>
    <w:rsid w:val="00794AD5"/>
    <w:rsid w:val="007951BD"/>
    <w:rsid w:val="007A2116"/>
    <w:rsid w:val="007A2EB7"/>
    <w:rsid w:val="007A3A43"/>
    <w:rsid w:val="007B404E"/>
    <w:rsid w:val="007B4C22"/>
    <w:rsid w:val="007B7605"/>
    <w:rsid w:val="007C03E1"/>
    <w:rsid w:val="007C1FF5"/>
    <w:rsid w:val="007C56F7"/>
    <w:rsid w:val="007C6FFE"/>
    <w:rsid w:val="007D0B63"/>
    <w:rsid w:val="007D46D8"/>
    <w:rsid w:val="007E088B"/>
    <w:rsid w:val="007E7387"/>
    <w:rsid w:val="007F098F"/>
    <w:rsid w:val="007F2F30"/>
    <w:rsid w:val="00804397"/>
    <w:rsid w:val="00806529"/>
    <w:rsid w:val="00810AE5"/>
    <w:rsid w:val="00812397"/>
    <w:rsid w:val="008153CE"/>
    <w:rsid w:val="00815CF7"/>
    <w:rsid w:val="008232CC"/>
    <w:rsid w:val="008233A0"/>
    <w:rsid w:val="00853444"/>
    <w:rsid w:val="008539F9"/>
    <w:rsid w:val="00857082"/>
    <w:rsid w:val="008633FB"/>
    <w:rsid w:val="00875108"/>
    <w:rsid w:val="008776D8"/>
    <w:rsid w:val="00877A8D"/>
    <w:rsid w:val="00882032"/>
    <w:rsid w:val="0088243A"/>
    <w:rsid w:val="008916FE"/>
    <w:rsid w:val="00893887"/>
    <w:rsid w:val="00894660"/>
    <w:rsid w:val="0089591F"/>
    <w:rsid w:val="008A3433"/>
    <w:rsid w:val="008B03F1"/>
    <w:rsid w:val="008B1034"/>
    <w:rsid w:val="008B554C"/>
    <w:rsid w:val="008C1FE5"/>
    <w:rsid w:val="008C4C02"/>
    <w:rsid w:val="008C69EA"/>
    <w:rsid w:val="008C7B65"/>
    <w:rsid w:val="008D4AB8"/>
    <w:rsid w:val="008E688C"/>
    <w:rsid w:val="00917F08"/>
    <w:rsid w:val="00923166"/>
    <w:rsid w:val="00925B26"/>
    <w:rsid w:val="009268D2"/>
    <w:rsid w:val="00932DFF"/>
    <w:rsid w:val="00933BE9"/>
    <w:rsid w:val="0093461D"/>
    <w:rsid w:val="0093629C"/>
    <w:rsid w:val="009405A2"/>
    <w:rsid w:val="00941BBE"/>
    <w:rsid w:val="00942F68"/>
    <w:rsid w:val="00944BA4"/>
    <w:rsid w:val="00944D0B"/>
    <w:rsid w:val="0094542B"/>
    <w:rsid w:val="00950D9C"/>
    <w:rsid w:val="009530B3"/>
    <w:rsid w:val="0096285E"/>
    <w:rsid w:val="009638A4"/>
    <w:rsid w:val="0096522D"/>
    <w:rsid w:val="009657F9"/>
    <w:rsid w:val="009725BD"/>
    <w:rsid w:val="00982E92"/>
    <w:rsid w:val="0098741B"/>
    <w:rsid w:val="00991201"/>
    <w:rsid w:val="00995833"/>
    <w:rsid w:val="00995B71"/>
    <w:rsid w:val="009B0EB5"/>
    <w:rsid w:val="009D0A2D"/>
    <w:rsid w:val="009D3967"/>
    <w:rsid w:val="009E0060"/>
    <w:rsid w:val="009F2115"/>
    <w:rsid w:val="009F6653"/>
    <w:rsid w:val="00A0092B"/>
    <w:rsid w:val="00A0526A"/>
    <w:rsid w:val="00A069D6"/>
    <w:rsid w:val="00A13143"/>
    <w:rsid w:val="00A13A78"/>
    <w:rsid w:val="00A21843"/>
    <w:rsid w:val="00A32F6E"/>
    <w:rsid w:val="00A40A8C"/>
    <w:rsid w:val="00A40E50"/>
    <w:rsid w:val="00A42D18"/>
    <w:rsid w:val="00A5195F"/>
    <w:rsid w:val="00A53DFA"/>
    <w:rsid w:val="00A56218"/>
    <w:rsid w:val="00A568DF"/>
    <w:rsid w:val="00A60D70"/>
    <w:rsid w:val="00A63136"/>
    <w:rsid w:val="00A67EBF"/>
    <w:rsid w:val="00A76BEB"/>
    <w:rsid w:val="00A80B84"/>
    <w:rsid w:val="00A82BBF"/>
    <w:rsid w:val="00A83FBB"/>
    <w:rsid w:val="00A928B3"/>
    <w:rsid w:val="00AA2382"/>
    <w:rsid w:val="00AA326B"/>
    <w:rsid w:val="00AB6565"/>
    <w:rsid w:val="00AC12A7"/>
    <w:rsid w:val="00AC27C2"/>
    <w:rsid w:val="00AC368E"/>
    <w:rsid w:val="00AC6DAC"/>
    <w:rsid w:val="00AD157B"/>
    <w:rsid w:val="00AD2E46"/>
    <w:rsid w:val="00AD3877"/>
    <w:rsid w:val="00AD65AB"/>
    <w:rsid w:val="00AE0843"/>
    <w:rsid w:val="00AE4B32"/>
    <w:rsid w:val="00AE6405"/>
    <w:rsid w:val="00AF78DC"/>
    <w:rsid w:val="00B07CFE"/>
    <w:rsid w:val="00B10487"/>
    <w:rsid w:val="00B15596"/>
    <w:rsid w:val="00B2427A"/>
    <w:rsid w:val="00B24E4F"/>
    <w:rsid w:val="00B3242B"/>
    <w:rsid w:val="00B3354D"/>
    <w:rsid w:val="00B341B8"/>
    <w:rsid w:val="00B36C4E"/>
    <w:rsid w:val="00B4257E"/>
    <w:rsid w:val="00B46310"/>
    <w:rsid w:val="00B477C3"/>
    <w:rsid w:val="00B52EEE"/>
    <w:rsid w:val="00B54771"/>
    <w:rsid w:val="00B5706F"/>
    <w:rsid w:val="00B64936"/>
    <w:rsid w:val="00B67C25"/>
    <w:rsid w:val="00B7258E"/>
    <w:rsid w:val="00B7511B"/>
    <w:rsid w:val="00B82193"/>
    <w:rsid w:val="00B87CF7"/>
    <w:rsid w:val="00B91856"/>
    <w:rsid w:val="00B91FF2"/>
    <w:rsid w:val="00BA3A75"/>
    <w:rsid w:val="00BA4309"/>
    <w:rsid w:val="00BC3EFE"/>
    <w:rsid w:val="00BC6B06"/>
    <w:rsid w:val="00BD2E0E"/>
    <w:rsid w:val="00BD4450"/>
    <w:rsid w:val="00BE02D7"/>
    <w:rsid w:val="00BE235C"/>
    <w:rsid w:val="00BE7769"/>
    <w:rsid w:val="00BF0395"/>
    <w:rsid w:val="00BF0741"/>
    <w:rsid w:val="00C07637"/>
    <w:rsid w:val="00C079D4"/>
    <w:rsid w:val="00C11863"/>
    <w:rsid w:val="00C14F5E"/>
    <w:rsid w:val="00C21B58"/>
    <w:rsid w:val="00C228C0"/>
    <w:rsid w:val="00C23D34"/>
    <w:rsid w:val="00C23D51"/>
    <w:rsid w:val="00C246E7"/>
    <w:rsid w:val="00C301AD"/>
    <w:rsid w:val="00C4218F"/>
    <w:rsid w:val="00C42743"/>
    <w:rsid w:val="00C44353"/>
    <w:rsid w:val="00C4560D"/>
    <w:rsid w:val="00C4599F"/>
    <w:rsid w:val="00C500BA"/>
    <w:rsid w:val="00C54615"/>
    <w:rsid w:val="00C5656B"/>
    <w:rsid w:val="00C66EC8"/>
    <w:rsid w:val="00C7275A"/>
    <w:rsid w:val="00C817F0"/>
    <w:rsid w:val="00C86233"/>
    <w:rsid w:val="00C872CD"/>
    <w:rsid w:val="00C877CF"/>
    <w:rsid w:val="00CB56FE"/>
    <w:rsid w:val="00CC71DA"/>
    <w:rsid w:val="00CD3B45"/>
    <w:rsid w:val="00CD6D87"/>
    <w:rsid w:val="00CE0854"/>
    <w:rsid w:val="00CE19B9"/>
    <w:rsid w:val="00CE36F1"/>
    <w:rsid w:val="00CE6EFF"/>
    <w:rsid w:val="00CF4AE3"/>
    <w:rsid w:val="00CF4DF9"/>
    <w:rsid w:val="00D01507"/>
    <w:rsid w:val="00D01E28"/>
    <w:rsid w:val="00D20075"/>
    <w:rsid w:val="00D2470A"/>
    <w:rsid w:val="00D24F9E"/>
    <w:rsid w:val="00D314D2"/>
    <w:rsid w:val="00D32F76"/>
    <w:rsid w:val="00D35BE0"/>
    <w:rsid w:val="00D45695"/>
    <w:rsid w:val="00D52DEF"/>
    <w:rsid w:val="00D54956"/>
    <w:rsid w:val="00D5544E"/>
    <w:rsid w:val="00D61322"/>
    <w:rsid w:val="00D64292"/>
    <w:rsid w:val="00D64A97"/>
    <w:rsid w:val="00D766C8"/>
    <w:rsid w:val="00D767A4"/>
    <w:rsid w:val="00D97BB4"/>
    <w:rsid w:val="00DA3B1A"/>
    <w:rsid w:val="00DB1497"/>
    <w:rsid w:val="00DB4E3C"/>
    <w:rsid w:val="00DB7844"/>
    <w:rsid w:val="00DC2F50"/>
    <w:rsid w:val="00DC452E"/>
    <w:rsid w:val="00DC4573"/>
    <w:rsid w:val="00DC5BCA"/>
    <w:rsid w:val="00DC6930"/>
    <w:rsid w:val="00DD0A2A"/>
    <w:rsid w:val="00E01EFA"/>
    <w:rsid w:val="00E049AE"/>
    <w:rsid w:val="00E04DA8"/>
    <w:rsid w:val="00E10F1B"/>
    <w:rsid w:val="00E126CF"/>
    <w:rsid w:val="00E12745"/>
    <w:rsid w:val="00E15AC8"/>
    <w:rsid w:val="00E1640E"/>
    <w:rsid w:val="00E233CD"/>
    <w:rsid w:val="00E41B8E"/>
    <w:rsid w:val="00E43484"/>
    <w:rsid w:val="00E46567"/>
    <w:rsid w:val="00E47D6F"/>
    <w:rsid w:val="00E515DD"/>
    <w:rsid w:val="00E52906"/>
    <w:rsid w:val="00E53671"/>
    <w:rsid w:val="00E5609B"/>
    <w:rsid w:val="00E70BC8"/>
    <w:rsid w:val="00E75E81"/>
    <w:rsid w:val="00E77269"/>
    <w:rsid w:val="00E91B8B"/>
    <w:rsid w:val="00E93507"/>
    <w:rsid w:val="00E95AFA"/>
    <w:rsid w:val="00EA1DB6"/>
    <w:rsid w:val="00EA2E7B"/>
    <w:rsid w:val="00EA452D"/>
    <w:rsid w:val="00EA733C"/>
    <w:rsid w:val="00EB6DC8"/>
    <w:rsid w:val="00EC61C3"/>
    <w:rsid w:val="00ED0009"/>
    <w:rsid w:val="00ED3F1B"/>
    <w:rsid w:val="00EE0400"/>
    <w:rsid w:val="00EE3550"/>
    <w:rsid w:val="00EE4F68"/>
    <w:rsid w:val="00F01130"/>
    <w:rsid w:val="00F0561B"/>
    <w:rsid w:val="00F07225"/>
    <w:rsid w:val="00F129AE"/>
    <w:rsid w:val="00F16595"/>
    <w:rsid w:val="00F24F72"/>
    <w:rsid w:val="00F26ED8"/>
    <w:rsid w:val="00F432FB"/>
    <w:rsid w:val="00F47273"/>
    <w:rsid w:val="00F506C1"/>
    <w:rsid w:val="00F50B56"/>
    <w:rsid w:val="00F60F30"/>
    <w:rsid w:val="00F61789"/>
    <w:rsid w:val="00F73799"/>
    <w:rsid w:val="00F818AB"/>
    <w:rsid w:val="00F83005"/>
    <w:rsid w:val="00F84789"/>
    <w:rsid w:val="00F86A3D"/>
    <w:rsid w:val="00F947F9"/>
    <w:rsid w:val="00F95F36"/>
    <w:rsid w:val="00F96995"/>
    <w:rsid w:val="00FB24FD"/>
    <w:rsid w:val="00FB2EC4"/>
    <w:rsid w:val="00FB79CB"/>
    <w:rsid w:val="00FC5B5A"/>
    <w:rsid w:val="00FD7089"/>
    <w:rsid w:val="00FE6C19"/>
    <w:rsid w:val="00FF045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1AB4E"/>
  <w15:chartTrackingRefBased/>
  <w15:docId w15:val="{7FDA9E0F-86E6-4CB1-BAE5-897EF06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82E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82E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982E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9638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638A4"/>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982E92"/>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82E92"/>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982E92"/>
    <w:rPr>
      <w:rFonts w:asciiTheme="majorHAnsi" w:eastAsiaTheme="majorEastAsia" w:hAnsiTheme="majorHAnsi" w:cstheme="majorBidi"/>
      <w:color w:val="1F4D78" w:themeColor="accent1" w:themeShade="7F"/>
      <w:sz w:val="24"/>
      <w:szCs w:val="24"/>
    </w:rPr>
  </w:style>
  <w:style w:type="paragraph" w:styleId="En-ttedetabledesmatires">
    <w:name w:val="TOC Heading"/>
    <w:basedOn w:val="Titre1"/>
    <w:next w:val="Normal"/>
    <w:uiPriority w:val="39"/>
    <w:unhideWhenUsed/>
    <w:qFormat/>
    <w:rsid w:val="00982E92"/>
    <w:pPr>
      <w:outlineLvl w:val="9"/>
    </w:pPr>
    <w:rPr>
      <w:lang w:eastAsia="fr-CA"/>
    </w:rPr>
  </w:style>
  <w:style w:type="paragraph" w:styleId="TM1">
    <w:name w:val="toc 1"/>
    <w:basedOn w:val="Normal"/>
    <w:next w:val="Normal"/>
    <w:autoRedefine/>
    <w:uiPriority w:val="39"/>
    <w:unhideWhenUsed/>
    <w:rsid w:val="00982E92"/>
    <w:pPr>
      <w:spacing w:after="100"/>
    </w:pPr>
  </w:style>
  <w:style w:type="paragraph" w:styleId="TM2">
    <w:name w:val="toc 2"/>
    <w:basedOn w:val="Normal"/>
    <w:next w:val="Normal"/>
    <w:autoRedefine/>
    <w:uiPriority w:val="39"/>
    <w:unhideWhenUsed/>
    <w:rsid w:val="00982E92"/>
    <w:pPr>
      <w:spacing w:after="100"/>
      <w:ind w:left="220"/>
    </w:pPr>
  </w:style>
  <w:style w:type="paragraph" w:styleId="TM3">
    <w:name w:val="toc 3"/>
    <w:basedOn w:val="Normal"/>
    <w:next w:val="Normal"/>
    <w:autoRedefine/>
    <w:uiPriority w:val="39"/>
    <w:unhideWhenUsed/>
    <w:rsid w:val="00982E92"/>
    <w:pPr>
      <w:spacing w:after="100"/>
      <w:ind w:left="440"/>
    </w:pPr>
  </w:style>
  <w:style w:type="character" w:styleId="Hyperlien">
    <w:name w:val="Hyperlink"/>
    <w:basedOn w:val="Policepardfaut"/>
    <w:uiPriority w:val="99"/>
    <w:unhideWhenUsed/>
    <w:rsid w:val="00982E92"/>
    <w:rPr>
      <w:color w:val="0563C1" w:themeColor="hyperlink"/>
      <w:u w:val="single"/>
    </w:rPr>
  </w:style>
  <w:style w:type="character" w:styleId="Textedelespacerserv">
    <w:name w:val="Placeholder Text"/>
    <w:basedOn w:val="Policepardfaut"/>
    <w:uiPriority w:val="99"/>
    <w:semiHidden/>
    <w:rsid w:val="001B796C"/>
    <w:rPr>
      <w:color w:val="808080"/>
    </w:rPr>
  </w:style>
  <w:style w:type="character" w:styleId="Lienvisit">
    <w:name w:val="FollowedHyperlink"/>
    <w:basedOn w:val="Policepardfaut"/>
    <w:uiPriority w:val="99"/>
    <w:semiHidden/>
    <w:unhideWhenUsed/>
    <w:rsid w:val="00CB56FE"/>
    <w:rPr>
      <w:color w:val="954F72" w:themeColor="followedHyperlink"/>
      <w:u w:val="single"/>
    </w:rPr>
  </w:style>
  <w:style w:type="character" w:styleId="Marquedecommentaire">
    <w:name w:val="annotation reference"/>
    <w:basedOn w:val="Policepardfaut"/>
    <w:uiPriority w:val="99"/>
    <w:semiHidden/>
    <w:unhideWhenUsed/>
    <w:rsid w:val="00CB56FE"/>
    <w:rPr>
      <w:sz w:val="16"/>
      <w:szCs w:val="16"/>
    </w:rPr>
  </w:style>
  <w:style w:type="paragraph" w:styleId="Commentaire">
    <w:name w:val="annotation text"/>
    <w:basedOn w:val="Normal"/>
    <w:link w:val="CommentaireCar"/>
    <w:uiPriority w:val="99"/>
    <w:semiHidden/>
    <w:unhideWhenUsed/>
    <w:rsid w:val="00CB56FE"/>
    <w:pPr>
      <w:spacing w:line="240" w:lineRule="auto"/>
    </w:pPr>
    <w:rPr>
      <w:sz w:val="20"/>
      <w:szCs w:val="20"/>
    </w:rPr>
  </w:style>
  <w:style w:type="character" w:customStyle="1" w:styleId="CommentaireCar">
    <w:name w:val="Commentaire Car"/>
    <w:basedOn w:val="Policepardfaut"/>
    <w:link w:val="Commentaire"/>
    <w:uiPriority w:val="99"/>
    <w:semiHidden/>
    <w:rsid w:val="00CB56FE"/>
    <w:rPr>
      <w:sz w:val="20"/>
      <w:szCs w:val="20"/>
    </w:rPr>
  </w:style>
  <w:style w:type="paragraph" w:styleId="Objetducommentaire">
    <w:name w:val="annotation subject"/>
    <w:basedOn w:val="Commentaire"/>
    <w:next w:val="Commentaire"/>
    <w:link w:val="ObjetducommentaireCar"/>
    <w:uiPriority w:val="99"/>
    <w:semiHidden/>
    <w:unhideWhenUsed/>
    <w:rsid w:val="00CB56FE"/>
    <w:rPr>
      <w:b/>
      <w:bCs/>
    </w:rPr>
  </w:style>
  <w:style w:type="character" w:customStyle="1" w:styleId="ObjetducommentaireCar">
    <w:name w:val="Objet du commentaire Car"/>
    <w:basedOn w:val="CommentaireCar"/>
    <w:link w:val="Objetducommentaire"/>
    <w:uiPriority w:val="99"/>
    <w:semiHidden/>
    <w:rsid w:val="00CB56FE"/>
    <w:rPr>
      <w:b/>
      <w:bCs/>
      <w:sz w:val="20"/>
      <w:szCs w:val="20"/>
    </w:rPr>
  </w:style>
  <w:style w:type="paragraph" w:styleId="Textedebulles">
    <w:name w:val="Balloon Text"/>
    <w:basedOn w:val="Normal"/>
    <w:link w:val="TextedebullesCar"/>
    <w:uiPriority w:val="99"/>
    <w:semiHidden/>
    <w:unhideWhenUsed/>
    <w:rsid w:val="00CB56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B56FE"/>
    <w:rPr>
      <w:rFonts w:ascii="Segoe UI" w:hAnsi="Segoe UI" w:cs="Segoe UI"/>
      <w:sz w:val="18"/>
      <w:szCs w:val="18"/>
    </w:rPr>
  </w:style>
  <w:style w:type="paragraph" w:styleId="Paragraphedeliste">
    <w:name w:val="List Paragraph"/>
    <w:basedOn w:val="Normal"/>
    <w:uiPriority w:val="34"/>
    <w:qFormat/>
    <w:rsid w:val="0093629C"/>
    <w:pPr>
      <w:ind w:left="720"/>
      <w:contextualSpacing/>
    </w:pPr>
  </w:style>
  <w:style w:type="character" w:styleId="Accentuationlgre">
    <w:name w:val="Subtle Emphasis"/>
    <w:basedOn w:val="Policepardfaut"/>
    <w:uiPriority w:val="19"/>
    <w:qFormat/>
    <w:rsid w:val="002D4DC4"/>
    <w:rPr>
      <w:i/>
      <w:iCs/>
      <w:color w:val="404040" w:themeColor="text1" w:themeTint="BF"/>
    </w:rPr>
  </w:style>
  <w:style w:type="paragraph" w:styleId="TM4">
    <w:name w:val="toc 4"/>
    <w:basedOn w:val="Normal"/>
    <w:next w:val="Normal"/>
    <w:autoRedefine/>
    <w:uiPriority w:val="39"/>
    <w:unhideWhenUsed/>
    <w:rsid w:val="006158E1"/>
    <w:pPr>
      <w:spacing w:after="100"/>
      <w:ind w:left="660"/>
    </w:pPr>
    <w:rPr>
      <w:rFonts w:eastAsiaTheme="minorEastAsia"/>
      <w:lang w:eastAsia="fr-CA"/>
    </w:rPr>
  </w:style>
  <w:style w:type="paragraph" w:styleId="TM5">
    <w:name w:val="toc 5"/>
    <w:basedOn w:val="Normal"/>
    <w:next w:val="Normal"/>
    <w:autoRedefine/>
    <w:uiPriority w:val="39"/>
    <w:unhideWhenUsed/>
    <w:rsid w:val="006158E1"/>
    <w:pPr>
      <w:spacing w:after="100"/>
      <w:ind w:left="880"/>
    </w:pPr>
    <w:rPr>
      <w:rFonts w:eastAsiaTheme="minorEastAsia"/>
      <w:lang w:eastAsia="fr-CA"/>
    </w:rPr>
  </w:style>
  <w:style w:type="paragraph" w:styleId="TM6">
    <w:name w:val="toc 6"/>
    <w:basedOn w:val="Normal"/>
    <w:next w:val="Normal"/>
    <w:autoRedefine/>
    <w:uiPriority w:val="39"/>
    <w:unhideWhenUsed/>
    <w:rsid w:val="006158E1"/>
    <w:pPr>
      <w:spacing w:after="100"/>
      <w:ind w:left="1100"/>
    </w:pPr>
    <w:rPr>
      <w:rFonts w:eastAsiaTheme="minorEastAsia"/>
      <w:lang w:eastAsia="fr-CA"/>
    </w:rPr>
  </w:style>
  <w:style w:type="paragraph" w:styleId="TM7">
    <w:name w:val="toc 7"/>
    <w:basedOn w:val="Normal"/>
    <w:next w:val="Normal"/>
    <w:autoRedefine/>
    <w:uiPriority w:val="39"/>
    <w:unhideWhenUsed/>
    <w:rsid w:val="006158E1"/>
    <w:pPr>
      <w:spacing w:after="100"/>
      <w:ind w:left="1320"/>
    </w:pPr>
    <w:rPr>
      <w:rFonts w:eastAsiaTheme="minorEastAsia"/>
      <w:lang w:eastAsia="fr-CA"/>
    </w:rPr>
  </w:style>
  <w:style w:type="paragraph" w:styleId="TM8">
    <w:name w:val="toc 8"/>
    <w:basedOn w:val="Normal"/>
    <w:next w:val="Normal"/>
    <w:autoRedefine/>
    <w:uiPriority w:val="39"/>
    <w:unhideWhenUsed/>
    <w:rsid w:val="006158E1"/>
    <w:pPr>
      <w:spacing w:after="100"/>
      <w:ind w:left="1540"/>
    </w:pPr>
    <w:rPr>
      <w:rFonts w:eastAsiaTheme="minorEastAsia"/>
      <w:lang w:eastAsia="fr-CA"/>
    </w:rPr>
  </w:style>
  <w:style w:type="paragraph" w:styleId="TM9">
    <w:name w:val="toc 9"/>
    <w:basedOn w:val="Normal"/>
    <w:next w:val="Normal"/>
    <w:autoRedefine/>
    <w:uiPriority w:val="39"/>
    <w:unhideWhenUsed/>
    <w:rsid w:val="006158E1"/>
    <w:pPr>
      <w:spacing w:after="100"/>
      <w:ind w:left="1760"/>
    </w:pPr>
    <w:rPr>
      <w:rFonts w:eastAsiaTheme="minorEastAsia"/>
      <w:lang w:eastAsia="fr-CA"/>
    </w:rPr>
  </w:style>
  <w:style w:type="paragraph" w:styleId="Notedebasdepage">
    <w:name w:val="footnote text"/>
    <w:basedOn w:val="Normal"/>
    <w:link w:val="NotedebasdepageCar"/>
    <w:uiPriority w:val="99"/>
    <w:semiHidden/>
    <w:unhideWhenUsed/>
    <w:rsid w:val="0078101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8101C"/>
    <w:rPr>
      <w:sz w:val="20"/>
      <w:szCs w:val="20"/>
    </w:rPr>
  </w:style>
  <w:style w:type="character" w:styleId="Appelnotedebasdep">
    <w:name w:val="footnote reference"/>
    <w:basedOn w:val="Policepardfaut"/>
    <w:uiPriority w:val="99"/>
    <w:semiHidden/>
    <w:unhideWhenUsed/>
    <w:rsid w:val="0078101C"/>
    <w:rPr>
      <w:vertAlign w:val="superscript"/>
    </w:rPr>
  </w:style>
  <w:style w:type="paragraph" w:styleId="En-tte">
    <w:name w:val="header"/>
    <w:basedOn w:val="Normal"/>
    <w:link w:val="En-tteCar"/>
    <w:uiPriority w:val="99"/>
    <w:unhideWhenUsed/>
    <w:rsid w:val="00A069D6"/>
    <w:pPr>
      <w:tabs>
        <w:tab w:val="center" w:pos="4680"/>
        <w:tab w:val="right" w:pos="9360"/>
      </w:tabs>
      <w:spacing w:after="0" w:line="240" w:lineRule="auto"/>
    </w:pPr>
  </w:style>
  <w:style w:type="character" w:customStyle="1" w:styleId="En-tteCar">
    <w:name w:val="En-tête Car"/>
    <w:basedOn w:val="Policepardfaut"/>
    <w:link w:val="En-tte"/>
    <w:uiPriority w:val="99"/>
    <w:rsid w:val="00A069D6"/>
  </w:style>
  <w:style w:type="paragraph" w:styleId="Pieddepage">
    <w:name w:val="footer"/>
    <w:basedOn w:val="Normal"/>
    <w:link w:val="PieddepageCar"/>
    <w:uiPriority w:val="99"/>
    <w:unhideWhenUsed/>
    <w:rsid w:val="00A069D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A069D6"/>
  </w:style>
  <w:style w:type="character" w:styleId="Mentionnonrsolue">
    <w:name w:val="Unresolved Mention"/>
    <w:basedOn w:val="Policepardfaut"/>
    <w:uiPriority w:val="99"/>
    <w:semiHidden/>
    <w:unhideWhenUsed/>
    <w:rsid w:val="00303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8237">
      <w:bodyDiv w:val="1"/>
      <w:marLeft w:val="0"/>
      <w:marRight w:val="0"/>
      <w:marTop w:val="0"/>
      <w:marBottom w:val="0"/>
      <w:divBdr>
        <w:top w:val="none" w:sz="0" w:space="0" w:color="auto"/>
        <w:left w:val="none" w:sz="0" w:space="0" w:color="auto"/>
        <w:bottom w:val="none" w:sz="0" w:space="0" w:color="auto"/>
        <w:right w:val="none" w:sz="0" w:space="0" w:color="auto"/>
      </w:divBdr>
    </w:div>
    <w:div w:id="10494465">
      <w:bodyDiv w:val="1"/>
      <w:marLeft w:val="0"/>
      <w:marRight w:val="0"/>
      <w:marTop w:val="0"/>
      <w:marBottom w:val="0"/>
      <w:divBdr>
        <w:top w:val="none" w:sz="0" w:space="0" w:color="auto"/>
        <w:left w:val="none" w:sz="0" w:space="0" w:color="auto"/>
        <w:bottom w:val="none" w:sz="0" w:space="0" w:color="auto"/>
        <w:right w:val="none" w:sz="0" w:space="0" w:color="auto"/>
      </w:divBdr>
    </w:div>
    <w:div w:id="36011190">
      <w:bodyDiv w:val="1"/>
      <w:marLeft w:val="0"/>
      <w:marRight w:val="0"/>
      <w:marTop w:val="0"/>
      <w:marBottom w:val="0"/>
      <w:divBdr>
        <w:top w:val="none" w:sz="0" w:space="0" w:color="auto"/>
        <w:left w:val="none" w:sz="0" w:space="0" w:color="auto"/>
        <w:bottom w:val="none" w:sz="0" w:space="0" w:color="auto"/>
        <w:right w:val="none" w:sz="0" w:space="0" w:color="auto"/>
      </w:divBdr>
    </w:div>
    <w:div w:id="54470841">
      <w:bodyDiv w:val="1"/>
      <w:marLeft w:val="0"/>
      <w:marRight w:val="0"/>
      <w:marTop w:val="0"/>
      <w:marBottom w:val="0"/>
      <w:divBdr>
        <w:top w:val="none" w:sz="0" w:space="0" w:color="auto"/>
        <w:left w:val="none" w:sz="0" w:space="0" w:color="auto"/>
        <w:bottom w:val="none" w:sz="0" w:space="0" w:color="auto"/>
        <w:right w:val="none" w:sz="0" w:space="0" w:color="auto"/>
      </w:divBdr>
    </w:div>
    <w:div w:id="58988368">
      <w:bodyDiv w:val="1"/>
      <w:marLeft w:val="0"/>
      <w:marRight w:val="0"/>
      <w:marTop w:val="0"/>
      <w:marBottom w:val="0"/>
      <w:divBdr>
        <w:top w:val="none" w:sz="0" w:space="0" w:color="auto"/>
        <w:left w:val="none" w:sz="0" w:space="0" w:color="auto"/>
        <w:bottom w:val="none" w:sz="0" w:space="0" w:color="auto"/>
        <w:right w:val="none" w:sz="0" w:space="0" w:color="auto"/>
      </w:divBdr>
    </w:div>
    <w:div w:id="78842046">
      <w:bodyDiv w:val="1"/>
      <w:marLeft w:val="0"/>
      <w:marRight w:val="0"/>
      <w:marTop w:val="0"/>
      <w:marBottom w:val="0"/>
      <w:divBdr>
        <w:top w:val="none" w:sz="0" w:space="0" w:color="auto"/>
        <w:left w:val="none" w:sz="0" w:space="0" w:color="auto"/>
        <w:bottom w:val="none" w:sz="0" w:space="0" w:color="auto"/>
        <w:right w:val="none" w:sz="0" w:space="0" w:color="auto"/>
      </w:divBdr>
    </w:div>
    <w:div w:id="87625030">
      <w:bodyDiv w:val="1"/>
      <w:marLeft w:val="0"/>
      <w:marRight w:val="0"/>
      <w:marTop w:val="0"/>
      <w:marBottom w:val="0"/>
      <w:divBdr>
        <w:top w:val="none" w:sz="0" w:space="0" w:color="auto"/>
        <w:left w:val="none" w:sz="0" w:space="0" w:color="auto"/>
        <w:bottom w:val="none" w:sz="0" w:space="0" w:color="auto"/>
        <w:right w:val="none" w:sz="0" w:space="0" w:color="auto"/>
      </w:divBdr>
    </w:div>
    <w:div w:id="90401251">
      <w:bodyDiv w:val="1"/>
      <w:marLeft w:val="0"/>
      <w:marRight w:val="0"/>
      <w:marTop w:val="0"/>
      <w:marBottom w:val="0"/>
      <w:divBdr>
        <w:top w:val="none" w:sz="0" w:space="0" w:color="auto"/>
        <w:left w:val="none" w:sz="0" w:space="0" w:color="auto"/>
        <w:bottom w:val="none" w:sz="0" w:space="0" w:color="auto"/>
        <w:right w:val="none" w:sz="0" w:space="0" w:color="auto"/>
      </w:divBdr>
    </w:div>
    <w:div w:id="104271531">
      <w:bodyDiv w:val="1"/>
      <w:marLeft w:val="0"/>
      <w:marRight w:val="0"/>
      <w:marTop w:val="0"/>
      <w:marBottom w:val="0"/>
      <w:divBdr>
        <w:top w:val="none" w:sz="0" w:space="0" w:color="auto"/>
        <w:left w:val="none" w:sz="0" w:space="0" w:color="auto"/>
        <w:bottom w:val="none" w:sz="0" w:space="0" w:color="auto"/>
        <w:right w:val="none" w:sz="0" w:space="0" w:color="auto"/>
      </w:divBdr>
    </w:div>
    <w:div w:id="106046693">
      <w:bodyDiv w:val="1"/>
      <w:marLeft w:val="0"/>
      <w:marRight w:val="0"/>
      <w:marTop w:val="0"/>
      <w:marBottom w:val="0"/>
      <w:divBdr>
        <w:top w:val="none" w:sz="0" w:space="0" w:color="auto"/>
        <w:left w:val="none" w:sz="0" w:space="0" w:color="auto"/>
        <w:bottom w:val="none" w:sz="0" w:space="0" w:color="auto"/>
        <w:right w:val="none" w:sz="0" w:space="0" w:color="auto"/>
      </w:divBdr>
    </w:div>
    <w:div w:id="112986014">
      <w:bodyDiv w:val="1"/>
      <w:marLeft w:val="0"/>
      <w:marRight w:val="0"/>
      <w:marTop w:val="0"/>
      <w:marBottom w:val="0"/>
      <w:divBdr>
        <w:top w:val="none" w:sz="0" w:space="0" w:color="auto"/>
        <w:left w:val="none" w:sz="0" w:space="0" w:color="auto"/>
        <w:bottom w:val="none" w:sz="0" w:space="0" w:color="auto"/>
        <w:right w:val="none" w:sz="0" w:space="0" w:color="auto"/>
      </w:divBdr>
    </w:div>
    <w:div w:id="114058764">
      <w:bodyDiv w:val="1"/>
      <w:marLeft w:val="0"/>
      <w:marRight w:val="0"/>
      <w:marTop w:val="0"/>
      <w:marBottom w:val="0"/>
      <w:divBdr>
        <w:top w:val="none" w:sz="0" w:space="0" w:color="auto"/>
        <w:left w:val="none" w:sz="0" w:space="0" w:color="auto"/>
        <w:bottom w:val="none" w:sz="0" w:space="0" w:color="auto"/>
        <w:right w:val="none" w:sz="0" w:space="0" w:color="auto"/>
      </w:divBdr>
    </w:div>
    <w:div w:id="117452573">
      <w:bodyDiv w:val="1"/>
      <w:marLeft w:val="0"/>
      <w:marRight w:val="0"/>
      <w:marTop w:val="0"/>
      <w:marBottom w:val="0"/>
      <w:divBdr>
        <w:top w:val="none" w:sz="0" w:space="0" w:color="auto"/>
        <w:left w:val="none" w:sz="0" w:space="0" w:color="auto"/>
        <w:bottom w:val="none" w:sz="0" w:space="0" w:color="auto"/>
        <w:right w:val="none" w:sz="0" w:space="0" w:color="auto"/>
      </w:divBdr>
    </w:div>
    <w:div w:id="132914754">
      <w:bodyDiv w:val="1"/>
      <w:marLeft w:val="0"/>
      <w:marRight w:val="0"/>
      <w:marTop w:val="0"/>
      <w:marBottom w:val="0"/>
      <w:divBdr>
        <w:top w:val="none" w:sz="0" w:space="0" w:color="auto"/>
        <w:left w:val="none" w:sz="0" w:space="0" w:color="auto"/>
        <w:bottom w:val="none" w:sz="0" w:space="0" w:color="auto"/>
        <w:right w:val="none" w:sz="0" w:space="0" w:color="auto"/>
      </w:divBdr>
    </w:div>
    <w:div w:id="141167948">
      <w:bodyDiv w:val="1"/>
      <w:marLeft w:val="0"/>
      <w:marRight w:val="0"/>
      <w:marTop w:val="0"/>
      <w:marBottom w:val="0"/>
      <w:divBdr>
        <w:top w:val="none" w:sz="0" w:space="0" w:color="auto"/>
        <w:left w:val="none" w:sz="0" w:space="0" w:color="auto"/>
        <w:bottom w:val="none" w:sz="0" w:space="0" w:color="auto"/>
        <w:right w:val="none" w:sz="0" w:space="0" w:color="auto"/>
      </w:divBdr>
    </w:div>
    <w:div w:id="147553913">
      <w:bodyDiv w:val="1"/>
      <w:marLeft w:val="0"/>
      <w:marRight w:val="0"/>
      <w:marTop w:val="0"/>
      <w:marBottom w:val="0"/>
      <w:divBdr>
        <w:top w:val="none" w:sz="0" w:space="0" w:color="auto"/>
        <w:left w:val="none" w:sz="0" w:space="0" w:color="auto"/>
        <w:bottom w:val="none" w:sz="0" w:space="0" w:color="auto"/>
        <w:right w:val="none" w:sz="0" w:space="0" w:color="auto"/>
      </w:divBdr>
    </w:div>
    <w:div w:id="155658507">
      <w:bodyDiv w:val="1"/>
      <w:marLeft w:val="0"/>
      <w:marRight w:val="0"/>
      <w:marTop w:val="0"/>
      <w:marBottom w:val="0"/>
      <w:divBdr>
        <w:top w:val="none" w:sz="0" w:space="0" w:color="auto"/>
        <w:left w:val="none" w:sz="0" w:space="0" w:color="auto"/>
        <w:bottom w:val="none" w:sz="0" w:space="0" w:color="auto"/>
        <w:right w:val="none" w:sz="0" w:space="0" w:color="auto"/>
      </w:divBdr>
    </w:div>
    <w:div w:id="169874110">
      <w:bodyDiv w:val="1"/>
      <w:marLeft w:val="0"/>
      <w:marRight w:val="0"/>
      <w:marTop w:val="0"/>
      <w:marBottom w:val="0"/>
      <w:divBdr>
        <w:top w:val="none" w:sz="0" w:space="0" w:color="auto"/>
        <w:left w:val="none" w:sz="0" w:space="0" w:color="auto"/>
        <w:bottom w:val="none" w:sz="0" w:space="0" w:color="auto"/>
        <w:right w:val="none" w:sz="0" w:space="0" w:color="auto"/>
      </w:divBdr>
    </w:div>
    <w:div w:id="191916518">
      <w:bodyDiv w:val="1"/>
      <w:marLeft w:val="0"/>
      <w:marRight w:val="0"/>
      <w:marTop w:val="0"/>
      <w:marBottom w:val="0"/>
      <w:divBdr>
        <w:top w:val="none" w:sz="0" w:space="0" w:color="auto"/>
        <w:left w:val="none" w:sz="0" w:space="0" w:color="auto"/>
        <w:bottom w:val="none" w:sz="0" w:space="0" w:color="auto"/>
        <w:right w:val="none" w:sz="0" w:space="0" w:color="auto"/>
      </w:divBdr>
    </w:div>
    <w:div w:id="216279041">
      <w:bodyDiv w:val="1"/>
      <w:marLeft w:val="0"/>
      <w:marRight w:val="0"/>
      <w:marTop w:val="0"/>
      <w:marBottom w:val="0"/>
      <w:divBdr>
        <w:top w:val="none" w:sz="0" w:space="0" w:color="auto"/>
        <w:left w:val="none" w:sz="0" w:space="0" w:color="auto"/>
        <w:bottom w:val="none" w:sz="0" w:space="0" w:color="auto"/>
        <w:right w:val="none" w:sz="0" w:space="0" w:color="auto"/>
      </w:divBdr>
    </w:div>
    <w:div w:id="227114319">
      <w:bodyDiv w:val="1"/>
      <w:marLeft w:val="0"/>
      <w:marRight w:val="0"/>
      <w:marTop w:val="0"/>
      <w:marBottom w:val="0"/>
      <w:divBdr>
        <w:top w:val="none" w:sz="0" w:space="0" w:color="auto"/>
        <w:left w:val="none" w:sz="0" w:space="0" w:color="auto"/>
        <w:bottom w:val="none" w:sz="0" w:space="0" w:color="auto"/>
        <w:right w:val="none" w:sz="0" w:space="0" w:color="auto"/>
      </w:divBdr>
    </w:div>
    <w:div w:id="240720437">
      <w:bodyDiv w:val="1"/>
      <w:marLeft w:val="0"/>
      <w:marRight w:val="0"/>
      <w:marTop w:val="0"/>
      <w:marBottom w:val="0"/>
      <w:divBdr>
        <w:top w:val="none" w:sz="0" w:space="0" w:color="auto"/>
        <w:left w:val="none" w:sz="0" w:space="0" w:color="auto"/>
        <w:bottom w:val="none" w:sz="0" w:space="0" w:color="auto"/>
        <w:right w:val="none" w:sz="0" w:space="0" w:color="auto"/>
      </w:divBdr>
    </w:div>
    <w:div w:id="247351415">
      <w:bodyDiv w:val="1"/>
      <w:marLeft w:val="0"/>
      <w:marRight w:val="0"/>
      <w:marTop w:val="0"/>
      <w:marBottom w:val="0"/>
      <w:divBdr>
        <w:top w:val="none" w:sz="0" w:space="0" w:color="auto"/>
        <w:left w:val="none" w:sz="0" w:space="0" w:color="auto"/>
        <w:bottom w:val="none" w:sz="0" w:space="0" w:color="auto"/>
        <w:right w:val="none" w:sz="0" w:space="0" w:color="auto"/>
      </w:divBdr>
    </w:div>
    <w:div w:id="267784649">
      <w:bodyDiv w:val="1"/>
      <w:marLeft w:val="0"/>
      <w:marRight w:val="0"/>
      <w:marTop w:val="0"/>
      <w:marBottom w:val="0"/>
      <w:divBdr>
        <w:top w:val="none" w:sz="0" w:space="0" w:color="auto"/>
        <w:left w:val="none" w:sz="0" w:space="0" w:color="auto"/>
        <w:bottom w:val="none" w:sz="0" w:space="0" w:color="auto"/>
        <w:right w:val="none" w:sz="0" w:space="0" w:color="auto"/>
      </w:divBdr>
    </w:div>
    <w:div w:id="288780753">
      <w:bodyDiv w:val="1"/>
      <w:marLeft w:val="0"/>
      <w:marRight w:val="0"/>
      <w:marTop w:val="0"/>
      <w:marBottom w:val="0"/>
      <w:divBdr>
        <w:top w:val="none" w:sz="0" w:space="0" w:color="auto"/>
        <w:left w:val="none" w:sz="0" w:space="0" w:color="auto"/>
        <w:bottom w:val="none" w:sz="0" w:space="0" w:color="auto"/>
        <w:right w:val="none" w:sz="0" w:space="0" w:color="auto"/>
      </w:divBdr>
    </w:div>
    <w:div w:id="371417645">
      <w:bodyDiv w:val="1"/>
      <w:marLeft w:val="0"/>
      <w:marRight w:val="0"/>
      <w:marTop w:val="0"/>
      <w:marBottom w:val="0"/>
      <w:divBdr>
        <w:top w:val="none" w:sz="0" w:space="0" w:color="auto"/>
        <w:left w:val="none" w:sz="0" w:space="0" w:color="auto"/>
        <w:bottom w:val="none" w:sz="0" w:space="0" w:color="auto"/>
        <w:right w:val="none" w:sz="0" w:space="0" w:color="auto"/>
      </w:divBdr>
    </w:div>
    <w:div w:id="386533547">
      <w:bodyDiv w:val="1"/>
      <w:marLeft w:val="0"/>
      <w:marRight w:val="0"/>
      <w:marTop w:val="0"/>
      <w:marBottom w:val="0"/>
      <w:divBdr>
        <w:top w:val="none" w:sz="0" w:space="0" w:color="auto"/>
        <w:left w:val="none" w:sz="0" w:space="0" w:color="auto"/>
        <w:bottom w:val="none" w:sz="0" w:space="0" w:color="auto"/>
        <w:right w:val="none" w:sz="0" w:space="0" w:color="auto"/>
      </w:divBdr>
    </w:div>
    <w:div w:id="415983917">
      <w:bodyDiv w:val="1"/>
      <w:marLeft w:val="0"/>
      <w:marRight w:val="0"/>
      <w:marTop w:val="0"/>
      <w:marBottom w:val="0"/>
      <w:divBdr>
        <w:top w:val="none" w:sz="0" w:space="0" w:color="auto"/>
        <w:left w:val="none" w:sz="0" w:space="0" w:color="auto"/>
        <w:bottom w:val="none" w:sz="0" w:space="0" w:color="auto"/>
        <w:right w:val="none" w:sz="0" w:space="0" w:color="auto"/>
      </w:divBdr>
    </w:div>
    <w:div w:id="418908405">
      <w:bodyDiv w:val="1"/>
      <w:marLeft w:val="0"/>
      <w:marRight w:val="0"/>
      <w:marTop w:val="0"/>
      <w:marBottom w:val="0"/>
      <w:divBdr>
        <w:top w:val="none" w:sz="0" w:space="0" w:color="auto"/>
        <w:left w:val="none" w:sz="0" w:space="0" w:color="auto"/>
        <w:bottom w:val="none" w:sz="0" w:space="0" w:color="auto"/>
        <w:right w:val="none" w:sz="0" w:space="0" w:color="auto"/>
      </w:divBdr>
    </w:div>
    <w:div w:id="424349624">
      <w:bodyDiv w:val="1"/>
      <w:marLeft w:val="0"/>
      <w:marRight w:val="0"/>
      <w:marTop w:val="0"/>
      <w:marBottom w:val="0"/>
      <w:divBdr>
        <w:top w:val="none" w:sz="0" w:space="0" w:color="auto"/>
        <w:left w:val="none" w:sz="0" w:space="0" w:color="auto"/>
        <w:bottom w:val="none" w:sz="0" w:space="0" w:color="auto"/>
        <w:right w:val="none" w:sz="0" w:space="0" w:color="auto"/>
      </w:divBdr>
    </w:div>
    <w:div w:id="427115100">
      <w:bodyDiv w:val="1"/>
      <w:marLeft w:val="0"/>
      <w:marRight w:val="0"/>
      <w:marTop w:val="0"/>
      <w:marBottom w:val="0"/>
      <w:divBdr>
        <w:top w:val="none" w:sz="0" w:space="0" w:color="auto"/>
        <w:left w:val="none" w:sz="0" w:space="0" w:color="auto"/>
        <w:bottom w:val="none" w:sz="0" w:space="0" w:color="auto"/>
        <w:right w:val="none" w:sz="0" w:space="0" w:color="auto"/>
      </w:divBdr>
    </w:div>
    <w:div w:id="441337628">
      <w:bodyDiv w:val="1"/>
      <w:marLeft w:val="0"/>
      <w:marRight w:val="0"/>
      <w:marTop w:val="0"/>
      <w:marBottom w:val="0"/>
      <w:divBdr>
        <w:top w:val="none" w:sz="0" w:space="0" w:color="auto"/>
        <w:left w:val="none" w:sz="0" w:space="0" w:color="auto"/>
        <w:bottom w:val="none" w:sz="0" w:space="0" w:color="auto"/>
        <w:right w:val="none" w:sz="0" w:space="0" w:color="auto"/>
      </w:divBdr>
    </w:div>
    <w:div w:id="455218080">
      <w:bodyDiv w:val="1"/>
      <w:marLeft w:val="0"/>
      <w:marRight w:val="0"/>
      <w:marTop w:val="0"/>
      <w:marBottom w:val="0"/>
      <w:divBdr>
        <w:top w:val="none" w:sz="0" w:space="0" w:color="auto"/>
        <w:left w:val="none" w:sz="0" w:space="0" w:color="auto"/>
        <w:bottom w:val="none" w:sz="0" w:space="0" w:color="auto"/>
        <w:right w:val="none" w:sz="0" w:space="0" w:color="auto"/>
      </w:divBdr>
    </w:div>
    <w:div w:id="470483911">
      <w:bodyDiv w:val="1"/>
      <w:marLeft w:val="0"/>
      <w:marRight w:val="0"/>
      <w:marTop w:val="0"/>
      <w:marBottom w:val="0"/>
      <w:divBdr>
        <w:top w:val="none" w:sz="0" w:space="0" w:color="auto"/>
        <w:left w:val="none" w:sz="0" w:space="0" w:color="auto"/>
        <w:bottom w:val="none" w:sz="0" w:space="0" w:color="auto"/>
        <w:right w:val="none" w:sz="0" w:space="0" w:color="auto"/>
      </w:divBdr>
    </w:div>
    <w:div w:id="470559949">
      <w:bodyDiv w:val="1"/>
      <w:marLeft w:val="0"/>
      <w:marRight w:val="0"/>
      <w:marTop w:val="0"/>
      <w:marBottom w:val="0"/>
      <w:divBdr>
        <w:top w:val="none" w:sz="0" w:space="0" w:color="auto"/>
        <w:left w:val="none" w:sz="0" w:space="0" w:color="auto"/>
        <w:bottom w:val="none" w:sz="0" w:space="0" w:color="auto"/>
        <w:right w:val="none" w:sz="0" w:space="0" w:color="auto"/>
      </w:divBdr>
    </w:div>
    <w:div w:id="482621925">
      <w:bodyDiv w:val="1"/>
      <w:marLeft w:val="0"/>
      <w:marRight w:val="0"/>
      <w:marTop w:val="0"/>
      <w:marBottom w:val="0"/>
      <w:divBdr>
        <w:top w:val="none" w:sz="0" w:space="0" w:color="auto"/>
        <w:left w:val="none" w:sz="0" w:space="0" w:color="auto"/>
        <w:bottom w:val="none" w:sz="0" w:space="0" w:color="auto"/>
        <w:right w:val="none" w:sz="0" w:space="0" w:color="auto"/>
      </w:divBdr>
      <w:divsChild>
        <w:div w:id="181632389">
          <w:marLeft w:val="547"/>
          <w:marRight w:val="0"/>
          <w:marTop w:val="0"/>
          <w:marBottom w:val="0"/>
          <w:divBdr>
            <w:top w:val="none" w:sz="0" w:space="0" w:color="auto"/>
            <w:left w:val="none" w:sz="0" w:space="0" w:color="auto"/>
            <w:bottom w:val="none" w:sz="0" w:space="0" w:color="auto"/>
            <w:right w:val="none" w:sz="0" w:space="0" w:color="auto"/>
          </w:divBdr>
        </w:div>
        <w:div w:id="1597133357">
          <w:marLeft w:val="547"/>
          <w:marRight w:val="0"/>
          <w:marTop w:val="0"/>
          <w:marBottom w:val="0"/>
          <w:divBdr>
            <w:top w:val="none" w:sz="0" w:space="0" w:color="auto"/>
            <w:left w:val="none" w:sz="0" w:space="0" w:color="auto"/>
            <w:bottom w:val="none" w:sz="0" w:space="0" w:color="auto"/>
            <w:right w:val="none" w:sz="0" w:space="0" w:color="auto"/>
          </w:divBdr>
        </w:div>
      </w:divsChild>
    </w:div>
    <w:div w:id="530342296">
      <w:bodyDiv w:val="1"/>
      <w:marLeft w:val="0"/>
      <w:marRight w:val="0"/>
      <w:marTop w:val="0"/>
      <w:marBottom w:val="0"/>
      <w:divBdr>
        <w:top w:val="none" w:sz="0" w:space="0" w:color="auto"/>
        <w:left w:val="none" w:sz="0" w:space="0" w:color="auto"/>
        <w:bottom w:val="none" w:sz="0" w:space="0" w:color="auto"/>
        <w:right w:val="none" w:sz="0" w:space="0" w:color="auto"/>
      </w:divBdr>
    </w:div>
    <w:div w:id="531379092">
      <w:bodyDiv w:val="1"/>
      <w:marLeft w:val="0"/>
      <w:marRight w:val="0"/>
      <w:marTop w:val="0"/>
      <w:marBottom w:val="0"/>
      <w:divBdr>
        <w:top w:val="none" w:sz="0" w:space="0" w:color="auto"/>
        <w:left w:val="none" w:sz="0" w:space="0" w:color="auto"/>
        <w:bottom w:val="none" w:sz="0" w:space="0" w:color="auto"/>
        <w:right w:val="none" w:sz="0" w:space="0" w:color="auto"/>
      </w:divBdr>
    </w:div>
    <w:div w:id="536434264">
      <w:bodyDiv w:val="1"/>
      <w:marLeft w:val="0"/>
      <w:marRight w:val="0"/>
      <w:marTop w:val="0"/>
      <w:marBottom w:val="0"/>
      <w:divBdr>
        <w:top w:val="none" w:sz="0" w:space="0" w:color="auto"/>
        <w:left w:val="none" w:sz="0" w:space="0" w:color="auto"/>
        <w:bottom w:val="none" w:sz="0" w:space="0" w:color="auto"/>
        <w:right w:val="none" w:sz="0" w:space="0" w:color="auto"/>
      </w:divBdr>
    </w:div>
    <w:div w:id="544879414">
      <w:bodyDiv w:val="1"/>
      <w:marLeft w:val="0"/>
      <w:marRight w:val="0"/>
      <w:marTop w:val="0"/>
      <w:marBottom w:val="0"/>
      <w:divBdr>
        <w:top w:val="none" w:sz="0" w:space="0" w:color="auto"/>
        <w:left w:val="none" w:sz="0" w:space="0" w:color="auto"/>
        <w:bottom w:val="none" w:sz="0" w:space="0" w:color="auto"/>
        <w:right w:val="none" w:sz="0" w:space="0" w:color="auto"/>
      </w:divBdr>
    </w:div>
    <w:div w:id="573976214">
      <w:bodyDiv w:val="1"/>
      <w:marLeft w:val="0"/>
      <w:marRight w:val="0"/>
      <w:marTop w:val="0"/>
      <w:marBottom w:val="0"/>
      <w:divBdr>
        <w:top w:val="none" w:sz="0" w:space="0" w:color="auto"/>
        <w:left w:val="none" w:sz="0" w:space="0" w:color="auto"/>
        <w:bottom w:val="none" w:sz="0" w:space="0" w:color="auto"/>
        <w:right w:val="none" w:sz="0" w:space="0" w:color="auto"/>
      </w:divBdr>
    </w:div>
    <w:div w:id="602759934">
      <w:bodyDiv w:val="1"/>
      <w:marLeft w:val="0"/>
      <w:marRight w:val="0"/>
      <w:marTop w:val="0"/>
      <w:marBottom w:val="0"/>
      <w:divBdr>
        <w:top w:val="none" w:sz="0" w:space="0" w:color="auto"/>
        <w:left w:val="none" w:sz="0" w:space="0" w:color="auto"/>
        <w:bottom w:val="none" w:sz="0" w:space="0" w:color="auto"/>
        <w:right w:val="none" w:sz="0" w:space="0" w:color="auto"/>
      </w:divBdr>
    </w:div>
    <w:div w:id="613367190">
      <w:bodyDiv w:val="1"/>
      <w:marLeft w:val="0"/>
      <w:marRight w:val="0"/>
      <w:marTop w:val="0"/>
      <w:marBottom w:val="0"/>
      <w:divBdr>
        <w:top w:val="none" w:sz="0" w:space="0" w:color="auto"/>
        <w:left w:val="none" w:sz="0" w:space="0" w:color="auto"/>
        <w:bottom w:val="none" w:sz="0" w:space="0" w:color="auto"/>
        <w:right w:val="none" w:sz="0" w:space="0" w:color="auto"/>
      </w:divBdr>
    </w:div>
    <w:div w:id="655186328">
      <w:bodyDiv w:val="1"/>
      <w:marLeft w:val="0"/>
      <w:marRight w:val="0"/>
      <w:marTop w:val="0"/>
      <w:marBottom w:val="0"/>
      <w:divBdr>
        <w:top w:val="none" w:sz="0" w:space="0" w:color="auto"/>
        <w:left w:val="none" w:sz="0" w:space="0" w:color="auto"/>
        <w:bottom w:val="none" w:sz="0" w:space="0" w:color="auto"/>
        <w:right w:val="none" w:sz="0" w:space="0" w:color="auto"/>
      </w:divBdr>
    </w:div>
    <w:div w:id="659886686">
      <w:bodyDiv w:val="1"/>
      <w:marLeft w:val="0"/>
      <w:marRight w:val="0"/>
      <w:marTop w:val="0"/>
      <w:marBottom w:val="0"/>
      <w:divBdr>
        <w:top w:val="none" w:sz="0" w:space="0" w:color="auto"/>
        <w:left w:val="none" w:sz="0" w:space="0" w:color="auto"/>
        <w:bottom w:val="none" w:sz="0" w:space="0" w:color="auto"/>
        <w:right w:val="none" w:sz="0" w:space="0" w:color="auto"/>
      </w:divBdr>
    </w:div>
    <w:div w:id="661084639">
      <w:bodyDiv w:val="1"/>
      <w:marLeft w:val="0"/>
      <w:marRight w:val="0"/>
      <w:marTop w:val="0"/>
      <w:marBottom w:val="0"/>
      <w:divBdr>
        <w:top w:val="none" w:sz="0" w:space="0" w:color="auto"/>
        <w:left w:val="none" w:sz="0" w:space="0" w:color="auto"/>
        <w:bottom w:val="none" w:sz="0" w:space="0" w:color="auto"/>
        <w:right w:val="none" w:sz="0" w:space="0" w:color="auto"/>
      </w:divBdr>
    </w:div>
    <w:div w:id="666860075">
      <w:bodyDiv w:val="1"/>
      <w:marLeft w:val="0"/>
      <w:marRight w:val="0"/>
      <w:marTop w:val="0"/>
      <w:marBottom w:val="0"/>
      <w:divBdr>
        <w:top w:val="none" w:sz="0" w:space="0" w:color="auto"/>
        <w:left w:val="none" w:sz="0" w:space="0" w:color="auto"/>
        <w:bottom w:val="none" w:sz="0" w:space="0" w:color="auto"/>
        <w:right w:val="none" w:sz="0" w:space="0" w:color="auto"/>
      </w:divBdr>
    </w:div>
    <w:div w:id="700783259">
      <w:bodyDiv w:val="1"/>
      <w:marLeft w:val="0"/>
      <w:marRight w:val="0"/>
      <w:marTop w:val="0"/>
      <w:marBottom w:val="0"/>
      <w:divBdr>
        <w:top w:val="none" w:sz="0" w:space="0" w:color="auto"/>
        <w:left w:val="none" w:sz="0" w:space="0" w:color="auto"/>
        <w:bottom w:val="none" w:sz="0" w:space="0" w:color="auto"/>
        <w:right w:val="none" w:sz="0" w:space="0" w:color="auto"/>
      </w:divBdr>
    </w:div>
    <w:div w:id="717163677">
      <w:bodyDiv w:val="1"/>
      <w:marLeft w:val="0"/>
      <w:marRight w:val="0"/>
      <w:marTop w:val="0"/>
      <w:marBottom w:val="0"/>
      <w:divBdr>
        <w:top w:val="none" w:sz="0" w:space="0" w:color="auto"/>
        <w:left w:val="none" w:sz="0" w:space="0" w:color="auto"/>
        <w:bottom w:val="none" w:sz="0" w:space="0" w:color="auto"/>
        <w:right w:val="none" w:sz="0" w:space="0" w:color="auto"/>
      </w:divBdr>
    </w:div>
    <w:div w:id="722405731">
      <w:bodyDiv w:val="1"/>
      <w:marLeft w:val="0"/>
      <w:marRight w:val="0"/>
      <w:marTop w:val="0"/>
      <w:marBottom w:val="0"/>
      <w:divBdr>
        <w:top w:val="none" w:sz="0" w:space="0" w:color="auto"/>
        <w:left w:val="none" w:sz="0" w:space="0" w:color="auto"/>
        <w:bottom w:val="none" w:sz="0" w:space="0" w:color="auto"/>
        <w:right w:val="none" w:sz="0" w:space="0" w:color="auto"/>
      </w:divBdr>
      <w:divsChild>
        <w:div w:id="801658373">
          <w:marLeft w:val="446"/>
          <w:marRight w:val="0"/>
          <w:marTop w:val="0"/>
          <w:marBottom w:val="0"/>
          <w:divBdr>
            <w:top w:val="none" w:sz="0" w:space="0" w:color="auto"/>
            <w:left w:val="none" w:sz="0" w:space="0" w:color="auto"/>
            <w:bottom w:val="none" w:sz="0" w:space="0" w:color="auto"/>
            <w:right w:val="none" w:sz="0" w:space="0" w:color="auto"/>
          </w:divBdr>
        </w:div>
      </w:divsChild>
    </w:div>
    <w:div w:id="723287356">
      <w:bodyDiv w:val="1"/>
      <w:marLeft w:val="0"/>
      <w:marRight w:val="0"/>
      <w:marTop w:val="0"/>
      <w:marBottom w:val="0"/>
      <w:divBdr>
        <w:top w:val="none" w:sz="0" w:space="0" w:color="auto"/>
        <w:left w:val="none" w:sz="0" w:space="0" w:color="auto"/>
        <w:bottom w:val="none" w:sz="0" w:space="0" w:color="auto"/>
        <w:right w:val="none" w:sz="0" w:space="0" w:color="auto"/>
      </w:divBdr>
    </w:div>
    <w:div w:id="724960142">
      <w:bodyDiv w:val="1"/>
      <w:marLeft w:val="0"/>
      <w:marRight w:val="0"/>
      <w:marTop w:val="0"/>
      <w:marBottom w:val="0"/>
      <w:divBdr>
        <w:top w:val="none" w:sz="0" w:space="0" w:color="auto"/>
        <w:left w:val="none" w:sz="0" w:space="0" w:color="auto"/>
        <w:bottom w:val="none" w:sz="0" w:space="0" w:color="auto"/>
        <w:right w:val="none" w:sz="0" w:space="0" w:color="auto"/>
      </w:divBdr>
    </w:div>
    <w:div w:id="765736638">
      <w:bodyDiv w:val="1"/>
      <w:marLeft w:val="0"/>
      <w:marRight w:val="0"/>
      <w:marTop w:val="0"/>
      <w:marBottom w:val="0"/>
      <w:divBdr>
        <w:top w:val="none" w:sz="0" w:space="0" w:color="auto"/>
        <w:left w:val="none" w:sz="0" w:space="0" w:color="auto"/>
        <w:bottom w:val="none" w:sz="0" w:space="0" w:color="auto"/>
        <w:right w:val="none" w:sz="0" w:space="0" w:color="auto"/>
      </w:divBdr>
    </w:div>
    <w:div w:id="792557846">
      <w:bodyDiv w:val="1"/>
      <w:marLeft w:val="0"/>
      <w:marRight w:val="0"/>
      <w:marTop w:val="0"/>
      <w:marBottom w:val="0"/>
      <w:divBdr>
        <w:top w:val="none" w:sz="0" w:space="0" w:color="auto"/>
        <w:left w:val="none" w:sz="0" w:space="0" w:color="auto"/>
        <w:bottom w:val="none" w:sz="0" w:space="0" w:color="auto"/>
        <w:right w:val="none" w:sz="0" w:space="0" w:color="auto"/>
      </w:divBdr>
    </w:div>
    <w:div w:id="851410852">
      <w:bodyDiv w:val="1"/>
      <w:marLeft w:val="0"/>
      <w:marRight w:val="0"/>
      <w:marTop w:val="0"/>
      <w:marBottom w:val="0"/>
      <w:divBdr>
        <w:top w:val="none" w:sz="0" w:space="0" w:color="auto"/>
        <w:left w:val="none" w:sz="0" w:space="0" w:color="auto"/>
        <w:bottom w:val="none" w:sz="0" w:space="0" w:color="auto"/>
        <w:right w:val="none" w:sz="0" w:space="0" w:color="auto"/>
      </w:divBdr>
    </w:div>
    <w:div w:id="875193046">
      <w:bodyDiv w:val="1"/>
      <w:marLeft w:val="0"/>
      <w:marRight w:val="0"/>
      <w:marTop w:val="0"/>
      <w:marBottom w:val="0"/>
      <w:divBdr>
        <w:top w:val="none" w:sz="0" w:space="0" w:color="auto"/>
        <w:left w:val="none" w:sz="0" w:space="0" w:color="auto"/>
        <w:bottom w:val="none" w:sz="0" w:space="0" w:color="auto"/>
        <w:right w:val="none" w:sz="0" w:space="0" w:color="auto"/>
      </w:divBdr>
      <w:divsChild>
        <w:div w:id="33162978">
          <w:marLeft w:val="446"/>
          <w:marRight w:val="0"/>
          <w:marTop w:val="101"/>
          <w:marBottom w:val="0"/>
          <w:divBdr>
            <w:top w:val="none" w:sz="0" w:space="0" w:color="auto"/>
            <w:left w:val="none" w:sz="0" w:space="0" w:color="auto"/>
            <w:bottom w:val="none" w:sz="0" w:space="0" w:color="auto"/>
            <w:right w:val="none" w:sz="0" w:space="0" w:color="auto"/>
          </w:divBdr>
        </w:div>
        <w:div w:id="524485622">
          <w:marLeft w:val="446"/>
          <w:marRight w:val="0"/>
          <w:marTop w:val="86"/>
          <w:marBottom w:val="0"/>
          <w:divBdr>
            <w:top w:val="none" w:sz="0" w:space="0" w:color="auto"/>
            <w:left w:val="none" w:sz="0" w:space="0" w:color="auto"/>
            <w:bottom w:val="none" w:sz="0" w:space="0" w:color="auto"/>
            <w:right w:val="none" w:sz="0" w:space="0" w:color="auto"/>
          </w:divBdr>
        </w:div>
        <w:div w:id="616332044">
          <w:marLeft w:val="446"/>
          <w:marRight w:val="0"/>
          <w:marTop w:val="86"/>
          <w:marBottom w:val="0"/>
          <w:divBdr>
            <w:top w:val="none" w:sz="0" w:space="0" w:color="auto"/>
            <w:left w:val="none" w:sz="0" w:space="0" w:color="auto"/>
            <w:bottom w:val="none" w:sz="0" w:space="0" w:color="auto"/>
            <w:right w:val="none" w:sz="0" w:space="0" w:color="auto"/>
          </w:divBdr>
        </w:div>
        <w:div w:id="1792900997">
          <w:marLeft w:val="446"/>
          <w:marRight w:val="0"/>
          <w:marTop w:val="86"/>
          <w:marBottom w:val="0"/>
          <w:divBdr>
            <w:top w:val="none" w:sz="0" w:space="0" w:color="auto"/>
            <w:left w:val="none" w:sz="0" w:space="0" w:color="auto"/>
            <w:bottom w:val="none" w:sz="0" w:space="0" w:color="auto"/>
            <w:right w:val="none" w:sz="0" w:space="0" w:color="auto"/>
          </w:divBdr>
        </w:div>
      </w:divsChild>
    </w:div>
    <w:div w:id="911425226">
      <w:bodyDiv w:val="1"/>
      <w:marLeft w:val="0"/>
      <w:marRight w:val="0"/>
      <w:marTop w:val="0"/>
      <w:marBottom w:val="0"/>
      <w:divBdr>
        <w:top w:val="none" w:sz="0" w:space="0" w:color="auto"/>
        <w:left w:val="none" w:sz="0" w:space="0" w:color="auto"/>
        <w:bottom w:val="none" w:sz="0" w:space="0" w:color="auto"/>
        <w:right w:val="none" w:sz="0" w:space="0" w:color="auto"/>
      </w:divBdr>
    </w:div>
    <w:div w:id="922297065">
      <w:bodyDiv w:val="1"/>
      <w:marLeft w:val="0"/>
      <w:marRight w:val="0"/>
      <w:marTop w:val="0"/>
      <w:marBottom w:val="0"/>
      <w:divBdr>
        <w:top w:val="none" w:sz="0" w:space="0" w:color="auto"/>
        <w:left w:val="none" w:sz="0" w:space="0" w:color="auto"/>
        <w:bottom w:val="none" w:sz="0" w:space="0" w:color="auto"/>
        <w:right w:val="none" w:sz="0" w:space="0" w:color="auto"/>
      </w:divBdr>
    </w:div>
    <w:div w:id="972053222">
      <w:bodyDiv w:val="1"/>
      <w:marLeft w:val="0"/>
      <w:marRight w:val="0"/>
      <w:marTop w:val="0"/>
      <w:marBottom w:val="0"/>
      <w:divBdr>
        <w:top w:val="none" w:sz="0" w:space="0" w:color="auto"/>
        <w:left w:val="none" w:sz="0" w:space="0" w:color="auto"/>
        <w:bottom w:val="none" w:sz="0" w:space="0" w:color="auto"/>
        <w:right w:val="none" w:sz="0" w:space="0" w:color="auto"/>
      </w:divBdr>
    </w:div>
    <w:div w:id="985813861">
      <w:bodyDiv w:val="1"/>
      <w:marLeft w:val="0"/>
      <w:marRight w:val="0"/>
      <w:marTop w:val="0"/>
      <w:marBottom w:val="0"/>
      <w:divBdr>
        <w:top w:val="none" w:sz="0" w:space="0" w:color="auto"/>
        <w:left w:val="none" w:sz="0" w:space="0" w:color="auto"/>
        <w:bottom w:val="none" w:sz="0" w:space="0" w:color="auto"/>
        <w:right w:val="none" w:sz="0" w:space="0" w:color="auto"/>
      </w:divBdr>
    </w:div>
    <w:div w:id="1008679427">
      <w:bodyDiv w:val="1"/>
      <w:marLeft w:val="0"/>
      <w:marRight w:val="0"/>
      <w:marTop w:val="0"/>
      <w:marBottom w:val="0"/>
      <w:divBdr>
        <w:top w:val="none" w:sz="0" w:space="0" w:color="auto"/>
        <w:left w:val="none" w:sz="0" w:space="0" w:color="auto"/>
        <w:bottom w:val="none" w:sz="0" w:space="0" w:color="auto"/>
        <w:right w:val="none" w:sz="0" w:space="0" w:color="auto"/>
      </w:divBdr>
    </w:div>
    <w:div w:id="1038356881">
      <w:bodyDiv w:val="1"/>
      <w:marLeft w:val="0"/>
      <w:marRight w:val="0"/>
      <w:marTop w:val="0"/>
      <w:marBottom w:val="0"/>
      <w:divBdr>
        <w:top w:val="none" w:sz="0" w:space="0" w:color="auto"/>
        <w:left w:val="none" w:sz="0" w:space="0" w:color="auto"/>
        <w:bottom w:val="none" w:sz="0" w:space="0" w:color="auto"/>
        <w:right w:val="none" w:sz="0" w:space="0" w:color="auto"/>
      </w:divBdr>
    </w:div>
    <w:div w:id="1040863847">
      <w:bodyDiv w:val="1"/>
      <w:marLeft w:val="0"/>
      <w:marRight w:val="0"/>
      <w:marTop w:val="0"/>
      <w:marBottom w:val="0"/>
      <w:divBdr>
        <w:top w:val="none" w:sz="0" w:space="0" w:color="auto"/>
        <w:left w:val="none" w:sz="0" w:space="0" w:color="auto"/>
        <w:bottom w:val="none" w:sz="0" w:space="0" w:color="auto"/>
        <w:right w:val="none" w:sz="0" w:space="0" w:color="auto"/>
      </w:divBdr>
    </w:div>
    <w:div w:id="1046641153">
      <w:bodyDiv w:val="1"/>
      <w:marLeft w:val="0"/>
      <w:marRight w:val="0"/>
      <w:marTop w:val="0"/>
      <w:marBottom w:val="0"/>
      <w:divBdr>
        <w:top w:val="none" w:sz="0" w:space="0" w:color="auto"/>
        <w:left w:val="none" w:sz="0" w:space="0" w:color="auto"/>
        <w:bottom w:val="none" w:sz="0" w:space="0" w:color="auto"/>
        <w:right w:val="none" w:sz="0" w:space="0" w:color="auto"/>
      </w:divBdr>
    </w:div>
    <w:div w:id="1057438461">
      <w:bodyDiv w:val="1"/>
      <w:marLeft w:val="0"/>
      <w:marRight w:val="0"/>
      <w:marTop w:val="0"/>
      <w:marBottom w:val="0"/>
      <w:divBdr>
        <w:top w:val="none" w:sz="0" w:space="0" w:color="auto"/>
        <w:left w:val="none" w:sz="0" w:space="0" w:color="auto"/>
        <w:bottom w:val="none" w:sz="0" w:space="0" w:color="auto"/>
        <w:right w:val="none" w:sz="0" w:space="0" w:color="auto"/>
      </w:divBdr>
    </w:div>
    <w:div w:id="1104611491">
      <w:bodyDiv w:val="1"/>
      <w:marLeft w:val="0"/>
      <w:marRight w:val="0"/>
      <w:marTop w:val="0"/>
      <w:marBottom w:val="0"/>
      <w:divBdr>
        <w:top w:val="none" w:sz="0" w:space="0" w:color="auto"/>
        <w:left w:val="none" w:sz="0" w:space="0" w:color="auto"/>
        <w:bottom w:val="none" w:sz="0" w:space="0" w:color="auto"/>
        <w:right w:val="none" w:sz="0" w:space="0" w:color="auto"/>
      </w:divBdr>
    </w:div>
    <w:div w:id="1107314685">
      <w:bodyDiv w:val="1"/>
      <w:marLeft w:val="0"/>
      <w:marRight w:val="0"/>
      <w:marTop w:val="0"/>
      <w:marBottom w:val="0"/>
      <w:divBdr>
        <w:top w:val="none" w:sz="0" w:space="0" w:color="auto"/>
        <w:left w:val="none" w:sz="0" w:space="0" w:color="auto"/>
        <w:bottom w:val="none" w:sz="0" w:space="0" w:color="auto"/>
        <w:right w:val="none" w:sz="0" w:space="0" w:color="auto"/>
      </w:divBdr>
    </w:div>
    <w:div w:id="1110390614">
      <w:bodyDiv w:val="1"/>
      <w:marLeft w:val="0"/>
      <w:marRight w:val="0"/>
      <w:marTop w:val="0"/>
      <w:marBottom w:val="0"/>
      <w:divBdr>
        <w:top w:val="none" w:sz="0" w:space="0" w:color="auto"/>
        <w:left w:val="none" w:sz="0" w:space="0" w:color="auto"/>
        <w:bottom w:val="none" w:sz="0" w:space="0" w:color="auto"/>
        <w:right w:val="none" w:sz="0" w:space="0" w:color="auto"/>
      </w:divBdr>
    </w:div>
    <w:div w:id="1115370117">
      <w:bodyDiv w:val="1"/>
      <w:marLeft w:val="0"/>
      <w:marRight w:val="0"/>
      <w:marTop w:val="0"/>
      <w:marBottom w:val="0"/>
      <w:divBdr>
        <w:top w:val="none" w:sz="0" w:space="0" w:color="auto"/>
        <w:left w:val="none" w:sz="0" w:space="0" w:color="auto"/>
        <w:bottom w:val="none" w:sz="0" w:space="0" w:color="auto"/>
        <w:right w:val="none" w:sz="0" w:space="0" w:color="auto"/>
      </w:divBdr>
    </w:div>
    <w:div w:id="1140003232">
      <w:bodyDiv w:val="1"/>
      <w:marLeft w:val="0"/>
      <w:marRight w:val="0"/>
      <w:marTop w:val="0"/>
      <w:marBottom w:val="0"/>
      <w:divBdr>
        <w:top w:val="none" w:sz="0" w:space="0" w:color="auto"/>
        <w:left w:val="none" w:sz="0" w:space="0" w:color="auto"/>
        <w:bottom w:val="none" w:sz="0" w:space="0" w:color="auto"/>
        <w:right w:val="none" w:sz="0" w:space="0" w:color="auto"/>
      </w:divBdr>
    </w:div>
    <w:div w:id="1150319031">
      <w:bodyDiv w:val="1"/>
      <w:marLeft w:val="0"/>
      <w:marRight w:val="0"/>
      <w:marTop w:val="0"/>
      <w:marBottom w:val="0"/>
      <w:divBdr>
        <w:top w:val="none" w:sz="0" w:space="0" w:color="auto"/>
        <w:left w:val="none" w:sz="0" w:space="0" w:color="auto"/>
        <w:bottom w:val="none" w:sz="0" w:space="0" w:color="auto"/>
        <w:right w:val="none" w:sz="0" w:space="0" w:color="auto"/>
      </w:divBdr>
    </w:div>
    <w:div w:id="1195656103">
      <w:bodyDiv w:val="1"/>
      <w:marLeft w:val="0"/>
      <w:marRight w:val="0"/>
      <w:marTop w:val="0"/>
      <w:marBottom w:val="0"/>
      <w:divBdr>
        <w:top w:val="none" w:sz="0" w:space="0" w:color="auto"/>
        <w:left w:val="none" w:sz="0" w:space="0" w:color="auto"/>
        <w:bottom w:val="none" w:sz="0" w:space="0" w:color="auto"/>
        <w:right w:val="none" w:sz="0" w:space="0" w:color="auto"/>
      </w:divBdr>
    </w:div>
    <w:div w:id="1196849868">
      <w:bodyDiv w:val="1"/>
      <w:marLeft w:val="0"/>
      <w:marRight w:val="0"/>
      <w:marTop w:val="0"/>
      <w:marBottom w:val="0"/>
      <w:divBdr>
        <w:top w:val="none" w:sz="0" w:space="0" w:color="auto"/>
        <w:left w:val="none" w:sz="0" w:space="0" w:color="auto"/>
        <w:bottom w:val="none" w:sz="0" w:space="0" w:color="auto"/>
        <w:right w:val="none" w:sz="0" w:space="0" w:color="auto"/>
      </w:divBdr>
    </w:div>
    <w:div w:id="1197163193">
      <w:bodyDiv w:val="1"/>
      <w:marLeft w:val="0"/>
      <w:marRight w:val="0"/>
      <w:marTop w:val="0"/>
      <w:marBottom w:val="0"/>
      <w:divBdr>
        <w:top w:val="none" w:sz="0" w:space="0" w:color="auto"/>
        <w:left w:val="none" w:sz="0" w:space="0" w:color="auto"/>
        <w:bottom w:val="none" w:sz="0" w:space="0" w:color="auto"/>
        <w:right w:val="none" w:sz="0" w:space="0" w:color="auto"/>
      </w:divBdr>
    </w:div>
    <w:div w:id="1197622283">
      <w:bodyDiv w:val="1"/>
      <w:marLeft w:val="0"/>
      <w:marRight w:val="0"/>
      <w:marTop w:val="0"/>
      <w:marBottom w:val="0"/>
      <w:divBdr>
        <w:top w:val="none" w:sz="0" w:space="0" w:color="auto"/>
        <w:left w:val="none" w:sz="0" w:space="0" w:color="auto"/>
        <w:bottom w:val="none" w:sz="0" w:space="0" w:color="auto"/>
        <w:right w:val="none" w:sz="0" w:space="0" w:color="auto"/>
      </w:divBdr>
    </w:div>
    <w:div w:id="1203976850">
      <w:bodyDiv w:val="1"/>
      <w:marLeft w:val="0"/>
      <w:marRight w:val="0"/>
      <w:marTop w:val="0"/>
      <w:marBottom w:val="0"/>
      <w:divBdr>
        <w:top w:val="none" w:sz="0" w:space="0" w:color="auto"/>
        <w:left w:val="none" w:sz="0" w:space="0" w:color="auto"/>
        <w:bottom w:val="none" w:sz="0" w:space="0" w:color="auto"/>
        <w:right w:val="none" w:sz="0" w:space="0" w:color="auto"/>
      </w:divBdr>
    </w:div>
    <w:div w:id="1222131346">
      <w:bodyDiv w:val="1"/>
      <w:marLeft w:val="0"/>
      <w:marRight w:val="0"/>
      <w:marTop w:val="0"/>
      <w:marBottom w:val="0"/>
      <w:divBdr>
        <w:top w:val="none" w:sz="0" w:space="0" w:color="auto"/>
        <w:left w:val="none" w:sz="0" w:space="0" w:color="auto"/>
        <w:bottom w:val="none" w:sz="0" w:space="0" w:color="auto"/>
        <w:right w:val="none" w:sz="0" w:space="0" w:color="auto"/>
      </w:divBdr>
    </w:div>
    <w:div w:id="1245148162">
      <w:bodyDiv w:val="1"/>
      <w:marLeft w:val="0"/>
      <w:marRight w:val="0"/>
      <w:marTop w:val="0"/>
      <w:marBottom w:val="0"/>
      <w:divBdr>
        <w:top w:val="none" w:sz="0" w:space="0" w:color="auto"/>
        <w:left w:val="none" w:sz="0" w:space="0" w:color="auto"/>
        <w:bottom w:val="none" w:sz="0" w:space="0" w:color="auto"/>
        <w:right w:val="none" w:sz="0" w:space="0" w:color="auto"/>
      </w:divBdr>
    </w:div>
    <w:div w:id="1346591486">
      <w:bodyDiv w:val="1"/>
      <w:marLeft w:val="0"/>
      <w:marRight w:val="0"/>
      <w:marTop w:val="0"/>
      <w:marBottom w:val="0"/>
      <w:divBdr>
        <w:top w:val="none" w:sz="0" w:space="0" w:color="auto"/>
        <w:left w:val="none" w:sz="0" w:space="0" w:color="auto"/>
        <w:bottom w:val="none" w:sz="0" w:space="0" w:color="auto"/>
        <w:right w:val="none" w:sz="0" w:space="0" w:color="auto"/>
      </w:divBdr>
    </w:div>
    <w:div w:id="1362826174">
      <w:bodyDiv w:val="1"/>
      <w:marLeft w:val="0"/>
      <w:marRight w:val="0"/>
      <w:marTop w:val="0"/>
      <w:marBottom w:val="0"/>
      <w:divBdr>
        <w:top w:val="none" w:sz="0" w:space="0" w:color="auto"/>
        <w:left w:val="none" w:sz="0" w:space="0" w:color="auto"/>
        <w:bottom w:val="none" w:sz="0" w:space="0" w:color="auto"/>
        <w:right w:val="none" w:sz="0" w:space="0" w:color="auto"/>
      </w:divBdr>
    </w:div>
    <w:div w:id="1371538096">
      <w:bodyDiv w:val="1"/>
      <w:marLeft w:val="0"/>
      <w:marRight w:val="0"/>
      <w:marTop w:val="0"/>
      <w:marBottom w:val="0"/>
      <w:divBdr>
        <w:top w:val="none" w:sz="0" w:space="0" w:color="auto"/>
        <w:left w:val="none" w:sz="0" w:space="0" w:color="auto"/>
        <w:bottom w:val="none" w:sz="0" w:space="0" w:color="auto"/>
        <w:right w:val="none" w:sz="0" w:space="0" w:color="auto"/>
      </w:divBdr>
    </w:div>
    <w:div w:id="1389842192">
      <w:bodyDiv w:val="1"/>
      <w:marLeft w:val="0"/>
      <w:marRight w:val="0"/>
      <w:marTop w:val="0"/>
      <w:marBottom w:val="0"/>
      <w:divBdr>
        <w:top w:val="none" w:sz="0" w:space="0" w:color="auto"/>
        <w:left w:val="none" w:sz="0" w:space="0" w:color="auto"/>
        <w:bottom w:val="none" w:sz="0" w:space="0" w:color="auto"/>
        <w:right w:val="none" w:sz="0" w:space="0" w:color="auto"/>
      </w:divBdr>
    </w:div>
    <w:div w:id="1413163356">
      <w:bodyDiv w:val="1"/>
      <w:marLeft w:val="0"/>
      <w:marRight w:val="0"/>
      <w:marTop w:val="0"/>
      <w:marBottom w:val="0"/>
      <w:divBdr>
        <w:top w:val="none" w:sz="0" w:space="0" w:color="auto"/>
        <w:left w:val="none" w:sz="0" w:space="0" w:color="auto"/>
        <w:bottom w:val="none" w:sz="0" w:space="0" w:color="auto"/>
        <w:right w:val="none" w:sz="0" w:space="0" w:color="auto"/>
      </w:divBdr>
    </w:div>
    <w:div w:id="1472018220">
      <w:bodyDiv w:val="1"/>
      <w:marLeft w:val="0"/>
      <w:marRight w:val="0"/>
      <w:marTop w:val="0"/>
      <w:marBottom w:val="0"/>
      <w:divBdr>
        <w:top w:val="none" w:sz="0" w:space="0" w:color="auto"/>
        <w:left w:val="none" w:sz="0" w:space="0" w:color="auto"/>
        <w:bottom w:val="none" w:sz="0" w:space="0" w:color="auto"/>
        <w:right w:val="none" w:sz="0" w:space="0" w:color="auto"/>
      </w:divBdr>
    </w:div>
    <w:div w:id="1477533458">
      <w:bodyDiv w:val="1"/>
      <w:marLeft w:val="0"/>
      <w:marRight w:val="0"/>
      <w:marTop w:val="0"/>
      <w:marBottom w:val="0"/>
      <w:divBdr>
        <w:top w:val="none" w:sz="0" w:space="0" w:color="auto"/>
        <w:left w:val="none" w:sz="0" w:space="0" w:color="auto"/>
        <w:bottom w:val="none" w:sz="0" w:space="0" w:color="auto"/>
        <w:right w:val="none" w:sz="0" w:space="0" w:color="auto"/>
      </w:divBdr>
    </w:div>
    <w:div w:id="1481191616">
      <w:bodyDiv w:val="1"/>
      <w:marLeft w:val="0"/>
      <w:marRight w:val="0"/>
      <w:marTop w:val="0"/>
      <w:marBottom w:val="0"/>
      <w:divBdr>
        <w:top w:val="none" w:sz="0" w:space="0" w:color="auto"/>
        <w:left w:val="none" w:sz="0" w:space="0" w:color="auto"/>
        <w:bottom w:val="none" w:sz="0" w:space="0" w:color="auto"/>
        <w:right w:val="none" w:sz="0" w:space="0" w:color="auto"/>
      </w:divBdr>
    </w:div>
    <w:div w:id="1481993375">
      <w:bodyDiv w:val="1"/>
      <w:marLeft w:val="0"/>
      <w:marRight w:val="0"/>
      <w:marTop w:val="0"/>
      <w:marBottom w:val="0"/>
      <w:divBdr>
        <w:top w:val="none" w:sz="0" w:space="0" w:color="auto"/>
        <w:left w:val="none" w:sz="0" w:space="0" w:color="auto"/>
        <w:bottom w:val="none" w:sz="0" w:space="0" w:color="auto"/>
        <w:right w:val="none" w:sz="0" w:space="0" w:color="auto"/>
      </w:divBdr>
    </w:div>
    <w:div w:id="1520393072">
      <w:bodyDiv w:val="1"/>
      <w:marLeft w:val="0"/>
      <w:marRight w:val="0"/>
      <w:marTop w:val="0"/>
      <w:marBottom w:val="0"/>
      <w:divBdr>
        <w:top w:val="none" w:sz="0" w:space="0" w:color="auto"/>
        <w:left w:val="none" w:sz="0" w:space="0" w:color="auto"/>
        <w:bottom w:val="none" w:sz="0" w:space="0" w:color="auto"/>
        <w:right w:val="none" w:sz="0" w:space="0" w:color="auto"/>
      </w:divBdr>
    </w:div>
    <w:div w:id="1541942667">
      <w:bodyDiv w:val="1"/>
      <w:marLeft w:val="0"/>
      <w:marRight w:val="0"/>
      <w:marTop w:val="0"/>
      <w:marBottom w:val="0"/>
      <w:divBdr>
        <w:top w:val="none" w:sz="0" w:space="0" w:color="auto"/>
        <w:left w:val="none" w:sz="0" w:space="0" w:color="auto"/>
        <w:bottom w:val="none" w:sz="0" w:space="0" w:color="auto"/>
        <w:right w:val="none" w:sz="0" w:space="0" w:color="auto"/>
      </w:divBdr>
    </w:div>
    <w:div w:id="1555702497">
      <w:bodyDiv w:val="1"/>
      <w:marLeft w:val="0"/>
      <w:marRight w:val="0"/>
      <w:marTop w:val="0"/>
      <w:marBottom w:val="0"/>
      <w:divBdr>
        <w:top w:val="none" w:sz="0" w:space="0" w:color="auto"/>
        <w:left w:val="none" w:sz="0" w:space="0" w:color="auto"/>
        <w:bottom w:val="none" w:sz="0" w:space="0" w:color="auto"/>
        <w:right w:val="none" w:sz="0" w:space="0" w:color="auto"/>
      </w:divBdr>
      <w:divsChild>
        <w:div w:id="1298947366">
          <w:marLeft w:val="547"/>
          <w:marRight w:val="0"/>
          <w:marTop w:val="0"/>
          <w:marBottom w:val="0"/>
          <w:divBdr>
            <w:top w:val="none" w:sz="0" w:space="0" w:color="auto"/>
            <w:left w:val="none" w:sz="0" w:space="0" w:color="auto"/>
            <w:bottom w:val="none" w:sz="0" w:space="0" w:color="auto"/>
            <w:right w:val="none" w:sz="0" w:space="0" w:color="auto"/>
          </w:divBdr>
        </w:div>
        <w:div w:id="626351863">
          <w:marLeft w:val="547"/>
          <w:marRight w:val="0"/>
          <w:marTop w:val="0"/>
          <w:marBottom w:val="0"/>
          <w:divBdr>
            <w:top w:val="none" w:sz="0" w:space="0" w:color="auto"/>
            <w:left w:val="none" w:sz="0" w:space="0" w:color="auto"/>
            <w:bottom w:val="none" w:sz="0" w:space="0" w:color="auto"/>
            <w:right w:val="none" w:sz="0" w:space="0" w:color="auto"/>
          </w:divBdr>
        </w:div>
      </w:divsChild>
    </w:div>
    <w:div w:id="1588610166">
      <w:bodyDiv w:val="1"/>
      <w:marLeft w:val="0"/>
      <w:marRight w:val="0"/>
      <w:marTop w:val="0"/>
      <w:marBottom w:val="0"/>
      <w:divBdr>
        <w:top w:val="none" w:sz="0" w:space="0" w:color="auto"/>
        <w:left w:val="none" w:sz="0" w:space="0" w:color="auto"/>
        <w:bottom w:val="none" w:sz="0" w:space="0" w:color="auto"/>
        <w:right w:val="none" w:sz="0" w:space="0" w:color="auto"/>
      </w:divBdr>
    </w:div>
    <w:div w:id="1602910080">
      <w:bodyDiv w:val="1"/>
      <w:marLeft w:val="0"/>
      <w:marRight w:val="0"/>
      <w:marTop w:val="0"/>
      <w:marBottom w:val="0"/>
      <w:divBdr>
        <w:top w:val="none" w:sz="0" w:space="0" w:color="auto"/>
        <w:left w:val="none" w:sz="0" w:space="0" w:color="auto"/>
        <w:bottom w:val="none" w:sz="0" w:space="0" w:color="auto"/>
        <w:right w:val="none" w:sz="0" w:space="0" w:color="auto"/>
      </w:divBdr>
    </w:div>
    <w:div w:id="1614434637">
      <w:bodyDiv w:val="1"/>
      <w:marLeft w:val="0"/>
      <w:marRight w:val="0"/>
      <w:marTop w:val="0"/>
      <w:marBottom w:val="0"/>
      <w:divBdr>
        <w:top w:val="none" w:sz="0" w:space="0" w:color="auto"/>
        <w:left w:val="none" w:sz="0" w:space="0" w:color="auto"/>
        <w:bottom w:val="none" w:sz="0" w:space="0" w:color="auto"/>
        <w:right w:val="none" w:sz="0" w:space="0" w:color="auto"/>
      </w:divBdr>
    </w:div>
    <w:div w:id="1616252984">
      <w:bodyDiv w:val="1"/>
      <w:marLeft w:val="0"/>
      <w:marRight w:val="0"/>
      <w:marTop w:val="0"/>
      <w:marBottom w:val="0"/>
      <w:divBdr>
        <w:top w:val="none" w:sz="0" w:space="0" w:color="auto"/>
        <w:left w:val="none" w:sz="0" w:space="0" w:color="auto"/>
        <w:bottom w:val="none" w:sz="0" w:space="0" w:color="auto"/>
        <w:right w:val="none" w:sz="0" w:space="0" w:color="auto"/>
      </w:divBdr>
    </w:div>
    <w:div w:id="1620718887">
      <w:bodyDiv w:val="1"/>
      <w:marLeft w:val="0"/>
      <w:marRight w:val="0"/>
      <w:marTop w:val="0"/>
      <w:marBottom w:val="0"/>
      <w:divBdr>
        <w:top w:val="none" w:sz="0" w:space="0" w:color="auto"/>
        <w:left w:val="none" w:sz="0" w:space="0" w:color="auto"/>
        <w:bottom w:val="none" w:sz="0" w:space="0" w:color="auto"/>
        <w:right w:val="none" w:sz="0" w:space="0" w:color="auto"/>
      </w:divBdr>
    </w:div>
    <w:div w:id="1625307821">
      <w:bodyDiv w:val="1"/>
      <w:marLeft w:val="0"/>
      <w:marRight w:val="0"/>
      <w:marTop w:val="0"/>
      <w:marBottom w:val="0"/>
      <w:divBdr>
        <w:top w:val="none" w:sz="0" w:space="0" w:color="auto"/>
        <w:left w:val="none" w:sz="0" w:space="0" w:color="auto"/>
        <w:bottom w:val="none" w:sz="0" w:space="0" w:color="auto"/>
        <w:right w:val="none" w:sz="0" w:space="0" w:color="auto"/>
      </w:divBdr>
    </w:div>
    <w:div w:id="1636839363">
      <w:bodyDiv w:val="1"/>
      <w:marLeft w:val="0"/>
      <w:marRight w:val="0"/>
      <w:marTop w:val="0"/>
      <w:marBottom w:val="0"/>
      <w:divBdr>
        <w:top w:val="none" w:sz="0" w:space="0" w:color="auto"/>
        <w:left w:val="none" w:sz="0" w:space="0" w:color="auto"/>
        <w:bottom w:val="none" w:sz="0" w:space="0" w:color="auto"/>
        <w:right w:val="none" w:sz="0" w:space="0" w:color="auto"/>
      </w:divBdr>
    </w:div>
    <w:div w:id="1647471281">
      <w:bodyDiv w:val="1"/>
      <w:marLeft w:val="0"/>
      <w:marRight w:val="0"/>
      <w:marTop w:val="0"/>
      <w:marBottom w:val="0"/>
      <w:divBdr>
        <w:top w:val="none" w:sz="0" w:space="0" w:color="auto"/>
        <w:left w:val="none" w:sz="0" w:space="0" w:color="auto"/>
        <w:bottom w:val="none" w:sz="0" w:space="0" w:color="auto"/>
        <w:right w:val="none" w:sz="0" w:space="0" w:color="auto"/>
      </w:divBdr>
    </w:div>
    <w:div w:id="1650279131">
      <w:bodyDiv w:val="1"/>
      <w:marLeft w:val="0"/>
      <w:marRight w:val="0"/>
      <w:marTop w:val="0"/>
      <w:marBottom w:val="0"/>
      <w:divBdr>
        <w:top w:val="none" w:sz="0" w:space="0" w:color="auto"/>
        <w:left w:val="none" w:sz="0" w:space="0" w:color="auto"/>
        <w:bottom w:val="none" w:sz="0" w:space="0" w:color="auto"/>
        <w:right w:val="none" w:sz="0" w:space="0" w:color="auto"/>
      </w:divBdr>
    </w:div>
    <w:div w:id="1652712567">
      <w:bodyDiv w:val="1"/>
      <w:marLeft w:val="0"/>
      <w:marRight w:val="0"/>
      <w:marTop w:val="0"/>
      <w:marBottom w:val="0"/>
      <w:divBdr>
        <w:top w:val="none" w:sz="0" w:space="0" w:color="auto"/>
        <w:left w:val="none" w:sz="0" w:space="0" w:color="auto"/>
        <w:bottom w:val="none" w:sz="0" w:space="0" w:color="auto"/>
        <w:right w:val="none" w:sz="0" w:space="0" w:color="auto"/>
      </w:divBdr>
    </w:div>
    <w:div w:id="1665087544">
      <w:bodyDiv w:val="1"/>
      <w:marLeft w:val="0"/>
      <w:marRight w:val="0"/>
      <w:marTop w:val="0"/>
      <w:marBottom w:val="0"/>
      <w:divBdr>
        <w:top w:val="none" w:sz="0" w:space="0" w:color="auto"/>
        <w:left w:val="none" w:sz="0" w:space="0" w:color="auto"/>
        <w:bottom w:val="none" w:sz="0" w:space="0" w:color="auto"/>
        <w:right w:val="none" w:sz="0" w:space="0" w:color="auto"/>
      </w:divBdr>
    </w:div>
    <w:div w:id="1694844486">
      <w:bodyDiv w:val="1"/>
      <w:marLeft w:val="0"/>
      <w:marRight w:val="0"/>
      <w:marTop w:val="0"/>
      <w:marBottom w:val="0"/>
      <w:divBdr>
        <w:top w:val="none" w:sz="0" w:space="0" w:color="auto"/>
        <w:left w:val="none" w:sz="0" w:space="0" w:color="auto"/>
        <w:bottom w:val="none" w:sz="0" w:space="0" w:color="auto"/>
        <w:right w:val="none" w:sz="0" w:space="0" w:color="auto"/>
      </w:divBdr>
    </w:div>
    <w:div w:id="1717973222">
      <w:bodyDiv w:val="1"/>
      <w:marLeft w:val="0"/>
      <w:marRight w:val="0"/>
      <w:marTop w:val="0"/>
      <w:marBottom w:val="0"/>
      <w:divBdr>
        <w:top w:val="none" w:sz="0" w:space="0" w:color="auto"/>
        <w:left w:val="none" w:sz="0" w:space="0" w:color="auto"/>
        <w:bottom w:val="none" w:sz="0" w:space="0" w:color="auto"/>
        <w:right w:val="none" w:sz="0" w:space="0" w:color="auto"/>
      </w:divBdr>
    </w:div>
    <w:div w:id="1729955752">
      <w:bodyDiv w:val="1"/>
      <w:marLeft w:val="0"/>
      <w:marRight w:val="0"/>
      <w:marTop w:val="0"/>
      <w:marBottom w:val="0"/>
      <w:divBdr>
        <w:top w:val="none" w:sz="0" w:space="0" w:color="auto"/>
        <w:left w:val="none" w:sz="0" w:space="0" w:color="auto"/>
        <w:bottom w:val="none" w:sz="0" w:space="0" w:color="auto"/>
        <w:right w:val="none" w:sz="0" w:space="0" w:color="auto"/>
      </w:divBdr>
    </w:div>
    <w:div w:id="1732919389">
      <w:bodyDiv w:val="1"/>
      <w:marLeft w:val="0"/>
      <w:marRight w:val="0"/>
      <w:marTop w:val="0"/>
      <w:marBottom w:val="0"/>
      <w:divBdr>
        <w:top w:val="none" w:sz="0" w:space="0" w:color="auto"/>
        <w:left w:val="none" w:sz="0" w:space="0" w:color="auto"/>
        <w:bottom w:val="none" w:sz="0" w:space="0" w:color="auto"/>
        <w:right w:val="none" w:sz="0" w:space="0" w:color="auto"/>
      </w:divBdr>
    </w:div>
    <w:div w:id="1733842761">
      <w:bodyDiv w:val="1"/>
      <w:marLeft w:val="0"/>
      <w:marRight w:val="0"/>
      <w:marTop w:val="0"/>
      <w:marBottom w:val="0"/>
      <w:divBdr>
        <w:top w:val="none" w:sz="0" w:space="0" w:color="auto"/>
        <w:left w:val="none" w:sz="0" w:space="0" w:color="auto"/>
        <w:bottom w:val="none" w:sz="0" w:space="0" w:color="auto"/>
        <w:right w:val="none" w:sz="0" w:space="0" w:color="auto"/>
      </w:divBdr>
    </w:div>
    <w:div w:id="1744911941">
      <w:bodyDiv w:val="1"/>
      <w:marLeft w:val="0"/>
      <w:marRight w:val="0"/>
      <w:marTop w:val="0"/>
      <w:marBottom w:val="0"/>
      <w:divBdr>
        <w:top w:val="none" w:sz="0" w:space="0" w:color="auto"/>
        <w:left w:val="none" w:sz="0" w:space="0" w:color="auto"/>
        <w:bottom w:val="none" w:sz="0" w:space="0" w:color="auto"/>
        <w:right w:val="none" w:sz="0" w:space="0" w:color="auto"/>
      </w:divBdr>
    </w:div>
    <w:div w:id="1773821126">
      <w:bodyDiv w:val="1"/>
      <w:marLeft w:val="0"/>
      <w:marRight w:val="0"/>
      <w:marTop w:val="0"/>
      <w:marBottom w:val="0"/>
      <w:divBdr>
        <w:top w:val="none" w:sz="0" w:space="0" w:color="auto"/>
        <w:left w:val="none" w:sz="0" w:space="0" w:color="auto"/>
        <w:bottom w:val="none" w:sz="0" w:space="0" w:color="auto"/>
        <w:right w:val="none" w:sz="0" w:space="0" w:color="auto"/>
      </w:divBdr>
    </w:div>
    <w:div w:id="1773938769">
      <w:bodyDiv w:val="1"/>
      <w:marLeft w:val="0"/>
      <w:marRight w:val="0"/>
      <w:marTop w:val="0"/>
      <w:marBottom w:val="0"/>
      <w:divBdr>
        <w:top w:val="none" w:sz="0" w:space="0" w:color="auto"/>
        <w:left w:val="none" w:sz="0" w:space="0" w:color="auto"/>
        <w:bottom w:val="none" w:sz="0" w:space="0" w:color="auto"/>
        <w:right w:val="none" w:sz="0" w:space="0" w:color="auto"/>
      </w:divBdr>
    </w:div>
    <w:div w:id="1808619411">
      <w:bodyDiv w:val="1"/>
      <w:marLeft w:val="0"/>
      <w:marRight w:val="0"/>
      <w:marTop w:val="0"/>
      <w:marBottom w:val="0"/>
      <w:divBdr>
        <w:top w:val="none" w:sz="0" w:space="0" w:color="auto"/>
        <w:left w:val="none" w:sz="0" w:space="0" w:color="auto"/>
        <w:bottom w:val="none" w:sz="0" w:space="0" w:color="auto"/>
        <w:right w:val="none" w:sz="0" w:space="0" w:color="auto"/>
      </w:divBdr>
    </w:div>
    <w:div w:id="1855727174">
      <w:bodyDiv w:val="1"/>
      <w:marLeft w:val="0"/>
      <w:marRight w:val="0"/>
      <w:marTop w:val="0"/>
      <w:marBottom w:val="0"/>
      <w:divBdr>
        <w:top w:val="none" w:sz="0" w:space="0" w:color="auto"/>
        <w:left w:val="none" w:sz="0" w:space="0" w:color="auto"/>
        <w:bottom w:val="none" w:sz="0" w:space="0" w:color="auto"/>
        <w:right w:val="none" w:sz="0" w:space="0" w:color="auto"/>
      </w:divBdr>
    </w:div>
    <w:div w:id="1858885604">
      <w:bodyDiv w:val="1"/>
      <w:marLeft w:val="0"/>
      <w:marRight w:val="0"/>
      <w:marTop w:val="0"/>
      <w:marBottom w:val="0"/>
      <w:divBdr>
        <w:top w:val="none" w:sz="0" w:space="0" w:color="auto"/>
        <w:left w:val="none" w:sz="0" w:space="0" w:color="auto"/>
        <w:bottom w:val="none" w:sz="0" w:space="0" w:color="auto"/>
        <w:right w:val="none" w:sz="0" w:space="0" w:color="auto"/>
      </w:divBdr>
    </w:div>
    <w:div w:id="1874032579">
      <w:bodyDiv w:val="1"/>
      <w:marLeft w:val="0"/>
      <w:marRight w:val="0"/>
      <w:marTop w:val="0"/>
      <w:marBottom w:val="0"/>
      <w:divBdr>
        <w:top w:val="none" w:sz="0" w:space="0" w:color="auto"/>
        <w:left w:val="none" w:sz="0" w:space="0" w:color="auto"/>
        <w:bottom w:val="none" w:sz="0" w:space="0" w:color="auto"/>
        <w:right w:val="none" w:sz="0" w:space="0" w:color="auto"/>
      </w:divBdr>
    </w:div>
    <w:div w:id="1875536167">
      <w:bodyDiv w:val="1"/>
      <w:marLeft w:val="0"/>
      <w:marRight w:val="0"/>
      <w:marTop w:val="0"/>
      <w:marBottom w:val="0"/>
      <w:divBdr>
        <w:top w:val="none" w:sz="0" w:space="0" w:color="auto"/>
        <w:left w:val="none" w:sz="0" w:space="0" w:color="auto"/>
        <w:bottom w:val="none" w:sz="0" w:space="0" w:color="auto"/>
        <w:right w:val="none" w:sz="0" w:space="0" w:color="auto"/>
      </w:divBdr>
    </w:div>
    <w:div w:id="1892156056">
      <w:bodyDiv w:val="1"/>
      <w:marLeft w:val="0"/>
      <w:marRight w:val="0"/>
      <w:marTop w:val="0"/>
      <w:marBottom w:val="0"/>
      <w:divBdr>
        <w:top w:val="none" w:sz="0" w:space="0" w:color="auto"/>
        <w:left w:val="none" w:sz="0" w:space="0" w:color="auto"/>
        <w:bottom w:val="none" w:sz="0" w:space="0" w:color="auto"/>
        <w:right w:val="none" w:sz="0" w:space="0" w:color="auto"/>
      </w:divBdr>
    </w:div>
    <w:div w:id="1921060517">
      <w:bodyDiv w:val="1"/>
      <w:marLeft w:val="0"/>
      <w:marRight w:val="0"/>
      <w:marTop w:val="0"/>
      <w:marBottom w:val="0"/>
      <w:divBdr>
        <w:top w:val="none" w:sz="0" w:space="0" w:color="auto"/>
        <w:left w:val="none" w:sz="0" w:space="0" w:color="auto"/>
        <w:bottom w:val="none" w:sz="0" w:space="0" w:color="auto"/>
        <w:right w:val="none" w:sz="0" w:space="0" w:color="auto"/>
      </w:divBdr>
    </w:div>
    <w:div w:id="1989555056">
      <w:bodyDiv w:val="1"/>
      <w:marLeft w:val="0"/>
      <w:marRight w:val="0"/>
      <w:marTop w:val="0"/>
      <w:marBottom w:val="0"/>
      <w:divBdr>
        <w:top w:val="none" w:sz="0" w:space="0" w:color="auto"/>
        <w:left w:val="none" w:sz="0" w:space="0" w:color="auto"/>
        <w:bottom w:val="none" w:sz="0" w:space="0" w:color="auto"/>
        <w:right w:val="none" w:sz="0" w:space="0" w:color="auto"/>
      </w:divBdr>
    </w:div>
    <w:div w:id="2007631533">
      <w:bodyDiv w:val="1"/>
      <w:marLeft w:val="0"/>
      <w:marRight w:val="0"/>
      <w:marTop w:val="0"/>
      <w:marBottom w:val="0"/>
      <w:divBdr>
        <w:top w:val="none" w:sz="0" w:space="0" w:color="auto"/>
        <w:left w:val="none" w:sz="0" w:space="0" w:color="auto"/>
        <w:bottom w:val="none" w:sz="0" w:space="0" w:color="auto"/>
        <w:right w:val="none" w:sz="0" w:space="0" w:color="auto"/>
      </w:divBdr>
    </w:div>
    <w:div w:id="2026205788">
      <w:bodyDiv w:val="1"/>
      <w:marLeft w:val="0"/>
      <w:marRight w:val="0"/>
      <w:marTop w:val="0"/>
      <w:marBottom w:val="0"/>
      <w:divBdr>
        <w:top w:val="none" w:sz="0" w:space="0" w:color="auto"/>
        <w:left w:val="none" w:sz="0" w:space="0" w:color="auto"/>
        <w:bottom w:val="none" w:sz="0" w:space="0" w:color="auto"/>
        <w:right w:val="none" w:sz="0" w:space="0" w:color="auto"/>
      </w:divBdr>
    </w:div>
    <w:div w:id="2027629804">
      <w:bodyDiv w:val="1"/>
      <w:marLeft w:val="0"/>
      <w:marRight w:val="0"/>
      <w:marTop w:val="0"/>
      <w:marBottom w:val="0"/>
      <w:divBdr>
        <w:top w:val="none" w:sz="0" w:space="0" w:color="auto"/>
        <w:left w:val="none" w:sz="0" w:space="0" w:color="auto"/>
        <w:bottom w:val="none" w:sz="0" w:space="0" w:color="auto"/>
        <w:right w:val="none" w:sz="0" w:space="0" w:color="auto"/>
      </w:divBdr>
    </w:div>
    <w:div w:id="2050909831">
      <w:bodyDiv w:val="1"/>
      <w:marLeft w:val="0"/>
      <w:marRight w:val="0"/>
      <w:marTop w:val="0"/>
      <w:marBottom w:val="0"/>
      <w:divBdr>
        <w:top w:val="none" w:sz="0" w:space="0" w:color="auto"/>
        <w:left w:val="none" w:sz="0" w:space="0" w:color="auto"/>
        <w:bottom w:val="none" w:sz="0" w:space="0" w:color="auto"/>
        <w:right w:val="none" w:sz="0" w:space="0" w:color="auto"/>
      </w:divBdr>
    </w:div>
    <w:div w:id="2093895638">
      <w:bodyDiv w:val="1"/>
      <w:marLeft w:val="0"/>
      <w:marRight w:val="0"/>
      <w:marTop w:val="0"/>
      <w:marBottom w:val="0"/>
      <w:divBdr>
        <w:top w:val="none" w:sz="0" w:space="0" w:color="auto"/>
        <w:left w:val="none" w:sz="0" w:space="0" w:color="auto"/>
        <w:bottom w:val="none" w:sz="0" w:space="0" w:color="auto"/>
        <w:right w:val="none" w:sz="0" w:space="0" w:color="auto"/>
      </w:divBdr>
    </w:div>
    <w:div w:id="2122145040">
      <w:bodyDiv w:val="1"/>
      <w:marLeft w:val="0"/>
      <w:marRight w:val="0"/>
      <w:marTop w:val="0"/>
      <w:marBottom w:val="0"/>
      <w:divBdr>
        <w:top w:val="none" w:sz="0" w:space="0" w:color="auto"/>
        <w:left w:val="none" w:sz="0" w:space="0" w:color="auto"/>
        <w:bottom w:val="none" w:sz="0" w:space="0" w:color="auto"/>
        <w:right w:val="none" w:sz="0" w:space="0" w:color="auto"/>
      </w:divBdr>
    </w:div>
    <w:div w:id="213906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E9ABC-F86B-4903-B480-8319E4A8A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2801</TotalTime>
  <Pages>4</Pages>
  <Words>23799</Words>
  <Characters>130899</Characters>
  <Application>Microsoft Office Word</Application>
  <DocSecurity>0</DocSecurity>
  <Lines>1090</Lines>
  <Paragraphs>308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AluQuébec</Company>
  <LinksUpToDate>false</LinksUpToDate>
  <CharactersWithSpaces>154390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 Rosine Yao</dc:creator>
  <cp:keywords/>
  <dc:description/>
  <cp:lastModifiedBy>Véronique Auclair</cp:lastModifiedBy>
  <cp:revision>529</cp:revision>
  <dcterms:created xsi:type="dcterms:W3CDTF">2022-10-25T16:48:00Z</dcterms:created>
  <dcterms:modified xsi:type="dcterms:W3CDTF">2024-08-12T18:45:00Z</dcterms:modified>
</cp:coreProperties>
</file>