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4745" w14:textId="77777777" w:rsidR="001C4443" w:rsidRPr="00131969" w:rsidRDefault="001C4443" w:rsidP="001C4443">
      <w:pPr>
        <w:pStyle w:val="Titre"/>
        <w:jc w:val="center"/>
        <w:rPr>
          <w:rFonts w:cstheme="majorHAnsi"/>
          <w:lang w:val="fr-FR"/>
        </w:rPr>
      </w:pPr>
    </w:p>
    <w:p w14:paraId="207DFDA2" w14:textId="77777777" w:rsidR="001C4443" w:rsidRPr="00131969" w:rsidRDefault="001C4443" w:rsidP="001C4443">
      <w:pPr>
        <w:pStyle w:val="Titre"/>
        <w:jc w:val="center"/>
        <w:rPr>
          <w:rFonts w:cstheme="majorHAnsi"/>
          <w:lang w:val="fr-FR"/>
        </w:rPr>
      </w:pPr>
    </w:p>
    <w:p w14:paraId="1C77E1FB" w14:textId="77777777" w:rsidR="001C4443" w:rsidRDefault="001C4443" w:rsidP="001C4443">
      <w:pPr>
        <w:spacing w:after="0" w:line="240" w:lineRule="auto"/>
        <w:jc w:val="center"/>
        <w:rPr>
          <w:sz w:val="32"/>
          <w:szCs w:val="32"/>
        </w:rPr>
      </w:pPr>
      <w:r w:rsidRPr="004C637A">
        <w:rPr>
          <w:sz w:val="32"/>
          <w:szCs w:val="32"/>
        </w:rPr>
        <w:t>Document de support à la présentation</w:t>
      </w:r>
      <w:r>
        <w:rPr>
          <w:sz w:val="32"/>
          <w:szCs w:val="32"/>
        </w:rPr>
        <w:t> :</w:t>
      </w:r>
    </w:p>
    <w:p w14:paraId="3E252184" w14:textId="77777777" w:rsidR="001C4443" w:rsidRPr="004C637A" w:rsidRDefault="001C4443" w:rsidP="001C4443">
      <w:pPr>
        <w:spacing w:after="0" w:line="240" w:lineRule="auto"/>
        <w:jc w:val="center"/>
        <w:rPr>
          <w:sz w:val="32"/>
          <w:szCs w:val="32"/>
        </w:rPr>
      </w:pPr>
    </w:p>
    <w:p w14:paraId="31839BCC" w14:textId="77777777" w:rsidR="001C4443" w:rsidRPr="00131969" w:rsidRDefault="001C4443" w:rsidP="001C4443">
      <w:pPr>
        <w:pStyle w:val="Titre"/>
        <w:rPr>
          <w:rFonts w:cstheme="majorHAnsi"/>
          <w:lang w:val="fr-FR"/>
        </w:rPr>
      </w:pPr>
    </w:p>
    <w:p w14:paraId="20FCA898" w14:textId="77777777" w:rsidR="001C4443" w:rsidRDefault="001C4443" w:rsidP="001C4443">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17DC8DA3" w14:textId="495F30C3" w:rsidR="001C4443" w:rsidRPr="001C4443" w:rsidRDefault="001C4443" w:rsidP="001C4443">
      <w:pPr>
        <w:pStyle w:val="Titre"/>
        <w:jc w:val="center"/>
        <w:rPr>
          <w:rFonts w:cstheme="majorHAnsi"/>
          <w:sz w:val="50"/>
          <w:szCs w:val="50"/>
          <w:lang w:val="fr-FR"/>
        </w:rPr>
      </w:pPr>
      <w:r w:rsidRPr="001C4443">
        <w:rPr>
          <w:rFonts w:cstheme="majorHAnsi"/>
          <w:sz w:val="50"/>
          <w:szCs w:val="50"/>
          <w:lang w:val="fr-FR"/>
        </w:rPr>
        <w:t>Module 6 – Comportement des éléments fléchis</w:t>
      </w:r>
    </w:p>
    <w:p w14:paraId="03326575" w14:textId="77777777" w:rsidR="001C4443" w:rsidRDefault="001C4443" w:rsidP="001C4443">
      <w:pPr>
        <w:rPr>
          <w:rFonts w:asciiTheme="majorHAnsi" w:hAnsiTheme="majorHAnsi" w:cstheme="majorHAnsi"/>
          <w:lang w:val="fr-FR"/>
        </w:rPr>
      </w:pPr>
    </w:p>
    <w:p w14:paraId="3F6AF8AB" w14:textId="77777777" w:rsidR="001C4443" w:rsidRPr="00131969" w:rsidRDefault="001C4443" w:rsidP="001C4443">
      <w:pPr>
        <w:rPr>
          <w:rFonts w:asciiTheme="majorHAnsi" w:hAnsiTheme="majorHAnsi" w:cstheme="majorHAnsi"/>
          <w:lang w:val="fr-FR"/>
        </w:rPr>
      </w:pPr>
    </w:p>
    <w:p w14:paraId="05D296B0" w14:textId="77777777" w:rsidR="001C4443" w:rsidRPr="00131969" w:rsidRDefault="001C4443" w:rsidP="001C4443">
      <w:pPr>
        <w:rPr>
          <w:rFonts w:asciiTheme="majorHAnsi" w:hAnsiTheme="majorHAnsi" w:cstheme="majorHAnsi"/>
          <w:lang w:val="fr-FR"/>
        </w:rPr>
      </w:pPr>
    </w:p>
    <w:p w14:paraId="7AEB8AE4" w14:textId="7A801AAE" w:rsidR="001C4443" w:rsidRDefault="00260DB8" w:rsidP="001C4443">
      <w:pPr>
        <w:spacing w:after="0" w:line="240" w:lineRule="auto"/>
        <w:jc w:val="center"/>
        <w:rPr>
          <w:sz w:val="32"/>
          <w:szCs w:val="32"/>
        </w:rPr>
      </w:pPr>
      <w:r>
        <w:rPr>
          <w:sz w:val="32"/>
          <w:szCs w:val="32"/>
        </w:rPr>
        <w:t>Contenu développé par :</w:t>
      </w:r>
    </w:p>
    <w:p w14:paraId="393C4C6F" w14:textId="77777777" w:rsidR="001C4443" w:rsidRPr="006F717C" w:rsidRDefault="001C4443" w:rsidP="001C4443">
      <w:pPr>
        <w:spacing w:after="0" w:line="240" w:lineRule="auto"/>
        <w:jc w:val="center"/>
        <w:rPr>
          <w:sz w:val="10"/>
          <w:szCs w:val="10"/>
        </w:rPr>
      </w:pPr>
      <w:r w:rsidRPr="006F717C">
        <w:rPr>
          <w:sz w:val="10"/>
          <w:szCs w:val="10"/>
        </w:rPr>
        <w:t xml:space="preserve"> </w:t>
      </w:r>
    </w:p>
    <w:p w14:paraId="594CFEB0" w14:textId="1F8C795A" w:rsidR="001C4443" w:rsidRPr="00260DB8" w:rsidRDefault="001C4443" w:rsidP="001C4443">
      <w:pPr>
        <w:spacing w:after="0" w:line="240" w:lineRule="auto"/>
        <w:jc w:val="center"/>
        <w:rPr>
          <w:b/>
          <w:bCs/>
          <w:sz w:val="32"/>
          <w:szCs w:val="32"/>
        </w:rPr>
      </w:pPr>
      <w:r w:rsidRPr="00260DB8">
        <w:rPr>
          <w:b/>
          <w:bCs/>
          <w:sz w:val="32"/>
          <w:szCs w:val="32"/>
        </w:rPr>
        <w:t xml:space="preserve">Ahmed Rahem, </w:t>
      </w:r>
      <w:proofErr w:type="spellStart"/>
      <w:r w:rsidRPr="00260DB8">
        <w:rPr>
          <w:b/>
          <w:bCs/>
          <w:sz w:val="32"/>
          <w:szCs w:val="32"/>
        </w:rPr>
        <w:t>ing</w:t>
      </w:r>
      <w:proofErr w:type="spellEnd"/>
      <w:r w:rsidRPr="00260DB8">
        <w:rPr>
          <w:b/>
          <w:bCs/>
          <w:sz w:val="32"/>
          <w:szCs w:val="32"/>
        </w:rPr>
        <w:t>., Ph. D.</w:t>
      </w:r>
    </w:p>
    <w:p w14:paraId="79D380E6" w14:textId="77777777" w:rsidR="001C4443" w:rsidRPr="006F717C" w:rsidRDefault="001C4443" w:rsidP="001C4443">
      <w:pPr>
        <w:spacing w:after="0" w:line="240" w:lineRule="auto"/>
        <w:jc w:val="center"/>
        <w:rPr>
          <w:sz w:val="10"/>
          <w:szCs w:val="10"/>
        </w:rPr>
      </w:pPr>
      <w:r w:rsidRPr="006F717C">
        <w:rPr>
          <w:sz w:val="10"/>
          <w:szCs w:val="10"/>
        </w:rPr>
        <w:t xml:space="preserve"> </w:t>
      </w:r>
    </w:p>
    <w:p w14:paraId="4204E506" w14:textId="77777777" w:rsidR="001C4443" w:rsidRPr="006F717C" w:rsidRDefault="001C4443" w:rsidP="001C4443">
      <w:pPr>
        <w:spacing w:after="0" w:line="240" w:lineRule="auto"/>
        <w:jc w:val="center"/>
        <w:rPr>
          <w:sz w:val="32"/>
          <w:szCs w:val="32"/>
        </w:rPr>
      </w:pPr>
      <w:r w:rsidRPr="006F717C">
        <w:rPr>
          <w:sz w:val="32"/>
          <w:szCs w:val="32"/>
        </w:rPr>
        <w:t>Professeur au Département des sciences appliquées de l’UQAC</w:t>
      </w:r>
    </w:p>
    <w:p w14:paraId="2AC7E73D" w14:textId="77777777" w:rsidR="009638A4" w:rsidRDefault="009638A4" w:rsidP="001C4443">
      <w:pPr>
        <w:jc w:val="center"/>
      </w:pPr>
    </w:p>
    <w:p w14:paraId="578D9E07" w14:textId="77777777" w:rsidR="00982E92" w:rsidRDefault="00982E92">
      <w:r>
        <w:br w:type="page"/>
      </w:r>
    </w:p>
    <w:sdt>
      <w:sdtPr>
        <w:rPr>
          <w:rFonts w:asciiTheme="minorHAnsi" w:eastAsiaTheme="minorHAnsi" w:hAnsiTheme="minorHAnsi" w:cstheme="minorBidi"/>
          <w:color w:val="auto"/>
          <w:sz w:val="22"/>
          <w:szCs w:val="22"/>
          <w:lang w:val="fr-FR" w:eastAsia="en-US"/>
        </w:rPr>
        <w:id w:val="-880081523"/>
        <w:docPartObj>
          <w:docPartGallery w:val="Table of Contents"/>
          <w:docPartUnique/>
        </w:docPartObj>
      </w:sdtPr>
      <w:sdtEndPr>
        <w:rPr>
          <w:b/>
          <w:bCs/>
        </w:rPr>
      </w:sdtEndPr>
      <w:sdtContent>
        <w:p w14:paraId="6EF44F74" w14:textId="77777777" w:rsidR="00982E92" w:rsidRDefault="00982E92" w:rsidP="00982E92">
          <w:pPr>
            <w:pStyle w:val="En-ttedetabledesmatires"/>
            <w:jc w:val="center"/>
            <w:rPr>
              <w:lang w:val="fr-FR"/>
            </w:rPr>
          </w:pPr>
          <w:r>
            <w:rPr>
              <w:lang w:val="fr-FR"/>
            </w:rPr>
            <w:t>Table des matières</w:t>
          </w:r>
        </w:p>
        <w:p w14:paraId="2D98F7F9" w14:textId="77777777" w:rsidR="00982E92" w:rsidRPr="00982E92" w:rsidRDefault="00982E92" w:rsidP="00982E92">
          <w:pPr>
            <w:rPr>
              <w:lang w:val="fr-FR" w:eastAsia="fr-CA"/>
            </w:rPr>
          </w:pPr>
        </w:p>
        <w:p w14:paraId="751624B2" w14:textId="40D63822" w:rsidR="001C4443" w:rsidRDefault="00982E92">
          <w:pPr>
            <w:pStyle w:val="TM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127367927" w:history="1">
            <w:r w:rsidR="001C4443" w:rsidRPr="00A2267C">
              <w:rPr>
                <w:rStyle w:val="Hyperlien"/>
                <w:noProof/>
              </w:rPr>
              <w:t>Note</w:t>
            </w:r>
            <w:r w:rsidR="001C4443">
              <w:rPr>
                <w:noProof/>
                <w:webHidden/>
              </w:rPr>
              <w:tab/>
            </w:r>
            <w:r w:rsidR="001C4443">
              <w:rPr>
                <w:noProof/>
                <w:webHidden/>
              </w:rPr>
              <w:fldChar w:fldCharType="begin"/>
            </w:r>
            <w:r w:rsidR="001C4443">
              <w:rPr>
                <w:noProof/>
                <w:webHidden/>
              </w:rPr>
              <w:instrText xml:space="preserve"> PAGEREF _Toc127367927 \h </w:instrText>
            </w:r>
            <w:r w:rsidR="001C4443">
              <w:rPr>
                <w:noProof/>
                <w:webHidden/>
              </w:rPr>
            </w:r>
            <w:r w:rsidR="001C4443">
              <w:rPr>
                <w:noProof/>
                <w:webHidden/>
              </w:rPr>
              <w:fldChar w:fldCharType="separate"/>
            </w:r>
            <w:r w:rsidR="001C4443">
              <w:rPr>
                <w:noProof/>
                <w:webHidden/>
              </w:rPr>
              <w:t>5</w:t>
            </w:r>
            <w:r w:rsidR="001C4443">
              <w:rPr>
                <w:noProof/>
                <w:webHidden/>
              </w:rPr>
              <w:fldChar w:fldCharType="end"/>
            </w:r>
          </w:hyperlink>
        </w:p>
        <w:p w14:paraId="6D8AC882" w14:textId="6335907E" w:rsidR="001C4443" w:rsidRDefault="00260DB8">
          <w:pPr>
            <w:pStyle w:val="TM1"/>
            <w:tabs>
              <w:tab w:val="left" w:pos="440"/>
              <w:tab w:val="right" w:leader="dot" w:pos="9350"/>
            </w:tabs>
            <w:rPr>
              <w:rFonts w:eastAsiaTheme="minorEastAsia"/>
              <w:noProof/>
              <w:sz w:val="24"/>
              <w:szCs w:val="24"/>
              <w:lang w:val="en-CA"/>
            </w:rPr>
          </w:pPr>
          <w:hyperlink w:anchor="_Toc127367928" w:history="1">
            <w:r w:rsidR="001C4443" w:rsidRPr="00A2267C">
              <w:rPr>
                <w:rStyle w:val="Hyperlien"/>
                <w:noProof/>
              </w:rPr>
              <w:t>A-</w:t>
            </w:r>
            <w:r w:rsidR="001C4443">
              <w:rPr>
                <w:rFonts w:eastAsiaTheme="minorEastAsia"/>
                <w:noProof/>
                <w:sz w:val="24"/>
                <w:szCs w:val="24"/>
                <w:lang w:val="en-CA"/>
              </w:rPr>
              <w:tab/>
            </w:r>
            <w:r w:rsidR="001C4443" w:rsidRPr="00A2267C">
              <w:rPr>
                <w:rStyle w:val="Hyperlien"/>
                <w:noProof/>
              </w:rPr>
              <w:t>Introduction</w:t>
            </w:r>
            <w:r w:rsidR="001C4443">
              <w:rPr>
                <w:noProof/>
                <w:webHidden/>
              </w:rPr>
              <w:tab/>
            </w:r>
            <w:r w:rsidR="001C4443">
              <w:rPr>
                <w:noProof/>
                <w:webHidden/>
              </w:rPr>
              <w:fldChar w:fldCharType="begin"/>
            </w:r>
            <w:r w:rsidR="001C4443">
              <w:rPr>
                <w:noProof/>
                <w:webHidden/>
              </w:rPr>
              <w:instrText xml:space="preserve"> PAGEREF _Toc127367928 \h </w:instrText>
            </w:r>
            <w:r w:rsidR="001C4443">
              <w:rPr>
                <w:noProof/>
                <w:webHidden/>
              </w:rPr>
            </w:r>
            <w:r w:rsidR="001C4443">
              <w:rPr>
                <w:noProof/>
                <w:webHidden/>
              </w:rPr>
              <w:fldChar w:fldCharType="separate"/>
            </w:r>
            <w:r w:rsidR="001C4443">
              <w:rPr>
                <w:noProof/>
                <w:webHidden/>
              </w:rPr>
              <w:t>6</w:t>
            </w:r>
            <w:r w:rsidR="001C4443">
              <w:rPr>
                <w:noProof/>
                <w:webHidden/>
              </w:rPr>
              <w:fldChar w:fldCharType="end"/>
            </w:r>
          </w:hyperlink>
        </w:p>
        <w:p w14:paraId="003B0935" w14:textId="021FA05E" w:rsidR="001C4443" w:rsidRDefault="00260DB8">
          <w:pPr>
            <w:pStyle w:val="TM2"/>
            <w:tabs>
              <w:tab w:val="right" w:leader="dot" w:pos="9350"/>
            </w:tabs>
            <w:rPr>
              <w:rFonts w:eastAsiaTheme="minorEastAsia"/>
              <w:noProof/>
              <w:sz w:val="24"/>
              <w:szCs w:val="24"/>
              <w:lang w:val="en-CA"/>
            </w:rPr>
          </w:pPr>
          <w:hyperlink w:anchor="_Toc127367929" w:history="1">
            <w:r w:rsidR="001C4443" w:rsidRPr="00A2267C">
              <w:rPr>
                <w:rStyle w:val="Hyperlien"/>
                <w:noProof/>
              </w:rPr>
              <w:t>Diapositive 5 et 6 :</w:t>
            </w:r>
            <w:r w:rsidR="001C4443">
              <w:rPr>
                <w:noProof/>
                <w:webHidden/>
              </w:rPr>
              <w:tab/>
            </w:r>
            <w:r w:rsidR="001C4443">
              <w:rPr>
                <w:noProof/>
                <w:webHidden/>
              </w:rPr>
              <w:fldChar w:fldCharType="begin"/>
            </w:r>
            <w:r w:rsidR="001C4443">
              <w:rPr>
                <w:noProof/>
                <w:webHidden/>
              </w:rPr>
              <w:instrText xml:space="preserve"> PAGEREF _Toc127367929 \h </w:instrText>
            </w:r>
            <w:r w:rsidR="001C4443">
              <w:rPr>
                <w:noProof/>
                <w:webHidden/>
              </w:rPr>
            </w:r>
            <w:r w:rsidR="001C4443">
              <w:rPr>
                <w:noProof/>
                <w:webHidden/>
              </w:rPr>
              <w:fldChar w:fldCharType="separate"/>
            </w:r>
            <w:r w:rsidR="001C4443">
              <w:rPr>
                <w:noProof/>
                <w:webHidden/>
              </w:rPr>
              <w:t>6</w:t>
            </w:r>
            <w:r w:rsidR="001C4443">
              <w:rPr>
                <w:noProof/>
                <w:webHidden/>
              </w:rPr>
              <w:fldChar w:fldCharType="end"/>
            </w:r>
          </w:hyperlink>
        </w:p>
        <w:p w14:paraId="73DCF1F8" w14:textId="2FE7F09B" w:rsidR="001C4443" w:rsidRDefault="00260DB8">
          <w:pPr>
            <w:pStyle w:val="TM1"/>
            <w:tabs>
              <w:tab w:val="left" w:pos="440"/>
              <w:tab w:val="right" w:leader="dot" w:pos="9350"/>
            </w:tabs>
            <w:rPr>
              <w:rFonts w:eastAsiaTheme="minorEastAsia"/>
              <w:noProof/>
              <w:sz w:val="24"/>
              <w:szCs w:val="24"/>
              <w:lang w:val="en-CA"/>
            </w:rPr>
          </w:pPr>
          <w:hyperlink w:anchor="_Toc127367930" w:history="1">
            <w:r w:rsidR="001C4443" w:rsidRPr="00A2267C">
              <w:rPr>
                <w:rStyle w:val="Hyperlien"/>
                <w:noProof/>
              </w:rPr>
              <w:t>B-</w:t>
            </w:r>
            <w:r w:rsidR="001C4443">
              <w:rPr>
                <w:rFonts w:eastAsiaTheme="minorEastAsia"/>
                <w:noProof/>
                <w:sz w:val="24"/>
                <w:szCs w:val="24"/>
                <w:lang w:val="en-CA"/>
              </w:rPr>
              <w:tab/>
            </w:r>
            <w:r w:rsidR="001C4443" w:rsidRPr="00A2267C">
              <w:rPr>
                <w:rStyle w:val="Hyperlien"/>
                <w:noProof/>
              </w:rPr>
              <w:t>Résistance des sections fléchies</w:t>
            </w:r>
            <w:r w:rsidR="001C4443">
              <w:rPr>
                <w:noProof/>
                <w:webHidden/>
              </w:rPr>
              <w:tab/>
            </w:r>
            <w:r w:rsidR="001C4443">
              <w:rPr>
                <w:noProof/>
                <w:webHidden/>
              </w:rPr>
              <w:fldChar w:fldCharType="begin"/>
            </w:r>
            <w:r w:rsidR="001C4443">
              <w:rPr>
                <w:noProof/>
                <w:webHidden/>
              </w:rPr>
              <w:instrText xml:space="preserve"> PAGEREF _Toc127367930 \h </w:instrText>
            </w:r>
            <w:r w:rsidR="001C4443">
              <w:rPr>
                <w:noProof/>
                <w:webHidden/>
              </w:rPr>
            </w:r>
            <w:r w:rsidR="001C4443">
              <w:rPr>
                <w:noProof/>
                <w:webHidden/>
              </w:rPr>
              <w:fldChar w:fldCharType="separate"/>
            </w:r>
            <w:r w:rsidR="001C4443">
              <w:rPr>
                <w:noProof/>
                <w:webHidden/>
              </w:rPr>
              <w:t>9</w:t>
            </w:r>
            <w:r w:rsidR="001C4443">
              <w:rPr>
                <w:noProof/>
                <w:webHidden/>
              </w:rPr>
              <w:fldChar w:fldCharType="end"/>
            </w:r>
          </w:hyperlink>
        </w:p>
        <w:p w14:paraId="7E3BAE61" w14:textId="0DC858CB" w:rsidR="001C4443" w:rsidRDefault="00260DB8">
          <w:pPr>
            <w:pStyle w:val="TM2"/>
            <w:tabs>
              <w:tab w:val="right" w:leader="dot" w:pos="9350"/>
            </w:tabs>
            <w:rPr>
              <w:rFonts w:eastAsiaTheme="minorEastAsia"/>
              <w:noProof/>
              <w:sz w:val="24"/>
              <w:szCs w:val="24"/>
              <w:lang w:val="en-CA"/>
            </w:rPr>
          </w:pPr>
          <w:hyperlink w:anchor="_Toc127367931" w:history="1">
            <w:r w:rsidR="001C4443" w:rsidRPr="00A2267C">
              <w:rPr>
                <w:rStyle w:val="Hyperlien"/>
                <w:noProof/>
              </w:rPr>
              <w:t>Diapositive 9 et 10 :</w:t>
            </w:r>
            <w:r w:rsidR="001C4443">
              <w:rPr>
                <w:noProof/>
                <w:webHidden/>
              </w:rPr>
              <w:tab/>
            </w:r>
            <w:r w:rsidR="001C4443">
              <w:rPr>
                <w:noProof/>
                <w:webHidden/>
              </w:rPr>
              <w:fldChar w:fldCharType="begin"/>
            </w:r>
            <w:r w:rsidR="001C4443">
              <w:rPr>
                <w:noProof/>
                <w:webHidden/>
              </w:rPr>
              <w:instrText xml:space="preserve"> PAGEREF _Toc127367931 \h </w:instrText>
            </w:r>
            <w:r w:rsidR="001C4443">
              <w:rPr>
                <w:noProof/>
                <w:webHidden/>
              </w:rPr>
            </w:r>
            <w:r w:rsidR="001C4443">
              <w:rPr>
                <w:noProof/>
                <w:webHidden/>
              </w:rPr>
              <w:fldChar w:fldCharType="separate"/>
            </w:r>
            <w:r w:rsidR="001C4443">
              <w:rPr>
                <w:noProof/>
                <w:webHidden/>
              </w:rPr>
              <w:t>9</w:t>
            </w:r>
            <w:r w:rsidR="001C4443">
              <w:rPr>
                <w:noProof/>
                <w:webHidden/>
              </w:rPr>
              <w:fldChar w:fldCharType="end"/>
            </w:r>
          </w:hyperlink>
        </w:p>
        <w:p w14:paraId="529DAE0E" w14:textId="2DB08C79" w:rsidR="001C4443" w:rsidRDefault="00260DB8">
          <w:pPr>
            <w:pStyle w:val="TM2"/>
            <w:tabs>
              <w:tab w:val="right" w:leader="dot" w:pos="9350"/>
            </w:tabs>
            <w:rPr>
              <w:rFonts w:eastAsiaTheme="minorEastAsia"/>
              <w:noProof/>
              <w:sz w:val="24"/>
              <w:szCs w:val="24"/>
              <w:lang w:val="en-CA"/>
            </w:rPr>
          </w:pPr>
          <w:hyperlink w:anchor="_Toc127367932" w:history="1">
            <w:r w:rsidR="001C4443" w:rsidRPr="00A2267C">
              <w:rPr>
                <w:rStyle w:val="Hyperlien"/>
                <w:noProof/>
              </w:rPr>
              <w:t>Diapositive 11 :</w:t>
            </w:r>
            <w:r w:rsidR="001C4443">
              <w:rPr>
                <w:noProof/>
                <w:webHidden/>
              </w:rPr>
              <w:tab/>
            </w:r>
            <w:r w:rsidR="001C4443">
              <w:rPr>
                <w:noProof/>
                <w:webHidden/>
              </w:rPr>
              <w:fldChar w:fldCharType="begin"/>
            </w:r>
            <w:r w:rsidR="001C4443">
              <w:rPr>
                <w:noProof/>
                <w:webHidden/>
              </w:rPr>
              <w:instrText xml:space="preserve"> PAGEREF _Toc127367932 \h </w:instrText>
            </w:r>
            <w:r w:rsidR="001C4443">
              <w:rPr>
                <w:noProof/>
                <w:webHidden/>
              </w:rPr>
            </w:r>
            <w:r w:rsidR="001C4443">
              <w:rPr>
                <w:noProof/>
                <w:webHidden/>
              </w:rPr>
              <w:fldChar w:fldCharType="separate"/>
            </w:r>
            <w:r w:rsidR="001C4443">
              <w:rPr>
                <w:noProof/>
                <w:webHidden/>
              </w:rPr>
              <w:t>10</w:t>
            </w:r>
            <w:r w:rsidR="001C4443">
              <w:rPr>
                <w:noProof/>
                <w:webHidden/>
              </w:rPr>
              <w:fldChar w:fldCharType="end"/>
            </w:r>
          </w:hyperlink>
        </w:p>
        <w:p w14:paraId="062B41CE" w14:textId="7845907D" w:rsidR="001C4443" w:rsidRDefault="00260DB8">
          <w:pPr>
            <w:pStyle w:val="TM2"/>
            <w:tabs>
              <w:tab w:val="right" w:leader="dot" w:pos="9350"/>
            </w:tabs>
            <w:rPr>
              <w:rFonts w:eastAsiaTheme="minorEastAsia"/>
              <w:noProof/>
              <w:sz w:val="24"/>
              <w:szCs w:val="24"/>
              <w:lang w:val="en-CA"/>
            </w:rPr>
          </w:pPr>
          <w:hyperlink w:anchor="_Toc127367933" w:history="1">
            <w:r w:rsidR="001C4443" w:rsidRPr="00A2267C">
              <w:rPr>
                <w:rStyle w:val="Hyperlien"/>
                <w:noProof/>
              </w:rPr>
              <w:t>Diapositive 12 :</w:t>
            </w:r>
            <w:r w:rsidR="001C4443">
              <w:rPr>
                <w:noProof/>
                <w:webHidden/>
              </w:rPr>
              <w:tab/>
            </w:r>
            <w:r w:rsidR="001C4443">
              <w:rPr>
                <w:noProof/>
                <w:webHidden/>
              </w:rPr>
              <w:fldChar w:fldCharType="begin"/>
            </w:r>
            <w:r w:rsidR="001C4443">
              <w:rPr>
                <w:noProof/>
                <w:webHidden/>
              </w:rPr>
              <w:instrText xml:space="preserve"> PAGEREF _Toc127367933 \h </w:instrText>
            </w:r>
            <w:r w:rsidR="001C4443">
              <w:rPr>
                <w:noProof/>
                <w:webHidden/>
              </w:rPr>
            </w:r>
            <w:r w:rsidR="001C4443">
              <w:rPr>
                <w:noProof/>
                <w:webHidden/>
              </w:rPr>
              <w:fldChar w:fldCharType="separate"/>
            </w:r>
            <w:r w:rsidR="001C4443">
              <w:rPr>
                <w:noProof/>
                <w:webHidden/>
              </w:rPr>
              <w:t>10</w:t>
            </w:r>
            <w:r w:rsidR="001C4443">
              <w:rPr>
                <w:noProof/>
                <w:webHidden/>
              </w:rPr>
              <w:fldChar w:fldCharType="end"/>
            </w:r>
          </w:hyperlink>
        </w:p>
        <w:p w14:paraId="448832D5" w14:textId="31357571" w:rsidR="001C4443" w:rsidRDefault="00260DB8">
          <w:pPr>
            <w:pStyle w:val="TM2"/>
            <w:tabs>
              <w:tab w:val="right" w:leader="dot" w:pos="9350"/>
            </w:tabs>
            <w:rPr>
              <w:rFonts w:eastAsiaTheme="minorEastAsia"/>
              <w:noProof/>
              <w:sz w:val="24"/>
              <w:szCs w:val="24"/>
              <w:lang w:val="en-CA"/>
            </w:rPr>
          </w:pPr>
          <w:hyperlink w:anchor="_Toc127367934" w:history="1">
            <w:r w:rsidR="001C4443" w:rsidRPr="00A2267C">
              <w:rPr>
                <w:rStyle w:val="Hyperlien"/>
                <w:noProof/>
              </w:rPr>
              <w:t>Diapositive 13 :</w:t>
            </w:r>
            <w:r w:rsidR="001C4443">
              <w:rPr>
                <w:noProof/>
                <w:webHidden/>
              </w:rPr>
              <w:tab/>
            </w:r>
            <w:r w:rsidR="001C4443">
              <w:rPr>
                <w:noProof/>
                <w:webHidden/>
              </w:rPr>
              <w:fldChar w:fldCharType="begin"/>
            </w:r>
            <w:r w:rsidR="001C4443">
              <w:rPr>
                <w:noProof/>
                <w:webHidden/>
              </w:rPr>
              <w:instrText xml:space="preserve"> PAGEREF _Toc127367934 \h </w:instrText>
            </w:r>
            <w:r w:rsidR="001C4443">
              <w:rPr>
                <w:noProof/>
                <w:webHidden/>
              </w:rPr>
            </w:r>
            <w:r w:rsidR="001C4443">
              <w:rPr>
                <w:noProof/>
                <w:webHidden/>
              </w:rPr>
              <w:fldChar w:fldCharType="separate"/>
            </w:r>
            <w:r w:rsidR="001C4443">
              <w:rPr>
                <w:noProof/>
                <w:webHidden/>
              </w:rPr>
              <w:t>11</w:t>
            </w:r>
            <w:r w:rsidR="001C4443">
              <w:rPr>
                <w:noProof/>
                <w:webHidden/>
              </w:rPr>
              <w:fldChar w:fldCharType="end"/>
            </w:r>
          </w:hyperlink>
        </w:p>
        <w:p w14:paraId="3812FBA8" w14:textId="1351282A" w:rsidR="001C4443" w:rsidRDefault="00260DB8">
          <w:pPr>
            <w:pStyle w:val="TM2"/>
            <w:tabs>
              <w:tab w:val="right" w:leader="dot" w:pos="9350"/>
            </w:tabs>
            <w:rPr>
              <w:rFonts w:eastAsiaTheme="minorEastAsia"/>
              <w:noProof/>
              <w:sz w:val="24"/>
              <w:szCs w:val="24"/>
              <w:lang w:val="en-CA"/>
            </w:rPr>
          </w:pPr>
          <w:hyperlink w:anchor="_Toc127367935" w:history="1">
            <w:r w:rsidR="001C4443" w:rsidRPr="00A2267C">
              <w:rPr>
                <w:rStyle w:val="Hyperlien"/>
                <w:noProof/>
              </w:rPr>
              <w:t>Diapositive 14 :</w:t>
            </w:r>
            <w:r w:rsidR="001C4443">
              <w:rPr>
                <w:noProof/>
                <w:webHidden/>
              </w:rPr>
              <w:tab/>
            </w:r>
            <w:r w:rsidR="001C4443">
              <w:rPr>
                <w:noProof/>
                <w:webHidden/>
              </w:rPr>
              <w:fldChar w:fldCharType="begin"/>
            </w:r>
            <w:r w:rsidR="001C4443">
              <w:rPr>
                <w:noProof/>
                <w:webHidden/>
              </w:rPr>
              <w:instrText xml:space="preserve"> PAGEREF _Toc127367935 \h </w:instrText>
            </w:r>
            <w:r w:rsidR="001C4443">
              <w:rPr>
                <w:noProof/>
                <w:webHidden/>
              </w:rPr>
            </w:r>
            <w:r w:rsidR="001C4443">
              <w:rPr>
                <w:noProof/>
                <w:webHidden/>
              </w:rPr>
              <w:fldChar w:fldCharType="separate"/>
            </w:r>
            <w:r w:rsidR="001C4443">
              <w:rPr>
                <w:noProof/>
                <w:webHidden/>
              </w:rPr>
              <w:t>11</w:t>
            </w:r>
            <w:r w:rsidR="001C4443">
              <w:rPr>
                <w:noProof/>
                <w:webHidden/>
              </w:rPr>
              <w:fldChar w:fldCharType="end"/>
            </w:r>
          </w:hyperlink>
        </w:p>
        <w:p w14:paraId="4B4D338C" w14:textId="06EC9137" w:rsidR="001C4443" w:rsidRDefault="00260DB8">
          <w:pPr>
            <w:pStyle w:val="TM2"/>
            <w:tabs>
              <w:tab w:val="right" w:leader="dot" w:pos="9350"/>
            </w:tabs>
            <w:rPr>
              <w:rFonts w:eastAsiaTheme="minorEastAsia"/>
              <w:noProof/>
              <w:sz w:val="24"/>
              <w:szCs w:val="24"/>
              <w:lang w:val="en-CA"/>
            </w:rPr>
          </w:pPr>
          <w:hyperlink w:anchor="_Toc127367936" w:history="1">
            <w:r w:rsidR="001C4443" w:rsidRPr="00A2267C">
              <w:rPr>
                <w:rStyle w:val="Hyperlien"/>
                <w:noProof/>
              </w:rPr>
              <w:t>Diapositive 15 et 16 :</w:t>
            </w:r>
            <w:r w:rsidR="001C4443">
              <w:rPr>
                <w:noProof/>
                <w:webHidden/>
              </w:rPr>
              <w:tab/>
            </w:r>
            <w:r w:rsidR="001C4443">
              <w:rPr>
                <w:noProof/>
                <w:webHidden/>
              </w:rPr>
              <w:fldChar w:fldCharType="begin"/>
            </w:r>
            <w:r w:rsidR="001C4443">
              <w:rPr>
                <w:noProof/>
                <w:webHidden/>
              </w:rPr>
              <w:instrText xml:space="preserve"> PAGEREF _Toc127367936 \h </w:instrText>
            </w:r>
            <w:r w:rsidR="001C4443">
              <w:rPr>
                <w:noProof/>
                <w:webHidden/>
              </w:rPr>
            </w:r>
            <w:r w:rsidR="001C4443">
              <w:rPr>
                <w:noProof/>
                <w:webHidden/>
              </w:rPr>
              <w:fldChar w:fldCharType="separate"/>
            </w:r>
            <w:r w:rsidR="001C4443">
              <w:rPr>
                <w:noProof/>
                <w:webHidden/>
              </w:rPr>
              <w:t>12</w:t>
            </w:r>
            <w:r w:rsidR="001C4443">
              <w:rPr>
                <w:noProof/>
                <w:webHidden/>
              </w:rPr>
              <w:fldChar w:fldCharType="end"/>
            </w:r>
          </w:hyperlink>
        </w:p>
        <w:p w14:paraId="6BBF61B1" w14:textId="7E095D81" w:rsidR="001C4443" w:rsidRDefault="00260DB8">
          <w:pPr>
            <w:pStyle w:val="TM2"/>
            <w:tabs>
              <w:tab w:val="right" w:leader="dot" w:pos="9350"/>
            </w:tabs>
            <w:rPr>
              <w:rFonts w:eastAsiaTheme="minorEastAsia"/>
              <w:noProof/>
              <w:sz w:val="24"/>
              <w:szCs w:val="24"/>
              <w:lang w:val="en-CA"/>
            </w:rPr>
          </w:pPr>
          <w:hyperlink w:anchor="_Toc127367937" w:history="1">
            <w:r w:rsidR="001C4443" w:rsidRPr="00A2267C">
              <w:rPr>
                <w:rStyle w:val="Hyperlien"/>
                <w:noProof/>
              </w:rPr>
              <w:t>Diapositive 17 :</w:t>
            </w:r>
            <w:r w:rsidR="001C4443">
              <w:rPr>
                <w:noProof/>
                <w:webHidden/>
              </w:rPr>
              <w:tab/>
            </w:r>
            <w:r w:rsidR="001C4443">
              <w:rPr>
                <w:noProof/>
                <w:webHidden/>
              </w:rPr>
              <w:fldChar w:fldCharType="begin"/>
            </w:r>
            <w:r w:rsidR="001C4443">
              <w:rPr>
                <w:noProof/>
                <w:webHidden/>
              </w:rPr>
              <w:instrText xml:space="preserve"> PAGEREF _Toc127367937 \h </w:instrText>
            </w:r>
            <w:r w:rsidR="001C4443">
              <w:rPr>
                <w:noProof/>
                <w:webHidden/>
              </w:rPr>
            </w:r>
            <w:r w:rsidR="001C4443">
              <w:rPr>
                <w:noProof/>
                <w:webHidden/>
              </w:rPr>
              <w:fldChar w:fldCharType="separate"/>
            </w:r>
            <w:r w:rsidR="001C4443">
              <w:rPr>
                <w:noProof/>
                <w:webHidden/>
              </w:rPr>
              <w:t>12</w:t>
            </w:r>
            <w:r w:rsidR="001C4443">
              <w:rPr>
                <w:noProof/>
                <w:webHidden/>
              </w:rPr>
              <w:fldChar w:fldCharType="end"/>
            </w:r>
          </w:hyperlink>
        </w:p>
        <w:p w14:paraId="2813A95B" w14:textId="258980DB" w:rsidR="001C4443" w:rsidRDefault="00260DB8">
          <w:pPr>
            <w:pStyle w:val="TM2"/>
            <w:tabs>
              <w:tab w:val="right" w:leader="dot" w:pos="9350"/>
            </w:tabs>
            <w:rPr>
              <w:rFonts w:eastAsiaTheme="minorEastAsia"/>
              <w:noProof/>
              <w:sz w:val="24"/>
              <w:szCs w:val="24"/>
              <w:lang w:val="en-CA"/>
            </w:rPr>
          </w:pPr>
          <w:hyperlink w:anchor="_Toc127367938" w:history="1">
            <w:r w:rsidR="001C4443" w:rsidRPr="00A2267C">
              <w:rPr>
                <w:rStyle w:val="Hyperlien"/>
                <w:noProof/>
              </w:rPr>
              <w:t>Diapositive 18 :</w:t>
            </w:r>
            <w:r w:rsidR="001C4443">
              <w:rPr>
                <w:noProof/>
                <w:webHidden/>
              </w:rPr>
              <w:tab/>
            </w:r>
            <w:r w:rsidR="001C4443">
              <w:rPr>
                <w:noProof/>
                <w:webHidden/>
              </w:rPr>
              <w:fldChar w:fldCharType="begin"/>
            </w:r>
            <w:r w:rsidR="001C4443">
              <w:rPr>
                <w:noProof/>
                <w:webHidden/>
              </w:rPr>
              <w:instrText xml:space="preserve"> PAGEREF _Toc127367938 \h </w:instrText>
            </w:r>
            <w:r w:rsidR="001C4443">
              <w:rPr>
                <w:noProof/>
                <w:webHidden/>
              </w:rPr>
            </w:r>
            <w:r w:rsidR="001C4443">
              <w:rPr>
                <w:noProof/>
                <w:webHidden/>
              </w:rPr>
              <w:fldChar w:fldCharType="separate"/>
            </w:r>
            <w:r w:rsidR="001C4443">
              <w:rPr>
                <w:noProof/>
                <w:webHidden/>
              </w:rPr>
              <w:t>14</w:t>
            </w:r>
            <w:r w:rsidR="001C4443">
              <w:rPr>
                <w:noProof/>
                <w:webHidden/>
              </w:rPr>
              <w:fldChar w:fldCharType="end"/>
            </w:r>
          </w:hyperlink>
        </w:p>
        <w:p w14:paraId="1554CAD3" w14:textId="05DAAA11" w:rsidR="001C4443" w:rsidRDefault="00260DB8">
          <w:pPr>
            <w:pStyle w:val="TM2"/>
            <w:tabs>
              <w:tab w:val="right" w:leader="dot" w:pos="9350"/>
            </w:tabs>
            <w:rPr>
              <w:rFonts w:eastAsiaTheme="minorEastAsia"/>
              <w:noProof/>
              <w:sz w:val="24"/>
              <w:szCs w:val="24"/>
              <w:lang w:val="en-CA"/>
            </w:rPr>
          </w:pPr>
          <w:hyperlink w:anchor="_Toc127367939" w:history="1">
            <w:r w:rsidR="001C4443" w:rsidRPr="00A2267C">
              <w:rPr>
                <w:rStyle w:val="Hyperlien"/>
                <w:noProof/>
              </w:rPr>
              <w:t>Diapositive 19 :</w:t>
            </w:r>
            <w:r w:rsidR="001C4443">
              <w:rPr>
                <w:noProof/>
                <w:webHidden/>
              </w:rPr>
              <w:tab/>
            </w:r>
            <w:r w:rsidR="001C4443">
              <w:rPr>
                <w:noProof/>
                <w:webHidden/>
              </w:rPr>
              <w:fldChar w:fldCharType="begin"/>
            </w:r>
            <w:r w:rsidR="001C4443">
              <w:rPr>
                <w:noProof/>
                <w:webHidden/>
              </w:rPr>
              <w:instrText xml:space="preserve"> PAGEREF _Toc127367939 \h </w:instrText>
            </w:r>
            <w:r w:rsidR="001C4443">
              <w:rPr>
                <w:noProof/>
                <w:webHidden/>
              </w:rPr>
            </w:r>
            <w:r w:rsidR="001C4443">
              <w:rPr>
                <w:noProof/>
                <w:webHidden/>
              </w:rPr>
              <w:fldChar w:fldCharType="separate"/>
            </w:r>
            <w:r w:rsidR="001C4443">
              <w:rPr>
                <w:noProof/>
                <w:webHidden/>
              </w:rPr>
              <w:t>15</w:t>
            </w:r>
            <w:r w:rsidR="001C4443">
              <w:rPr>
                <w:noProof/>
                <w:webHidden/>
              </w:rPr>
              <w:fldChar w:fldCharType="end"/>
            </w:r>
          </w:hyperlink>
        </w:p>
        <w:p w14:paraId="70F5AE0E" w14:textId="6FCB08E7" w:rsidR="001C4443" w:rsidRDefault="00260DB8">
          <w:pPr>
            <w:pStyle w:val="TM2"/>
            <w:tabs>
              <w:tab w:val="right" w:leader="dot" w:pos="9350"/>
            </w:tabs>
            <w:rPr>
              <w:rFonts w:eastAsiaTheme="minorEastAsia"/>
              <w:noProof/>
              <w:sz w:val="24"/>
              <w:szCs w:val="24"/>
              <w:lang w:val="en-CA"/>
            </w:rPr>
          </w:pPr>
          <w:hyperlink w:anchor="_Toc127367940" w:history="1">
            <w:r w:rsidR="001C4443" w:rsidRPr="00A2267C">
              <w:rPr>
                <w:rStyle w:val="Hyperlien"/>
                <w:noProof/>
              </w:rPr>
              <w:t>Diapositive 20 et 21 :</w:t>
            </w:r>
            <w:r w:rsidR="001C4443">
              <w:rPr>
                <w:noProof/>
                <w:webHidden/>
              </w:rPr>
              <w:tab/>
            </w:r>
            <w:r w:rsidR="001C4443">
              <w:rPr>
                <w:noProof/>
                <w:webHidden/>
              </w:rPr>
              <w:fldChar w:fldCharType="begin"/>
            </w:r>
            <w:r w:rsidR="001C4443">
              <w:rPr>
                <w:noProof/>
                <w:webHidden/>
              </w:rPr>
              <w:instrText xml:space="preserve"> PAGEREF _Toc127367940 \h </w:instrText>
            </w:r>
            <w:r w:rsidR="001C4443">
              <w:rPr>
                <w:noProof/>
                <w:webHidden/>
              </w:rPr>
            </w:r>
            <w:r w:rsidR="001C4443">
              <w:rPr>
                <w:noProof/>
                <w:webHidden/>
              </w:rPr>
              <w:fldChar w:fldCharType="separate"/>
            </w:r>
            <w:r w:rsidR="001C4443">
              <w:rPr>
                <w:noProof/>
                <w:webHidden/>
              </w:rPr>
              <w:t>17</w:t>
            </w:r>
            <w:r w:rsidR="001C4443">
              <w:rPr>
                <w:noProof/>
                <w:webHidden/>
              </w:rPr>
              <w:fldChar w:fldCharType="end"/>
            </w:r>
          </w:hyperlink>
        </w:p>
        <w:p w14:paraId="1C235223" w14:textId="17ACCF3C" w:rsidR="001C4443" w:rsidRDefault="00260DB8">
          <w:pPr>
            <w:pStyle w:val="TM2"/>
            <w:tabs>
              <w:tab w:val="right" w:leader="dot" w:pos="9350"/>
            </w:tabs>
            <w:rPr>
              <w:rFonts w:eastAsiaTheme="minorEastAsia"/>
              <w:noProof/>
              <w:sz w:val="24"/>
              <w:szCs w:val="24"/>
              <w:lang w:val="en-CA"/>
            </w:rPr>
          </w:pPr>
          <w:hyperlink w:anchor="_Toc127367941" w:history="1">
            <w:r w:rsidR="001C4443" w:rsidRPr="00A2267C">
              <w:rPr>
                <w:rStyle w:val="Hyperlien"/>
                <w:noProof/>
              </w:rPr>
              <w:t>Diapositive 22 :</w:t>
            </w:r>
            <w:r w:rsidR="001C4443">
              <w:rPr>
                <w:noProof/>
                <w:webHidden/>
              </w:rPr>
              <w:tab/>
            </w:r>
            <w:r w:rsidR="001C4443">
              <w:rPr>
                <w:noProof/>
                <w:webHidden/>
              </w:rPr>
              <w:fldChar w:fldCharType="begin"/>
            </w:r>
            <w:r w:rsidR="001C4443">
              <w:rPr>
                <w:noProof/>
                <w:webHidden/>
              </w:rPr>
              <w:instrText xml:space="preserve"> PAGEREF _Toc127367941 \h </w:instrText>
            </w:r>
            <w:r w:rsidR="001C4443">
              <w:rPr>
                <w:noProof/>
                <w:webHidden/>
              </w:rPr>
            </w:r>
            <w:r w:rsidR="001C4443">
              <w:rPr>
                <w:noProof/>
                <w:webHidden/>
              </w:rPr>
              <w:fldChar w:fldCharType="separate"/>
            </w:r>
            <w:r w:rsidR="001C4443">
              <w:rPr>
                <w:noProof/>
                <w:webHidden/>
              </w:rPr>
              <w:t>18</w:t>
            </w:r>
            <w:r w:rsidR="001C4443">
              <w:rPr>
                <w:noProof/>
                <w:webHidden/>
              </w:rPr>
              <w:fldChar w:fldCharType="end"/>
            </w:r>
          </w:hyperlink>
        </w:p>
        <w:p w14:paraId="1212D6B8" w14:textId="2C37C1A8" w:rsidR="001C4443" w:rsidRDefault="00260DB8">
          <w:pPr>
            <w:pStyle w:val="TM2"/>
            <w:tabs>
              <w:tab w:val="right" w:leader="dot" w:pos="9350"/>
            </w:tabs>
            <w:rPr>
              <w:rFonts w:eastAsiaTheme="minorEastAsia"/>
              <w:noProof/>
              <w:sz w:val="24"/>
              <w:szCs w:val="24"/>
              <w:lang w:val="en-CA"/>
            </w:rPr>
          </w:pPr>
          <w:hyperlink w:anchor="_Toc127367942" w:history="1">
            <w:r w:rsidR="001C4443" w:rsidRPr="00A2267C">
              <w:rPr>
                <w:rStyle w:val="Hyperlien"/>
                <w:noProof/>
              </w:rPr>
              <w:t>Diapositive 23 et 24 :</w:t>
            </w:r>
            <w:r w:rsidR="001C4443">
              <w:rPr>
                <w:noProof/>
                <w:webHidden/>
              </w:rPr>
              <w:tab/>
            </w:r>
            <w:r w:rsidR="001C4443">
              <w:rPr>
                <w:noProof/>
                <w:webHidden/>
              </w:rPr>
              <w:fldChar w:fldCharType="begin"/>
            </w:r>
            <w:r w:rsidR="001C4443">
              <w:rPr>
                <w:noProof/>
                <w:webHidden/>
              </w:rPr>
              <w:instrText xml:space="preserve"> PAGEREF _Toc127367942 \h </w:instrText>
            </w:r>
            <w:r w:rsidR="001C4443">
              <w:rPr>
                <w:noProof/>
                <w:webHidden/>
              </w:rPr>
            </w:r>
            <w:r w:rsidR="001C4443">
              <w:rPr>
                <w:noProof/>
                <w:webHidden/>
              </w:rPr>
              <w:fldChar w:fldCharType="separate"/>
            </w:r>
            <w:r w:rsidR="001C4443">
              <w:rPr>
                <w:noProof/>
                <w:webHidden/>
              </w:rPr>
              <w:t>18</w:t>
            </w:r>
            <w:r w:rsidR="001C4443">
              <w:rPr>
                <w:noProof/>
                <w:webHidden/>
              </w:rPr>
              <w:fldChar w:fldCharType="end"/>
            </w:r>
          </w:hyperlink>
        </w:p>
        <w:p w14:paraId="77C407B0" w14:textId="019A33D6" w:rsidR="001C4443" w:rsidRDefault="00260DB8">
          <w:pPr>
            <w:pStyle w:val="TM2"/>
            <w:tabs>
              <w:tab w:val="right" w:leader="dot" w:pos="9350"/>
            </w:tabs>
            <w:rPr>
              <w:rFonts w:eastAsiaTheme="minorEastAsia"/>
              <w:noProof/>
              <w:sz w:val="24"/>
              <w:szCs w:val="24"/>
              <w:lang w:val="en-CA"/>
            </w:rPr>
          </w:pPr>
          <w:hyperlink w:anchor="_Toc127367943" w:history="1">
            <w:r w:rsidR="001C4443" w:rsidRPr="00A2267C">
              <w:rPr>
                <w:rStyle w:val="Hyperlien"/>
                <w:noProof/>
              </w:rPr>
              <w:t>Diapositive 25 et 26 :</w:t>
            </w:r>
            <w:r w:rsidR="001C4443">
              <w:rPr>
                <w:noProof/>
                <w:webHidden/>
              </w:rPr>
              <w:tab/>
            </w:r>
            <w:r w:rsidR="001C4443">
              <w:rPr>
                <w:noProof/>
                <w:webHidden/>
              </w:rPr>
              <w:fldChar w:fldCharType="begin"/>
            </w:r>
            <w:r w:rsidR="001C4443">
              <w:rPr>
                <w:noProof/>
                <w:webHidden/>
              </w:rPr>
              <w:instrText xml:space="preserve"> PAGEREF _Toc127367943 \h </w:instrText>
            </w:r>
            <w:r w:rsidR="001C4443">
              <w:rPr>
                <w:noProof/>
                <w:webHidden/>
              </w:rPr>
            </w:r>
            <w:r w:rsidR="001C4443">
              <w:rPr>
                <w:noProof/>
                <w:webHidden/>
              </w:rPr>
              <w:fldChar w:fldCharType="separate"/>
            </w:r>
            <w:r w:rsidR="001C4443">
              <w:rPr>
                <w:noProof/>
                <w:webHidden/>
              </w:rPr>
              <w:t>20</w:t>
            </w:r>
            <w:r w:rsidR="001C4443">
              <w:rPr>
                <w:noProof/>
                <w:webHidden/>
              </w:rPr>
              <w:fldChar w:fldCharType="end"/>
            </w:r>
          </w:hyperlink>
        </w:p>
        <w:p w14:paraId="3667E9A4" w14:textId="4DC52A34" w:rsidR="001C4443" w:rsidRDefault="00260DB8">
          <w:pPr>
            <w:pStyle w:val="TM1"/>
            <w:tabs>
              <w:tab w:val="left" w:pos="440"/>
              <w:tab w:val="right" w:leader="dot" w:pos="9350"/>
            </w:tabs>
            <w:rPr>
              <w:rFonts w:eastAsiaTheme="minorEastAsia"/>
              <w:noProof/>
              <w:sz w:val="24"/>
              <w:szCs w:val="24"/>
              <w:lang w:val="en-CA"/>
            </w:rPr>
          </w:pPr>
          <w:hyperlink w:anchor="_Toc127367944" w:history="1">
            <w:r w:rsidR="001C4443" w:rsidRPr="00A2267C">
              <w:rPr>
                <w:rStyle w:val="Hyperlien"/>
                <w:noProof/>
              </w:rPr>
              <w:t>C-</w:t>
            </w:r>
            <w:r w:rsidR="001C4443">
              <w:rPr>
                <w:rFonts w:eastAsiaTheme="minorEastAsia"/>
                <w:noProof/>
                <w:sz w:val="24"/>
                <w:szCs w:val="24"/>
                <w:lang w:val="en-CA"/>
              </w:rPr>
              <w:tab/>
            </w:r>
            <w:r w:rsidR="001C4443" w:rsidRPr="00A2267C">
              <w:rPr>
                <w:rStyle w:val="Hyperlien"/>
                <w:noProof/>
              </w:rPr>
              <w:t>Résistance des pièces fléchies (classe 1, 2 ou 3)</w:t>
            </w:r>
            <w:r w:rsidR="001C4443">
              <w:rPr>
                <w:noProof/>
                <w:webHidden/>
              </w:rPr>
              <w:tab/>
            </w:r>
            <w:r w:rsidR="001C4443">
              <w:rPr>
                <w:noProof/>
                <w:webHidden/>
              </w:rPr>
              <w:fldChar w:fldCharType="begin"/>
            </w:r>
            <w:r w:rsidR="001C4443">
              <w:rPr>
                <w:noProof/>
                <w:webHidden/>
              </w:rPr>
              <w:instrText xml:space="preserve"> PAGEREF _Toc127367944 \h </w:instrText>
            </w:r>
            <w:r w:rsidR="001C4443">
              <w:rPr>
                <w:noProof/>
                <w:webHidden/>
              </w:rPr>
            </w:r>
            <w:r w:rsidR="001C4443">
              <w:rPr>
                <w:noProof/>
                <w:webHidden/>
              </w:rPr>
              <w:fldChar w:fldCharType="separate"/>
            </w:r>
            <w:r w:rsidR="001C4443">
              <w:rPr>
                <w:noProof/>
                <w:webHidden/>
              </w:rPr>
              <w:t>21</w:t>
            </w:r>
            <w:r w:rsidR="001C4443">
              <w:rPr>
                <w:noProof/>
                <w:webHidden/>
              </w:rPr>
              <w:fldChar w:fldCharType="end"/>
            </w:r>
          </w:hyperlink>
        </w:p>
        <w:p w14:paraId="4B7B1869" w14:textId="180B1A8F" w:rsidR="001C4443" w:rsidRDefault="00260DB8">
          <w:pPr>
            <w:pStyle w:val="TM2"/>
            <w:tabs>
              <w:tab w:val="right" w:leader="dot" w:pos="9350"/>
            </w:tabs>
            <w:rPr>
              <w:rFonts w:eastAsiaTheme="minorEastAsia"/>
              <w:noProof/>
              <w:sz w:val="24"/>
              <w:szCs w:val="24"/>
              <w:lang w:val="en-CA"/>
            </w:rPr>
          </w:pPr>
          <w:hyperlink w:anchor="_Toc127367945" w:history="1">
            <w:r w:rsidR="001C4443" w:rsidRPr="00A2267C">
              <w:rPr>
                <w:rStyle w:val="Hyperlien"/>
                <w:noProof/>
              </w:rPr>
              <w:t>Diapositive 29 :</w:t>
            </w:r>
            <w:r w:rsidR="001C4443">
              <w:rPr>
                <w:noProof/>
                <w:webHidden/>
              </w:rPr>
              <w:tab/>
            </w:r>
            <w:r w:rsidR="001C4443">
              <w:rPr>
                <w:noProof/>
                <w:webHidden/>
              </w:rPr>
              <w:fldChar w:fldCharType="begin"/>
            </w:r>
            <w:r w:rsidR="001C4443">
              <w:rPr>
                <w:noProof/>
                <w:webHidden/>
              </w:rPr>
              <w:instrText xml:space="preserve"> PAGEREF _Toc127367945 \h </w:instrText>
            </w:r>
            <w:r w:rsidR="001C4443">
              <w:rPr>
                <w:noProof/>
                <w:webHidden/>
              </w:rPr>
            </w:r>
            <w:r w:rsidR="001C4443">
              <w:rPr>
                <w:noProof/>
                <w:webHidden/>
              </w:rPr>
              <w:fldChar w:fldCharType="separate"/>
            </w:r>
            <w:r w:rsidR="001C4443">
              <w:rPr>
                <w:noProof/>
                <w:webHidden/>
              </w:rPr>
              <w:t>21</w:t>
            </w:r>
            <w:r w:rsidR="001C4443">
              <w:rPr>
                <w:noProof/>
                <w:webHidden/>
              </w:rPr>
              <w:fldChar w:fldCharType="end"/>
            </w:r>
          </w:hyperlink>
        </w:p>
        <w:p w14:paraId="4C645A32" w14:textId="77F04099" w:rsidR="001C4443" w:rsidRDefault="00260DB8">
          <w:pPr>
            <w:pStyle w:val="TM2"/>
            <w:tabs>
              <w:tab w:val="right" w:leader="dot" w:pos="9350"/>
            </w:tabs>
            <w:rPr>
              <w:rFonts w:eastAsiaTheme="minorEastAsia"/>
              <w:noProof/>
              <w:sz w:val="24"/>
              <w:szCs w:val="24"/>
              <w:lang w:val="en-CA"/>
            </w:rPr>
          </w:pPr>
          <w:hyperlink w:anchor="_Toc127367946" w:history="1">
            <w:r w:rsidR="001C4443" w:rsidRPr="00A2267C">
              <w:rPr>
                <w:rStyle w:val="Hyperlien"/>
                <w:noProof/>
              </w:rPr>
              <w:t>Diapositive 30 :</w:t>
            </w:r>
            <w:r w:rsidR="001C4443">
              <w:rPr>
                <w:noProof/>
                <w:webHidden/>
              </w:rPr>
              <w:tab/>
            </w:r>
            <w:r w:rsidR="001C4443">
              <w:rPr>
                <w:noProof/>
                <w:webHidden/>
              </w:rPr>
              <w:fldChar w:fldCharType="begin"/>
            </w:r>
            <w:r w:rsidR="001C4443">
              <w:rPr>
                <w:noProof/>
                <w:webHidden/>
              </w:rPr>
              <w:instrText xml:space="preserve"> PAGEREF _Toc127367946 \h </w:instrText>
            </w:r>
            <w:r w:rsidR="001C4443">
              <w:rPr>
                <w:noProof/>
                <w:webHidden/>
              </w:rPr>
            </w:r>
            <w:r w:rsidR="001C4443">
              <w:rPr>
                <w:noProof/>
                <w:webHidden/>
              </w:rPr>
              <w:fldChar w:fldCharType="separate"/>
            </w:r>
            <w:r w:rsidR="001C4443">
              <w:rPr>
                <w:noProof/>
                <w:webHidden/>
              </w:rPr>
              <w:t>22</w:t>
            </w:r>
            <w:r w:rsidR="001C4443">
              <w:rPr>
                <w:noProof/>
                <w:webHidden/>
              </w:rPr>
              <w:fldChar w:fldCharType="end"/>
            </w:r>
          </w:hyperlink>
        </w:p>
        <w:p w14:paraId="40E51924" w14:textId="2A1C0B9F" w:rsidR="001C4443" w:rsidRDefault="00260DB8">
          <w:pPr>
            <w:pStyle w:val="TM2"/>
            <w:tabs>
              <w:tab w:val="right" w:leader="dot" w:pos="9350"/>
            </w:tabs>
            <w:rPr>
              <w:rFonts w:eastAsiaTheme="minorEastAsia"/>
              <w:noProof/>
              <w:sz w:val="24"/>
              <w:szCs w:val="24"/>
              <w:lang w:val="en-CA"/>
            </w:rPr>
          </w:pPr>
          <w:hyperlink w:anchor="_Toc127367947" w:history="1">
            <w:r w:rsidR="001C4443" w:rsidRPr="00A2267C">
              <w:rPr>
                <w:rStyle w:val="Hyperlien"/>
                <w:noProof/>
              </w:rPr>
              <w:t>Diapositive 31 :</w:t>
            </w:r>
            <w:r w:rsidR="001C4443">
              <w:rPr>
                <w:noProof/>
                <w:webHidden/>
              </w:rPr>
              <w:tab/>
            </w:r>
            <w:r w:rsidR="001C4443">
              <w:rPr>
                <w:noProof/>
                <w:webHidden/>
              </w:rPr>
              <w:fldChar w:fldCharType="begin"/>
            </w:r>
            <w:r w:rsidR="001C4443">
              <w:rPr>
                <w:noProof/>
                <w:webHidden/>
              </w:rPr>
              <w:instrText xml:space="preserve"> PAGEREF _Toc127367947 \h </w:instrText>
            </w:r>
            <w:r w:rsidR="001C4443">
              <w:rPr>
                <w:noProof/>
                <w:webHidden/>
              </w:rPr>
            </w:r>
            <w:r w:rsidR="001C4443">
              <w:rPr>
                <w:noProof/>
                <w:webHidden/>
              </w:rPr>
              <w:fldChar w:fldCharType="separate"/>
            </w:r>
            <w:r w:rsidR="001C4443">
              <w:rPr>
                <w:noProof/>
                <w:webHidden/>
              </w:rPr>
              <w:t>22</w:t>
            </w:r>
            <w:r w:rsidR="001C4443">
              <w:rPr>
                <w:noProof/>
                <w:webHidden/>
              </w:rPr>
              <w:fldChar w:fldCharType="end"/>
            </w:r>
          </w:hyperlink>
        </w:p>
        <w:p w14:paraId="30023FEA" w14:textId="1CB6F41D" w:rsidR="001C4443" w:rsidRDefault="00260DB8">
          <w:pPr>
            <w:pStyle w:val="TM1"/>
            <w:tabs>
              <w:tab w:val="left" w:pos="720"/>
              <w:tab w:val="right" w:leader="dot" w:pos="9350"/>
            </w:tabs>
            <w:rPr>
              <w:rFonts w:eastAsiaTheme="minorEastAsia"/>
              <w:noProof/>
              <w:sz w:val="24"/>
              <w:szCs w:val="24"/>
              <w:lang w:val="en-CA"/>
            </w:rPr>
          </w:pPr>
          <w:hyperlink w:anchor="_Toc127367948" w:history="1">
            <w:r w:rsidR="001C4443" w:rsidRPr="00A2267C">
              <w:rPr>
                <w:rStyle w:val="Hyperlien"/>
                <w:noProof/>
              </w:rPr>
              <w:t>D-</w:t>
            </w:r>
            <w:r w:rsidR="001C4443">
              <w:rPr>
                <w:rFonts w:eastAsiaTheme="minorEastAsia"/>
                <w:noProof/>
                <w:sz w:val="24"/>
                <w:szCs w:val="24"/>
                <w:lang w:val="en-CA"/>
              </w:rPr>
              <w:tab/>
            </w:r>
            <w:r w:rsidR="001C4443" w:rsidRPr="00A2267C">
              <w:rPr>
                <w:rStyle w:val="Hyperlien"/>
                <w:noProof/>
              </w:rPr>
              <w:t>Résistance au déversement (M</w:t>
            </w:r>
            <w:r w:rsidR="001C4443" w:rsidRPr="00A2267C">
              <w:rPr>
                <w:rStyle w:val="Hyperlien"/>
                <w:noProof/>
                <w:vertAlign w:val="subscript"/>
              </w:rPr>
              <w:t>r</w:t>
            </w:r>
            <w:r w:rsidR="001C4443" w:rsidRPr="00A2267C">
              <w:rPr>
                <w:rStyle w:val="Hyperlien"/>
                <w:noProof/>
              </w:rPr>
              <w:t>) des pièces fléchies (entièrement ou partiellement libres de déverser entre les supports latéraux)</w:t>
            </w:r>
            <w:r w:rsidR="001C4443">
              <w:rPr>
                <w:noProof/>
                <w:webHidden/>
              </w:rPr>
              <w:tab/>
            </w:r>
            <w:r w:rsidR="001C4443">
              <w:rPr>
                <w:noProof/>
                <w:webHidden/>
              </w:rPr>
              <w:fldChar w:fldCharType="begin"/>
            </w:r>
            <w:r w:rsidR="001C4443">
              <w:rPr>
                <w:noProof/>
                <w:webHidden/>
              </w:rPr>
              <w:instrText xml:space="preserve"> PAGEREF _Toc127367948 \h </w:instrText>
            </w:r>
            <w:r w:rsidR="001C4443">
              <w:rPr>
                <w:noProof/>
                <w:webHidden/>
              </w:rPr>
            </w:r>
            <w:r w:rsidR="001C4443">
              <w:rPr>
                <w:noProof/>
                <w:webHidden/>
              </w:rPr>
              <w:fldChar w:fldCharType="separate"/>
            </w:r>
            <w:r w:rsidR="001C4443">
              <w:rPr>
                <w:noProof/>
                <w:webHidden/>
              </w:rPr>
              <w:t>23</w:t>
            </w:r>
            <w:r w:rsidR="001C4443">
              <w:rPr>
                <w:noProof/>
                <w:webHidden/>
              </w:rPr>
              <w:fldChar w:fldCharType="end"/>
            </w:r>
          </w:hyperlink>
        </w:p>
        <w:p w14:paraId="615AB292" w14:textId="18A34ED3" w:rsidR="001C4443" w:rsidRDefault="00260DB8">
          <w:pPr>
            <w:pStyle w:val="TM2"/>
            <w:tabs>
              <w:tab w:val="right" w:leader="dot" w:pos="9350"/>
            </w:tabs>
            <w:rPr>
              <w:rFonts w:eastAsiaTheme="minorEastAsia"/>
              <w:noProof/>
              <w:sz w:val="24"/>
              <w:szCs w:val="24"/>
              <w:lang w:val="en-CA"/>
            </w:rPr>
          </w:pPr>
          <w:hyperlink w:anchor="_Toc127367949" w:history="1">
            <w:r w:rsidR="001C4443" w:rsidRPr="00A2267C">
              <w:rPr>
                <w:rStyle w:val="Hyperlien"/>
                <w:noProof/>
              </w:rPr>
              <w:t>Diapositive 34 :</w:t>
            </w:r>
            <w:r w:rsidR="001C4443">
              <w:rPr>
                <w:noProof/>
                <w:webHidden/>
              </w:rPr>
              <w:tab/>
            </w:r>
            <w:r w:rsidR="001C4443">
              <w:rPr>
                <w:noProof/>
                <w:webHidden/>
              </w:rPr>
              <w:fldChar w:fldCharType="begin"/>
            </w:r>
            <w:r w:rsidR="001C4443">
              <w:rPr>
                <w:noProof/>
                <w:webHidden/>
              </w:rPr>
              <w:instrText xml:space="preserve"> PAGEREF _Toc127367949 \h </w:instrText>
            </w:r>
            <w:r w:rsidR="001C4443">
              <w:rPr>
                <w:noProof/>
                <w:webHidden/>
              </w:rPr>
            </w:r>
            <w:r w:rsidR="001C4443">
              <w:rPr>
                <w:noProof/>
                <w:webHidden/>
              </w:rPr>
              <w:fldChar w:fldCharType="separate"/>
            </w:r>
            <w:r w:rsidR="001C4443">
              <w:rPr>
                <w:noProof/>
                <w:webHidden/>
              </w:rPr>
              <w:t>23</w:t>
            </w:r>
            <w:r w:rsidR="001C4443">
              <w:rPr>
                <w:noProof/>
                <w:webHidden/>
              </w:rPr>
              <w:fldChar w:fldCharType="end"/>
            </w:r>
          </w:hyperlink>
        </w:p>
        <w:p w14:paraId="6F817E93" w14:textId="07FEF5CD" w:rsidR="001C4443" w:rsidRDefault="00260DB8">
          <w:pPr>
            <w:pStyle w:val="TM2"/>
            <w:tabs>
              <w:tab w:val="right" w:leader="dot" w:pos="9350"/>
            </w:tabs>
            <w:rPr>
              <w:rFonts w:eastAsiaTheme="minorEastAsia"/>
              <w:noProof/>
              <w:sz w:val="24"/>
              <w:szCs w:val="24"/>
              <w:lang w:val="en-CA"/>
            </w:rPr>
          </w:pPr>
          <w:hyperlink w:anchor="_Toc127367950" w:history="1">
            <w:r w:rsidR="001C4443" w:rsidRPr="00A2267C">
              <w:rPr>
                <w:rStyle w:val="Hyperlien"/>
                <w:noProof/>
              </w:rPr>
              <w:t>Diapositive 35 :</w:t>
            </w:r>
            <w:r w:rsidR="001C4443">
              <w:rPr>
                <w:noProof/>
                <w:webHidden/>
              </w:rPr>
              <w:tab/>
            </w:r>
            <w:r w:rsidR="001C4443">
              <w:rPr>
                <w:noProof/>
                <w:webHidden/>
              </w:rPr>
              <w:fldChar w:fldCharType="begin"/>
            </w:r>
            <w:r w:rsidR="001C4443">
              <w:rPr>
                <w:noProof/>
                <w:webHidden/>
              </w:rPr>
              <w:instrText xml:space="preserve"> PAGEREF _Toc127367950 \h </w:instrText>
            </w:r>
            <w:r w:rsidR="001C4443">
              <w:rPr>
                <w:noProof/>
                <w:webHidden/>
              </w:rPr>
            </w:r>
            <w:r w:rsidR="001C4443">
              <w:rPr>
                <w:noProof/>
                <w:webHidden/>
              </w:rPr>
              <w:fldChar w:fldCharType="separate"/>
            </w:r>
            <w:r w:rsidR="001C4443">
              <w:rPr>
                <w:noProof/>
                <w:webHidden/>
              </w:rPr>
              <w:t>24</w:t>
            </w:r>
            <w:r w:rsidR="001C4443">
              <w:rPr>
                <w:noProof/>
                <w:webHidden/>
              </w:rPr>
              <w:fldChar w:fldCharType="end"/>
            </w:r>
          </w:hyperlink>
        </w:p>
        <w:p w14:paraId="55E1D10D" w14:textId="28F96351" w:rsidR="001C4443" w:rsidRDefault="00260DB8">
          <w:pPr>
            <w:pStyle w:val="TM2"/>
            <w:tabs>
              <w:tab w:val="right" w:leader="dot" w:pos="9350"/>
            </w:tabs>
            <w:rPr>
              <w:rFonts w:eastAsiaTheme="minorEastAsia"/>
              <w:noProof/>
              <w:sz w:val="24"/>
              <w:szCs w:val="24"/>
              <w:lang w:val="en-CA"/>
            </w:rPr>
          </w:pPr>
          <w:hyperlink w:anchor="_Toc127367951" w:history="1">
            <w:r w:rsidR="001C4443" w:rsidRPr="00A2267C">
              <w:rPr>
                <w:rStyle w:val="Hyperlien"/>
                <w:noProof/>
              </w:rPr>
              <w:t>Diapositive 36 :</w:t>
            </w:r>
            <w:r w:rsidR="001C4443">
              <w:rPr>
                <w:noProof/>
                <w:webHidden/>
              </w:rPr>
              <w:tab/>
            </w:r>
            <w:r w:rsidR="001C4443">
              <w:rPr>
                <w:noProof/>
                <w:webHidden/>
              </w:rPr>
              <w:fldChar w:fldCharType="begin"/>
            </w:r>
            <w:r w:rsidR="001C4443">
              <w:rPr>
                <w:noProof/>
                <w:webHidden/>
              </w:rPr>
              <w:instrText xml:space="preserve"> PAGEREF _Toc127367951 \h </w:instrText>
            </w:r>
            <w:r w:rsidR="001C4443">
              <w:rPr>
                <w:noProof/>
                <w:webHidden/>
              </w:rPr>
            </w:r>
            <w:r w:rsidR="001C4443">
              <w:rPr>
                <w:noProof/>
                <w:webHidden/>
              </w:rPr>
              <w:fldChar w:fldCharType="separate"/>
            </w:r>
            <w:r w:rsidR="001C4443">
              <w:rPr>
                <w:noProof/>
                <w:webHidden/>
              </w:rPr>
              <w:t>25</w:t>
            </w:r>
            <w:r w:rsidR="001C4443">
              <w:rPr>
                <w:noProof/>
                <w:webHidden/>
              </w:rPr>
              <w:fldChar w:fldCharType="end"/>
            </w:r>
          </w:hyperlink>
        </w:p>
        <w:p w14:paraId="531DBF1B" w14:textId="71072793" w:rsidR="001C4443" w:rsidRDefault="00260DB8">
          <w:pPr>
            <w:pStyle w:val="TM2"/>
            <w:tabs>
              <w:tab w:val="right" w:leader="dot" w:pos="9350"/>
            </w:tabs>
            <w:rPr>
              <w:rFonts w:eastAsiaTheme="minorEastAsia"/>
              <w:noProof/>
              <w:sz w:val="24"/>
              <w:szCs w:val="24"/>
              <w:lang w:val="en-CA"/>
            </w:rPr>
          </w:pPr>
          <w:hyperlink w:anchor="_Toc127367952" w:history="1">
            <w:r w:rsidR="001C4443" w:rsidRPr="00A2267C">
              <w:rPr>
                <w:rStyle w:val="Hyperlien"/>
                <w:noProof/>
              </w:rPr>
              <w:t>Diapositive 37 :</w:t>
            </w:r>
            <w:r w:rsidR="001C4443">
              <w:rPr>
                <w:noProof/>
                <w:webHidden/>
              </w:rPr>
              <w:tab/>
            </w:r>
            <w:r w:rsidR="001C4443">
              <w:rPr>
                <w:noProof/>
                <w:webHidden/>
              </w:rPr>
              <w:fldChar w:fldCharType="begin"/>
            </w:r>
            <w:r w:rsidR="001C4443">
              <w:rPr>
                <w:noProof/>
                <w:webHidden/>
              </w:rPr>
              <w:instrText xml:space="preserve"> PAGEREF _Toc127367952 \h </w:instrText>
            </w:r>
            <w:r w:rsidR="001C4443">
              <w:rPr>
                <w:noProof/>
                <w:webHidden/>
              </w:rPr>
            </w:r>
            <w:r w:rsidR="001C4443">
              <w:rPr>
                <w:noProof/>
                <w:webHidden/>
              </w:rPr>
              <w:fldChar w:fldCharType="separate"/>
            </w:r>
            <w:r w:rsidR="001C4443">
              <w:rPr>
                <w:noProof/>
                <w:webHidden/>
              </w:rPr>
              <w:t>26</w:t>
            </w:r>
            <w:r w:rsidR="001C4443">
              <w:rPr>
                <w:noProof/>
                <w:webHidden/>
              </w:rPr>
              <w:fldChar w:fldCharType="end"/>
            </w:r>
          </w:hyperlink>
        </w:p>
        <w:p w14:paraId="3739516A" w14:textId="75B4F5F5" w:rsidR="001C4443" w:rsidRDefault="00260DB8">
          <w:pPr>
            <w:pStyle w:val="TM2"/>
            <w:tabs>
              <w:tab w:val="right" w:leader="dot" w:pos="9350"/>
            </w:tabs>
            <w:rPr>
              <w:rFonts w:eastAsiaTheme="minorEastAsia"/>
              <w:noProof/>
              <w:sz w:val="24"/>
              <w:szCs w:val="24"/>
              <w:lang w:val="en-CA"/>
            </w:rPr>
          </w:pPr>
          <w:hyperlink w:anchor="_Toc127367953" w:history="1">
            <w:r w:rsidR="001C4443" w:rsidRPr="00A2267C">
              <w:rPr>
                <w:rStyle w:val="Hyperlien"/>
                <w:noProof/>
              </w:rPr>
              <w:t>Diapositive 38 :</w:t>
            </w:r>
            <w:r w:rsidR="001C4443">
              <w:rPr>
                <w:noProof/>
                <w:webHidden/>
              </w:rPr>
              <w:tab/>
            </w:r>
            <w:r w:rsidR="001C4443">
              <w:rPr>
                <w:noProof/>
                <w:webHidden/>
              </w:rPr>
              <w:fldChar w:fldCharType="begin"/>
            </w:r>
            <w:r w:rsidR="001C4443">
              <w:rPr>
                <w:noProof/>
                <w:webHidden/>
              </w:rPr>
              <w:instrText xml:space="preserve"> PAGEREF _Toc127367953 \h </w:instrText>
            </w:r>
            <w:r w:rsidR="001C4443">
              <w:rPr>
                <w:noProof/>
                <w:webHidden/>
              </w:rPr>
            </w:r>
            <w:r w:rsidR="001C4443">
              <w:rPr>
                <w:noProof/>
                <w:webHidden/>
              </w:rPr>
              <w:fldChar w:fldCharType="separate"/>
            </w:r>
            <w:r w:rsidR="001C4443">
              <w:rPr>
                <w:noProof/>
                <w:webHidden/>
              </w:rPr>
              <w:t>26</w:t>
            </w:r>
            <w:r w:rsidR="001C4443">
              <w:rPr>
                <w:noProof/>
                <w:webHidden/>
              </w:rPr>
              <w:fldChar w:fldCharType="end"/>
            </w:r>
          </w:hyperlink>
        </w:p>
        <w:p w14:paraId="2CF52AD9" w14:textId="7977FB6F" w:rsidR="001C4443" w:rsidRDefault="00260DB8">
          <w:pPr>
            <w:pStyle w:val="TM2"/>
            <w:tabs>
              <w:tab w:val="right" w:leader="dot" w:pos="9350"/>
            </w:tabs>
            <w:rPr>
              <w:rFonts w:eastAsiaTheme="minorEastAsia"/>
              <w:noProof/>
              <w:sz w:val="24"/>
              <w:szCs w:val="24"/>
              <w:lang w:val="en-CA"/>
            </w:rPr>
          </w:pPr>
          <w:hyperlink w:anchor="_Toc127367954" w:history="1">
            <w:r w:rsidR="001C4443" w:rsidRPr="00A2267C">
              <w:rPr>
                <w:rStyle w:val="Hyperlien"/>
                <w:noProof/>
              </w:rPr>
              <w:t>Diapositive 39 :</w:t>
            </w:r>
            <w:r w:rsidR="001C4443">
              <w:rPr>
                <w:noProof/>
                <w:webHidden/>
              </w:rPr>
              <w:tab/>
            </w:r>
            <w:r w:rsidR="001C4443">
              <w:rPr>
                <w:noProof/>
                <w:webHidden/>
              </w:rPr>
              <w:fldChar w:fldCharType="begin"/>
            </w:r>
            <w:r w:rsidR="001C4443">
              <w:rPr>
                <w:noProof/>
                <w:webHidden/>
              </w:rPr>
              <w:instrText xml:space="preserve"> PAGEREF _Toc127367954 \h </w:instrText>
            </w:r>
            <w:r w:rsidR="001C4443">
              <w:rPr>
                <w:noProof/>
                <w:webHidden/>
              </w:rPr>
            </w:r>
            <w:r w:rsidR="001C4443">
              <w:rPr>
                <w:noProof/>
                <w:webHidden/>
              </w:rPr>
              <w:fldChar w:fldCharType="separate"/>
            </w:r>
            <w:r w:rsidR="001C4443">
              <w:rPr>
                <w:noProof/>
                <w:webHidden/>
              </w:rPr>
              <w:t>27</w:t>
            </w:r>
            <w:r w:rsidR="001C4443">
              <w:rPr>
                <w:noProof/>
                <w:webHidden/>
              </w:rPr>
              <w:fldChar w:fldCharType="end"/>
            </w:r>
          </w:hyperlink>
        </w:p>
        <w:p w14:paraId="54798A6B" w14:textId="21CD43AC" w:rsidR="001C4443" w:rsidRDefault="00260DB8">
          <w:pPr>
            <w:pStyle w:val="TM2"/>
            <w:tabs>
              <w:tab w:val="right" w:leader="dot" w:pos="9350"/>
            </w:tabs>
            <w:rPr>
              <w:rFonts w:eastAsiaTheme="minorEastAsia"/>
              <w:noProof/>
              <w:sz w:val="24"/>
              <w:szCs w:val="24"/>
              <w:lang w:val="en-CA"/>
            </w:rPr>
          </w:pPr>
          <w:hyperlink w:anchor="_Toc127367955" w:history="1">
            <w:r w:rsidR="001C4443" w:rsidRPr="00A2267C">
              <w:rPr>
                <w:rStyle w:val="Hyperlien"/>
                <w:noProof/>
              </w:rPr>
              <w:t>Diapositive 40 et 41 :</w:t>
            </w:r>
            <w:r w:rsidR="001C4443">
              <w:rPr>
                <w:noProof/>
                <w:webHidden/>
              </w:rPr>
              <w:tab/>
            </w:r>
            <w:r w:rsidR="001C4443">
              <w:rPr>
                <w:noProof/>
                <w:webHidden/>
              </w:rPr>
              <w:fldChar w:fldCharType="begin"/>
            </w:r>
            <w:r w:rsidR="001C4443">
              <w:rPr>
                <w:noProof/>
                <w:webHidden/>
              </w:rPr>
              <w:instrText xml:space="preserve"> PAGEREF _Toc127367955 \h </w:instrText>
            </w:r>
            <w:r w:rsidR="001C4443">
              <w:rPr>
                <w:noProof/>
                <w:webHidden/>
              </w:rPr>
            </w:r>
            <w:r w:rsidR="001C4443">
              <w:rPr>
                <w:noProof/>
                <w:webHidden/>
              </w:rPr>
              <w:fldChar w:fldCharType="separate"/>
            </w:r>
            <w:r w:rsidR="001C4443">
              <w:rPr>
                <w:noProof/>
                <w:webHidden/>
              </w:rPr>
              <w:t>27</w:t>
            </w:r>
            <w:r w:rsidR="001C4443">
              <w:rPr>
                <w:noProof/>
                <w:webHidden/>
              </w:rPr>
              <w:fldChar w:fldCharType="end"/>
            </w:r>
          </w:hyperlink>
        </w:p>
        <w:p w14:paraId="55BFFE91" w14:textId="04EAA9B1" w:rsidR="001C4443" w:rsidRDefault="00260DB8">
          <w:pPr>
            <w:pStyle w:val="TM2"/>
            <w:tabs>
              <w:tab w:val="right" w:leader="dot" w:pos="9350"/>
            </w:tabs>
            <w:rPr>
              <w:rFonts w:eastAsiaTheme="minorEastAsia"/>
              <w:noProof/>
              <w:sz w:val="24"/>
              <w:szCs w:val="24"/>
              <w:lang w:val="en-CA"/>
            </w:rPr>
          </w:pPr>
          <w:hyperlink w:anchor="_Toc127367956" w:history="1">
            <w:r w:rsidR="001C4443" w:rsidRPr="00A2267C">
              <w:rPr>
                <w:rStyle w:val="Hyperlien"/>
                <w:noProof/>
              </w:rPr>
              <w:t>Diapositive 42 :</w:t>
            </w:r>
            <w:r w:rsidR="001C4443">
              <w:rPr>
                <w:noProof/>
                <w:webHidden/>
              </w:rPr>
              <w:tab/>
            </w:r>
            <w:r w:rsidR="001C4443">
              <w:rPr>
                <w:noProof/>
                <w:webHidden/>
              </w:rPr>
              <w:fldChar w:fldCharType="begin"/>
            </w:r>
            <w:r w:rsidR="001C4443">
              <w:rPr>
                <w:noProof/>
                <w:webHidden/>
              </w:rPr>
              <w:instrText xml:space="preserve"> PAGEREF _Toc127367956 \h </w:instrText>
            </w:r>
            <w:r w:rsidR="001C4443">
              <w:rPr>
                <w:noProof/>
                <w:webHidden/>
              </w:rPr>
            </w:r>
            <w:r w:rsidR="001C4443">
              <w:rPr>
                <w:noProof/>
                <w:webHidden/>
              </w:rPr>
              <w:fldChar w:fldCharType="separate"/>
            </w:r>
            <w:r w:rsidR="001C4443">
              <w:rPr>
                <w:noProof/>
                <w:webHidden/>
              </w:rPr>
              <w:t>28</w:t>
            </w:r>
            <w:r w:rsidR="001C4443">
              <w:rPr>
                <w:noProof/>
                <w:webHidden/>
              </w:rPr>
              <w:fldChar w:fldCharType="end"/>
            </w:r>
          </w:hyperlink>
        </w:p>
        <w:p w14:paraId="4195D665" w14:textId="09339A92" w:rsidR="001C4443" w:rsidRDefault="00260DB8">
          <w:pPr>
            <w:pStyle w:val="TM2"/>
            <w:tabs>
              <w:tab w:val="right" w:leader="dot" w:pos="9350"/>
            </w:tabs>
            <w:rPr>
              <w:rFonts w:eastAsiaTheme="minorEastAsia"/>
              <w:noProof/>
              <w:sz w:val="24"/>
              <w:szCs w:val="24"/>
              <w:lang w:val="en-CA"/>
            </w:rPr>
          </w:pPr>
          <w:hyperlink w:anchor="_Toc127367957" w:history="1">
            <w:r w:rsidR="001C4443" w:rsidRPr="00A2267C">
              <w:rPr>
                <w:rStyle w:val="Hyperlien"/>
                <w:noProof/>
              </w:rPr>
              <w:t>Diapositive 43 et 44 :</w:t>
            </w:r>
            <w:r w:rsidR="001C4443">
              <w:rPr>
                <w:noProof/>
                <w:webHidden/>
              </w:rPr>
              <w:tab/>
            </w:r>
            <w:r w:rsidR="001C4443">
              <w:rPr>
                <w:noProof/>
                <w:webHidden/>
              </w:rPr>
              <w:fldChar w:fldCharType="begin"/>
            </w:r>
            <w:r w:rsidR="001C4443">
              <w:rPr>
                <w:noProof/>
                <w:webHidden/>
              </w:rPr>
              <w:instrText xml:space="preserve"> PAGEREF _Toc127367957 \h </w:instrText>
            </w:r>
            <w:r w:rsidR="001C4443">
              <w:rPr>
                <w:noProof/>
                <w:webHidden/>
              </w:rPr>
            </w:r>
            <w:r w:rsidR="001C4443">
              <w:rPr>
                <w:noProof/>
                <w:webHidden/>
              </w:rPr>
              <w:fldChar w:fldCharType="separate"/>
            </w:r>
            <w:r w:rsidR="001C4443">
              <w:rPr>
                <w:noProof/>
                <w:webHidden/>
              </w:rPr>
              <w:t>30</w:t>
            </w:r>
            <w:r w:rsidR="001C4443">
              <w:rPr>
                <w:noProof/>
                <w:webHidden/>
              </w:rPr>
              <w:fldChar w:fldCharType="end"/>
            </w:r>
          </w:hyperlink>
        </w:p>
        <w:p w14:paraId="2C4EB2BD" w14:textId="37D69E2D" w:rsidR="001C4443" w:rsidRDefault="00260DB8">
          <w:pPr>
            <w:pStyle w:val="TM2"/>
            <w:tabs>
              <w:tab w:val="right" w:leader="dot" w:pos="9350"/>
            </w:tabs>
            <w:rPr>
              <w:rFonts w:eastAsiaTheme="minorEastAsia"/>
              <w:noProof/>
              <w:sz w:val="24"/>
              <w:szCs w:val="24"/>
              <w:lang w:val="en-CA"/>
            </w:rPr>
          </w:pPr>
          <w:hyperlink w:anchor="_Toc127367958" w:history="1">
            <w:r w:rsidR="001C4443" w:rsidRPr="00A2267C">
              <w:rPr>
                <w:rStyle w:val="Hyperlien"/>
                <w:noProof/>
              </w:rPr>
              <w:t>Diapositive 45 :</w:t>
            </w:r>
            <w:r w:rsidR="001C4443">
              <w:rPr>
                <w:noProof/>
                <w:webHidden/>
              </w:rPr>
              <w:tab/>
            </w:r>
            <w:r w:rsidR="001C4443">
              <w:rPr>
                <w:noProof/>
                <w:webHidden/>
              </w:rPr>
              <w:fldChar w:fldCharType="begin"/>
            </w:r>
            <w:r w:rsidR="001C4443">
              <w:rPr>
                <w:noProof/>
                <w:webHidden/>
              </w:rPr>
              <w:instrText xml:space="preserve"> PAGEREF _Toc127367958 \h </w:instrText>
            </w:r>
            <w:r w:rsidR="001C4443">
              <w:rPr>
                <w:noProof/>
                <w:webHidden/>
              </w:rPr>
            </w:r>
            <w:r w:rsidR="001C4443">
              <w:rPr>
                <w:noProof/>
                <w:webHidden/>
              </w:rPr>
              <w:fldChar w:fldCharType="separate"/>
            </w:r>
            <w:r w:rsidR="001C4443">
              <w:rPr>
                <w:noProof/>
                <w:webHidden/>
              </w:rPr>
              <w:t>31</w:t>
            </w:r>
            <w:r w:rsidR="001C4443">
              <w:rPr>
                <w:noProof/>
                <w:webHidden/>
              </w:rPr>
              <w:fldChar w:fldCharType="end"/>
            </w:r>
          </w:hyperlink>
        </w:p>
        <w:p w14:paraId="622BD287" w14:textId="0969B9F4" w:rsidR="001C4443" w:rsidRDefault="00260DB8">
          <w:pPr>
            <w:pStyle w:val="TM2"/>
            <w:tabs>
              <w:tab w:val="right" w:leader="dot" w:pos="9350"/>
            </w:tabs>
            <w:rPr>
              <w:rFonts w:eastAsiaTheme="minorEastAsia"/>
              <w:noProof/>
              <w:sz w:val="24"/>
              <w:szCs w:val="24"/>
              <w:lang w:val="en-CA"/>
            </w:rPr>
          </w:pPr>
          <w:hyperlink w:anchor="_Toc127367959" w:history="1">
            <w:r w:rsidR="001C4443" w:rsidRPr="00A2267C">
              <w:rPr>
                <w:rStyle w:val="Hyperlien"/>
                <w:noProof/>
              </w:rPr>
              <w:t>Diapositive 46 :</w:t>
            </w:r>
            <w:r w:rsidR="001C4443">
              <w:rPr>
                <w:noProof/>
                <w:webHidden/>
              </w:rPr>
              <w:tab/>
            </w:r>
            <w:r w:rsidR="001C4443">
              <w:rPr>
                <w:noProof/>
                <w:webHidden/>
              </w:rPr>
              <w:fldChar w:fldCharType="begin"/>
            </w:r>
            <w:r w:rsidR="001C4443">
              <w:rPr>
                <w:noProof/>
                <w:webHidden/>
              </w:rPr>
              <w:instrText xml:space="preserve"> PAGEREF _Toc127367959 \h </w:instrText>
            </w:r>
            <w:r w:rsidR="001C4443">
              <w:rPr>
                <w:noProof/>
                <w:webHidden/>
              </w:rPr>
            </w:r>
            <w:r w:rsidR="001C4443">
              <w:rPr>
                <w:noProof/>
                <w:webHidden/>
              </w:rPr>
              <w:fldChar w:fldCharType="separate"/>
            </w:r>
            <w:r w:rsidR="001C4443">
              <w:rPr>
                <w:noProof/>
                <w:webHidden/>
              </w:rPr>
              <w:t>32</w:t>
            </w:r>
            <w:r w:rsidR="001C4443">
              <w:rPr>
                <w:noProof/>
                <w:webHidden/>
              </w:rPr>
              <w:fldChar w:fldCharType="end"/>
            </w:r>
          </w:hyperlink>
        </w:p>
        <w:p w14:paraId="46386507" w14:textId="1C6FA369" w:rsidR="001C4443" w:rsidRDefault="00260DB8">
          <w:pPr>
            <w:pStyle w:val="TM2"/>
            <w:tabs>
              <w:tab w:val="right" w:leader="dot" w:pos="9350"/>
            </w:tabs>
            <w:rPr>
              <w:rFonts w:eastAsiaTheme="minorEastAsia"/>
              <w:noProof/>
              <w:sz w:val="24"/>
              <w:szCs w:val="24"/>
              <w:lang w:val="en-CA"/>
            </w:rPr>
          </w:pPr>
          <w:hyperlink w:anchor="_Toc127367960" w:history="1">
            <w:r w:rsidR="001C4443" w:rsidRPr="00A2267C">
              <w:rPr>
                <w:rStyle w:val="Hyperlien"/>
                <w:noProof/>
              </w:rPr>
              <w:t>Diapositive 47 et 48 :</w:t>
            </w:r>
            <w:r w:rsidR="001C4443">
              <w:rPr>
                <w:noProof/>
                <w:webHidden/>
              </w:rPr>
              <w:tab/>
            </w:r>
            <w:r w:rsidR="001C4443">
              <w:rPr>
                <w:noProof/>
                <w:webHidden/>
              </w:rPr>
              <w:fldChar w:fldCharType="begin"/>
            </w:r>
            <w:r w:rsidR="001C4443">
              <w:rPr>
                <w:noProof/>
                <w:webHidden/>
              </w:rPr>
              <w:instrText xml:space="preserve"> PAGEREF _Toc127367960 \h </w:instrText>
            </w:r>
            <w:r w:rsidR="001C4443">
              <w:rPr>
                <w:noProof/>
                <w:webHidden/>
              </w:rPr>
            </w:r>
            <w:r w:rsidR="001C4443">
              <w:rPr>
                <w:noProof/>
                <w:webHidden/>
              </w:rPr>
              <w:fldChar w:fldCharType="separate"/>
            </w:r>
            <w:r w:rsidR="001C4443">
              <w:rPr>
                <w:noProof/>
                <w:webHidden/>
              </w:rPr>
              <w:t>34</w:t>
            </w:r>
            <w:r w:rsidR="001C4443">
              <w:rPr>
                <w:noProof/>
                <w:webHidden/>
              </w:rPr>
              <w:fldChar w:fldCharType="end"/>
            </w:r>
          </w:hyperlink>
        </w:p>
        <w:p w14:paraId="7C888B2A" w14:textId="0CDA1788" w:rsidR="001C4443" w:rsidRDefault="00260DB8">
          <w:pPr>
            <w:pStyle w:val="TM2"/>
            <w:tabs>
              <w:tab w:val="right" w:leader="dot" w:pos="9350"/>
            </w:tabs>
            <w:rPr>
              <w:rFonts w:eastAsiaTheme="minorEastAsia"/>
              <w:noProof/>
              <w:sz w:val="24"/>
              <w:szCs w:val="24"/>
              <w:lang w:val="en-CA"/>
            </w:rPr>
          </w:pPr>
          <w:hyperlink w:anchor="_Toc127367961" w:history="1">
            <w:r w:rsidR="001C4443" w:rsidRPr="00A2267C">
              <w:rPr>
                <w:rStyle w:val="Hyperlien"/>
                <w:noProof/>
              </w:rPr>
              <w:t>Diapositive 49 :</w:t>
            </w:r>
            <w:r w:rsidR="001C4443">
              <w:rPr>
                <w:noProof/>
                <w:webHidden/>
              </w:rPr>
              <w:tab/>
            </w:r>
            <w:r w:rsidR="001C4443">
              <w:rPr>
                <w:noProof/>
                <w:webHidden/>
              </w:rPr>
              <w:fldChar w:fldCharType="begin"/>
            </w:r>
            <w:r w:rsidR="001C4443">
              <w:rPr>
                <w:noProof/>
                <w:webHidden/>
              </w:rPr>
              <w:instrText xml:space="preserve"> PAGEREF _Toc127367961 \h </w:instrText>
            </w:r>
            <w:r w:rsidR="001C4443">
              <w:rPr>
                <w:noProof/>
                <w:webHidden/>
              </w:rPr>
            </w:r>
            <w:r w:rsidR="001C4443">
              <w:rPr>
                <w:noProof/>
                <w:webHidden/>
              </w:rPr>
              <w:fldChar w:fldCharType="separate"/>
            </w:r>
            <w:r w:rsidR="001C4443">
              <w:rPr>
                <w:noProof/>
                <w:webHidden/>
              </w:rPr>
              <w:t>35</w:t>
            </w:r>
            <w:r w:rsidR="001C4443">
              <w:rPr>
                <w:noProof/>
                <w:webHidden/>
              </w:rPr>
              <w:fldChar w:fldCharType="end"/>
            </w:r>
          </w:hyperlink>
        </w:p>
        <w:p w14:paraId="1D4FD15B" w14:textId="2D9DA469" w:rsidR="001C4443" w:rsidRDefault="00260DB8">
          <w:pPr>
            <w:pStyle w:val="TM2"/>
            <w:tabs>
              <w:tab w:val="right" w:leader="dot" w:pos="9350"/>
            </w:tabs>
            <w:rPr>
              <w:rFonts w:eastAsiaTheme="minorEastAsia"/>
              <w:noProof/>
              <w:sz w:val="24"/>
              <w:szCs w:val="24"/>
              <w:lang w:val="en-CA"/>
            </w:rPr>
          </w:pPr>
          <w:hyperlink w:anchor="_Toc127367962" w:history="1">
            <w:r w:rsidR="001C4443" w:rsidRPr="00A2267C">
              <w:rPr>
                <w:rStyle w:val="Hyperlien"/>
                <w:noProof/>
              </w:rPr>
              <w:t>Diapositive 50 :</w:t>
            </w:r>
            <w:r w:rsidR="001C4443">
              <w:rPr>
                <w:noProof/>
                <w:webHidden/>
              </w:rPr>
              <w:tab/>
            </w:r>
            <w:r w:rsidR="001C4443">
              <w:rPr>
                <w:noProof/>
                <w:webHidden/>
              </w:rPr>
              <w:fldChar w:fldCharType="begin"/>
            </w:r>
            <w:r w:rsidR="001C4443">
              <w:rPr>
                <w:noProof/>
                <w:webHidden/>
              </w:rPr>
              <w:instrText xml:space="preserve"> PAGEREF _Toc127367962 \h </w:instrText>
            </w:r>
            <w:r w:rsidR="001C4443">
              <w:rPr>
                <w:noProof/>
                <w:webHidden/>
              </w:rPr>
            </w:r>
            <w:r w:rsidR="001C4443">
              <w:rPr>
                <w:noProof/>
                <w:webHidden/>
              </w:rPr>
              <w:fldChar w:fldCharType="separate"/>
            </w:r>
            <w:r w:rsidR="001C4443">
              <w:rPr>
                <w:noProof/>
                <w:webHidden/>
              </w:rPr>
              <w:t>36</w:t>
            </w:r>
            <w:r w:rsidR="001C4443">
              <w:rPr>
                <w:noProof/>
                <w:webHidden/>
              </w:rPr>
              <w:fldChar w:fldCharType="end"/>
            </w:r>
          </w:hyperlink>
        </w:p>
        <w:p w14:paraId="1A1F56B8" w14:textId="1F427296" w:rsidR="001C4443" w:rsidRDefault="00260DB8">
          <w:pPr>
            <w:pStyle w:val="TM2"/>
            <w:tabs>
              <w:tab w:val="right" w:leader="dot" w:pos="9350"/>
            </w:tabs>
            <w:rPr>
              <w:rFonts w:eastAsiaTheme="minorEastAsia"/>
              <w:noProof/>
              <w:sz w:val="24"/>
              <w:szCs w:val="24"/>
              <w:lang w:val="en-CA"/>
            </w:rPr>
          </w:pPr>
          <w:hyperlink w:anchor="_Toc127367963" w:history="1">
            <w:r w:rsidR="001C4443" w:rsidRPr="00A2267C">
              <w:rPr>
                <w:rStyle w:val="Hyperlien"/>
                <w:noProof/>
              </w:rPr>
              <w:t>Diapositive 51 :</w:t>
            </w:r>
            <w:r w:rsidR="001C4443">
              <w:rPr>
                <w:noProof/>
                <w:webHidden/>
              </w:rPr>
              <w:tab/>
            </w:r>
            <w:r w:rsidR="001C4443">
              <w:rPr>
                <w:noProof/>
                <w:webHidden/>
              </w:rPr>
              <w:fldChar w:fldCharType="begin"/>
            </w:r>
            <w:r w:rsidR="001C4443">
              <w:rPr>
                <w:noProof/>
                <w:webHidden/>
              </w:rPr>
              <w:instrText xml:space="preserve"> PAGEREF _Toc127367963 \h </w:instrText>
            </w:r>
            <w:r w:rsidR="001C4443">
              <w:rPr>
                <w:noProof/>
                <w:webHidden/>
              </w:rPr>
            </w:r>
            <w:r w:rsidR="001C4443">
              <w:rPr>
                <w:noProof/>
                <w:webHidden/>
              </w:rPr>
              <w:fldChar w:fldCharType="separate"/>
            </w:r>
            <w:r w:rsidR="001C4443">
              <w:rPr>
                <w:noProof/>
                <w:webHidden/>
              </w:rPr>
              <w:t>37</w:t>
            </w:r>
            <w:r w:rsidR="001C4443">
              <w:rPr>
                <w:noProof/>
                <w:webHidden/>
              </w:rPr>
              <w:fldChar w:fldCharType="end"/>
            </w:r>
          </w:hyperlink>
        </w:p>
        <w:p w14:paraId="3F4E8F56" w14:textId="42701972" w:rsidR="001C4443" w:rsidRDefault="00260DB8">
          <w:pPr>
            <w:pStyle w:val="TM2"/>
            <w:tabs>
              <w:tab w:val="right" w:leader="dot" w:pos="9350"/>
            </w:tabs>
            <w:rPr>
              <w:rFonts w:eastAsiaTheme="minorEastAsia"/>
              <w:noProof/>
              <w:sz w:val="24"/>
              <w:szCs w:val="24"/>
              <w:lang w:val="en-CA"/>
            </w:rPr>
          </w:pPr>
          <w:hyperlink w:anchor="_Toc127367964" w:history="1">
            <w:r w:rsidR="001C4443" w:rsidRPr="00A2267C">
              <w:rPr>
                <w:rStyle w:val="Hyperlien"/>
                <w:noProof/>
              </w:rPr>
              <w:t>Diapositive 52 et 53 et 54 :</w:t>
            </w:r>
            <w:r w:rsidR="001C4443">
              <w:rPr>
                <w:noProof/>
                <w:webHidden/>
              </w:rPr>
              <w:tab/>
            </w:r>
            <w:r w:rsidR="001C4443">
              <w:rPr>
                <w:noProof/>
                <w:webHidden/>
              </w:rPr>
              <w:fldChar w:fldCharType="begin"/>
            </w:r>
            <w:r w:rsidR="001C4443">
              <w:rPr>
                <w:noProof/>
                <w:webHidden/>
              </w:rPr>
              <w:instrText xml:space="preserve"> PAGEREF _Toc127367964 \h </w:instrText>
            </w:r>
            <w:r w:rsidR="001C4443">
              <w:rPr>
                <w:noProof/>
                <w:webHidden/>
              </w:rPr>
            </w:r>
            <w:r w:rsidR="001C4443">
              <w:rPr>
                <w:noProof/>
                <w:webHidden/>
              </w:rPr>
              <w:fldChar w:fldCharType="separate"/>
            </w:r>
            <w:r w:rsidR="001C4443">
              <w:rPr>
                <w:noProof/>
                <w:webHidden/>
              </w:rPr>
              <w:t>38</w:t>
            </w:r>
            <w:r w:rsidR="001C4443">
              <w:rPr>
                <w:noProof/>
                <w:webHidden/>
              </w:rPr>
              <w:fldChar w:fldCharType="end"/>
            </w:r>
          </w:hyperlink>
        </w:p>
        <w:p w14:paraId="43DD9C73" w14:textId="566DF686" w:rsidR="001C4443" w:rsidRDefault="00260DB8">
          <w:pPr>
            <w:pStyle w:val="TM2"/>
            <w:tabs>
              <w:tab w:val="right" w:leader="dot" w:pos="9350"/>
            </w:tabs>
            <w:rPr>
              <w:rFonts w:eastAsiaTheme="minorEastAsia"/>
              <w:noProof/>
              <w:sz w:val="24"/>
              <w:szCs w:val="24"/>
              <w:lang w:val="en-CA"/>
            </w:rPr>
          </w:pPr>
          <w:hyperlink w:anchor="_Toc127367965" w:history="1">
            <w:r w:rsidR="001C4443" w:rsidRPr="00A2267C">
              <w:rPr>
                <w:rStyle w:val="Hyperlien"/>
                <w:noProof/>
              </w:rPr>
              <w:t>Diapositive 55 :</w:t>
            </w:r>
            <w:r w:rsidR="001C4443">
              <w:rPr>
                <w:noProof/>
                <w:webHidden/>
              </w:rPr>
              <w:tab/>
            </w:r>
            <w:r w:rsidR="001C4443">
              <w:rPr>
                <w:noProof/>
                <w:webHidden/>
              </w:rPr>
              <w:fldChar w:fldCharType="begin"/>
            </w:r>
            <w:r w:rsidR="001C4443">
              <w:rPr>
                <w:noProof/>
                <w:webHidden/>
              </w:rPr>
              <w:instrText xml:space="preserve"> PAGEREF _Toc127367965 \h </w:instrText>
            </w:r>
            <w:r w:rsidR="001C4443">
              <w:rPr>
                <w:noProof/>
                <w:webHidden/>
              </w:rPr>
            </w:r>
            <w:r w:rsidR="001C4443">
              <w:rPr>
                <w:noProof/>
                <w:webHidden/>
              </w:rPr>
              <w:fldChar w:fldCharType="separate"/>
            </w:r>
            <w:r w:rsidR="001C4443">
              <w:rPr>
                <w:noProof/>
                <w:webHidden/>
              </w:rPr>
              <w:t>39</w:t>
            </w:r>
            <w:r w:rsidR="001C4443">
              <w:rPr>
                <w:noProof/>
                <w:webHidden/>
              </w:rPr>
              <w:fldChar w:fldCharType="end"/>
            </w:r>
          </w:hyperlink>
        </w:p>
        <w:p w14:paraId="27C7C930" w14:textId="4100DE1D" w:rsidR="001C4443" w:rsidRDefault="00260DB8">
          <w:pPr>
            <w:pStyle w:val="TM2"/>
            <w:tabs>
              <w:tab w:val="right" w:leader="dot" w:pos="9350"/>
            </w:tabs>
            <w:rPr>
              <w:rFonts w:eastAsiaTheme="minorEastAsia"/>
              <w:noProof/>
              <w:sz w:val="24"/>
              <w:szCs w:val="24"/>
              <w:lang w:val="en-CA"/>
            </w:rPr>
          </w:pPr>
          <w:hyperlink w:anchor="_Toc127367966" w:history="1">
            <w:r w:rsidR="001C4443" w:rsidRPr="00A2267C">
              <w:rPr>
                <w:rStyle w:val="Hyperlien"/>
                <w:noProof/>
              </w:rPr>
              <w:t>Diapositive 56 :</w:t>
            </w:r>
            <w:r w:rsidR="001C4443">
              <w:rPr>
                <w:noProof/>
                <w:webHidden/>
              </w:rPr>
              <w:tab/>
            </w:r>
            <w:r w:rsidR="001C4443">
              <w:rPr>
                <w:noProof/>
                <w:webHidden/>
              </w:rPr>
              <w:fldChar w:fldCharType="begin"/>
            </w:r>
            <w:r w:rsidR="001C4443">
              <w:rPr>
                <w:noProof/>
                <w:webHidden/>
              </w:rPr>
              <w:instrText xml:space="preserve"> PAGEREF _Toc127367966 \h </w:instrText>
            </w:r>
            <w:r w:rsidR="001C4443">
              <w:rPr>
                <w:noProof/>
                <w:webHidden/>
              </w:rPr>
            </w:r>
            <w:r w:rsidR="001C4443">
              <w:rPr>
                <w:noProof/>
                <w:webHidden/>
              </w:rPr>
              <w:fldChar w:fldCharType="separate"/>
            </w:r>
            <w:r w:rsidR="001C4443">
              <w:rPr>
                <w:noProof/>
                <w:webHidden/>
              </w:rPr>
              <w:t>40</w:t>
            </w:r>
            <w:r w:rsidR="001C4443">
              <w:rPr>
                <w:noProof/>
                <w:webHidden/>
              </w:rPr>
              <w:fldChar w:fldCharType="end"/>
            </w:r>
          </w:hyperlink>
        </w:p>
        <w:p w14:paraId="367DEF02" w14:textId="57D56F71" w:rsidR="001C4443" w:rsidRDefault="00260DB8">
          <w:pPr>
            <w:pStyle w:val="TM2"/>
            <w:tabs>
              <w:tab w:val="right" w:leader="dot" w:pos="9350"/>
            </w:tabs>
            <w:rPr>
              <w:rFonts w:eastAsiaTheme="minorEastAsia"/>
              <w:noProof/>
              <w:sz w:val="24"/>
              <w:szCs w:val="24"/>
              <w:lang w:val="en-CA"/>
            </w:rPr>
          </w:pPr>
          <w:hyperlink w:anchor="_Toc127367967" w:history="1">
            <w:r w:rsidR="001C4443" w:rsidRPr="00A2267C">
              <w:rPr>
                <w:rStyle w:val="Hyperlien"/>
                <w:noProof/>
              </w:rPr>
              <w:t>Diapositive 57 :</w:t>
            </w:r>
            <w:r w:rsidR="001C4443">
              <w:rPr>
                <w:noProof/>
                <w:webHidden/>
              </w:rPr>
              <w:tab/>
            </w:r>
            <w:r w:rsidR="001C4443">
              <w:rPr>
                <w:noProof/>
                <w:webHidden/>
              </w:rPr>
              <w:fldChar w:fldCharType="begin"/>
            </w:r>
            <w:r w:rsidR="001C4443">
              <w:rPr>
                <w:noProof/>
                <w:webHidden/>
              </w:rPr>
              <w:instrText xml:space="preserve"> PAGEREF _Toc127367967 \h </w:instrText>
            </w:r>
            <w:r w:rsidR="001C4443">
              <w:rPr>
                <w:noProof/>
                <w:webHidden/>
              </w:rPr>
            </w:r>
            <w:r w:rsidR="001C4443">
              <w:rPr>
                <w:noProof/>
                <w:webHidden/>
              </w:rPr>
              <w:fldChar w:fldCharType="separate"/>
            </w:r>
            <w:r w:rsidR="001C4443">
              <w:rPr>
                <w:noProof/>
                <w:webHidden/>
              </w:rPr>
              <w:t>41</w:t>
            </w:r>
            <w:r w:rsidR="001C4443">
              <w:rPr>
                <w:noProof/>
                <w:webHidden/>
              </w:rPr>
              <w:fldChar w:fldCharType="end"/>
            </w:r>
          </w:hyperlink>
        </w:p>
        <w:p w14:paraId="1846FEE3" w14:textId="5C548170" w:rsidR="001C4443" w:rsidRDefault="00260DB8">
          <w:pPr>
            <w:pStyle w:val="TM2"/>
            <w:tabs>
              <w:tab w:val="right" w:leader="dot" w:pos="9350"/>
            </w:tabs>
            <w:rPr>
              <w:rFonts w:eastAsiaTheme="minorEastAsia"/>
              <w:noProof/>
              <w:sz w:val="24"/>
              <w:szCs w:val="24"/>
              <w:lang w:val="en-CA"/>
            </w:rPr>
          </w:pPr>
          <w:hyperlink w:anchor="_Toc127367968" w:history="1">
            <w:r w:rsidR="001C4443" w:rsidRPr="00A2267C">
              <w:rPr>
                <w:rStyle w:val="Hyperlien"/>
                <w:noProof/>
              </w:rPr>
              <w:t>Diapositive 58 :</w:t>
            </w:r>
            <w:r w:rsidR="001C4443">
              <w:rPr>
                <w:noProof/>
                <w:webHidden/>
              </w:rPr>
              <w:tab/>
            </w:r>
            <w:r w:rsidR="001C4443">
              <w:rPr>
                <w:noProof/>
                <w:webHidden/>
              </w:rPr>
              <w:fldChar w:fldCharType="begin"/>
            </w:r>
            <w:r w:rsidR="001C4443">
              <w:rPr>
                <w:noProof/>
                <w:webHidden/>
              </w:rPr>
              <w:instrText xml:space="preserve"> PAGEREF _Toc127367968 \h </w:instrText>
            </w:r>
            <w:r w:rsidR="001C4443">
              <w:rPr>
                <w:noProof/>
                <w:webHidden/>
              </w:rPr>
            </w:r>
            <w:r w:rsidR="001C4443">
              <w:rPr>
                <w:noProof/>
                <w:webHidden/>
              </w:rPr>
              <w:fldChar w:fldCharType="separate"/>
            </w:r>
            <w:r w:rsidR="001C4443">
              <w:rPr>
                <w:noProof/>
                <w:webHidden/>
              </w:rPr>
              <w:t>41</w:t>
            </w:r>
            <w:r w:rsidR="001C4443">
              <w:rPr>
                <w:noProof/>
                <w:webHidden/>
              </w:rPr>
              <w:fldChar w:fldCharType="end"/>
            </w:r>
          </w:hyperlink>
        </w:p>
        <w:p w14:paraId="76AD182A" w14:textId="2507CA78" w:rsidR="001C4443" w:rsidRDefault="00260DB8">
          <w:pPr>
            <w:pStyle w:val="TM2"/>
            <w:tabs>
              <w:tab w:val="right" w:leader="dot" w:pos="9350"/>
            </w:tabs>
            <w:rPr>
              <w:rFonts w:eastAsiaTheme="minorEastAsia"/>
              <w:noProof/>
              <w:sz w:val="24"/>
              <w:szCs w:val="24"/>
              <w:lang w:val="en-CA"/>
            </w:rPr>
          </w:pPr>
          <w:hyperlink w:anchor="_Toc127367969" w:history="1">
            <w:r w:rsidR="001C4443" w:rsidRPr="00A2267C">
              <w:rPr>
                <w:rStyle w:val="Hyperlien"/>
                <w:noProof/>
              </w:rPr>
              <w:t>Diapositive 59 :</w:t>
            </w:r>
            <w:r w:rsidR="001C4443">
              <w:rPr>
                <w:noProof/>
                <w:webHidden/>
              </w:rPr>
              <w:tab/>
            </w:r>
            <w:r w:rsidR="001C4443">
              <w:rPr>
                <w:noProof/>
                <w:webHidden/>
              </w:rPr>
              <w:fldChar w:fldCharType="begin"/>
            </w:r>
            <w:r w:rsidR="001C4443">
              <w:rPr>
                <w:noProof/>
                <w:webHidden/>
              </w:rPr>
              <w:instrText xml:space="preserve"> PAGEREF _Toc127367969 \h </w:instrText>
            </w:r>
            <w:r w:rsidR="001C4443">
              <w:rPr>
                <w:noProof/>
                <w:webHidden/>
              </w:rPr>
            </w:r>
            <w:r w:rsidR="001C4443">
              <w:rPr>
                <w:noProof/>
                <w:webHidden/>
              </w:rPr>
              <w:fldChar w:fldCharType="separate"/>
            </w:r>
            <w:r w:rsidR="001C4443">
              <w:rPr>
                <w:noProof/>
                <w:webHidden/>
              </w:rPr>
              <w:t>42</w:t>
            </w:r>
            <w:r w:rsidR="001C4443">
              <w:rPr>
                <w:noProof/>
                <w:webHidden/>
              </w:rPr>
              <w:fldChar w:fldCharType="end"/>
            </w:r>
          </w:hyperlink>
        </w:p>
        <w:p w14:paraId="6984EAF5" w14:textId="63EC12F3" w:rsidR="001C4443" w:rsidRDefault="00260DB8">
          <w:pPr>
            <w:pStyle w:val="TM2"/>
            <w:tabs>
              <w:tab w:val="right" w:leader="dot" w:pos="9350"/>
            </w:tabs>
            <w:rPr>
              <w:rFonts w:eastAsiaTheme="minorEastAsia"/>
              <w:noProof/>
              <w:sz w:val="24"/>
              <w:szCs w:val="24"/>
              <w:lang w:val="en-CA"/>
            </w:rPr>
          </w:pPr>
          <w:hyperlink w:anchor="_Toc127367970" w:history="1">
            <w:r w:rsidR="001C4443" w:rsidRPr="00A2267C">
              <w:rPr>
                <w:rStyle w:val="Hyperlien"/>
                <w:noProof/>
              </w:rPr>
              <w:t>Diapositive 60 :</w:t>
            </w:r>
            <w:r w:rsidR="001C4443">
              <w:rPr>
                <w:noProof/>
                <w:webHidden/>
              </w:rPr>
              <w:tab/>
            </w:r>
            <w:r w:rsidR="001C4443">
              <w:rPr>
                <w:noProof/>
                <w:webHidden/>
              </w:rPr>
              <w:fldChar w:fldCharType="begin"/>
            </w:r>
            <w:r w:rsidR="001C4443">
              <w:rPr>
                <w:noProof/>
                <w:webHidden/>
              </w:rPr>
              <w:instrText xml:space="preserve"> PAGEREF _Toc127367970 \h </w:instrText>
            </w:r>
            <w:r w:rsidR="001C4443">
              <w:rPr>
                <w:noProof/>
                <w:webHidden/>
              </w:rPr>
            </w:r>
            <w:r w:rsidR="001C4443">
              <w:rPr>
                <w:noProof/>
                <w:webHidden/>
              </w:rPr>
              <w:fldChar w:fldCharType="separate"/>
            </w:r>
            <w:r w:rsidR="001C4443">
              <w:rPr>
                <w:noProof/>
                <w:webHidden/>
              </w:rPr>
              <w:t>43</w:t>
            </w:r>
            <w:r w:rsidR="001C4443">
              <w:rPr>
                <w:noProof/>
                <w:webHidden/>
              </w:rPr>
              <w:fldChar w:fldCharType="end"/>
            </w:r>
          </w:hyperlink>
        </w:p>
        <w:p w14:paraId="2B36A1D5" w14:textId="47536350" w:rsidR="001C4443" w:rsidRDefault="00260DB8">
          <w:pPr>
            <w:pStyle w:val="TM1"/>
            <w:tabs>
              <w:tab w:val="left" w:pos="440"/>
              <w:tab w:val="right" w:leader="dot" w:pos="9350"/>
            </w:tabs>
            <w:rPr>
              <w:rFonts w:eastAsiaTheme="minorEastAsia"/>
              <w:noProof/>
              <w:sz w:val="24"/>
              <w:szCs w:val="24"/>
              <w:lang w:val="en-CA"/>
            </w:rPr>
          </w:pPr>
          <w:hyperlink w:anchor="_Toc127367971" w:history="1">
            <w:r w:rsidR="001C4443" w:rsidRPr="00A2267C">
              <w:rPr>
                <w:rStyle w:val="Hyperlien"/>
                <w:noProof/>
              </w:rPr>
              <w:t>E-</w:t>
            </w:r>
            <w:r w:rsidR="001C4443">
              <w:rPr>
                <w:rFonts w:eastAsiaTheme="minorEastAsia"/>
                <w:noProof/>
                <w:sz w:val="24"/>
                <w:szCs w:val="24"/>
                <w:lang w:val="en-CA"/>
              </w:rPr>
              <w:tab/>
            </w:r>
            <w:r w:rsidR="001C4443" w:rsidRPr="00A2267C">
              <w:rPr>
                <w:rStyle w:val="Hyperlien"/>
                <w:noProof/>
              </w:rPr>
              <w:t>Résistance au cisaillement des panneaux plats</w:t>
            </w:r>
            <w:r w:rsidR="001C4443">
              <w:rPr>
                <w:noProof/>
                <w:webHidden/>
              </w:rPr>
              <w:tab/>
            </w:r>
            <w:r w:rsidR="001C4443">
              <w:rPr>
                <w:noProof/>
                <w:webHidden/>
              </w:rPr>
              <w:fldChar w:fldCharType="begin"/>
            </w:r>
            <w:r w:rsidR="001C4443">
              <w:rPr>
                <w:noProof/>
                <w:webHidden/>
              </w:rPr>
              <w:instrText xml:space="preserve"> PAGEREF _Toc127367971 \h </w:instrText>
            </w:r>
            <w:r w:rsidR="001C4443">
              <w:rPr>
                <w:noProof/>
                <w:webHidden/>
              </w:rPr>
            </w:r>
            <w:r w:rsidR="001C4443">
              <w:rPr>
                <w:noProof/>
                <w:webHidden/>
              </w:rPr>
              <w:fldChar w:fldCharType="separate"/>
            </w:r>
            <w:r w:rsidR="001C4443">
              <w:rPr>
                <w:noProof/>
                <w:webHidden/>
              </w:rPr>
              <w:t>44</w:t>
            </w:r>
            <w:r w:rsidR="001C4443">
              <w:rPr>
                <w:noProof/>
                <w:webHidden/>
              </w:rPr>
              <w:fldChar w:fldCharType="end"/>
            </w:r>
          </w:hyperlink>
        </w:p>
        <w:p w14:paraId="69EB2046" w14:textId="0D142D2A" w:rsidR="001C4443" w:rsidRDefault="00260DB8">
          <w:pPr>
            <w:pStyle w:val="TM2"/>
            <w:tabs>
              <w:tab w:val="right" w:leader="dot" w:pos="9350"/>
            </w:tabs>
            <w:rPr>
              <w:rFonts w:eastAsiaTheme="minorEastAsia"/>
              <w:noProof/>
              <w:sz w:val="24"/>
              <w:szCs w:val="24"/>
              <w:lang w:val="en-CA"/>
            </w:rPr>
          </w:pPr>
          <w:hyperlink w:anchor="_Toc127367972" w:history="1">
            <w:r w:rsidR="001C4443" w:rsidRPr="00A2267C">
              <w:rPr>
                <w:rStyle w:val="Hyperlien"/>
                <w:noProof/>
              </w:rPr>
              <w:t>Diapositive 63 :</w:t>
            </w:r>
            <w:r w:rsidR="001C4443">
              <w:rPr>
                <w:noProof/>
                <w:webHidden/>
              </w:rPr>
              <w:tab/>
            </w:r>
            <w:r w:rsidR="001C4443">
              <w:rPr>
                <w:noProof/>
                <w:webHidden/>
              </w:rPr>
              <w:fldChar w:fldCharType="begin"/>
            </w:r>
            <w:r w:rsidR="001C4443">
              <w:rPr>
                <w:noProof/>
                <w:webHidden/>
              </w:rPr>
              <w:instrText xml:space="preserve"> PAGEREF _Toc127367972 \h </w:instrText>
            </w:r>
            <w:r w:rsidR="001C4443">
              <w:rPr>
                <w:noProof/>
                <w:webHidden/>
              </w:rPr>
            </w:r>
            <w:r w:rsidR="001C4443">
              <w:rPr>
                <w:noProof/>
                <w:webHidden/>
              </w:rPr>
              <w:fldChar w:fldCharType="separate"/>
            </w:r>
            <w:r w:rsidR="001C4443">
              <w:rPr>
                <w:noProof/>
                <w:webHidden/>
              </w:rPr>
              <w:t>44</w:t>
            </w:r>
            <w:r w:rsidR="001C4443">
              <w:rPr>
                <w:noProof/>
                <w:webHidden/>
              </w:rPr>
              <w:fldChar w:fldCharType="end"/>
            </w:r>
          </w:hyperlink>
        </w:p>
        <w:p w14:paraId="7C420A99" w14:textId="248CAF62" w:rsidR="001C4443" w:rsidRDefault="00260DB8">
          <w:pPr>
            <w:pStyle w:val="TM2"/>
            <w:tabs>
              <w:tab w:val="right" w:leader="dot" w:pos="9350"/>
            </w:tabs>
            <w:rPr>
              <w:rFonts w:eastAsiaTheme="minorEastAsia"/>
              <w:noProof/>
              <w:sz w:val="24"/>
              <w:szCs w:val="24"/>
              <w:lang w:val="en-CA"/>
            </w:rPr>
          </w:pPr>
          <w:hyperlink w:anchor="_Toc127367973" w:history="1">
            <w:r w:rsidR="001C4443" w:rsidRPr="00A2267C">
              <w:rPr>
                <w:rStyle w:val="Hyperlien"/>
                <w:noProof/>
              </w:rPr>
              <w:t>Diapositive 64 et 65 :</w:t>
            </w:r>
            <w:r w:rsidR="001C4443">
              <w:rPr>
                <w:noProof/>
                <w:webHidden/>
              </w:rPr>
              <w:tab/>
            </w:r>
            <w:r w:rsidR="001C4443">
              <w:rPr>
                <w:noProof/>
                <w:webHidden/>
              </w:rPr>
              <w:fldChar w:fldCharType="begin"/>
            </w:r>
            <w:r w:rsidR="001C4443">
              <w:rPr>
                <w:noProof/>
                <w:webHidden/>
              </w:rPr>
              <w:instrText xml:space="preserve"> PAGEREF _Toc127367973 \h </w:instrText>
            </w:r>
            <w:r w:rsidR="001C4443">
              <w:rPr>
                <w:noProof/>
                <w:webHidden/>
              </w:rPr>
            </w:r>
            <w:r w:rsidR="001C4443">
              <w:rPr>
                <w:noProof/>
                <w:webHidden/>
              </w:rPr>
              <w:fldChar w:fldCharType="separate"/>
            </w:r>
            <w:r w:rsidR="001C4443">
              <w:rPr>
                <w:noProof/>
                <w:webHidden/>
              </w:rPr>
              <w:t>45</w:t>
            </w:r>
            <w:r w:rsidR="001C4443">
              <w:rPr>
                <w:noProof/>
                <w:webHidden/>
              </w:rPr>
              <w:fldChar w:fldCharType="end"/>
            </w:r>
          </w:hyperlink>
        </w:p>
        <w:p w14:paraId="0C9D8260" w14:textId="7EBBBFB8" w:rsidR="001C4443" w:rsidRDefault="00260DB8">
          <w:pPr>
            <w:pStyle w:val="TM2"/>
            <w:tabs>
              <w:tab w:val="right" w:leader="dot" w:pos="9350"/>
            </w:tabs>
            <w:rPr>
              <w:rFonts w:eastAsiaTheme="minorEastAsia"/>
              <w:noProof/>
              <w:sz w:val="24"/>
              <w:szCs w:val="24"/>
              <w:lang w:val="en-CA"/>
            </w:rPr>
          </w:pPr>
          <w:hyperlink w:anchor="_Toc127367974" w:history="1">
            <w:r w:rsidR="001C4443" w:rsidRPr="00A2267C">
              <w:rPr>
                <w:rStyle w:val="Hyperlien"/>
                <w:noProof/>
              </w:rPr>
              <w:t>Diapositive 67, 68 et 70 :</w:t>
            </w:r>
            <w:r w:rsidR="001C4443">
              <w:rPr>
                <w:noProof/>
                <w:webHidden/>
              </w:rPr>
              <w:tab/>
            </w:r>
            <w:r w:rsidR="001C4443">
              <w:rPr>
                <w:noProof/>
                <w:webHidden/>
              </w:rPr>
              <w:fldChar w:fldCharType="begin"/>
            </w:r>
            <w:r w:rsidR="001C4443">
              <w:rPr>
                <w:noProof/>
                <w:webHidden/>
              </w:rPr>
              <w:instrText xml:space="preserve"> PAGEREF _Toc127367974 \h </w:instrText>
            </w:r>
            <w:r w:rsidR="001C4443">
              <w:rPr>
                <w:noProof/>
                <w:webHidden/>
              </w:rPr>
            </w:r>
            <w:r w:rsidR="001C4443">
              <w:rPr>
                <w:noProof/>
                <w:webHidden/>
              </w:rPr>
              <w:fldChar w:fldCharType="separate"/>
            </w:r>
            <w:r w:rsidR="001C4443">
              <w:rPr>
                <w:noProof/>
                <w:webHidden/>
              </w:rPr>
              <w:t>46</w:t>
            </w:r>
            <w:r w:rsidR="001C4443">
              <w:rPr>
                <w:noProof/>
                <w:webHidden/>
              </w:rPr>
              <w:fldChar w:fldCharType="end"/>
            </w:r>
          </w:hyperlink>
        </w:p>
        <w:p w14:paraId="119F5AD8" w14:textId="555FA325" w:rsidR="001C4443" w:rsidRDefault="00260DB8">
          <w:pPr>
            <w:pStyle w:val="TM2"/>
            <w:tabs>
              <w:tab w:val="right" w:leader="dot" w:pos="9350"/>
            </w:tabs>
            <w:rPr>
              <w:rFonts w:eastAsiaTheme="minorEastAsia"/>
              <w:noProof/>
              <w:sz w:val="24"/>
              <w:szCs w:val="24"/>
              <w:lang w:val="en-CA"/>
            </w:rPr>
          </w:pPr>
          <w:hyperlink w:anchor="_Toc127367975" w:history="1">
            <w:r w:rsidR="001C4443" w:rsidRPr="00A2267C">
              <w:rPr>
                <w:rStyle w:val="Hyperlien"/>
                <w:noProof/>
              </w:rPr>
              <w:t>Diapositive 71 et 72 :</w:t>
            </w:r>
            <w:r w:rsidR="001C4443">
              <w:rPr>
                <w:noProof/>
                <w:webHidden/>
              </w:rPr>
              <w:tab/>
            </w:r>
            <w:r w:rsidR="001C4443">
              <w:rPr>
                <w:noProof/>
                <w:webHidden/>
              </w:rPr>
              <w:fldChar w:fldCharType="begin"/>
            </w:r>
            <w:r w:rsidR="001C4443">
              <w:rPr>
                <w:noProof/>
                <w:webHidden/>
              </w:rPr>
              <w:instrText xml:space="preserve"> PAGEREF _Toc127367975 \h </w:instrText>
            </w:r>
            <w:r w:rsidR="001C4443">
              <w:rPr>
                <w:noProof/>
                <w:webHidden/>
              </w:rPr>
            </w:r>
            <w:r w:rsidR="001C4443">
              <w:rPr>
                <w:noProof/>
                <w:webHidden/>
              </w:rPr>
              <w:fldChar w:fldCharType="separate"/>
            </w:r>
            <w:r w:rsidR="001C4443">
              <w:rPr>
                <w:noProof/>
                <w:webHidden/>
              </w:rPr>
              <w:t>47</w:t>
            </w:r>
            <w:r w:rsidR="001C4443">
              <w:rPr>
                <w:noProof/>
                <w:webHidden/>
              </w:rPr>
              <w:fldChar w:fldCharType="end"/>
            </w:r>
          </w:hyperlink>
        </w:p>
        <w:p w14:paraId="296CCC43" w14:textId="6BE39606" w:rsidR="001C4443" w:rsidRDefault="00260DB8">
          <w:pPr>
            <w:pStyle w:val="TM2"/>
            <w:tabs>
              <w:tab w:val="right" w:leader="dot" w:pos="9350"/>
            </w:tabs>
            <w:rPr>
              <w:rFonts w:eastAsiaTheme="minorEastAsia"/>
              <w:noProof/>
              <w:sz w:val="24"/>
              <w:szCs w:val="24"/>
              <w:lang w:val="en-CA"/>
            </w:rPr>
          </w:pPr>
          <w:hyperlink w:anchor="_Toc127367976" w:history="1">
            <w:r w:rsidR="001C4443" w:rsidRPr="00A2267C">
              <w:rPr>
                <w:rStyle w:val="Hyperlien"/>
                <w:noProof/>
              </w:rPr>
              <w:t>Diapositive 73 :</w:t>
            </w:r>
            <w:r w:rsidR="001C4443">
              <w:rPr>
                <w:noProof/>
                <w:webHidden/>
              </w:rPr>
              <w:tab/>
            </w:r>
            <w:r w:rsidR="001C4443">
              <w:rPr>
                <w:noProof/>
                <w:webHidden/>
              </w:rPr>
              <w:fldChar w:fldCharType="begin"/>
            </w:r>
            <w:r w:rsidR="001C4443">
              <w:rPr>
                <w:noProof/>
                <w:webHidden/>
              </w:rPr>
              <w:instrText xml:space="preserve"> PAGEREF _Toc127367976 \h </w:instrText>
            </w:r>
            <w:r w:rsidR="001C4443">
              <w:rPr>
                <w:noProof/>
                <w:webHidden/>
              </w:rPr>
            </w:r>
            <w:r w:rsidR="001C4443">
              <w:rPr>
                <w:noProof/>
                <w:webHidden/>
              </w:rPr>
              <w:fldChar w:fldCharType="separate"/>
            </w:r>
            <w:r w:rsidR="001C4443">
              <w:rPr>
                <w:noProof/>
                <w:webHidden/>
              </w:rPr>
              <w:t>48</w:t>
            </w:r>
            <w:r w:rsidR="001C4443">
              <w:rPr>
                <w:noProof/>
                <w:webHidden/>
              </w:rPr>
              <w:fldChar w:fldCharType="end"/>
            </w:r>
          </w:hyperlink>
        </w:p>
        <w:p w14:paraId="4DE4FE3B" w14:textId="4512CD1F" w:rsidR="001C4443" w:rsidRDefault="00260DB8">
          <w:pPr>
            <w:pStyle w:val="TM2"/>
            <w:tabs>
              <w:tab w:val="right" w:leader="dot" w:pos="9350"/>
            </w:tabs>
            <w:rPr>
              <w:rFonts w:eastAsiaTheme="minorEastAsia"/>
              <w:noProof/>
              <w:sz w:val="24"/>
              <w:szCs w:val="24"/>
              <w:lang w:val="en-CA"/>
            </w:rPr>
          </w:pPr>
          <w:hyperlink w:anchor="_Toc127367977" w:history="1">
            <w:r w:rsidR="001C4443" w:rsidRPr="00A2267C">
              <w:rPr>
                <w:rStyle w:val="Hyperlien"/>
                <w:noProof/>
              </w:rPr>
              <w:t>Diapositive 74 et 75 :</w:t>
            </w:r>
            <w:r w:rsidR="001C4443">
              <w:rPr>
                <w:noProof/>
                <w:webHidden/>
              </w:rPr>
              <w:tab/>
            </w:r>
            <w:r w:rsidR="001C4443">
              <w:rPr>
                <w:noProof/>
                <w:webHidden/>
              </w:rPr>
              <w:fldChar w:fldCharType="begin"/>
            </w:r>
            <w:r w:rsidR="001C4443">
              <w:rPr>
                <w:noProof/>
                <w:webHidden/>
              </w:rPr>
              <w:instrText xml:space="preserve"> PAGEREF _Toc127367977 \h </w:instrText>
            </w:r>
            <w:r w:rsidR="001C4443">
              <w:rPr>
                <w:noProof/>
                <w:webHidden/>
              </w:rPr>
            </w:r>
            <w:r w:rsidR="001C4443">
              <w:rPr>
                <w:noProof/>
                <w:webHidden/>
              </w:rPr>
              <w:fldChar w:fldCharType="separate"/>
            </w:r>
            <w:r w:rsidR="001C4443">
              <w:rPr>
                <w:noProof/>
                <w:webHidden/>
              </w:rPr>
              <w:t>48</w:t>
            </w:r>
            <w:r w:rsidR="001C4443">
              <w:rPr>
                <w:noProof/>
                <w:webHidden/>
              </w:rPr>
              <w:fldChar w:fldCharType="end"/>
            </w:r>
          </w:hyperlink>
        </w:p>
        <w:p w14:paraId="64F9F9BE" w14:textId="65EA8956" w:rsidR="001C4443" w:rsidRDefault="00260DB8">
          <w:pPr>
            <w:pStyle w:val="TM2"/>
            <w:tabs>
              <w:tab w:val="right" w:leader="dot" w:pos="9350"/>
            </w:tabs>
            <w:rPr>
              <w:rFonts w:eastAsiaTheme="minorEastAsia"/>
              <w:noProof/>
              <w:sz w:val="24"/>
              <w:szCs w:val="24"/>
              <w:lang w:val="en-CA"/>
            </w:rPr>
          </w:pPr>
          <w:hyperlink w:anchor="_Toc127367978" w:history="1">
            <w:r w:rsidR="001C4443" w:rsidRPr="00A2267C">
              <w:rPr>
                <w:rStyle w:val="Hyperlien"/>
                <w:noProof/>
              </w:rPr>
              <w:t>Diapositive 76 :</w:t>
            </w:r>
            <w:r w:rsidR="001C4443">
              <w:rPr>
                <w:noProof/>
                <w:webHidden/>
              </w:rPr>
              <w:tab/>
            </w:r>
            <w:r w:rsidR="001C4443">
              <w:rPr>
                <w:noProof/>
                <w:webHidden/>
              </w:rPr>
              <w:fldChar w:fldCharType="begin"/>
            </w:r>
            <w:r w:rsidR="001C4443">
              <w:rPr>
                <w:noProof/>
                <w:webHidden/>
              </w:rPr>
              <w:instrText xml:space="preserve"> PAGEREF _Toc127367978 \h </w:instrText>
            </w:r>
            <w:r w:rsidR="001C4443">
              <w:rPr>
                <w:noProof/>
                <w:webHidden/>
              </w:rPr>
            </w:r>
            <w:r w:rsidR="001C4443">
              <w:rPr>
                <w:noProof/>
                <w:webHidden/>
              </w:rPr>
              <w:fldChar w:fldCharType="separate"/>
            </w:r>
            <w:r w:rsidR="001C4443">
              <w:rPr>
                <w:noProof/>
                <w:webHidden/>
              </w:rPr>
              <w:t>50</w:t>
            </w:r>
            <w:r w:rsidR="001C4443">
              <w:rPr>
                <w:noProof/>
                <w:webHidden/>
              </w:rPr>
              <w:fldChar w:fldCharType="end"/>
            </w:r>
          </w:hyperlink>
        </w:p>
        <w:p w14:paraId="64EEE5D5" w14:textId="3AD7C65D" w:rsidR="001C4443" w:rsidRDefault="00260DB8">
          <w:pPr>
            <w:pStyle w:val="TM2"/>
            <w:tabs>
              <w:tab w:val="right" w:leader="dot" w:pos="9350"/>
            </w:tabs>
            <w:rPr>
              <w:rFonts w:eastAsiaTheme="minorEastAsia"/>
              <w:noProof/>
              <w:sz w:val="24"/>
              <w:szCs w:val="24"/>
              <w:lang w:val="en-CA"/>
            </w:rPr>
          </w:pPr>
          <w:hyperlink w:anchor="_Toc127367979" w:history="1">
            <w:r w:rsidR="001C4443" w:rsidRPr="00A2267C">
              <w:rPr>
                <w:rStyle w:val="Hyperlien"/>
                <w:noProof/>
              </w:rPr>
              <w:t>Diapositive 77 :</w:t>
            </w:r>
            <w:r w:rsidR="001C4443">
              <w:rPr>
                <w:noProof/>
                <w:webHidden/>
              </w:rPr>
              <w:tab/>
            </w:r>
            <w:r w:rsidR="001C4443">
              <w:rPr>
                <w:noProof/>
                <w:webHidden/>
              </w:rPr>
              <w:fldChar w:fldCharType="begin"/>
            </w:r>
            <w:r w:rsidR="001C4443">
              <w:rPr>
                <w:noProof/>
                <w:webHidden/>
              </w:rPr>
              <w:instrText xml:space="preserve"> PAGEREF _Toc127367979 \h </w:instrText>
            </w:r>
            <w:r w:rsidR="001C4443">
              <w:rPr>
                <w:noProof/>
                <w:webHidden/>
              </w:rPr>
            </w:r>
            <w:r w:rsidR="001C4443">
              <w:rPr>
                <w:noProof/>
                <w:webHidden/>
              </w:rPr>
              <w:fldChar w:fldCharType="separate"/>
            </w:r>
            <w:r w:rsidR="001C4443">
              <w:rPr>
                <w:noProof/>
                <w:webHidden/>
              </w:rPr>
              <w:t>50</w:t>
            </w:r>
            <w:r w:rsidR="001C4443">
              <w:rPr>
                <w:noProof/>
                <w:webHidden/>
              </w:rPr>
              <w:fldChar w:fldCharType="end"/>
            </w:r>
          </w:hyperlink>
        </w:p>
        <w:p w14:paraId="3BF4073A" w14:textId="22FE6522" w:rsidR="001C4443" w:rsidRDefault="00260DB8">
          <w:pPr>
            <w:pStyle w:val="TM2"/>
            <w:tabs>
              <w:tab w:val="right" w:leader="dot" w:pos="9350"/>
            </w:tabs>
            <w:rPr>
              <w:rFonts w:eastAsiaTheme="minorEastAsia"/>
              <w:noProof/>
              <w:sz w:val="24"/>
              <w:szCs w:val="24"/>
              <w:lang w:val="en-CA"/>
            </w:rPr>
          </w:pPr>
          <w:hyperlink w:anchor="_Toc127367980" w:history="1">
            <w:r w:rsidR="001C4443" w:rsidRPr="00A2267C">
              <w:rPr>
                <w:rStyle w:val="Hyperlien"/>
                <w:noProof/>
              </w:rPr>
              <w:t>Diapositive 78 :</w:t>
            </w:r>
            <w:r w:rsidR="001C4443">
              <w:rPr>
                <w:noProof/>
                <w:webHidden/>
              </w:rPr>
              <w:tab/>
            </w:r>
            <w:r w:rsidR="001C4443">
              <w:rPr>
                <w:noProof/>
                <w:webHidden/>
              </w:rPr>
              <w:fldChar w:fldCharType="begin"/>
            </w:r>
            <w:r w:rsidR="001C4443">
              <w:rPr>
                <w:noProof/>
                <w:webHidden/>
              </w:rPr>
              <w:instrText xml:space="preserve"> PAGEREF _Toc127367980 \h </w:instrText>
            </w:r>
            <w:r w:rsidR="001C4443">
              <w:rPr>
                <w:noProof/>
                <w:webHidden/>
              </w:rPr>
            </w:r>
            <w:r w:rsidR="001C4443">
              <w:rPr>
                <w:noProof/>
                <w:webHidden/>
              </w:rPr>
              <w:fldChar w:fldCharType="separate"/>
            </w:r>
            <w:r w:rsidR="001C4443">
              <w:rPr>
                <w:noProof/>
                <w:webHidden/>
              </w:rPr>
              <w:t>50</w:t>
            </w:r>
            <w:r w:rsidR="001C4443">
              <w:rPr>
                <w:noProof/>
                <w:webHidden/>
              </w:rPr>
              <w:fldChar w:fldCharType="end"/>
            </w:r>
          </w:hyperlink>
        </w:p>
        <w:p w14:paraId="1BC616A9" w14:textId="06D0B163" w:rsidR="001C4443" w:rsidRDefault="00260DB8">
          <w:pPr>
            <w:pStyle w:val="TM2"/>
            <w:tabs>
              <w:tab w:val="right" w:leader="dot" w:pos="9350"/>
            </w:tabs>
            <w:rPr>
              <w:rFonts w:eastAsiaTheme="minorEastAsia"/>
              <w:noProof/>
              <w:sz w:val="24"/>
              <w:szCs w:val="24"/>
              <w:lang w:val="en-CA"/>
            </w:rPr>
          </w:pPr>
          <w:hyperlink w:anchor="_Toc127367981" w:history="1">
            <w:r w:rsidR="001C4443" w:rsidRPr="00A2267C">
              <w:rPr>
                <w:rStyle w:val="Hyperlien"/>
                <w:noProof/>
              </w:rPr>
              <w:t>Diapositive 79 et 80 :</w:t>
            </w:r>
            <w:r w:rsidR="001C4443">
              <w:rPr>
                <w:noProof/>
                <w:webHidden/>
              </w:rPr>
              <w:tab/>
            </w:r>
            <w:r w:rsidR="001C4443">
              <w:rPr>
                <w:noProof/>
                <w:webHidden/>
              </w:rPr>
              <w:fldChar w:fldCharType="begin"/>
            </w:r>
            <w:r w:rsidR="001C4443">
              <w:rPr>
                <w:noProof/>
                <w:webHidden/>
              </w:rPr>
              <w:instrText xml:space="preserve"> PAGEREF _Toc127367981 \h </w:instrText>
            </w:r>
            <w:r w:rsidR="001C4443">
              <w:rPr>
                <w:noProof/>
                <w:webHidden/>
              </w:rPr>
            </w:r>
            <w:r w:rsidR="001C4443">
              <w:rPr>
                <w:noProof/>
                <w:webHidden/>
              </w:rPr>
              <w:fldChar w:fldCharType="separate"/>
            </w:r>
            <w:r w:rsidR="001C4443">
              <w:rPr>
                <w:noProof/>
                <w:webHidden/>
              </w:rPr>
              <w:t>51</w:t>
            </w:r>
            <w:r w:rsidR="001C4443">
              <w:rPr>
                <w:noProof/>
                <w:webHidden/>
              </w:rPr>
              <w:fldChar w:fldCharType="end"/>
            </w:r>
          </w:hyperlink>
        </w:p>
        <w:p w14:paraId="19601C07" w14:textId="1758767D" w:rsidR="001C4443" w:rsidRDefault="00260DB8">
          <w:pPr>
            <w:pStyle w:val="TM2"/>
            <w:tabs>
              <w:tab w:val="right" w:leader="dot" w:pos="9350"/>
            </w:tabs>
            <w:rPr>
              <w:rFonts w:eastAsiaTheme="minorEastAsia"/>
              <w:noProof/>
              <w:sz w:val="24"/>
              <w:szCs w:val="24"/>
              <w:lang w:val="en-CA"/>
            </w:rPr>
          </w:pPr>
          <w:hyperlink w:anchor="_Toc127367982" w:history="1">
            <w:r w:rsidR="001C4443" w:rsidRPr="00A2267C">
              <w:rPr>
                <w:rStyle w:val="Hyperlien"/>
                <w:noProof/>
              </w:rPr>
              <w:t>Diapositive 82 :</w:t>
            </w:r>
            <w:r w:rsidR="001C4443">
              <w:rPr>
                <w:noProof/>
                <w:webHidden/>
              </w:rPr>
              <w:tab/>
            </w:r>
            <w:r w:rsidR="001C4443">
              <w:rPr>
                <w:noProof/>
                <w:webHidden/>
              </w:rPr>
              <w:fldChar w:fldCharType="begin"/>
            </w:r>
            <w:r w:rsidR="001C4443">
              <w:rPr>
                <w:noProof/>
                <w:webHidden/>
              </w:rPr>
              <w:instrText xml:space="preserve"> PAGEREF _Toc127367982 \h </w:instrText>
            </w:r>
            <w:r w:rsidR="001C4443">
              <w:rPr>
                <w:noProof/>
                <w:webHidden/>
              </w:rPr>
            </w:r>
            <w:r w:rsidR="001C4443">
              <w:rPr>
                <w:noProof/>
                <w:webHidden/>
              </w:rPr>
              <w:fldChar w:fldCharType="separate"/>
            </w:r>
            <w:r w:rsidR="001C4443">
              <w:rPr>
                <w:noProof/>
                <w:webHidden/>
              </w:rPr>
              <w:t>52</w:t>
            </w:r>
            <w:r w:rsidR="001C4443">
              <w:rPr>
                <w:noProof/>
                <w:webHidden/>
              </w:rPr>
              <w:fldChar w:fldCharType="end"/>
            </w:r>
          </w:hyperlink>
        </w:p>
        <w:p w14:paraId="171FE8BA" w14:textId="7F431CFB" w:rsidR="001C4443" w:rsidRDefault="00260DB8">
          <w:pPr>
            <w:pStyle w:val="TM2"/>
            <w:tabs>
              <w:tab w:val="right" w:leader="dot" w:pos="9350"/>
            </w:tabs>
            <w:rPr>
              <w:rFonts w:eastAsiaTheme="minorEastAsia"/>
              <w:noProof/>
              <w:sz w:val="24"/>
              <w:szCs w:val="24"/>
              <w:lang w:val="en-CA"/>
            </w:rPr>
          </w:pPr>
          <w:hyperlink w:anchor="_Toc127367983" w:history="1">
            <w:r w:rsidR="001C4443" w:rsidRPr="00A2267C">
              <w:rPr>
                <w:rStyle w:val="Hyperlien"/>
                <w:noProof/>
              </w:rPr>
              <w:t>Diapositive 83 :</w:t>
            </w:r>
            <w:r w:rsidR="001C4443">
              <w:rPr>
                <w:noProof/>
                <w:webHidden/>
              </w:rPr>
              <w:tab/>
            </w:r>
            <w:r w:rsidR="001C4443">
              <w:rPr>
                <w:noProof/>
                <w:webHidden/>
              </w:rPr>
              <w:fldChar w:fldCharType="begin"/>
            </w:r>
            <w:r w:rsidR="001C4443">
              <w:rPr>
                <w:noProof/>
                <w:webHidden/>
              </w:rPr>
              <w:instrText xml:space="preserve"> PAGEREF _Toc127367983 \h </w:instrText>
            </w:r>
            <w:r w:rsidR="001C4443">
              <w:rPr>
                <w:noProof/>
                <w:webHidden/>
              </w:rPr>
            </w:r>
            <w:r w:rsidR="001C4443">
              <w:rPr>
                <w:noProof/>
                <w:webHidden/>
              </w:rPr>
              <w:fldChar w:fldCharType="separate"/>
            </w:r>
            <w:r w:rsidR="001C4443">
              <w:rPr>
                <w:noProof/>
                <w:webHidden/>
              </w:rPr>
              <w:t>53</w:t>
            </w:r>
            <w:r w:rsidR="001C4443">
              <w:rPr>
                <w:noProof/>
                <w:webHidden/>
              </w:rPr>
              <w:fldChar w:fldCharType="end"/>
            </w:r>
          </w:hyperlink>
        </w:p>
        <w:p w14:paraId="3E2FD32E" w14:textId="6875AD30" w:rsidR="001C4443" w:rsidRDefault="00260DB8">
          <w:pPr>
            <w:pStyle w:val="TM2"/>
            <w:tabs>
              <w:tab w:val="right" w:leader="dot" w:pos="9350"/>
            </w:tabs>
            <w:rPr>
              <w:rFonts w:eastAsiaTheme="minorEastAsia"/>
              <w:noProof/>
              <w:sz w:val="24"/>
              <w:szCs w:val="24"/>
              <w:lang w:val="en-CA"/>
            </w:rPr>
          </w:pPr>
          <w:hyperlink w:anchor="_Toc127367984" w:history="1">
            <w:r w:rsidR="001C4443" w:rsidRPr="00A2267C">
              <w:rPr>
                <w:rStyle w:val="Hyperlien"/>
                <w:noProof/>
              </w:rPr>
              <w:t>Diapositive 84 :</w:t>
            </w:r>
            <w:r w:rsidR="001C4443">
              <w:rPr>
                <w:noProof/>
                <w:webHidden/>
              </w:rPr>
              <w:tab/>
            </w:r>
            <w:r w:rsidR="001C4443">
              <w:rPr>
                <w:noProof/>
                <w:webHidden/>
              </w:rPr>
              <w:fldChar w:fldCharType="begin"/>
            </w:r>
            <w:r w:rsidR="001C4443">
              <w:rPr>
                <w:noProof/>
                <w:webHidden/>
              </w:rPr>
              <w:instrText xml:space="preserve"> PAGEREF _Toc127367984 \h </w:instrText>
            </w:r>
            <w:r w:rsidR="001C4443">
              <w:rPr>
                <w:noProof/>
                <w:webHidden/>
              </w:rPr>
            </w:r>
            <w:r w:rsidR="001C4443">
              <w:rPr>
                <w:noProof/>
                <w:webHidden/>
              </w:rPr>
              <w:fldChar w:fldCharType="separate"/>
            </w:r>
            <w:r w:rsidR="001C4443">
              <w:rPr>
                <w:noProof/>
                <w:webHidden/>
              </w:rPr>
              <w:t>53</w:t>
            </w:r>
            <w:r w:rsidR="001C4443">
              <w:rPr>
                <w:noProof/>
                <w:webHidden/>
              </w:rPr>
              <w:fldChar w:fldCharType="end"/>
            </w:r>
          </w:hyperlink>
        </w:p>
        <w:p w14:paraId="4BC55A9C" w14:textId="444AB7CD" w:rsidR="001C4443" w:rsidRDefault="00260DB8">
          <w:pPr>
            <w:pStyle w:val="TM2"/>
            <w:tabs>
              <w:tab w:val="right" w:leader="dot" w:pos="9350"/>
            </w:tabs>
            <w:rPr>
              <w:rFonts w:eastAsiaTheme="minorEastAsia"/>
              <w:noProof/>
              <w:sz w:val="24"/>
              <w:szCs w:val="24"/>
              <w:lang w:val="en-CA"/>
            </w:rPr>
          </w:pPr>
          <w:hyperlink w:anchor="_Toc127367985" w:history="1">
            <w:r w:rsidR="001C4443" w:rsidRPr="00A2267C">
              <w:rPr>
                <w:rStyle w:val="Hyperlien"/>
                <w:noProof/>
              </w:rPr>
              <w:t>Diapositive 85 :</w:t>
            </w:r>
            <w:r w:rsidR="001C4443">
              <w:rPr>
                <w:noProof/>
                <w:webHidden/>
              </w:rPr>
              <w:tab/>
            </w:r>
            <w:r w:rsidR="001C4443">
              <w:rPr>
                <w:noProof/>
                <w:webHidden/>
              </w:rPr>
              <w:fldChar w:fldCharType="begin"/>
            </w:r>
            <w:r w:rsidR="001C4443">
              <w:rPr>
                <w:noProof/>
                <w:webHidden/>
              </w:rPr>
              <w:instrText xml:space="preserve"> PAGEREF _Toc127367985 \h </w:instrText>
            </w:r>
            <w:r w:rsidR="001C4443">
              <w:rPr>
                <w:noProof/>
                <w:webHidden/>
              </w:rPr>
            </w:r>
            <w:r w:rsidR="001C4443">
              <w:rPr>
                <w:noProof/>
                <w:webHidden/>
              </w:rPr>
              <w:fldChar w:fldCharType="separate"/>
            </w:r>
            <w:r w:rsidR="001C4443">
              <w:rPr>
                <w:noProof/>
                <w:webHidden/>
              </w:rPr>
              <w:t>54</w:t>
            </w:r>
            <w:r w:rsidR="001C4443">
              <w:rPr>
                <w:noProof/>
                <w:webHidden/>
              </w:rPr>
              <w:fldChar w:fldCharType="end"/>
            </w:r>
          </w:hyperlink>
        </w:p>
        <w:p w14:paraId="6D31F6C6" w14:textId="3A9DAC15" w:rsidR="001C4443" w:rsidRDefault="00260DB8">
          <w:pPr>
            <w:pStyle w:val="TM2"/>
            <w:tabs>
              <w:tab w:val="right" w:leader="dot" w:pos="9350"/>
            </w:tabs>
            <w:rPr>
              <w:rFonts w:eastAsiaTheme="minorEastAsia"/>
              <w:noProof/>
              <w:sz w:val="24"/>
              <w:szCs w:val="24"/>
              <w:lang w:val="en-CA"/>
            </w:rPr>
          </w:pPr>
          <w:hyperlink w:anchor="_Toc127367986" w:history="1">
            <w:r w:rsidR="001C4443" w:rsidRPr="00A2267C">
              <w:rPr>
                <w:rStyle w:val="Hyperlien"/>
                <w:noProof/>
              </w:rPr>
              <w:t>Diapositive 87 et 88 :</w:t>
            </w:r>
            <w:r w:rsidR="001C4443">
              <w:rPr>
                <w:noProof/>
                <w:webHidden/>
              </w:rPr>
              <w:tab/>
            </w:r>
            <w:r w:rsidR="001C4443">
              <w:rPr>
                <w:noProof/>
                <w:webHidden/>
              </w:rPr>
              <w:fldChar w:fldCharType="begin"/>
            </w:r>
            <w:r w:rsidR="001C4443">
              <w:rPr>
                <w:noProof/>
                <w:webHidden/>
              </w:rPr>
              <w:instrText xml:space="preserve"> PAGEREF _Toc127367986 \h </w:instrText>
            </w:r>
            <w:r w:rsidR="001C4443">
              <w:rPr>
                <w:noProof/>
                <w:webHidden/>
              </w:rPr>
            </w:r>
            <w:r w:rsidR="001C4443">
              <w:rPr>
                <w:noProof/>
                <w:webHidden/>
              </w:rPr>
              <w:fldChar w:fldCharType="separate"/>
            </w:r>
            <w:r w:rsidR="001C4443">
              <w:rPr>
                <w:noProof/>
                <w:webHidden/>
              </w:rPr>
              <w:t>55</w:t>
            </w:r>
            <w:r w:rsidR="001C4443">
              <w:rPr>
                <w:noProof/>
                <w:webHidden/>
              </w:rPr>
              <w:fldChar w:fldCharType="end"/>
            </w:r>
          </w:hyperlink>
        </w:p>
        <w:p w14:paraId="30D4FD8C" w14:textId="5A9EB4C1" w:rsidR="001C4443" w:rsidRDefault="00260DB8">
          <w:pPr>
            <w:pStyle w:val="TM1"/>
            <w:tabs>
              <w:tab w:val="left" w:pos="440"/>
              <w:tab w:val="right" w:leader="dot" w:pos="9350"/>
            </w:tabs>
            <w:rPr>
              <w:rFonts w:eastAsiaTheme="minorEastAsia"/>
              <w:noProof/>
              <w:sz w:val="24"/>
              <w:szCs w:val="24"/>
              <w:lang w:val="en-CA"/>
            </w:rPr>
          </w:pPr>
          <w:hyperlink w:anchor="_Toc127367987" w:history="1">
            <w:r w:rsidR="001C4443" w:rsidRPr="00A2267C">
              <w:rPr>
                <w:rStyle w:val="Hyperlien"/>
                <w:noProof/>
              </w:rPr>
              <w:t>F-</w:t>
            </w:r>
            <w:r w:rsidR="001C4443">
              <w:rPr>
                <w:rFonts w:eastAsiaTheme="minorEastAsia"/>
                <w:noProof/>
                <w:sz w:val="24"/>
                <w:szCs w:val="24"/>
                <w:lang w:val="en-CA"/>
              </w:rPr>
              <w:tab/>
            </w:r>
            <w:r w:rsidR="001C4443" w:rsidRPr="00A2267C">
              <w:rPr>
                <w:rStyle w:val="Hyperlien"/>
                <w:noProof/>
              </w:rPr>
              <w:t>Écrasement et flambement vertical de l’âme</w:t>
            </w:r>
            <w:r w:rsidR="001C4443">
              <w:rPr>
                <w:noProof/>
                <w:webHidden/>
              </w:rPr>
              <w:tab/>
            </w:r>
            <w:r w:rsidR="001C4443">
              <w:rPr>
                <w:noProof/>
                <w:webHidden/>
              </w:rPr>
              <w:fldChar w:fldCharType="begin"/>
            </w:r>
            <w:r w:rsidR="001C4443">
              <w:rPr>
                <w:noProof/>
                <w:webHidden/>
              </w:rPr>
              <w:instrText xml:space="preserve"> PAGEREF _Toc127367987 \h </w:instrText>
            </w:r>
            <w:r w:rsidR="001C4443">
              <w:rPr>
                <w:noProof/>
                <w:webHidden/>
              </w:rPr>
            </w:r>
            <w:r w:rsidR="001C4443">
              <w:rPr>
                <w:noProof/>
                <w:webHidden/>
              </w:rPr>
              <w:fldChar w:fldCharType="separate"/>
            </w:r>
            <w:r w:rsidR="001C4443">
              <w:rPr>
                <w:noProof/>
                <w:webHidden/>
              </w:rPr>
              <w:t>57</w:t>
            </w:r>
            <w:r w:rsidR="001C4443">
              <w:rPr>
                <w:noProof/>
                <w:webHidden/>
              </w:rPr>
              <w:fldChar w:fldCharType="end"/>
            </w:r>
          </w:hyperlink>
        </w:p>
        <w:p w14:paraId="760FA1D2" w14:textId="2BE8254D" w:rsidR="001C4443" w:rsidRDefault="00260DB8">
          <w:pPr>
            <w:pStyle w:val="TM2"/>
            <w:tabs>
              <w:tab w:val="right" w:leader="dot" w:pos="9350"/>
            </w:tabs>
            <w:rPr>
              <w:rFonts w:eastAsiaTheme="minorEastAsia"/>
              <w:noProof/>
              <w:sz w:val="24"/>
              <w:szCs w:val="24"/>
              <w:lang w:val="en-CA"/>
            </w:rPr>
          </w:pPr>
          <w:hyperlink w:anchor="_Toc127367988" w:history="1">
            <w:r w:rsidR="001C4443" w:rsidRPr="00A2267C">
              <w:rPr>
                <w:rStyle w:val="Hyperlien"/>
                <w:noProof/>
              </w:rPr>
              <w:t>Diapositive 91 et 92 :</w:t>
            </w:r>
            <w:r w:rsidR="001C4443">
              <w:rPr>
                <w:noProof/>
                <w:webHidden/>
              </w:rPr>
              <w:tab/>
            </w:r>
            <w:r w:rsidR="001C4443">
              <w:rPr>
                <w:noProof/>
                <w:webHidden/>
              </w:rPr>
              <w:fldChar w:fldCharType="begin"/>
            </w:r>
            <w:r w:rsidR="001C4443">
              <w:rPr>
                <w:noProof/>
                <w:webHidden/>
              </w:rPr>
              <w:instrText xml:space="preserve"> PAGEREF _Toc127367988 \h </w:instrText>
            </w:r>
            <w:r w:rsidR="001C4443">
              <w:rPr>
                <w:noProof/>
                <w:webHidden/>
              </w:rPr>
            </w:r>
            <w:r w:rsidR="001C4443">
              <w:rPr>
                <w:noProof/>
                <w:webHidden/>
              </w:rPr>
              <w:fldChar w:fldCharType="separate"/>
            </w:r>
            <w:r w:rsidR="001C4443">
              <w:rPr>
                <w:noProof/>
                <w:webHidden/>
              </w:rPr>
              <w:t>57</w:t>
            </w:r>
            <w:r w:rsidR="001C4443">
              <w:rPr>
                <w:noProof/>
                <w:webHidden/>
              </w:rPr>
              <w:fldChar w:fldCharType="end"/>
            </w:r>
          </w:hyperlink>
        </w:p>
        <w:p w14:paraId="50BFFDCF" w14:textId="51FA8E2A" w:rsidR="001C4443" w:rsidRDefault="00260DB8">
          <w:pPr>
            <w:pStyle w:val="TM2"/>
            <w:tabs>
              <w:tab w:val="right" w:leader="dot" w:pos="9350"/>
            </w:tabs>
            <w:rPr>
              <w:rFonts w:eastAsiaTheme="minorEastAsia"/>
              <w:noProof/>
              <w:sz w:val="24"/>
              <w:szCs w:val="24"/>
              <w:lang w:val="en-CA"/>
            </w:rPr>
          </w:pPr>
          <w:hyperlink w:anchor="_Toc127367989" w:history="1">
            <w:r w:rsidR="001C4443" w:rsidRPr="00A2267C">
              <w:rPr>
                <w:rStyle w:val="Hyperlien"/>
                <w:noProof/>
              </w:rPr>
              <w:t>Diapositive 94 :</w:t>
            </w:r>
            <w:r w:rsidR="001C4443">
              <w:rPr>
                <w:noProof/>
                <w:webHidden/>
              </w:rPr>
              <w:tab/>
            </w:r>
            <w:r w:rsidR="001C4443">
              <w:rPr>
                <w:noProof/>
                <w:webHidden/>
              </w:rPr>
              <w:fldChar w:fldCharType="begin"/>
            </w:r>
            <w:r w:rsidR="001C4443">
              <w:rPr>
                <w:noProof/>
                <w:webHidden/>
              </w:rPr>
              <w:instrText xml:space="preserve"> PAGEREF _Toc127367989 \h </w:instrText>
            </w:r>
            <w:r w:rsidR="001C4443">
              <w:rPr>
                <w:noProof/>
                <w:webHidden/>
              </w:rPr>
            </w:r>
            <w:r w:rsidR="001C4443">
              <w:rPr>
                <w:noProof/>
                <w:webHidden/>
              </w:rPr>
              <w:fldChar w:fldCharType="separate"/>
            </w:r>
            <w:r w:rsidR="001C4443">
              <w:rPr>
                <w:noProof/>
                <w:webHidden/>
              </w:rPr>
              <w:t>58</w:t>
            </w:r>
            <w:r w:rsidR="001C4443">
              <w:rPr>
                <w:noProof/>
                <w:webHidden/>
              </w:rPr>
              <w:fldChar w:fldCharType="end"/>
            </w:r>
          </w:hyperlink>
        </w:p>
        <w:p w14:paraId="7078C63D" w14:textId="37197A17" w:rsidR="001C4443" w:rsidRDefault="00260DB8">
          <w:pPr>
            <w:pStyle w:val="TM1"/>
            <w:tabs>
              <w:tab w:val="left" w:pos="720"/>
              <w:tab w:val="right" w:leader="dot" w:pos="9350"/>
            </w:tabs>
            <w:rPr>
              <w:rFonts w:eastAsiaTheme="minorEastAsia"/>
              <w:noProof/>
              <w:sz w:val="24"/>
              <w:szCs w:val="24"/>
              <w:lang w:val="en-CA"/>
            </w:rPr>
          </w:pPr>
          <w:hyperlink w:anchor="_Toc127367990" w:history="1">
            <w:r w:rsidR="001C4443" w:rsidRPr="00A2267C">
              <w:rPr>
                <w:rStyle w:val="Hyperlien"/>
                <w:noProof/>
              </w:rPr>
              <w:t>G-</w:t>
            </w:r>
            <w:r w:rsidR="001C4443">
              <w:rPr>
                <w:rFonts w:eastAsiaTheme="minorEastAsia"/>
                <w:noProof/>
                <w:sz w:val="24"/>
                <w:szCs w:val="24"/>
                <w:lang w:val="en-CA"/>
              </w:rPr>
              <w:tab/>
            </w:r>
            <w:r w:rsidR="001C4443" w:rsidRPr="00A2267C">
              <w:rPr>
                <w:rStyle w:val="Hyperlien"/>
                <w:noProof/>
              </w:rPr>
              <w:t>Interaction traction-flexion (une pièce fléchie sollicitée en traction)</w:t>
            </w:r>
            <w:r w:rsidR="001C4443">
              <w:rPr>
                <w:noProof/>
                <w:webHidden/>
              </w:rPr>
              <w:tab/>
            </w:r>
            <w:r w:rsidR="001C4443">
              <w:rPr>
                <w:noProof/>
                <w:webHidden/>
              </w:rPr>
              <w:fldChar w:fldCharType="begin"/>
            </w:r>
            <w:r w:rsidR="001C4443">
              <w:rPr>
                <w:noProof/>
                <w:webHidden/>
              </w:rPr>
              <w:instrText xml:space="preserve"> PAGEREF _Toc127367990 \h </w:instrText>
            </w:r>
            <w:r w:rsidR="001C4443">
              <w:rPr>
                <w:noProof/>
                <w:webHidden/>
              </w:rPr>
            </w:r>
            <w:r w:rsidR="001C4443">
              <w:rPr>
                <w:noProof/>
                <w:webHidden/>
              </w:rPr>
              <w:fldChar w:fldCharType="separate"/>
            </w:r>
            <w:r w:rsidR="001C4443">
              <w:rPr>
                <w:noProof/>
                <w:webHidden/>
              </w:rPr>
              <w:t>59</w:t>
            </w:r>
            <w:r w:rsidR="001C4443">
              <w:rPr>
                <w:noProof/>
                <w:webHidden/>
              </w:rPr>
              <w:fldChar w:fldCharType="end"/>
            </w:r>
          </w:hyperlink>
        </w:p>
        <w:p w14:paraId="6459FC68" w14:textId="74C3CD1F" w:rsidR="001C4443" w:rsidRDefault="00260DB8">
          <w:pPr>
            <w:pStyle w:val="TM2"/>
            <w:tabs>
              <w:tab w:val="right" w:leader="dot" w:pos="9350"/>
            </w:tabs>
            <w:rPr>
              <w:rFonts w:eastAsiaTheme="minorEastAsia"/>
              <w:noProof/>
              <w:sz w:val="24"/>
              <w:szCs w:val="24"/>
              <w:lang w:val="en-CA"/>
            </w:rPr>
          </w:pPr>
          <w:hyperlink w:anchor="_Toc127367991" w:history="1">
            <w:r w:rsidR="001C4443" w:rsidRPr="00A2267C">
              <w:rPr>
                <w:rStyle w:val="Hyperlien"/>
                <w:noProof/>
              </w:rPr>
              <w:t>Diapositive 97 :</w:t>
            </w:r>
            <w:r w:rsidR="001C4443">
              <w:rPr>
                <w:noProof/>
                <w:webHidden/>
              </w:rPr>
              <w:tab/>
            </w:r>
            <w:r w:rsidR="001C4443">
              <w:rPr>
                <w:noProof/>
                <w:webHidden/>
              </w:rPr>
              <w:fldChar w:fldCharType="begin"/>
            </w:r>
            <w:r w:rsidR="001C4443">
              <w:rPr>
                <w:noProof/>
                <w:webHidden/>
              </w:rPr>
              <w:instrText xml:space="preserve"> PAGEREF _Toc127367991 \h </w:instrText>
            </w:r>
            <w:r w:rsidR="001C4443">
              <w:rPr>
                <w:noProof/>
                <w:webHidden/>
              </w:rPr>
            </w:r>
            <w:r w:rsidR="001C4443">
              <w:rPr>
                <w:noProof/>
                <w:webHidden/>
              </w:rPr>
              <w:fldChar w:fldCharType="separate"/>
            </w:r>
            <w:r w:rsidR="001C4443">
              <w:rPr>
                <w:noProof/>
                <w:webHidden/>
              </w:rPr>
              <w:t>59</w:t>
            </w:r>
            <w:r w:rsidR="001C4443">
              <w:rPr>
                <w:noProof/>
                <w:webHidden/>
              </w:rPr>
              <w:fldChar w:fldCharType="end"/>
            </w:r>
          </w:hyperlink>
        </w:p>
        <w:p w14:paraId="6B35117F" w14:textId="62700455" w:rsidR="001C4443" w:rsidRDefault="00260DB8">
          <w:pPr>
            <w:pStyle w:val="TM2"/>
            <w:tabs>
              <w:tab w:val="right" w:leader="dot" w:pos="9350"/>
            </w:tabs>
            <w:rPr>
              <w:rFonts w:eastAsiaTheme="minorEastAsia"/>
              <w:noProof/>
              <w:sz w:val="24"/>
              <w:szCs w:val="24"/>
              <w:lang w:val="en-CA"/>
            </w:rPr>
          </w:pPr>
          <w:hyperlink w:anchor="_Toc127367992" w:history="1">
            <w:r w:rsidR="001C4443" w:rsidRPr="00A2267C">
              <w:rPr>
                <w:rStyle w:val="Hyperlien"/>
                <w:noProof/>
              </w:rPr>
              <w:t>Diapositive 99 :</w:t>
            </w:r>
            <w:r w:rsidR="001C4443">
              <w:rPr>
                <w:noProof/>
                <w:webHidden/>
              </w:rPr>
              <w:tab/>
            </w:r>
            <w:r w:rsidR="001C4443">
              <w:rPr>
                <w:noProof/>
                <w:webHidden/>
              </w:rPr>
              <w:fldChar w:fldCharType="begin"/>
            </w:r>
            <w:r w:rsidR="001C4443">
              <w:rPr>
                <w:noProof/>
                <w:webHidden/>
              </w:rPr>
              <w:instrText xml:space="preserve"> PAGEREF _Toc127367992 \h </w:instrText>
            </w:r>
            <w:r w:rsidR="001C4443">
              <w:rPr>
                <w:noProof/>
                <w:webHidden/>
              </w:rPr>
            </w:r>
            <w:r w:rsidR="001C4443">
              <w:rPr>
                <w:noProof/>
                <w:webHidden/>
              </w:rPr>
              <w:fldChar w:fldCharType="separate"/>
            </w:r>
            <w:r w:rsidR="001C4443">
              <w:rPr>
                <w:noProof/>
                <w:webHidden/>
              </w:rPr>
              <w:t>60</w:t>
            </w:r>
            <w:r w:rsidR="001C4443">
              <w:rPr>
                <w:noProof/>
                <w:webHidden/>
              </w:rPr>
              <w:fldChar w:fldCharType="end"/>
            </w:r>
          </w:hyperlink>
        </w:p>
        <w:p w14:paraId="6DED2EAB" w14:textId="2D8F7A10" w:rsidR="001C4443" w:rsidRDefault="00260DB8">
          <w:pPr>
            <w:pStyle w:val="TM1"/>
            <w:tabs>
              <w:tab w:val="left" w:pos="720"/>
              <w:tab w:val="right" w:leader="dot" w:pos="9350"/>
            </w:tabs>
            <w:rPr>
              <w:rFonts w:eastAsiaTheme="minorEastAsia"/>
              <w:noProof/>
              <w:sz w:val="24"/>
              <w:szCs w:val="24"/>
              <w:lang w:val="en-CA"/>
            </w:rPr>
          </w:pPr>
          <w:hyperlink w:anchor="_Toc127367993" w:history="1">
            <w:r w:rsidR="001C4443" w:rsidRPr="00A2267C">
              <w:rPr>
                <w:rStyle w:val="Hyperlien"/>
                <w:noProof/>
              </w:rPr>
              <w:t>H-</w:t>
            </w:r>
            <w:r w:rsidR="001C4443">
              <w:rPr>
                <w:rFonts w:eastAsiaTheme="minorEastAsia"/>
                <w:noProof/>
                <w:sz w:val="24"/>
                <w:szCs w:val="24"/>
                <w:lang w:val="en-CA"/>
              </w:rPr>
              <w:tab/>
            </w:r>
            <w:r w:rsidR="001C4443" w:rsidRPr="00A2267C">
              <w:rPr>
                <w:rStyle w:val="Hyperlien"/>
                <w:noProof/>
              </w:rPr>
              <w:t>Interaction compression-flexion (une pièce fléchie sollicitée en compression)</w:t>
            </w:r>
            <w:r w:rsidR="001C4443">
              <w:rPr>
                <w:noProof/>
                <w:webHidden/>
              </w:rPr>
              <w:tab/>
            </w:r>
            <w:r w:rsidR="001C4443">
              <w:rPr>
                <w:noProof/>
                <w:webHidden/>
              </w:rPr>
              <w:fldChar w:fldCharType="begin"/>
            </w:r>
            <w:r w:rsidR="001C4443">
              <w:rPr>
                <w:noProof/>
                <w:webHidden/>
              </w:rPr>
              <w:instrText xml:space="preserve"> PAGEREF _Toc127367993 \h </w:instrText>
            </w:r>
            <w:r w:rsidR="001C4443">
              <w:rPr>
                <w:noProof/>
                <w:webHidden/>
              </w:rPr>
            </w:r>
            <w:r w:rsidR="001C4443">
              <w:rPr>
                <w:noProof/>
                <w:webHidden/>
              </w:rPr>
              <w:fldChar w:fldCharType="separate"/>
            </w:r>
            <w:r w:rsidR="001C4443">
              <w:rPr>
                <w:noProof/>
                <w:webHidden/>
              </w:rPr>
              <w:t>61</w:t>
            </w:r>
            <w:r w:rsidR="001C4443">
              <w:rPr>
                <w:noProof/>
                <w:webHidden/>
              </w:rPr>
              <w:fldChar w:fldCharType="end"/>
            </w:r>
          </w:hyperlink>
        </w:p>
        <w:p w14:paraId="3F2447F0" w14:textId="562DBB06" w:rsidR="001C4443" w:rsidRDefault="00260DB8">
          <w:pPr>
            <w:pStyle w:val="TM2"/>
            <w:tabs>
              <w:tab w:val="right" w:leader="dot" w:pos="9350"/>
            </w:tabs>
            <w:rPr>
              <w:rFonts w:eastAsiaTheme="minorEastAsia"/>
              <w:noProof/>
              <w:sz w:val="24"/>
              <w:szCs w:val="24"/>
              <w:lang w:val="en-CA"/>
            </w:rPr>
          </w:pPr>
          <w:hyperlink w:anchor="_Toc127367994" w:history="1">
            <w:r w:rsidR="001C4443" w:rsidRPr="00A2267C">
              <w:rPr>
                <w:rStyle w:val="Hyperlien"/>
                <w:noProof/>
              </w:rPr>
              <w:t>Diapositive 102 :</w:t>
            </w:r>
            <w:r w:rsidR="001C4443">
              <w:rPr>
                <w:noProof/>
                <w:webHidden/>
              </w:rPr>
              <w:tab/>
            </w:r>
            <w:r w:rsidR="001C4443">
              <w:rPr>
                <w:noProof/>
                <w:webHidden/>
              </w:rPr>
              <w:fldChar w:fldCharType="begin"/>
            </w:r>
            <w:r w:rsidR="001C4443">
              <w:rPr>
                <w:noProof/>
                <w:webHidden/>
              </w:rPr>
              <w:instrText xml:space="preserve"> PAGEREF _Toc127367994 \h </w:instrText>
            </w:r>
            <w:r w:rsidR="001C4443">
              <w:rPr>
                <w:noProof/>
                <w:webHidden/>
              </w:rPr>
            </w:r>
            <w:r w:rsidR="001C4443">
              <w:rPr>
                <w:noProof/>
                <w:webHidden/>
              </w:rPr>
              <w:fldChar w:fldCharType="separate"/>
            </w:r>
            <w:r w:rsidR="001C4443">
              <w:rPr>
                <w:noProof/>
                <w:webHidden/>
              </w:rPr>
              <w:t>61</w:t>
            </w:r>
            <w:r w:rsidR="001C4443">
              <w:rPr>
                <w:noProof/>
                <w:webHidden/>
              </w:rPr>
              <w:fldChar w:fldCharType="end"/>
            </w:r>
          </w:hyperlink>
        </w:p>
        <w:p w14:paraId="6DE898BA" w14:textId="320DE00E" w:rsidR="001C4443" w:rsidRDefault="00260DB8">
          <w:pPr>
            <w:pStyle w:val="TM2"/>
            <w:tabs>
              <w:tab w:val="right" w:leader="dot" w:pos="9350"/>
            </w:tabs>
            <w:rPr>
              <w:rFonts w:eastAsiaTheme="minorEastAsia"/>
              <w:noProof/>
              <w:sz w:val="24"/>
              <w:szCs w:val="24"/>
              <w:lang w:val="en-CA"/>
            </w:rPr>
          </w:pPr>
          <w:hyperlink w:anchor="_Toc127367995" w:history="1">
            <w:r w:rsidR="001C4443" w:rsidRPr="00A2267C">
              <w:rPr>
                <w:rStyle w:val="Hyperlien"/>
                <w:noProof/>
              </w:rPr>
              <w:t>Diapositive 104 :</w:t>
            </w:r>
            <w:r w:rsidR="001C4443">
              <w:rPr>
                <w:noProof/>
                <w:webHidden/>
              </w:rPr>
              <w:tab/>
            </w:r>
            <w:r w:rsidR="001C4443">
              <w:rPr>
                <w:noProof/>
                <w:webHidden/>
              </w:rPr>
              <w:fldChar w:fldCharType="begin"/>
            </w:r>
            <w:r w:rsidR="001C4443">
              <w:rPr>
                <w:noProof/>
                <w:webHidden/>
              </w:rPr>
              <w:instrText xml:space="preserve"> PAGEREF _Toc127367995 \h </w:instrText>
            </w:r>
            <w:r w:rsidR="001C4443">
              <w:rPr>
                <w:noProof/>
                <w:webHidden/>
              </w:rPr>
            </w:r>
            <w:r w:rsidR="001C4443">
              <w:rPr>
                <w:noProof/>
                <w:webHidden/>
              </w:rPr>
              <w:fldChar w:fldCharType="separate"/>
            </w:r>
            <w:r w:rsidR="001C4443">
              <w:rPr>
                <w:noProof/>
                <w:webHidden/>
              </w:rPr>
              <w:t>62</w:t>
            </w:r>
            <w:r w:rsidR="001C4443">
              <w:rPr>
                <w:noProof/>
                <w:webHidden/>
              </w:rPr>
              <w:fldChar w:fldCharType="end"/>
            </w:r>
          </w:hyperlink>
        </w:p>
        <w:p w14:paraId="0F380FE9" w14:textId="60348495" w:rsidR="001C4443" w:rsidRDefault="00260DB8">
          <w:pPr>
            <w:pStyle w:val="TM2"/>
            <w:tabs>
              <w:tab w:val="right" w:leader="dot" w:pos="9350"/>
            </w:tabs>
            <w:rPr>
              <w:rFonts w:eastAsiaTheme="minorEastAsia"/>
              <w:noProof/>
              <w:sz w:val="24"/>
              <w:szCs w:val="24"/>
              <w:lang w:val="en-CA"/>
            </w:rPr>
          </w:pPr>
          <w:hyperlink w:anchor="_Toc127367996" w:history="1">
            <w:r w:rsidR="001C4443" w:rsidRPr="00A2267C">
              <w:rPr>
                <w:rStyle w:val="Hyperlien"/>
                <w:noProof/>
              </w:rPr>
              <w:t>Diapositive 106 :</w:t>
            </w:r>
            <w:r w:rsidR="001C4443">
              <w:rPr>
                <w:noProof/>
                <w:webHidden/>
              </w:rPr>
              <w:tab/>
            </w:r>
            <w:r w:rsidR="001C4443">
              <w:rPr>
                <w:noProof/>
                <w:webHidden/>
              </w:rPr>
              <w:fldChar w:fldCharType="begin"/>
            </w:r>
            <w:r w:rsidR="001C4443">
              <w:rPr>
                <w:noProof/>
                <w:webHidden/>
              </w:rPr>
              <w:instrText xml:space="preserve"> PAGEREF _Toc127367996 \h </w:instrText>
            </w:r>
            <w:r w:rsidR="001C4443">
              <w:rPr>
                <w:noProof/>
                <w:webHidden/>
              </w:rPr>
            </w:r>
            <w:r w:rsidR="001C4443">
              <w:rPr>
                <w:noProof/>
                <w:webHidden/>
              </w:rPr>
              <w:fldChar w:fldCharType="separate"/>
            </w:r>
            <w:r w:rsidR="001C4443">
              <w:rPr>
                <w:noProof/>
                <w:webHidden/>
              </w:rPr>
              <w:t>62</w:t>
            </w:r>
            <w:r w:rsidR="001C4443">
              <w:rPr>
                <w:noProof/>
                <w:webHidden/>
              </w:rPr>
              <w:fldChar w:fldCharType="end"/>
            </w:r>
          </w:hyperlink>
        </w:p>
        <w:p w14:paraId="74C70654" w14:textId="1B97242C" w:rsidR="001C4443" w:rsidRDefault="00260DB8">
          <w:pPr>
            <w:pStyle w:val="TM2"/>
            <w:tabs>
              <w:tab w:val="right" w:leader="dot" w:pos="9350"/>
            </w:tabs>
            <w:rPr>
              <w:rFonts w:eastAsiaTheme="minorEastAsia"/>
              <w:noProof/>
              <w:sz w:val="24"/>
              <w:szCs w:val="24"/>
              <w:lang w:val="en-CA"/>
            </w:rPr>
          </w:pPr>
          <w:hyperlink w:anchor="_Toc127367997" w:history="1">
            <w:r w:rsidR="001C4443" w:rsidRPr="00A2267C">
              <w:rPr>
                <w:rStyle w:val="Hyperlien"/>
                <w:noProof/>
              </w:rPr>
              <w:t>Diapositive 108 :</w:t>
            </w:r>
            <w:r w:rsidR="001C4443">
              <w:rPr>
                <w:noProof/>
                <w:webHidden/>
              </w:rPr>
              <w:tab/>
            </w:r>
            <w:r w:rsidR="001C4443">
              <w:rPr>
                <w:noProof/>
                <w:webHidden/>
              </w:rPr>
              <w:fldChar w:fldCharType="begin"/>
            </w:r>
            <w:r w:rsidR="001C4443">
              <w:rPr>
                <w:noProof/>
                <w:webHidden/>
              </w:rPr>
              <w:instrText xml:space="preserve"> PAGEREF _Toc127367997 \h </w:instrText>
            </w:r>
            <w:r w:rsidR="001C4443">
              <w:rPr>
                <w:noProof/>
                <w:webHidden/>
              </w:rPr>
            </w:r>
            <w:r w:rsidR="001C4443">
              <w:rPr>
                <w:noProof/>
                <w:webHidden/>
              </w:rPr>
              <w:fldChar w:fldCharType="separate"/>
            </w:r>
            <w:r w:rsidR="001C4443">
              <w:rPr>
                <w:noProof/>
                <w:webHidden/>
              </w:rPr>
              <w:t>64</w:t>
            </w:r>
            <w:r w:rsidR="001C4443">
              <w:rPr>
                <w:noProof/>
                <w:webHidden/>
              </w:rPr>
              <w:fldChar w:fldCharType="end"/>
            </w:r>
          </w:hyperlink>
        </w:p>
        <w:p w14:paraId="124AB68F" w14:textId="57298531" w:rsidR="001C4443" w:rsidRDefault="00260DB8">
          <w:pPr>
            <w:pStyle w:val="TM2"/>
            <w:tabs>
              <w:tab w:val="right" w:leader="dot" w:pos="9350"/>
            </w:tabs>
            <w:rPr>
              <w:rFonts w:eastAsiaTheme="minorEastAsia"/>
              <w:noProof/>
              <w:sz w:val="24"/>
              <w:szCs w:val="24"/>
              <w:lang w:val="en-CA"/>
            </w:rPr>
          </w:pPr>
          <w:hyperlink w:anchor="_Toc127367998" w:history="1">
            <w:r w:rsidR="001C4443" w:rsidRPr="00A2267C">
              <w:rPr>
                <w:rStyle w:val="Hyperlien"/>
                <w:noProof/>
              </w:rPr>
              <w:t>Diapositive 109 :</w:t>
            </w:r>
            <w:r w:rsidR="001C4443">
              <w:rPr>
                <w:noProof/>
                <w:webHidden/>
              </w:rPr>
              <w:tab/>
            </w:r>
            <w:r w:rsidR="001C4443">
              <w:rPr>
                <w:noProof/>
                <w:webHidden/>
              </w:rPr>
              <w:fldChar w:fldCharType="begin"/>
            </w:r>
            <w:r w:rsidR="001C4443">
              <w:rPr>
                <w:noProof/>
                <w:webHidden/>
              </w:rPr>
              <w:instrText xml:space="preserve"> PAGEREF _Toc127367998 \h </w:instrText>
            </w:r>
            <w:r w:rsidR="001C4443">
              <w:rPr>
                <w:noProof/>
                <w:webHidden/>
              </w:rPr>
            </w:r>
            <w:r w:rsidR="001C4443">
              <w:rPr>
                <w:noProof/>
                <w:webHidden/>
              </w:rPr>
              <w:fldChar w:fldCharType="separate"/>
            </w:r>
            <w:r w:rsidR="001C4443">
              <w:rPr>
                <w:noProof/>
                <w:webHidden/>
              </w:rPr>
              <w:t>65</w:t>
            </w:r>
            <w:r w:rsidR="001C4443">
              <w:rPr>
                <w:noProof/>
                <w:webHidden/>
              </w:rPr>
              <w:fldChar w:fldCharType="end"/>
            </w:r>
          </w:hyperlink>
        </w:p>
        <w:p w14:paraId="574A511B" w14:textId="092E3C5F" w:rsidR="001C4443" w:rsidRDefault="00260DB8">
          <w:pPr>
            <w:pStyle w:val="TM2"/>
            <w:tabs>
              <w:tab w:val="right" w:leader="dot" w:pos="9350"/>
            </w:tabs>
            <w:rPr>
              <w:rFonts w:eastAsiaTheme="minorEastAsia"/>
              <w:noProof/>
              <w:sz w:val="24"/>
              <w:szCs w:val="24"/>
              <w:lang w:val="en-CA"/>
            </w:rPr>
          </w:pPr>
          <w:hyperlink w:anchor="_Toc127367999" w:history="1">
            <w:r w:rsidR="001C4443" w:rsidRPr="00A2267C">
              <w:rPr>
                <w:rStyle w:val="Hyperlien"/>
                <w:noProof/>
              </w:rPr>
              <w:t>Diapositive 111 :</w:t>
            </w:r>
            <w:r w:rsidR="001C4443">
              <w:rPr>
                <w:noProof/>
                <w:webHidden/>
              </w:rPr>
              <w:tab/>
            </w:r>
            <w:r w:rsidR="001C4443">
              <w:rPr>
                <w:noProof/>
                <w:webHidden/>
              </w:rPr>
              <w:fldChar w:fldCharType="begin"/>
            </w:r>
            <w:r w:rsidR="001C4443">
              <w:rPr>
                <w:noProof/>
                <w:webHidden/>
              </w:rPr>
              <w:instrText xml:space="preserve"> PAGEREF _Toc127367999 \h </w:instrText>
            </w:r>
            <w:r w:rsidR="001C4443">
              <w:rPr>
                <w:noProof/>
                <w:webHidden/>
              </w:rPr>
            </w:r>
            <w:r w:rsidR="001C4443">
              <w:rPr>
                <w:noProof/>
                <w:webHidden/>
              </w:rPr>
              <w:fldChar w:fldCharType="separate"/>
            </w:r>
            <w:r w:rsidR="001C4443">
              <w:rPr>
                <w:noProof/>
                <w:webHidden/>
              </w:rPr>
              <w:t>66</w:t>
            </w:r>
            <w:r w:rsidR="001C4443">
              <w:rPr>
                <w:noProof/>
                <w:webHidden/>
              </w:rPr>
              <w:fldChar w:fldCharType="end"/>
            </w:r>
          </w:hyperlink>
        </w:p>
        <w:p w14:paraId="59166BBF" w14:textId="17DDE3D9" w:rsidR="001C4443" w:rsidRDefault="00260DB8">
          <w:pPr>
            <w:pStyle w:val="TM2"/>
            <w:tabs>
              <w:tab w:val="right" w:leader="dot" w:pos="9350"/>
            </w:tabs>
            <w:rPr>
              <w:rFonts w:eastAsiaTheme="minorEastAsia"/>
              <w:noProof/>
              <w:sz w:val="24"/>
              <w:szCs w:val="24"/>
              <w:lang w:val="en-CA"/>
            </w:rPr>
          </w:pPr>
          <w:hyperlink w:anchor="_Toc127368000" w:history="1">
            <w:r w:rsidR="001C4443" w:rsidRPr="00A2267C">
              <w:rPr>
                <w:rStyle w:val="Hyperlien"/>
                <w:noProof/>
              </w:rPr>
              <w:t>Diapositive 113 et 114 :</w:t>
            </w:r>
            <w:r w:rsidR="001C4443">
              <w:rPr>
                <w:noProof/>
                <w:webHidden/>
              </w:rPr>
              <w:tab/>
            </w:r>
            <w:r w:rsidR="001C4443">
              <w:rPr>
                <w:noProof/>
                <w:webHidden/>
              </w:rPr>
              <w:fldChar w:fldCharType="begin"/>
            </w:r>
            <w:r w:rsidR="001C4443">
              <w:rPr>
                <w:noProof/>
                <w:webHidden/>
              </w:rPr>
              <w:instrText xml:space="preserve"> PAGEREF _Toc127368000 \h </w:instrText>
            </w:r>
            <w:r w:rsidR="001C4443">
              <w:rPr>
                <w:noProof/>
                <w:webHidden/>
              </w:rPr>
            </w:r>
            <w:r w:rsidR="001C4443">
              <w:rPr>
                <w:noProof/>
                <w:webHidden/>
              </w:rPr>
              <w:fldChar w:fldCharType="separate"/>
            </w:r>
            <w:r w:rsidR="001C4443">
              <w:rPr>
                <w:noProof/>
                <w:webHidden/>
              </w:rPr>
              <w:t>67</w:t>
            </w:r>
            <w:r w:rsidR="001C4443">
              <w:rPr>
                <w:noProof/>
                <w:webHidden/>
              </w:rPr>
              <w:fldChar w:fldCharType="end"/>
            </w:r>
          </w:hyperlink>
        </w:p>
        <w:p w14:paraId="4C3070A7" w14:textId="59B60B50" w:rsidR="001C4443" w:rsidRDefault="00260DB8">
          <w:pPr>
            <w:pStyle w:val="TM1"/>
            <w:tabs>
              <w:tab w:val="left" w:pos="440"/>
              <w:tab w:val="right" w:leader="dot" w:pos="9350"/>
            </w:tabs>
            <w:rPr>
              <w:rFonts w:eastAsiaTheme="minorEastAsia"/>
              <w:noProof/>
              <w:sz w:val="24"/>
              <w:szCs w:val="24"/>
              <w:lang w:val="en-CA"/>
            </w:rPr>
          </w:pPr>
          <w:hyperlink w:anchor="_Toc127368001" w:history="1">
            <w:r w:rsidR="001C4443" w:rsidRPr="00A2267C">
              <w:rPr>
                <w:rStyle w:val="Hyperlien"/>
                <w:noProof/>
              </w:rPr>
              <w:t>I-</w:t>
            </w:r>
            <w:r w:rsidR="001C4443">
              <w:rPr>
                <w:rFonts w:eastAsiaTheme="minorEastAsia"/>
                <w:noProof/>
                <w:sz w:val="24"/>
                <w:szCs w:val="24"/>
                <w:lang w:val="en-CA"/>
              </w:rPr>
              <w:tab/>
            </w:r>
            <w:r w:rsidR="001C4443" w:rsidRPr="00A2267C">
              <w:rPr>
                <w:rStyle w:val="Hyperlien"/>
                <w:noProof/>
              </w:rPr>
              <w:t>Résistance au cisaillement de divers types d’éléments</w:t>
            </w:r>
            <w:r w:rsidR="001C4443">
              <w:rPr>
                <w:noProof/>
                <w:webHidden/>
              </w:rPr>
              <w:tab/>
            </w:r>
            <w:r w:rsidR="001C4443">
              <w:rPr>
                <w:noProof/>
                <w:webHidden/>
              </w:rPr>
              <w:fldChar w:fldCharType="begin"/>
            </w:r>
            <w:r w:rsidR="001C4443">
              <w:rPr>
                <w:noProof/>
                <w:webHidden/>
              </w:rPr>
              <w:instrText xml:space="preserve"> PAGEREF _Toc127368001 \h </w:instrText>
            </w:r>
            <w:r w:rsidR="001C4443">
              <w:rPr>
                <w:noProof/>
                <w:webHidden/>
              </w:rPr>
            </w:r>
            <w:r w:rsidR="001C4443">
              <w:rPr>
                <w:noProof/>
                <w:webHidden/>
              </w:rPr>
              <w:fldChar w:fldCharType="separate"/>
            </w:r>
            <w:r w:rsidR="001C4443">
              <w:rPr>
                <w:noProof/>
                <w:webHidden/>
              </w:rPr>
              <w:t>69</w:t>
            </w:r>
            <w:r w:rsidR="001C4443">
              <w:rPr>
                <w:noProof/>
                <w:webHidden/>
              </w:rPr>
              <w:fldChar w:fldCharType="end"/>
            </w:r>
          </w:hyperlink>
        </w:p>
        <w:p w14:paraId="795E9094" w14:textId="0133C59D" w:rsidR="001C4443" w:rsidRDefault="00260DB8">
          <w:pPr>
            <w:pStyle w:val="TM2"/>
            <w:tabs>
              <w:tab w:val="right" w:leader="dot" w:pos="9350"/>
            </w:tabs>
            <w:rPr>
              <w:rFonts w:eastAsiaTheme="minorEastAsia"/>
              <w:noProof/>
              <w:sz w:val="24"/>
              <w:szCs w:val="24"/>
              <w:lang w:val="en-CA"/>
            </w:rPr>
          </w:pPr>
          <w:hyperlink w:anchor="_Toc127368002" w:history="1">
            <w:r w:rsidR="001C4443" w:rsidRPr="00A2267C">
              <w:rPr>
                <w:rStyle w:val="Hyperlien"/>
                <w:noProof/>
              </w:rPr>
              <w:t>Diapositive 117 :</w:t>
            </w:r>
            <w:r w:rsidR="001C4443">
              <w:rPr>
                <w:noProof/>
                <w:webHidden/>
              </w:rPr>
              <w:tab/>
            </w:r>
            <w:r w:rsidR="001C4443">
              <w:rPr>
                <w:noProof/>
                <w:webHidden/>
              </w:rPr>
              <w:fldChar w:fldCharType="begin"/>
            </w:r>
            <w:r w:rsidR="001C4443">
              <w:rPr>
                <w:noProof/>
                <w:webHidden/>
              </w:rPr>
              <w:instrText xml:space="preserve"> PAGEREF _Toc127368002 \h </w:instrText>
            </w:r>
            <w:r w:rsidR="001C4443">
              <w:rPr>
                <w:noProof/>
                <w:webHidden/>
              </w:rPr>
            </w:r>
            <w:r w:rsidR="001C4443">
              <w:rPr>
                <w:noProof/>
                <w:webHidden/>
              </w:rPr>
              <w:fldChar w:fldCharType="separate"/>
            </w:r>
            <w:r w:rsidR="001C4443">
              <w:rPr>
                <w:noProof/>
                <w:webHidden/>
              </w:rPr>
              <w:t>69</w:t>
            </w:r>
            <w:r w:rsidR="001C4443">
              <w:rPr>
                <w:noProof/>
                <w:webHidden/>
              </w:rPr>
              <w:fldChar w:fldCharType="end"/>
            </w:r>
          </w:hyperlink>
        </w:p>
        <w:p w14:paraId="3BDD7CC5" w14:textId="7D81A4DD" w:rsidR="001C4443" w:rsidRDefault="00260DB8">
          <w:pPr>
            <w:pStyle w:val="TM2"/>
            <w:tabs>
              <w:tab w:val="right" w:leader="dot" w:pos="9350"/>
            </w:tabs>
            <w:rPr>
              <w:rFonts w:eastAsiaTheme="minorEastAsia"/>
              <w:noProof/>
              <w:sz w:val="24"/>
              <w:szCs w:val="24"/>
              <w:lang w:val="en-CA"/>
            </w:rPr>
          </w:pPr>
          <w:hyperlink w:anchor="_Toc127368003" w:history="1">
            <w:r w:rsidR="001C4443" w:rsidRPr="00A2267C">
              <w:rPr>
                <w:rStyle w:val="Hyperlien"/>
                <w:noProof/>
              </w:rPr>
              <w:t>Diapositive 119 :</w:t>
            </w:r>
            <w:r w:rsidR="001C4443">
              <w:rPr>
                <w:noProof/>
                <w:webHidden/>
              </w:rPr>
              <w:tab/>
            </w:r>
            <w:r w:rsidR="001C4443">
              <w:rPr>
                <w:noProof/>
                <w:webHidden/>
              </w:rPr>
              <w:fldChar w:fldCharType="begin"/>
            </w:r>
            <w:r w:rsidR="001C4443">
              <w:rPr>
                <w:noProof/>
                <w:webHidden/>
              </w:rPr>
              <w:instrText xml:space="preserve"> PAGEREF _Toc127368003 \h </w:instrText>
            </w:r>
            <w:r w:rsidR="001C4443">
              <w:rPr>
                <w:noProof/>
                <w:webHidden/>
              </w:rPr>
            </w:r>
            <w:r w:rsidR="001C4443">
              <w:rPr>
                <w:noProof/>
                <w:webHidden/>
              </w:rPr>
              <w:fldChar w:fldCharType="separate"/>
            </w:r>
            <w:r w:rsidR="001C4443">
              <w:rPr>
                <w:noProof/>
                <w:webHidden/>
              </w:rPr>
              <w:t>70</w:t>
            </w:r>
            <w:r w:rsidR="001C4443">
              <w:rPr>
                <w:noProof/>
                <w:webHidden/>
              </w:rPr>
              <w:fldChar w:fldCharType="end"/>
            </w:r>
          </w:hyperlink>
        </w:p>
        <w:p w14:paraId="3B0866E9" w14:textId="5C597E99" w:rsidR="001C4443" w:rsidRDefault="00260DB8">
          <w:pPr>
            <w:pStyle w:val="TM2"/>
            <w:tabs>
              <w:tab w:val="right" w:leader="dot" w:pos="9350"/>
            </w:tabs>
            <w:rPr>
              <w:rFonts w:eastAsiaTheme="minorEastAsia"/>
              <w:noProof/>
              <w:sz w:val="24"/>
              <w:szCs w:val="24"/>
              <w:lang w:val="en-CA"/>
            </w:rPr>
          </w:pPr>
          <w:hyperlink w:anchor="_Toc127368004" w:history="1">
            <w:r w:rsidR="001C4443" w:rsidRPr="00A2267C">
              <w:rPr>
                <w:rStyle w:val="Hyperlien"/>
                <w:noProof/>
              </w:rPr>
              <w:t>Diapositive 120 :</w:t>
            </w:r>
            <w:r w:rsidR="001C4443">
              <w:rPr>
                <w:noProof/>
                <w:webHidden/>
              </w:rPr>
              <w:tab/>
            </w:r>
            <w:r w:rsidR="001C4443">
              <w:rPr>
                <w:noProof/>
                <w:webHidden/>
              </w:rPr>
              <w:fldChar w:fldCharType="begin"/>
            </w:r>
            <w:r w:rsidR="001C4443">
              <w:rPr>
                <w:noProof/>
                <w:webHidden/>
              </w:rPr>
              <w:instrText xml:space="preserve"> PAGEREF _Toc127368004 \h </w:instrText>
            </w:r>
            <w:r w:rsidR="001C4443">
              <w:rPr>
                <w:noProof/>
                <w:webHidden/>
              </w:rPr>
            </w:r>
            <w:r w:rsidR="001C4443">
              <w:rPr>
                <w:noProof/>
                <w:webHidden/>
              </w:rPr>
              <w:fldChar w:fldCharType="separate"/>
            </w:r>
            <w:r w:rsidR="001C4443">
              <w:rPr>
                <w:noProof/>
                <w:webHidden/>
              </w:rPr>
              <w:t>71</w:t>
            </w:r>
            <w:r w:rsidR="001C4443">
              <w:rPr>
                <w:noProof/>
                <w:webHidden/>
              </w:rPr>
              <w:fldChar w:fldCharType="end"/>
            </w:r>
          </w:hyperlink>
        </w:p>
        <w:p w14:paraId="4C60CE36" w14:textId="457B96BC" w:rsidR="001C4443" w:rsidRDefault="00260DB8">
          <w:pPr>
            <w:pStyle w:val="TM2"/>
            <w:tabs>
              <w:tab w:val="right" w:leader="dot" w:pos="9350"/>
            </w:tabs>
            <w:rPr>
              <w:rFonts w:eastAsiaTheme="minorEastAsia"/>
              <w:noProof/>
              <w:sz w:val="24"/>
              <w:szCs w:val="24"/>
              <w:lang w:val="en-CA"/>
            </w:rPr>
          </w:pPr>
          <w:hyperlink w:anchor="_Toc127368005" w:history="1">
            <w:r w:rsidR="001C4443" w:rsidRPr="00A2267C">
              <w:rPr>
                <w:rStyle w:val="Hyperlien"/>
                <w:noProof/>
              </w:rPr>
              <w:t>Diapositive 123 :</w:t>
            </w:r>
            <w:r w:rsidR="001C4443">
              <w:rPr>
                <w:noProof/>
                <w:webHidden/>
              </w:rPr>
              <w:tab/>
            </w:r>
            <w:r w:rsidR="001C4443">
              <w:rPr>
                <w:noProof/>
                <w:webHidden/>
              </w:rPr>
              <w:fldChar w:fldCharType="begin"/>
            </w:r>
            <w:r w:rsidR="001C4443">
              <w:rPr>
                <w:noProof/>
                <w:webHidden/>
              </w:rPr>
              <w:instrText xml:space="preserve"> PAGEREF _Toc127368005 \h </w:instrText>
            </w:r>
            <w:r w:rsidR="001C4443">
              <w:rPr>
                <w:noProof/>
                <w:webHidden/>
              </w:rPr>
            </w:r>
            <w:r w:rsidR="001C4443">
              <w:rPr>
                <w:noProof/>
                <w:webHidden/>
              </w:rPr>
              <w:fldChar w:fldCharType="separate"/>
            </w:r>
            <w:r w:rsidR="001C4443">
              <w:rPr>
                <w:noProof/>
                <w:webHidden/>
              </w:rPr>
              <w:t>71</w:t>
            </w:r>
            <w:r w:rsidR="001C4443">
              <w:rPr>
                <w:noProof/>
                <w:webHidden/>
              </w:rPr>
              <w:fldChar w:fldCharType="end"/>
            </w:r>
          </w:hyperlink>
        </w:p>
        <w:p w14:paraId="38D3D817" w14:textId="2A5233D3" w:rsidR="001C4443" w:rsidRDefault="00260DB8">
          <w:pPr>
            <w:pStyle w:val="TM2"/>
            <w:tabs>
              <w:tab w:val="right" w:leader="dot" w:pos="9350"/>
            </w:tabs>
            <w:rPr>
              <w:rFonts w:eastAsiaTheme="minorEastAsia"/>
              <w:noProof/>
              <w:sz w:val="24"/>
              <w:szCs w:val="24"/>
              <w:lang w:val="en-CA"/>
            </w:rPr>
          </w:pPr>
          <w:hyperlink w:anchor="_Toc127368006" w:history="1">
            <w:r w:rsidR="001C4443" w:rsidRPr="00A2267C">
              <w:rPr>
                <w:rStyle w:val="Hyperlien"/>
                <w:noProof/>
              </w:rPr>
              <w:t>Diapositive 125 et 126 :</w:t>
            </w:r>
            <w:r w:rsidR="001C4443">
              <w:rPr>
                <w:noProof/>
                <w:webHidden/>
              </w:rPr>
              <w:tab/>
            </w:r>
            <w:r w:rsidR="001C4443">
              <w:rPr>
                <w:noProof/>
                <w:webHidden/>
              </w:rPr>
              <w:fldChar w:fldCharType="begin"/>
            </w:r>
            <w:r w:rsidR="001C4443">
              <w:rPr>
                <w:noProof/>
                <w:webHidden/>
              </w:rPr>
              <w:instrText xml:space="preserve"> PAGEREF _Toc127368006 \h </w:instrText>
            </w:r>
            <w:r w:rsidR="001C4443">
              <w:rPr>
                <w:noProof/>
                <w:webHidden/>
              </w:rPr>
            </w:r>
            <w:r w:rsidR="001C4443">
              <w:rPr>
                <w:noProof/>
                <w:webHidden/>
              </w:rPr>
              <w:fldChar w:fldCharType="separate"/>
            </w:r>
            <w:r w:rsidR="001C4443">
              <w:rPr>
                <w:noProof/>
                <w:webHidden/>
              </w:rPr>
              <w:t>73</w:t>
            </w:r>
            <w:r w:rsidR="001C4443">
              <w:rPr>
                <w:noProof/>
                <w:webHidden/>
              </w:rPr>
              <w:fldChar w:fldCharType="end"/>
            </w:r>
          </w:hyperlink>
        </w:p>
        <w:p w14:paraId="3215C877" w14:textId="53B0B1FF" w:rsidR="001C4443" w:rsidRDefault="00260DB8">
          <w:pPr>
            <w:pStyle w:val="TM1"/>
            <w:tabs>
              <w:tab w:val="left" w:pos="440"/>
              <w:tab w:val="right" w:leader="dot" w:pos="9350"/>
            </w:tabs>
            <w:rPr>
              <w:rFonts w:eastAsiaTheme="minorEastAsia"/>
              <w:noProof/>
              <w:sz w:val="24"/>
              <w:szCs w:val="24"/>
              <w:lang w:val="en-CA"/>
            </w:rPr>
          </w:pPr>
          <w:hyperlink w:anchor="_Toc127368007" w:history="1">
            <w:r w:rsidR="001C4443" w:rsidRPr="00A2267C">
              <w:rPr>
                <w:rStyle w:val="Hyperlien"/>
                <w:noProof/>
              </w:rPr>
              <w:t>J-</w:t>
            </w:r>
            <w:r w:rsidR="001C4443">
              <w:rPr>
                <w:rFonts w:eastAsiaTheme="minorEastAsia"/>
                <w:noProof/>
                <w:sz w:val="24"/>
                <w:szCs w:val="24"/>
                <w:lang w:val="en-CA"/>
              </w:rPr>
              <w:tab/>
            </w:r>
            <w:r w:rsidR="001C4443" w:rsidRPr="00A2267C">
              <w:rPr>
                <w:rStyle w:val="Hyperlien"/>
                <w:noProof/>
              </w:rPr>
              <w:t>Poutres mixtes aluminium-béton (voir section 6.10, livre du Pr. Beaulieu)</w:t>
            </w:r>
            <w:r w:rsidR="001C4443">
              <w:rPr>
                <w:noProof/>
                <w:webHidden/>
              </w:rPr>
              <w:tab/>
            </w:r>
            <w:r w:rsidR="001C4443">
              <w:rPr>
                <w:noProof/>
                <w:webHidden/>
              </w:rPr>
              <w:fldChar w:fldCharType="begin"/>
            </w:r>
            <w:r w:rsidR="001C4443">
              <w:rPr>
                <w:noProof/>
                <w:webHidden/>
              </w:rPr>
              <w:instrText xml:space="preserve"> PAGEREF _Toc127368007 \h </w:instrText>
            </w:r>
            <w:r w:rsidR="001C4443">
              <w:rPr>
                <w:noProof/>
                <w:webHidden/>
              </w:rPr>
            </w:r>
            <w:r w:rsidR="001C4443">
              <w:rPr>
                <w:noProof/>
                <w:webHidden/>
              </w:rPr>
              <w:fldChar w:fldCharType="separate"/>
            </w:r>
            <w:r w:rsidR="001C4443">
              <w:rPr>
                <w:noProof/>
                <w:webHidden/>
              </w:rPr>
              <w:t>74</w:t>
            </w:r>
            <w:r w:rsidR="001C4443">
              <w:rPr>
                <w:noProof/>
                <w:webHidden/>
              </w:rPr>
              <w:fldChar w:fldCharType="end"/>
            </w:r>
          </w:hyperlink>
        </w:p>
        <w:p w14:paraId="08B85C78" w14:textId="570A0611" w:rsidR="001C4443" w:rsidRDefault="00260DB8">
          <w:pPr>
            <w:pStyle w:val="TM2"/>
            <w:tabs>
              <w:tab w:val="right" w:leader="dot" w:pos="9350"/>
            </w:tabs>
            <w:rPr>
              <w:rFonts w:eastAsiaTheme="minorEastAsia"/>
              <w:noProof/>
              <w:sz w:val="24"/>
              <w:szCs w:val="24"/>
              <w:lang w:val="en-CA"/>
            </w:rPr>
          </w:pPr>
          <w:hyperlink w:anchor="_Toc127368008" w:history="1">
            <w:r w:rsidR="001C4443" w:rsidRPr="00A2267C">
              <w:rPr>
                <w:rStyle w:val="Hyperlien"/>
                <w:noProof/>
              </w:rPr>
              <w:t>Diapositive 129, 130 et 131 :</w:t>
            </w:r>
            <w:r w:rsidR="001C4443">
              <w:rPr>
                <w:noProof/>
                <w:webHidden/>
              </w:rPr>
              <w:tab/>
            </w:r>
            <w:r w:rsidR="001C4443">
              <w:rPr>
                <w:noProof/>
                <w:webHidden/>
              </w:rPr>
              <w:fldChar w:fldCharType="begin"/>
            </w:r>
            <w:r w:rsidR="001C4443">
              <w:rPr>
                <w:noProof/>
                <w:webHidden/>
              </w:rPr>
              <w:instrText xml:space="preserve"> PAGEREF _Toc127368008 \h </w:instrText>
            </w:r>
            <w:r w:rsidR="001C4443">
              <w:rPr>
                <w:noProof/>
                <w:webHidden/>
              </w:rPr>
            </w:r>
            <w:r w:rsidR="001C4443">
              <w:rPr>
                <w:noProof/>
                <w:webHidden/>
              </w:rPr>
              <w:fldChar w:fldCharType="separate"/>
            </w:r>
            <w:r w:rsidR="001C4443">
              <w:rPr>
                <w:noProof/>
                <w:webHidden/>
              </w:rPr>
              <w:t>74</w:t>
            </w:r>
            <w:r w:rsidR="001C4443">
              <w:rPr>
                <w:noProof/>
                <w:webHidden/>
              </w:rPr>
              <w:fldChar w:fldCharType="end"/>
            </w:r>
          </w:hyperlink>
        </w:p>
        <w:p w14:paraId="23C015E7" w14:textId="3ECCE3A2" w:rsidR="001C4443" w:rsidRDefault="00260DB8">
          <w:pPr>
            <w:pStyle w:val="TM2"/>
            <w:tabs>
              <w:tab w:val="right" w:leader="dot" w:pos="9350"/>
            </w:tabs>
            <w:rPr>
              <w:rFonts w:eastAsiaTheme="minorEastAsia"/>
              <w:noProof/>
              <w:sz w:val="24"/>
              <w:szCs w:val="24"/>
              <w:lang w:val="en-CA"/>
            </w:rPr>
          </w:pPr>
          <w:hyperlink w:anchor="_Toc127368009" w:history="1">
            <w:r w:rsidR="001C4443" w:rsidRPr="00A2267C">
              <w:rPr>
                <w:rStyle w:val="Hyperlien"/>
                <w:noProof/>
              </w:rPr>
              <w:t>Diapositive 132 :</w:t>
            </w:r>
            <w:r w:rsidR="001C4443">
              <w:rPr>
                <w:noProof/>
                <w:webHidden/>
              </w:rPr>
              <w:tab/>
            </w:r>
            <w:r w:rsidR="001C4443">
              <w:rPr>
                <w:noProof/>
                <w:webHidden/>
              </w:rPr>
              <w:fldChar w:fldCharType="begin"/>
            </w:r>
            <w:r w:rsidR="001C4443">
              <w:rPr>
                <w:noProof/>
                <w:webHidden/>
              </w:rPr>
              <w:instrText xml:space="preserve"> PAGEREF _Toc127368009 \h </w:instrText>
            </w:r>
            <w:r w:rsidR="001C4443">
              <w:rPr>
                <w:noProof/>
                <w:webHidden/>
              </w:rPr>
            </w:r>
            <w:r w:rsidR="001C4443">
              <w:rPr>
                <w:noProof/>
                <w:webHidden/>
              </w:rPr>
              <w:fldChar w:fldCharType="separate"/>
            </w:r>
            <w:r w:rsidR="001C4443">
              <w:rPr>
                <w:noProof/>
                <w:webHidden/>
              </w:rPr>
              <w:t>75</w:t>
            </w:r>
            <w:r w:rsidR="001C4443">
              <w:rPr>
                <w:noProof/>
                <w:webHidden/>
              </w:rPr>
              <w:fldChar w:fldCharType="end"/>
            </w:r>
          </w:hyperlink>
        </w:p>
        <w:p w14:paraId="1B14FC23" w14:textId="17FC79DE" w:rsidR="001C4443" w:rsidRDefault="00260DB8">
          <w:pPr>
            <w:pStyle w:val="TM2"/>
            <w:tabs>
              <w:tab w:val="right" w:leader="dot" w:pos="9350"/>
            </w:tabs>
            <w:rPr>
              <w:rFonts w:eastAsiaTheme="minorEastAsia"/>
              <w:noProof/>
              <w:sz w:val="24"/>
              <w:szCs w:val="24"/>
              <w:lang w:val="en-CA"/>
            </w:rPr>
          </w:pPr>
          <w:hyperlink w:anchor="_Toc127368010" w:history="1">
            <w:r w:rsidR="001C4443" w:rsidRPr="00A2267C">
              <w:rPr>
                <w:rStyle w:val="Hyperlien"/>
                <w:noProof/>
              </w:rPr>
              <w:t>Diapositive 133, 134 et 135 :</w:t>
            </w:r>
            <w:r w:rsidR="001C4443">
              <w:rPr>
                <w:noProof/>
                <w:webHidden/>
              </w:rPr>
              <w:tab/>
            </w:r>
            <w:r w:rsidR="001C4443">
              <w:rPr>
                <w:noProof/>
                <w:webHidden/>
              </w:rPr>
              <w:fldChar w:fldCharType="begin"/>
            </w:r>
            <w:r w:rsidR="001C4443">
              <w:rPr>
                <w:noProof/>
                <w:webHidden/>
              </w:rPr>
              <w:instrText xml:space="preserve"> PAGEREF _Toc127368010 \h </w:instrText>
            </w:r>
            <w:r w:rsidR="001C4443">
              <w:rPr>
                <w:noProof/>
                <w:webHidden/>
              </w:rPr>
            </w:r>
            <w:r w:rsidR="001C4443">
              <w:rPr>
                <w:noProof/>
                <w:webHidden/>
              </w:rPr>
              <w:fldChar w:fldCharType="separate"/>
            </w:r>
            <w:r w:rsidR="001C4443">
              <w:rPr>
                <w:noProof/>
                <w:webHidden/>
              </w:rPr>
              <w:t>75</w:t>
            </w:r>
            <w:r w:rsidR="001C4443">
              <w:rPr>
                <w:noProof/>
                <w:webHidden/>
              </w:rPr>
              <w:fldChar w:fldCharType="end"/>
            </w:r>
          </w:hyperlink>
        </w:p>
        <w:p w14:paraId="65E7AB2C" w14:textId="0F198D8E" w:rsidR="00982E92" w:rsidRDefault="00982E92">
          <w:r>
            <w:rPr>
              <w:b/>
              <w:bCs/>
              <w:lang w:val="fr-FR"/>
            </w:rPr>
            <w:fldChar w:fldCharType="end"/>
          </w:r>
        </w:p>
      </w:sdtContent>
    </w:sdt>
    <w:p w14:paraId="039E9B78" w14:textId="77777777" w:rsidR="00982E92" w:rsidRDefault="00982E92"/>
    <w:p w14:paraId="12BBF714" w14:textId="77777777" w:rsidR="007279F5" w:rsidRDefault="007279F5" w:rsidP="00982E92"/>
    <w:p w14:paraId="07728C9F" w14:textId="77777777" w:rsidR="007279F5" w:rsidRDefault="007279F5" w:rsidP="00982E92"/>
    <w:p w14:paraId="43FE3252" w14:textId="77777777" w:rsidR="007279F5" w:rsidRDefault="007279F5" w:rsidP="00982E92"/>
    <w:p w14:paraId="09C70D5D" w14:textId="77777777" w:rsidR="007279F5" w:rsidRDefault="007279F5" w:rsidP="00982E92"/>
    <w:p w14:paraId="34585525" w14:textId="77777777" w:rsidR="007279F5" w:rsidRDefault="007279F5" w:rsidP="007279F5">
      <w:pPr>
        <w:pStyle w:val="Titre1"/>
      </w:pPr>
      <w:bookmarkStart w:id="0" w:name="_Toc127367927"/>
      <w:r>
        <w:t>Note</w:t>
      </w:r>
      <w:bookmarkEnd w:id="0"/>
    </w:p>
    <w:p w14:paraId="3BC7344C" w14:textId="77777777" w:rsidR="007279F5" w:rsidRDefault="007279F5" w:rsidP="007279F5">
      <w:pPr>
        <w:jc w:val="both"/>
        <w:rPr>
          <w:rFonts w:asciiTheme="majorHAnsi" w:hAnsiTheme="majorHAnsi" w:cstheme="majorHAnsi"/>
          <w:sz w:val="24"/>
          <w:szCs w:val="24"/>
        </w:rPr>
      </w:pPr>
    </w:p>
    <w:p w14:paraId="642E28DD" w14:textId="77777777" w:rsidR="007279F5" w:rsidRPr="00E56892" w:rsidRDefault="007279F5" w:rsidP="007279F5">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73483721" w14:textId="7BB2050A" w:rsidR="007279F5" w:rsidRDefault="007279F5" w:rsidP="00982E92"/>
    <w:p w14:paraId="7778575A" w14:textId="5EBC0850" w:rsidR="007279F5" w:rsidRDefault="007279F5" w:rsidP="00982E92"/>
    <w:p w14:paraId="6E97BF33" w14:textId="4E8EF512" w:rsidR="007279F5" w:rsidRDefault="007279F5" w:rsidP="00982E92"/>
    <w:p w14:paraId="5D5CA2F5" w14:textId="45E46EAA" w:rsidR="007279F5" w:rsidRDefault="007279F5" w:rsidP="00982E92"/>
    <w:p w14:paraId="67764B8B" w14:textId="403D00E4" w:rsidR="007279F5" w:rsidRDefault="007279F5" w:rsidP="00982E92"/>
    <w:p w14:paraId="7F580C28" w14:textId="6FD758DC" w:rsidR="007279F5" w:rsidRDefault="007279F5" w:rsidP="00982E92"/>
    <w:p w14:paraId="3378D35A" w14:textId="3D50FF09" w:rsidR="007279F5" w:rsidRDefault="007279F5" w:rsidP="00982E92"/>
    <w:p w14:paraId="6754BFDA" w14:textId="39510841" w:rsidR="007279F5" w:rsidRDefault="007279F5" w:rsidP="00982E92"/>
    <w:p w14:paraId="74B67B54" w14:textId="17A63DEE" w:rsidR="007279F5" w:rsidRDefault="007279F5" w:rsidP="00982E92"/>
    <w:p w14:paraId="5FA2830A" w14:textId="7889FD95" w:rsidR="007279F5" w:rsidRDefault="007279F5" w:rsidP="00982E92"/>
    <w:p w14:paraId="60D22CFF" w14:textId="7A1513D1" w:rsidR="007279F5" w:rsidRDefault="007279F5" w:rsidP="00982E92"/>
    <w:p w14:paraId="15A62952" w14:textId="095B0677" w:rsidR="007279F5" w:rsidRDefault="007279F5" w:rsidP="00982E92"/>
    <w:p w14:paraId="0413B6DC" w14:textId="035ACF2C" w:rsidR="007279F5" w:rsidRDefault="007279F5" w:rsidP="00982E92"/>
    <w:p w14:paraId="4DCA75C5" w14:textId="6B14D58A" w:rsidR="007279F5" w:rsidRDefault="007279F5" w:rsidP="00982E92"/>
    <w:p w14:paraId="1950FA35" w14:textId="529B8C75" w:rsidR="007279F5" w:rsidRDefault="007279F5" w:rsidP="00982E92"/>
    <w:p w14:paraId="3468501A" w14:textId="20D5C8FE" w:rsidR="007279F5" w:rsidRDefault="007279F5" w:rsidP="00982E92"/>
    <w:p w14:paraId="448C800E" w14:textId="5D197360" w:rsidR="007279F5" w:rsidRDefault="007279F5" w:rsidP="00982E92"/>
    <w:p w14:paraId="346BFEFF" w14:textId="2E223D4D" w:rsidR="007279F5" w:rsidRDefault="007279F5" w:rsidP="00982E92"/>
    <w:p w14:paraId="72968371" w14:textId="133D8967" w:rsidR="007279F5" w:rsidRDefault="007279F5" w:rsidP="00982E92"/>
    <w:p w14:paraId="3ACCF7EE" w14:textId="64503230" w:rsidR="007279F5" w:rsidRDefault="007279F5" w:rsidP="00982E92"/>
    <w:p w14:paraId="73A23546" w14:textId="30E2B677" w:rsidR="007279F5" w:rsidRDefault="007279F5" w:rsidP="00982E92"/>
    <w:p w14:paraId="047ECCC6" w14:textId="77777777" w:rsidR="007279F5" w:rsidRDefault="007279F5" w:rsidP="00982E92"/>
    <w:p w14:paraId="0932617D" w14:textId="532B6118" w:rsidR="00093A00" w:rsidRDefault="00093A00" w:rsidP="00BE1669">
      <w:pPr>
        <w:pStyle w:val="Titre1"/>
        <w:numPr>
          <w:ilvl w:val="0"/>
          <w:numId w:val="33"/>
        </w:numPr>
      </w:pPr>
      <w:bookmarkStart w:id="1" w:name="_Toc127367928"/>
      <w:r>
        <w:t>Introduction</w:t>
      </w:r>
      <w:bookmarkEnd w:id="1"/>
    </w:p>
    <w:p w14:paraId="4AC4C558" w14:textId="073EAFA4" w:rsidR="00093A00" w:rsidRDefault="00093A00" w:rsidP="00093A00"/>
    <w:p w14:paraId="0AE4CCCC" w14:textId="1845D35C" w:rsidR="0021466A" w:rsidRDefault="0021466A" w:rsidP="00225F77">
      <w:pPr>
        <w:pStyle w:val="Titre2"/>
      </w:pPr>
      <w:bookmarkStart w:id="2" w:name="_Toc127367929"/>
      <w:r>
        <w:t xml:space="preserve">Diapositive </w:t>
      </w:r>
      <w:r w:rsidR="004C4E94">
        <w:t>5</w:t>
      </w:r>
      <w:r w:rsidR="00513B71">
        <w:t xml:space="preserve"> et 6</w:t>
      </w:r>
      <w:r>
        <w:t> :</w:t>
      </w:r>
      <w:bookmarkEnd w:id="2"/>
    </w:p>
    <w:p w14:paraId="4C0B4D4B" w14:textId="68A10B23" w:rsidR="0021466A" w:rsidRDefault="0021466A" w:rsidP="0021466A"/>
    <w:p w14:paraId="5BFE9B99"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b/>
          <w:bCs/>
          <w:sz w:val="24"/>
          <w:szCs w:val="24"/>
        </w:rPr>
        <w:t>Chapitre VI - Pièces en flexion simple et en flexion composée</w:t>
      </w:r>
    </w:p>
    <w:p w14:paraId="51A41D3D"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b/>
          <w:bCs/>
          <w:sz w:val="24"/>
          <w:szCs w:val="24"/>
        </w:rPr>
        <w:t>6.1 Introduction</w:t>
      </w:r>
    </w:p>
    <w:p w14:paraId="20029324"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La poutre est une des pièces que l’on trouve le plus fréquemment dans les charpentes. Sa fonction principale est de recevoir les charges de gravité et de les transmettre aux appuis. Pour remplir cette fonction, la poutre doit résister à des contraintes normales de traction et de compression, et à des contraintes de cisaillement dues à l’effort tranchant et, à l’occasion, à la torsion.</w:t>
      </w:r>
    </w:p>
    <w:p w14:paraId="1DD387B9" w14:textId="1F5AB546"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Les ailes de la poutre résistent au couple de flexion selon les deux modes de sollicitation étudiés dans les chapitres précédents : la traction (chapitre IV</w:t>
      </w:r>
      <w:r w:rsidR="00CD59B7">
        <w:rPr>
          <w:rStyle w:val="Appelnotedebasdep"/>
          <w:rFonts w:asciiTheme="majorHAnsi" w:hAnsiTheme="majorHAnsi" w:cstheme="majorHAnsi"/>
          <w:sz w:val="24"/>
          <w:szCs w:val="24"/>
        </w:rPr>
        <w:footnoteReference w:id="1"/>
      </w:r>
      <w:r w:rsidRPr="0021466A">
        <w:rPr>
          <w:rFonts w:asciiTheme="majorHAnsi" w:hAnsiTheme="majorHAnsi" w:cstheme="majorHAnsi"/>
          <w:sz w:val="24"/>
          <w:szCs w:val="24"/>
        </w:rPr>
        <w:t>), pour laquelle la présence de trous de boulons ou de soudures est prise en compte, et la compression (chapitre V</w:t>
      </w:r>
      <w:r w:rsidR="00CD59B7">
        <w:rPr>
          <w:rStyle w:val="Appelnotedebasdep"/>
          <w:rFonts w:asciiTheme="majorHAnsi" w:hAnsiTheme="majorHAnsi" w:cstheme="majorHAnsi"/>
          <w:sz w:val="24"/>
          <w:szCs w:val="24"/>
        </w:rPr>
        <w:footnoteReference w:id="2"/>
      </w:r>
      <w:r w:rsidRPr="0021466A">
        <w:rPr>
          <w:rFonts w:asciiTheme="majorHAnsi" w:hAnsiTheme="majorHAnsi" w:cstheme="majorHAnsi"/>
          <w:sz w:val="24"/>
          <w:szCs w:val="24"/>
        </w:rPr>
        <w:t xml:space="preserve">), pour laquelle le </w:t>
      </w:r>
      <w:r w:rsidRPr="0021466A">
        <w:rPr>
          <w:rFonts w:asciiTheme="majorHAnsi" w:hAnsiTheme="majorHAnsi" w:cstheme="majorHAnsi"/>
          <w:sz w:val="24"/>
          <w:szCs w:val="24"/>
        </w:rPr>
        <w:lastRenderedPageBreak/>
        <w:t>voilement local des plaques et la présence de soudures sont pris en compte. Le cisaillement est essentiellement repris par l’âme de la section. Il sera étudié dans le présent chapitre.</w:t>
      </w:r>
    </w:p>
    <w:p w14:paraId="570A8E29" w14:textId="5E6298D8" w:rsidR="0021466A" w:rsidRPr="00957768"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Pour ce qui est de la torsion qui induit essentiellement des contraintes de cisaillement et de flexion dans les poutres, le concepteur a comme objectif de chercher à l’éviter, dans la mesure du possible. Si les cha</w:t>
      </w:r>
      <w:r w:rsidR="00957768">
        <w:rPr>
          <w:rFonts w:asciiTheme="majorHAnsi" w:hAnsiTheme="majorHAnsi" w:cstheme="majorHAnsi"/>
          <w:sz w:val="24"/>
          <w:szCs w:val="24"/>
        </w:rPr>
        <w:t>rges sont perpendiculaires à l’</w:t>
      </w:r>
      <w:r w:rsidRPr="0021466A">
        <w:rPr>
          <w:rFonts w:asciiTheme="majorHAnsi" w:hAnsiTheme="majorHAnsi" w:cstheme="majorHAnsi"/>
          <w:sz w:val="24"/>
          <w:szCs w:val="24"/>
        </w:rPr>
        <w:t xml:space="preserve">axe longitudinal de la poutre (axe z –z) et si le plan de chargement de la poutre (plan </w:t>
      </w:r>
      <w:proofErr w:type="spellStart"/>
      <w:r w:rsidRPr="0021466A">
        <w:rPr>
          <w:rFonts w:asciiTheme="majorHAnsi" w:hAnsiTheme="majorHAnsi" w:cstheme="majorHAnsi"/>
          <w:sz w:val="24"/>
          <w:szCs w:val="24"/>
        </w:rPr>
        <w:t>yz</w:t>
      </w:r>
      <w:proofErr w:type="spellEnd"/>
      <w:r w:rsidRPr="0021466A">
        <w:rPr>
          <w:rFonts w:asciiTheme="majorHAnsi" w:hAnsiTheme="majorHAnsi" w:cstheme="majorHAnsi"/>
          <w:sz w:val="24"/>
          <w:szCs w:val="24"/>
        </w:rPr>
        <w:t xml:space="preserve">) passe par le centre de torsion de la section, la poutre n’est soumise qu’à un effort tranchant et à un moment fléchissant (cas usuel, illustré sur la figure 6.1a). Dans ce cas, les charges ne produisent pas de couple de torsion dans la poutre. </w:t>
      </w:r>
      <w:r w:rsidRPr="00957768">
        <w:rPr>
          <w:rFonts w:asciiTheme="majorHAnsi" w:hAnsiTheme="majorHAnsi" w:cstheme="majorHAnsi"/>
          <w:bCs/>
          <w:sz w:val="24"/>
          <w:szCs w:val="24"/>
        </w:rPr>
        <w:t>Toutefois, cette condition n’empêche par le déversement de la poutre, qui est un mode où la flexion se combine à la torsion, comme on le verra plus loin. Le déversement est à la poutre ce que le flambement est au poteau.</w:t>
      </w:r>
    </w:p>
    <w:p w14:paraId="4AFC9F73" w14:textId="03933D88"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Généralement, le concepteur choisit comme poutre une section telle que la poutre est fléchie par rapport à son axe fort (axe x – x) et telle que le plan de chargement est un plan de symétrie de la section (flexion symétrique; figure 6.1a). Dans ce cas, le plan de chargement (</w:t>
      </w:r>
      <w:proofErr w:type="spellStart"/>
      <w:r w:rsidRPr="0021466A">
        <w:rPr>
          <w:rFonts w:asciiTheme="majorHAnsi" w:hAnsiTheme="majorHAnsi" w:cstheme="majorHAnsi"/>
          <w:sz w:val="24"/>
          <w:szCs w:val="24"/>
        </w:rPr>
        <w:t>yz</w:t>
      </w:r>
      <w:proofErr w:type="spellEnd"/>
      <w:r w:rsidRPr="0021466A">
        <w:rPr>
          <w:rFonts w:asciiTheme="majorHAnsi" w:hAnsiTheme="majorHAnsi" w:cstheme="majorHAnsi"/>
          <w:sz w:val="24"/>
          <w:szCs w:val="24"/>
        </w:rPr>
        <w:t>) passe par le centre de torsion de la section puisque ce dernier se situe sur l’axe de s</w:t>
      </w:r>
      <w:r w:rsidR="00957768">
        <w:rPr>
          <w:rFonts w:asciiTheme="majorHAnsi" w:hAnsiTheme="majorHAnsi" w:cstheme="majorHAnsi"/>
          <w:sz w:val="24"/>
          <w:szCs w:val="24"/>
        </w:rPr>
        <w:t>ymétrie de la section (axe y –y</w:t>
      </w:r>
      <w:r w:rsidRPr="0021466A">
        <w:rPr>
          <w:rFonts w:asciiTheme="majorHAnsi" w:hAnsiTheme="majorHAnsi" w:cstheme="majorHAnsi"/>
          <w:sz w:val="24"/>
          <w:szCs w:val="24"/>
        </w:rPr>
        <w:t>). Seule la flexion symétrique est considérée dans ce chapitre.</w:t>
      </w:r>
    </w:p>
    <w:p w14:paraId="587DCF79" w14:textId="1960E818"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b/>
          <w:bCs/>
          <w:sz w:val="24"/>
          <w:szCs w:val="24"/>
        </w:rPr>
        <w:t>Figure 6.1 – Exemples de section de profilés d’aluminium utilisés pour résister aux efforts de flexion</w:t>
      </w:r>
      <w:r w:rsidR="00CD59B7">
        <w:rPr>
          <w:rFonts w:asciiTheme="majorHAnsi" w:hAnsiTheme="majorHAnsi" w:cstheme="majorHAnsi"/>
          <w:b/>
          <w:bCs/>
          <w:sz w:val="24"/>
          <w:szCs w:val="24"/>
        </w:rPr>
        <w:t xml:space="preserve"> (voir acétate)</w:t>
      </w:r>
    </w:p>
    <w:p w14:paraId="6D8D46D8" w14:textId="1F51F571"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 xml:space="preserve">Dans les charpentes, comme poutres, on utilise surtout des profilés en I extrudés, soudés ou composés, tel qu’illustré sur les figures 6.1a, b et c, ou encore des treillis constitués de pièces travaillant en traction et en compression (figure 6.2a). La figure 6.1d présente d’autres types de sections </w:t>
      </w:r>
      <w:proofErr w:type="spellStart"/>
      <w:r w:rsidRPr="0021466A">
        <w:rPr>
          <w:rFonts w:asciiTheme="majorHAnsi" w:hAnsiTheme="majorHAnsi" w:cstheme="majorHAnsi"/>
          <w:sz w:val="24"/>
          <w:szCs w:val="24"/>
        </w:rPr>
        <w:t>bisymétriques</w:t>
      </w:r>
      <w:proofErr w:type="spellEnd"/>
      <w:r w:rsidRPr="0021466A">
        <w:rPr>
          <w:rFonts w:asciiTheme="majorHAnsi" w:hAnsiTheme="majorHAnsi" w:cstheme="majorHAnsi"/>
          <w:sz w:val="24"/>
          <w:szCs w:val="24"/>
        </w:rPr>
        <w:t xml:space="preserve"> couramment utilisées pour résister à la flexion. Le concepteur est parfois contraint d’utiliser, comme poutres, des sections axisymétriques ou </w:t>
      </w:r>
      <w:proofErr w:type="spellStart"/>
      <w:r w:rsidRPr="0021466A">
        <w:rPr>
          <w:rFonts w:asciiTheme="majorHAnsi" w:hAnsiTheme="majorHAnsi" w:cstheme="majorHAnsi"/>
          <w:sz w:val="24"/>
          <w:szCs w:val="24"/>
        </w:rPr>
        <w:t>monosymétriques</w:t>
      </w:r>
      <w:proofErr w:type="spellEnd"/>
      <w:r w:rsidRPr="0021466A">
        <w:rPr>
          <w:rFonts w:asciiTheme="majorHAnsi" w:hAnsiTheme="majorHAnsi" w:cstheme="majorHAnsi"/>
          <w:sz w:val="24"/>
          <w:szCs w:val="24"/>
        </w:rPr>
        <w:t xml:space="preserve"> fléchies ou non par rapport à l’axe de symétrie. Quelques exemples s</w:t>
      </w:r>
      <w:r w:rsidR="006D1981">
        <w:rPr>
          <w:rFonts w:asciiTheme="majorHAnsi" w:hAnsiTheme="majorHAnsi" w:cstheme="majorHAnsi"/>
          <w:sz w:val="24"/>
          <w:szCs w:val="24"/>
        </w:rPr>
        <w:t>ont illustrés sur la figure 6.1</w:t>
      </w:r>
      <w:r w:rsidRPr="006D1981">
        <w:rPr>
          <w:rFonts w:asciiTheme="majorHAnsi" w:hAnsiTheme="majorHAnsi" w:cstheme="majorHAnsi"/>
          <w:sz w:val="24"/>
          <w:szCs w:val="24"/>
        </w:rPr>
        <w:t>e</w:t>
      </w:r>
      <w:r w:rsidR="006D1981">
        <w:rPr>
          <w:rFonts w:asciiTheme="majorHAnsi" w:hAnsiTheme="majorHAnsi" w:cstheme="majorHAnsi"/>
          <w:sz w:val="24"/>
          <w:szCs w:val="24"/>
        </w:rPr>
        <w:t>.</w:t>
      </w:r>
    </w:p>
    <w:p w14:paraId="5FE3D044"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Lorsque les portées sont très grandes, on utilise parfois des poutres assemblées avec âme raidies, comme solution alternative à l’utilisation de treillis. Ces poutres sont boulonnées, rivetées ou soudées, ou assemblées en utilisant des combinaisons de ces modes d'assemblages. Des exemples de poutres assemblées sont illustrés sur la figure 6.2b. On présentera, dans ce chapitre, quelques règles pour le dimensionnement de l’âme des poutres assemblées.</w:t>
      </w:r>
    </w:p>
    <w:p w14:paraId="41B9AE06"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Les profilés d’aluminium sont parfois utilisés pour développer une action mixte avec la dalle de béton dans les ponts routiers (figure 6.2c). Une courte section traitera de ce sujet.</w:t>
      </w:r>
    </w:p>
    <w:p w14:paraId="0B55F68C"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lastRenderedPageBreak/>
        <w:t>Parfois, un effort axial de traction ou de compression accompagne l’effort de flexion qui sollicite les poutres. L’effort de traction a pour effet de stabiliser la portion comprimée de la poutre et de contraindre davantage la portion tendue. L’effort de compression a un effet inverse, mais nettement plus négatif puisqu’il contribue à déstabiliser la pièce fléchie.</w:t>
      </w:r>
    </w:p>
    <w:p w14:paraId="7BE00E94" w14:textId="689BE87C"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b/>
          <w:bCs/>
          <w:sz w:val="24"/>
          <w:szCs w:val="24"/>
        </w:rPr>
        <w:t>Figure 6.2 – Autres types de poutres d’aluminium</w:t>
      </w:r>
      <w:r w:rsidR="00513B71">
        <w:rPr>
          <w:rFonts w:asciiTheme="majorHAnsi" w:hAnsiTheme="majorHAnsi" w:cstheme="majorHAnsi"/>
          <w:b/>
          <w:bCs/>
          <w:sz w:val="24"/>
          <w:szCs w:val="24"/>
        </w:rPr>
        <w:t xml:space="preserve"> (acétate 6)</w:t>
      </w:r>
    </w:p>
    <w:p w14:paraId="5D9C4D08" w14:textId="24A6FCC5"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 xml:space="preserve">L’effort de compression est généralement faible et il est négligé dans le calcul des poutres. </w:t>
      </w:r>
      <w:proofErr w:type="gramStart"/>
      <w:r w:rsidRPr="0021466A">
        <w:rPr>
          <w:rFonts w:asciiTheme="majorHAnsi" w:hAnsiTheme="majorHAnsi" w:cstheme="majorHAnsi"/>
          <w:sz w:val="24"/>
          <w:szCs w:val="24"/>
        </w:rPr>
        <w:t>Par contre</w:t>
      </w:r>
      <w:proofErr w:type="gramEnd"/>
      <w:r w:rsidRPr="0021466A">
        <w:rPr>
          <w:rFonts w:asciiTheme="majorHAnsi" w:hAnsiTheme="majorHAnsi" w:cstheme="majorHAnsi"/>
          <w:sz w:val="24"/>
          <w:szCs w:val="24"/>
        </w:rPr>
        <w:t>, il est très important dans les poteaux qui doivent résister à des efforts de flexion transmis par les assemblages situés à leurs extrémités ou provenant de charges transversales qui leur sont imposées. Les poteaux sont alors appelés poteaux-poutres puisqu’ils travaillent à la fois comme poutre et comme poteau pour résister aux charges qui les sollicitent. Les poteaux-poutres sont beaucoup moins fréquents dans les charpentes d’aluminium que dans les charpentes d’acier puisque les assemblages rigides sont moins souvent utilisés</w:t>
      </w:r>
      <w:r w:rsidR="000B0926">
        <w:rPr>
          <w:rFonts w:asciiTheme="majorHAnsi" w:hAnsiTheme="majorHAnsi" w:cstheme="majorHAnsi"/>
          <w:sz w:val="24"/>
          <w:szCs w:val="24"/>
        </w:rPr>
        <w:t>. Les moments fléchissant</w:t>
      </w:r>
      <w:r w:rsidRPr="0021466A">
        <w:rPr>
          <w:rFonts w:asciiTheme="majorHAnsi" w:hAnsiTheme="majorHAnsi" w:cstheme="majorHAnsi"/>
          <w:sz w:val="24"/>
          <w:szCs w:val="24"/>
        </w:rPr>
        <w:t xml:space="preserve"> aux extrémités de la pièce sont généralement causés par les excentricités. Des sections de ce chapitre sont consacrées au calcul des pièces en flexion composée, où la flexion cohabite avec des efforts de traction ou de compression considérés relativement importants.</w:t>
      </w:r>
    </w:p>
    <w:p w14:paraId="5044231E" w14:textId="77777777" w:rsidR="0021466A" w:rsidRP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Le calcul des pièces sollicitées en flexion-compression est relativement complexe puisqu’il doit tenir compte de tous les états limites des pièces comprimées et des pièces fléchies : plastification de la section, voilement des parois, rupture sur la section nette, flambement en flexion et déversement (flexion-torsion).</w:t>
      </w:r>
    </w:p>
    <w:p w14:paraId="05353634" w14:textId="353BE603" w:rsidR="0021466A" w:rsidRDefault="0021466A" w:rsidP="0021466A">
      <w:pPr>
        <w:jc w:val="both"/>
        <w:rPr>
          <w:rFonts w:asciiTheme="majorHAnsi" w:hAnsiTheme="majorHAnsi" w:cstheme="majorHAnsi"/>
          <w:sz w:val="24"/>
          <w:szCs w:val="24"/>
        </w:rPr>
      </w:pPr>
      <w:r w:rsidRPr="0021466A">
        <w:rPr>
          <w:rFonts w:asciiTheme="majorHAnsi" w:hAnsiTheme="majorHAnsi" w:cstheme="majorHAnsi"/>
          <w:sz w:val="24"/>
          <w:szCs w:val="24"/>
        </w:rPr>
        <w:t>Les principaux états limites d’utilisation des poutres concernent les flèches et les vibrations. Pour le calcul de ces effets, il faut consulter la section 3.7.</w:t>
      </w:r>
    </w:p>
    <w:p w14:paraId="2313361A" w14:textId="77777777" w:rsidR="00896087" w:rsidRDefault="00896087">
      <w:pPr>
        <w:rPr>
          <w:rFonts w:asciiTheme="majorHAnsi" w:hAnsiTheme="majorHAnsi" w:cstheme="majorHAnsi"/>
          <w:sz w:val="24"/>
          <w:szCs w:val="24"/>
        </w:rPr>
      </w:pPr>
      <w:r>
        <w:rPr>
          <w:rFonts w:asciiTheme="majorHAnsi" w:hAnsiTheme="majorHAnsi" w:cstheme="majorHAnsi"/>
          <w:sz w:val="24"/>
          <w:szCs w:val="24"/>
        </w:rPr>
        <w:br w:type="page"/>
      </w:r>
    </w:p>
    <w:p w14:paraId="054A9805" w14:textId="2DF8A498" w:rsidR="0021466A" w:rsidRDefault="0021466A" w:rsidP="00093A00"/>
    <w:p w14:paraId="34FCD527" w14:textId="74BF9F5B" w:rsidR="00B52EEE" w:rsidRDefault="009B0C36" w:rsidP="00BE1669">
      <w:pPr>
        <w:pStyle w:val="Titre1"/>
        <w:numPr>
          <w:ilvl w:val="0"/>
          <w:numId w:val="33"/>
        </w:numPr>
      </w:pPr>
      <w:bookmarkStart w:id="3" w:name="_Toc127367930"/>
      <w:r>
        <w:t>Résistance des sections fléchies</w:t>
      </w:r>
      <w:bookmarkEnd w:id="3"/>
    </w:p>
    <w:p w14:paraId="2C2F2D69" w14:textId="28EDE04D" w:rsidR="00896087" w:rsidRDefault="00896087" w:rsidP="00896087"/>
    <w:p w14:paraId="48C2A491" w14:textId="489181A5" w:rsidR="00896087" w:rsidRDefault="00440434" w:rsidP="00225F77">
      <w:pPr>
        <w:pStyle w:val="Titre2"/>
      </w:pPr>
      <w:bookmarkStart w:id="4" w:name="_Toc127367931"/>
      <w:r>
        <w:t xml:space="preserve">Diapositive </w:t>
      </w:r>
      <w:r w:rsidR="004C4E94">
        <w:t>9 et 10</w:t>
      </w:r>
      <w:r>
        <w:t> :</w:t>
      </w:r>
      <w:bookmarkEnd w:id="4"/>
    </w:p>
    <w:p w14:paraId="08D46B1E" w14:textId="581E0336" w:rsidR="00440434" w:rsidRDefault="00440434" w:rsidP="00440434"/>
    <w:p w14:paraId="7C49D17B" w14:textId="77777777" w:rsidR="00440434" w:rsidRPr="00440434" w:rsidRDefault="00440434" w:rsidP="00440434">
      <w:pPr>
        <w:jc w:val="both"/>
        <w:rPr>
          <w:rFonts w:asciiTheme="majorHAnsi" w:hAnsiTheme="majorHAnsi" w:cstheme="majorHAnsi"/>
          <w:sz w:val="24"/>
          <w:szCs w:val="24"/>
        </w:rPr>
      </w:pPr>
      <w:r w:rsidRPr="00440434">
        <w:rPr>
          <w:rFonts w:asciiTheme="majorHAnsi" w:hAnsiTheme="majorHAnsi" w:cstheme="majorHAnsi"/>
          <w:b/>
          <w:bCs/>
          <w:sz w:val="24"/>
          <w:szCs w:val="24"/>
        </w:rPr>
        <w:t>6.2 Résistance des sections fléchies</w:t>
      </w:r>
    </w:p>
    <w:p w14:paraId="36F651B2" w14:textId="77777777" w:rsidR="00440434" w:rsidRPr="00440434" w:rsidRDefault="00440434" w:rsidP="00440434">
      <w:pPr>
        <w:jc w:val="both"/>
        <w:rPr>
          <w:rFonts w:asciiTheme="majorHAnsi" w:hAnsiTheme="majorHAnsi" w:cstheme="majorHAnsi"/>
          <w:sz w:val="24"/>
          <w:szCs w:val="24"/>
        </w:rPr>
      </w:pPr>
      <w:r w:rsidRPr="00440434">
        <w:rPr>
          <w:rFonts w:asciiTheme="majorHAnsi" w:hAnsiTheme="majorHAnsi" w:cstheme="majorHAnsi"/>
          <w:b/>
          <w:bCs/>
          <w:sz w:val="24"/>
          <w:szCs w:val="24"/>
        </w:rPr>
        <w:t>6.2.1 Comportement général de la section</w:t>
      </w:r>
    </w:p>
    <w:p w14:paraId="22A8F6CD" w14:textId="14739E07" w:rsidR="00440434" w:rsidRPr="00440434" w:rsidRDefault="00440434" w:rsidP="00440434">
      <w:pPr>
        <w:jc w:val="both"/>
        <w:rPr>
          <w:rFonts w:asciiTheme="majorHAnsi" w:hAnsiTheme="majorHAnsi" w:cstheme="majorHAnsi"/>
          <w:sz w:val="24"/>
          <w:szCs w:val="24"/>
        </w:rPr>
      </w:pPr>
      <w:r w:rsidRPr="006F1FB9">
        <w:rPr>
          <w:rFonts w:asciiTheme="majorHAnsi" w:hAnsiTheme="majorHAnsi" w:cstheme="majorHAnsi"/>
          <w:sz w:val="24"/>
          <w:szCs w:val="24"/>
        </w:rPr>
        <w:t>Les poutres dont l’aile comprimée est retenue transversalement sur toute sa longueur, ne peuvent déverser. Les états limites de ces poutres se réduisent donc à</w:t>
      </w:r>
      <w:r w:rsidR="006F1FB9">
        <w:rPr>
          <w:rFonts w:asciiTheme="majorHAnsi" w:hAnsiTheme="majorHAnsi" w:cstheme="majorHAnsi"/>
          <w:sz w:val="24"/>
          <w:szCs w:val="24"/>
        </w:rPr>
        <w:t xml:space="preserve"> ceux qui concernent la section</w:t>
      </w:r>
      <w:r w:rsidRPr="006F1FB9">
        <w:rPr>
          <w:rFonts w:asciiTheme="majorHAnsi" w:hAnsiTheme="majorHAnsi" w:cstheme="majorHAnsi"/>
          <w:sz w:val="24"/>
          <w:szCs w:val="24"/>
        </w:rPr>
        <w:t xml:space="preserve"> : </w:t>
      </w:r>
      <w:r w:rsidR="006F1FB9">
        <w:rPr>
          <w:rFonts w:asciiTheme="majorHAnsi" w:hAnsiTheme="majorHAnsi" w:cstheme="majorHAnsi"/>
          <w:sz w:val="24"/>
          <w:szCs w:val="24"/>
        </w:rPr>
        <w:t>plastification ou rupture sur la</w:t>
      </w:r>
      <w:r w:rsidRPr="006F1FB9">
        <w:rPr>
          <w:rFonts w:asciiTheme="majorHAnsi" w:hAnsiTheme="majorHAnsi" w:cstheme="majorHAnsi"/>
          <w:sz w:val="24"/>
          <w:szCs w:val="24"/>
        </w:rPr>
        <w:t xml:space="preserve"> section nette pour l’aile en traction; plastification ou</w:t>
      </w:r>
      <w:r w:rsidRPr="00440434">
        <w:rPr>
          <w:rFonts w:asciiTheme="majorHAnsi" w:hAnsiTheme="majorHAnsi" w:cstheme="majorHAnsi"/>
          <w:sz w:val="24"/>
          <w:szCs w:val="24"/>
        </w:rPr>
        <w:t xml:space="preserve"> voile</w:t>
      </w:r>
      <w:r w:rsidR="00140B37">
        <w:rPr>
          <w:rFonts w:asciiTheme="majorHAnsi" w:hAnsiTheme="majorHAnsi" w:cstheme="majorHAnsi"/>
          <w:sz w:val="24"/>
          <w:szCs w:val="24"/>
        </w:rPr>
        <w:t>ment pour l’aile en compression</w:t>
      </w:r>
      <w:r w:rsidRPr="00440434">
        <w:rPr>
          <w:rFonts w:asciiTheme="majorHAnsi" w:hAnsiTheme="majorHAnsi" w:cstheme="majorHAnsi"/>
          <w:sz w:val="24"/>
          <w:szCs w:val="24"/>
        </w:rPr>
        <w:t>. Le cisaillement est considéré séparément.</w:t>
      </w:r>
    </w:p>
    <w:p w14:paraId="4710E7D8" w14:textId="77777777" w:rsidR="00440434" w:rsidRPr="00440434" w:rsidRDefault="00440434" w:rsidP="00440434">
      <w:pPr>
        <w:jc w:val="both"/>
        <w:rPr>
          <w:rFonts w:asciiTheme="majorHAnsi" w:hAnsiTheme="majorHAnsi" w:cstheme="majorHAnsi"/>
          <w:sz w:val="24"/>
          <w:szCs w:val="24"/>
        </w:rPr>
      </w:pPr>
      <w:r w:rsidRPr="00440434">
        <w:rPr>
          <w:rFonts w:asciiTheme="majorHAnsi" w:hAnsiTheme="majorHAnsi" w:cstheme="majorHAnsi"/>
          <w:sz w:val="24"/>
          <w:szCs w:val="24"/>
        </w:rPr>
        <w:t>Si on exclut la possibilité de voilement des éléments comprimés de la section fléchie, les deux principaux états limites considérés sont celui qui correspond à l’apparition de la limite élastique dans les fibres extrêmes de la section, et celui qui correspond à la plastification totale de la section. Dans le premier cas, la contrainte est définie par l’équation fondamentale suivante où S est le module élastique de la section en mm</w:t>
      </w:r>
      <w:r w:rsidRPr="006F1FB9">
        <w:rPr>
          <w:rFonts w:asciiTheme="majorHAnsi" w:hAnsiTheme="majorHAnsi" w:cstheme="majorHAnsi"/>
          <w:sz w:val="24"/>
          <w:szCs w:val="24"/>
          <w:vertAlign w:val="superscript"/>
        </w:rPr>
        <w:t>3</w:t>
      </w:r>
      <w:r w:rsidRPr="00440434">
        <w:rPr>
          <w:rFonts w:asciiTheme="majorHAnsi" w:hAnsiTheme="majorHAnsi" w:cstheme="majorHAnsi"/>
          <w:sz w:val="24"/>
          <w:szCs w:val="24"/>
        </w:rPr>
        <w:t xml:space="preserve"> :</w:t>
      </w:r>
    </w:p>
    <w:p w14:paraId="28E983C5" w14:textId="100D9CA7" w:rsidR="006F1FB9" w:rsidRDefault="00260DB8" w:rsidP="00140B37">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y</m:t>
                </m:r>
              </m:sub>
            </m:sSub>
          </m:num>
          <m:den>
            <m:r>
              <w:rPr>
                <w:rFonts w:ascii="Cambria Math" w:hAnsi="Cambria Math" w:cstheme="majorHAnsi"/>
                <w:sz w:val="24"/>
                <w:szCs w:val="24"/>
              </w:rPr>
              <m:t>S</m:t>
            </m:r>
          </m:den>
        </m:f>
      </m:oMath>
      <w:r w:rsidR="00140B37">
        <w:rPr>
          <w:rFonts w:asciiTheme="majorHAnsi" w:eastAsiaTheme="minorEastAsia" w:hAnsiTheme="majorHAnsi" w:cstheme="majorHAnsi"/>
          <w:sz w:val="24"/>
          <w:szCs w:val="24"/>
        </w:rPr>
        <w:t xml:space="preserve"> (6.1)</w:t>
      </w:r>
    </w:p>
    <w:p w14:paraId="49045C71" w14:textId="77777777" w:rsidR="00140B37" w:rsidRDefault="00140B37" w:rsidP="00440434">
      <w:pPr>
        <w:jc w:val="both"/>
        <w:rPr>
          <w:rFonts w:asciiTheme="majorHAnsi" w:hAnsiTheme="majorHAnsi" w:cstheme="majorHAnsi"/>
          <w:sz w:val="24"/>
          <w:szCs w:val="24"/>
        </w:rPr>
      </w:pPr>
    </w:p>
    <w:p w14:paraId="52278E0A" w14:textId="32823A53" w:rsidR="00440434" w:rsidRPr="00440434" w:rsidRDefault="00440434" w:rsidP="00440434">
      <w:pPr>
        <w:jc w:val="both"/>
        <w:rPr>
          <w:rFonts w:asciiTheme="majorHAnsi" w:hAnsiTheme="majorHAnsi" w:cstheme="majorHAnsi"/>
          <w:sz w:val="24"/>
          <w:szCs w:val="24"/>
        </w:rPr>
      </w:pPr>
      <w:r w:rsidRPr="00440434">
        <w:rPr>
          <w:rFonts w:asciiTheme="majorHAnsi" w:hAnsiTheme="majorHAnsi" w:cstheme="majorHAnsi"/>
          <w:sz w:val="24"/>
          <w:szCs w:val="24"/>
        </w:rPr>
        <w:t xml:space="preserve">Dans le deuxième cas, si on considère un comportement </w:t>
      </w:r>
      <w:proofErr w:type="spellStart"/>
      <w:r w:rsidRPr="00440434">
        <w:rPr>
          <w:rFonts w:asciiTheme="majorHAnsi" w:hAnsiTheme="majorHAnsi" w:cstheme="majorHAnsi"/>
          <w:sz w:val="24"/>
          <w:szCs w:val="24"/>
        </w:rPr>
        <w:t>élasto</w:t>
      </w:r>
      <w:proofErr w:type="spellEnd"/>
      <w:r w:rsidRPr="00440434">
        <w:rPr>
          <w:rFonts w:asciiTheme="majorHAnsi" w:hAnsiTheme="majorHAnsi" w:cstheme="majorHAnsi"/>
          <w:sz w:val="24"/>
          <w:szCs w:val="24"/>
        </w:rPr>
        <w:t>-plastique parfait, comme c’est le cas pour l’acier structural d’usage courant, la cont5rainte de flexion demeure égale à F</w:t>
      </w:r>
      <w:r w:rsidRPr="00140B37">
        <w:rPr>
          <w:rFonts w:asciiTheme="majorHAnsi" w:hAnsiTheme="majorHAnsi" w:cstheme="majorHAnsi"/>
          <w:sz w:val="24"/>
          <w:szCs w:val="24"/>
          <w:vertAlign w:val="subscript"/>
        </w:rPr>
        <w:t>y</w:t>
      </w:r>
      <w:r w:rsidRPr="00440434">
        <w:rPr>
          <w:rFonts w:asciiTheme="majorHAnsi" w:hAnsiTheme="majorHAnsi" w:cstheme="majorHAnsi"/>
          <w:sz w:val="24"/>
          <w:szCs w:val="24"/>
        </w:rPr>
        <w:t xml:space="preserve"> et est définie par la relation suivante dans laquelle Z est</w:t>
      </w:r>
      <w:r w:rsidR="006F1FB9">
        <w:rPr>
          <w:rFonts w:asciiTheme="majorHAnsi" w:hAnsiTheme="majorHAnsi" w:cstheme="majorHAnsi"/>
          <w:sz w:val="24"/>
          <w:szCs w:val="24"/>
        </w:rPr>
        <w:t xml:space="preserve"> le module de section plastique</w:t>
      </w:r>
      <w:r w:rsidRPr="00440434">
        <w:rPr>
          <w:rFonts w:asciiTheme="majorHAnsi" w:hAnsiTheme="majorHAnsi" w:cstheme="majorHAnsi"/>
          <w:sz w:val="24"/>
          <w:szCs w:val="24"/>
        </w:rPr>
        <w:t>:</w:t>
      </w:r>
    </w:p>
    <w:p w14:paraId="0FE7B228" w14:textId="2915CFE1" w:rsidR="006F1FB9" w:rsidRDefault="00260DB8" w:rsidP="00140B37">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p</m:t>
                </m:r>
              </m:sub>
            </m:sSub>
          </m:num>
          <m:den>
            <m:r>
              <w:rPr>
                <w:rFonts w:ascii="Cambria Math" w:hAnsi="Cambria Math" w:cstheme="majorHAnsi"/>
                <w:sz w:val="24"/>
                <w:szCs w:val="24"/>
              </w:rPr>
              <m:t>S</m:t>
            </m:r>
          </m:den>
        </m:f>
      </m:oMath>
      <w:r w:rsidR="00140B37">
        <w:rPr>
          <w:rFonts w:asciiTheme="majorHAnsi" w:eastAsiaTheme="minorEastAsia" w:hAnsiTheme="majorHAnsi" w:cstheme="majorHAnsi"/>
          <w:sz w:val="24"/>
          <w:szCs w:val="24"/>
        </w:rPr>
        <w:t xml:space="preserve"> (6.2)</w:t>
      </w:r>
    </w:p>
    <w:p w14:paraId="1053C8A7" w14:textId="77777777" w:rsidR="00140B37" w:rsidRDefault="00140B37" w:rsidP="00440434">
      <w:pPr>
        <w:jc w:val="both"/>
        <w:rPr>
          <w:rFonts w:asciiTheme="majorHAnsi" w:hAnsiTheme="majorHAnsi" w:cstheme="majorHAnsi"/>
          <w:sz w:val="24"/>
          <w:szCs w:val="24"/>
        </w:rPr>
      </w:pPr>
    </w:p>
    <w:p w14:paraId="3AD99F50" w14:textId="36E4A2AE" w:rsidR="00440434" w:rsidRPr="00440434" w:rsidRDefault="00440434" w:rsidP="00440434">
      <w:pPr>
        <w:jc w:val="both"/>
        <w:rPr>
          <w:rFonts w:asciiTheme="majorHAnsi" w:hAnsiTheme="majorHAnsi" w:cstheme="majorHAnsi"/>
          <w:sz w:val="24"/>
          <w:szCs w:val="24"/>
        </w:rPr>
      </w:pPr>
      <w:r w:rsidRPr="00440434">
        <w:rPr>
          <w:rFonts w:asciiTheme="majorHAnsi" w:hAnsiTheme="majorHAnsi" w:cstheme="majorHAnsi"/>
          <w:sz w:val="24"/>
          <w:szCs w:val="24"/>
        </w:rPr>
        <w:t>La figure 6.3b</w:t>
      </w:r>
      <w:r w:rsidR="00140B37">
        <w:rPr>
          <w:rFonts w:asciiTheme="majorHAnsi" w:hAnsiTheme="majorHAnsi" w:cstheme="majorHAnsi"/>
          <w:sz w:val="24"/>
          <w:szCs w:val="24"/>
        </w:rPr>
        <w:t xml:space="preserve"> (acétate 11)</w:t>
      </w:r>
      <w:r w:rsidRPr="00440434">
        <w:rPr>
          <w:rFonts w:asciiTheme="majorHAnsi" w:hAnsiTheme="majorHAnsi" w:cstheme="majorHAnsi"/>
          <w:sz w:val="24"/>
          <w:szCs w:val="24"/>
        </w:rPr>
        <w:t xml:space="preserve"> présente la courbe contrainte-déformation considérée pour obtenir les diagrammes de contrainte illustrés sur la figure 6.3a</w:t>
      </w:r>
      <w:r w:rsidR="00140B37">
        <w:rPr>
          <w:rFonts w:asciiTheme="majorHAnsi" w:hAnsiTheme="majorHAnsi" w:cstheme="majorHAnsi"/>
          <w:sz w:val="24"/>
          <w:szCs w:val="24"/>
        </w:rPr>
        <w:t xml:space="preserve"> (voir acétate 11)</w:t>
      </w:r>
      <w:r w:rsidRPr="00440434">
        <w:rPr>
          <w:rFonts w:asciiTheme="majorHAnsi" w:hAnsiTheme="majorHAnsi" w:cstheme="majorHAnsi"/>
          <w:sz w:val="24"/>
          <w:szCs w:val="24"/>
        </w:rPr>
        <w:t xml:space="preserve"> pour la flexion d’une section d’acier.</w:t>
      </w:r>
    </w:p>
    <w:p w14:paraId="49C1A6A4" w14:textId="4EEA500B" w:rsidR="00440434" w:rsidRPr="00440434" w:rsidRDefault="00440434" w:rsidP="00440434">
      <w:pPr>
        <w:jc w:val="both"/>
        <w:rPr>
          <w:rFonts w:asciiTheme="majorHAnsi" w:hAnsiTheme="majorHAnsi" w:cstheme="majorHAnsi"/>
          <w:sz w:val="24"/>
          <w:szCs w:val="24"/>
        </w:rPr>
      </w:pPr>
      <w:r w:rsidRPr="00440434">
        <w:rPr>
          <w:rFonts w:asciiTheme="majorHAnsi" w:hAnsiTheme="majorHAnsi" w:cstheme="majorHAnsi"/>
          <w:sz w:val="24"/>
          <w:szCs w:val="24"/>
        </w:rPr>
        <w:lastRenderedPageBreak/>
        <w:t xml:space="preserve">Il existe donc une réserve de capacité non négligeable entre </w:t>
      </w:r>
      <w:proofErr w:type="spellStart"/>
      <w:r w:rsidRPr="00440434">
        <w:rPr>
          <w:rFonts w:asciiTheme="majorHAnsi" w:hAnsiTheme="majorHAnsi" w:cstheme="majorHAnsi"/>
          <w:sz w:val="24"/>
          <w:szCs w:val="24"/>
        </w:rPr>
        <w:t>M</w:t>
      </w:r>
      <w:r w:rsidRPr="006F1FB9">
        <w:rPr>
          <w:rFonts w:asciiTheme="majorHAnsi" w:hAnsiTheme="majorHAnsi" w:cstheme="majorHAnsi"/>
          <w:sz w:val="24"/>
          <w:szCs w:val="24"/>
          <w:vertAlign w:val="subscript"/>
        </w:rPr>
        <w:t>p</w:t>
      </w:r>
      <w:proofErr w:type="spellEnd"/>
      <w:r w:rsidRPr="00440434">
        <w:rPr>
          <w:rFonts w:asciiTheme="majorHAnsi" w:hAnsiTheme="majorHAnsi" w:cstheme="majorHAnsi"/>
          <w:sz w:val="24"/>
          <w:szCs w:val="24"/>
        </w:rPr>
        <w:t xml:space="preserve"> et </w:t>
      </w:r>
      <w:proofErr w:type="spellStart"/>
      <w:r w:rsidRPr="00440434">
        <w:rPr>
          <w:rFonts w:asciiTheme="majorHAnsi" w:hAnsiTheme="majorHAnsi" w:cstheme="majorHAnsi"/>
          <w:sz w:val="24"/>
          <w:szCs w:val="24"/>
        </w:rPr>
        <w:t>M</w:t>
      </w:r>
      <w:r w:rsidRPr="006F1FB9">
        <w:rPr>
          <w:rFonts w:asciiTheme="majorHAnsi" w:hAnsiTheme="majorHAnsi" w:cstheme="majorHAnsi"/>
          <w:sz w:val="24"/>
          <w:szCs w:val="24"/>
          <w:vertAlign w:val="subscript"/>
        </w:rPr>
        <w:t>y</w:t>
      </w:r>
      <w:proofErr w:type="spellEnd"/>
      <w:r w:rsidRPr="00440434">
        <w:rPr>
          <w:rFonts w:asciiTheme="majorHAnsi" w:hAnsiTheme="majorHAnsi" w:cstheme="majorHAnsi"/>
          <w:sz w:val="24"/>
          <w:szCs w:val="24"/>
        </w:rPr>
        <w:t>, laquelle est mesurée par ce qu’il est convenu d'appeler le coefficient de forme (</w:t>
      </w:r>
      <w:r w:rsidR="006F1FB9">
        <w:rPr>
          <w:rFonts w:asciiTheme="majorHAnsi" w:hAnsiTheme="majorHAnsi" w:cstheme="majorHAnsi"/>
          <w:sz w:val="24"/>
          <w:szCs w:val="24"/>
        </w:rPr>
        <w:t>ν</w:t>
      </w:r>
      <w:r w:rsidRPr="00440434">
        <w:rPr>
          <w:rFonts w:asciiTheme="majorHAnsi" w:hAnsiTheme="majorHAnsi" w:cstheme="majorHAnsi"/>
          <w:sz w:val="24"/>
          <w:szCs w:val="24"/>
        </w:rPr>
        <w:t>)</w:t>
      </w:r>
      <w:r w:rsidR="006F1FB9">
        <w:rPr>
          <w:rFonts w:asciiTheme="majorHAnsi" w:hAnsiTheme="majorHAnsi" w:cstheme="majorHAnsi"/>
          <w:sz w:val="24"/>
          <w:szCs w:val="24"/>
        </w:rPr>
        <w:t xml:space="preserve"> défini par l’équation suivante</w:t>
      </w:r>
      <w:r w:rsidRPr="00440434">
        <w:rPr>
          <w:rFonts w:asciiTheme="majorHAnsi" w:hAnsiTheme="majorHAnsi" w:cstheme="majorHAnsi"/>
          <w:sz w:val="24"/>
          <w:szCs w:val="24"/>
        </w:rPr>
        <w:t>:</w:t>
      </w:r>
    </w:p>
    <w:p w14:paraId="02D8D573" w14:textId="63DE7F15" w:rsidR="00B82C1B" w:rsidRDefault="006F1FB9" w:rsidP="001C4443">
      <w:pPr>
        <w:jc w:val="center"/>
        <w:rPr>
          <w:rFonts w:asciiTheme="majorHAnsi" w:eastAsiaTheme="minorEastAsia" w:hAnsiTheme="majorHAnsi" w:cstheme="majorHAnsi"/>
          <w:sz w:val="24"/>
          <w:szCs w:val="24"/>
        </w:rPr>
      </w:pPr>
      <m:oMath>
        <m:r>
          <w:rPr>
            <w:rFonts w:ascii="Cambria Math" w:hAnsi="Cambria Math" w:cstheme="majorHAnsi"/>
            <w:sz w:val="24"/>
            <w:szCs w:val="24"/>
          </w:rPr>
          <m:t xml:space="preserve">ν= </m:t>
        </m:r>
        <m:f>
          <m:fPr>
            <m:ctrlPr>
              <w:rPr>
                <w:rFonts w:ascii="Cambria Math" w:hAnsi="Cambria Math" w:cstheme="majorHAnsi"/>
                <w:i/>
                <w:sz w:val="24"/>
                <w:szCs w:val="24"/>
              </w:rPr>
            </m:ctrlPr>
          </m:fPr>
          <m:num>
            <m:r>
              <w:rPr>
                <w:rFonts w:ascii="Cambria Math" w:hAnsi="Cambria Math" w:cstheme="majorHAnsi"/>
                <w:sz w:val="24"/>
                <w:szCs w:val="24"/>
              </w:rPr>
              <m:t>Z</m:t>
            </m:r>
          </m:num>
          <m:den>
            <m:r>
              <w:rPr>
                <w:rFonts w:ascii="Cambria Math" w:hAnsi="Cambria Math" w:cstheme="majorHAnsi"/>
                <w:sz w:val="24"/>
                <w:szCs w:val="24"/>
              </w:rPr>
              <m:t>S</m:t>
            </m:r>
          </m:den>
        </m:f>
      </m:oMath>
      <w:r w:rsidR="00140B37">
        <w:rPr>
          <w:rFonts w:asciiTheme="majorHAnsi" w:eastAsiaTheme="minorEastAsia" w:hAnsiTheme="majorHAnsi" w:cstheme="majorHAnsi"/>
          <w:sz w:val="24"/>
          <w:szCs w:val="24"/>
        </w:rPr>
        <w:t xml:space="preserve"> (6.3)</w:t>
      </w:r>
    </w:p>
    <w:p w14:paraId="24B10B1D" w14:textId="3257CC3C" w:rsidR="00B82C1B" w:rsidRDefault="00B82C1B" w:rsidP="00225F77">
      <w:pPr>
        <w:pStyle w:val="Titre2"/>
      </w:pPr>
      <w:bookmarkStart w:id="5" w:name="_Toc127367932"/>
      <w:r>
        <w:t>Diapositive 1</w:t>
      </w:r>
      <w:r w:rsidR="004C4E94">
        <w:t>1</w:t>
      </w:r>
      <w:r>
        <w:t> :</w:t>
      </w:r>
      <w:bookmarkEnd w:id="5"/>
    </w:p>
    <w:p w14:paraId="7907D1D9" w14:textId="3C0A7B7A" w:rsidR="00B82C1B" w:rsidRDefault="00B82C1B" w:rsidP="00B82C1B"/>
    <w:p w14:paraId="08D648A3" w14:textId="77777777" w:rsidR="00B82C1B" w:rsidRPr="00B82C1B" w:rsidRDefault="00B82C1B" w:rsidP="00B82C1B">
      <w:pPr>
        <w:jc w:val="both"/>
        <w:rPr>
          <w:rFonts w:asciiTheme="majorHAnsi" w:hAnsiTheme="majorHAnsi" w:cstheme="majorHAnsi"/>
          <w:sz w:val="24"/>
          <w:szCs w:val="24"/>
        </w:rPr>
      </w:pPr>
      <w:r w:rsidRPr="00B82C1B">
        <w:rPr>
          <w:rFonts w:asciiTheme="majorHAnsi" w:hAnsiTheme="majorHAnsi" w:cstheme="majorHAnsi"/>
          <w:sz w:val="24"/>
          <w:szCs w:val="24"/>
        </w:rPr>
        <w:t>La figure 6.3b présente la courbe contrainte-déformation considérée pour obtenir les diagrammes de contrainte illustrés sur la figure 6.3a pour la flexion d’une section d’acier.</w:t>
      </w:r>
    </w:p>
    <w:p w14:paraId="1FAD4EB0" w14:textId="75A6EA93" w:rsidR="00B82C1B" w:rsidRPr="00B82C1B" w:rsidRDefault="00B82C1B" w:rsidP="00B82C1B">
      <w:pPr>
        <w:jc w:val="both"/>
        <w:rPr>
          <w:rFonts w:asciiTheme="majorHAnsi" w:hAnsiTheme="majorHAnsi" w:cstheme="majorHAnsi"/>
          <w:sz w:val="24"/>
          <w:szCs w:val="24"/>
        </w:rPr>
      </w:pPr>
      <w:r w:rsidRPr="00B82C1B">
        <w:rPr>
          <w:rFonts w:asciiTheme="majorHAnsi" w:hAnsiTheme="majorHAnsi" w:cstheme="majorHAnsi"/>
          <w:sz w:val="24"/>
          <w:szCs w:val="24"/>
        </w:rPr>
        <w:t xml:space="preserve">Il existe donc une réserve de capacité non négligeable entre </w:t>
      </w:r>
      <w:proofErr w:type="spellStart"/>
      <w:r w:rsidRPr="00B82C1B">
        <w:rPr>
          <w:rFonts w:asciiTheme="majorHAnsi" w:hAnsiTheme="majorHAnsi" w:cstheme="majorHAnsi"/>
          <w:sz w:val="24"/>
          <w:szCs w:val="24"/>
        </w:rPr>
        <w:t>M</w:t>
      </w:r>
      <w:r w:rsidRPr="008537C7">
        <w:rPr>
          <w:rFonts w:asciiTheme="majorHAnsi" w:hAnsiTheme="majorHAnsi" w:cstheme="majorHAnsi"/>
          <w:sz w:val="24"/>
          <w:szCs w:val="24"/>
          <w:vertAlign w:val="subscript"/>
        </w:rPr>
        <w:t>p</w:t>
      </w:r>
      <w:proofErr w:type="spellEnd"/>
      <w:r w:rsidRPr="00B82C1B">
        <w:rPr>
          <w:rFonts w:asciiTheme="majorHAnsi" w:hAnsiTheme="majorHAnsi" w:cstheme="majorHAnsi"/>
          <w:sz w:val="24"/>
          <w:szCs w:val="24"/>
        </w:rPr>
        <w:t xml:space="preserve"> et </w:t>
      </w:r>
      <w:proofErr w:type="spellStart"/>
      <w:r w:rsidRPr="00B82C1B">
        <w:rPr>
          <w:rFonts w:asciiTheme="majorHAnsi" w:hAnsiTheme="majorHAnsi" w:cstheme="majorHAnsi"/>
          <w:sz w:val="24"/>
          <w:szCs w:val="24"/>
        </w:rPr>
        <w:t>M</w:t>
      </w:r>
      <w:r w:rsidRPr="008537C7">
        <w:rPr>
          <w:rFonts w:asciiTheme="majorHAnsi" w:hAnsiTheme="majorHAnsi" w:cstheme="majorHAnsi"/>
          <w:sz w:val="24"/>
          <w:szCs w:val="24"/>
          <w:vertAlign w:val="subscript"/>
        </w:rPr>
        <w:t>y</w:t>
      </w:r>
      <w:proofErr w:type="spellEnd"/>
      <w:r w:rsidRPr="00B82C1B">
        <w:rPr>
          <w:rFonts w:asciiTheme="majorHAnsi" w:hAnsiTheme="majorHAnsi" w:cstheme="majorHAnsi"/>
          <w:sz w:val="24"/>
          <w:szCs w:val="24"/>
        </w:rPr>
        <w:t>, laquelle est mesurée par ce qu’il est convenu d'appeler le coefficient de forme (</w:t>
      </w:r>
      <w:r w:rsidR="008537C7">
        <w:rPr>
          <w:rFonts w:asciiTheme="majorHAnsi" w:hAnsiTheme="majorHAnsi" w:cstheme="majorHAnsi"/>
          <w:sz w:val="24"/>
          <w:szCs w:val="24"/>
        </w:rPr>
        <w:t>ν</w:t>
      </w:r>
      <w:r w:rsidRPr="00B82C1B">
        <w:rPr>
          <w:rFonts w:asciiTheme="majorHAnsi" w:hAnsiTheme="majorHAnsi" w:cstheme="majorHAnsi"/>
          <w:sz w:val="24"/>
          <w:szCs w:val="24"/>
        </w:rPr>
        <w:t>)</w:t>
      </w:r>
      <w:r w:rsidR="008537C7">
        <w:rPr>
          <w:rFonts w:asciiTheme="majorHAnsi" w:hAnsiTheme="majorHAnsi" w:cstheme="majorHAnsi"/>
          <w:sz w:val="24"/>
          <w:szCs w:val="24"/>
        </w:rPr>
        <w:t xml:space="preserve"> défini par l’équation suivante</w:t>
      </w:r>
      <w:r w:rsidRPr="00B82C1B">
        <w:rPr>
          <w:rFonts w:asciiTheme="majorHAnsi" w:hAnsiTheme="majorHAnsi" w:cstheme="majorHAnsi"/>
          <w:sz w:val="24"/>
          <w:szCs w:val="24"/>
        </w:rPr>
        <w:t>:</w:t>
      </w:r>
    </w:p>
    <w:p w14:paraId="58B4C821" w14:textId="17F03B5C" w:rsidR="008537C7" w:rsidRDefault="008537C7" w:rsidP="00140B37">
      <w:pPr>
        <w:jc w:val="center"/>
        <w:rPr>
          <w:rFonts w:asciiTheme="majorHAnsi" w:hAnsiTheme="majorHAnsi" w:cstheme="majorHAnsi"/>
          <w:sz w:val="24"/>
          <w:szCs w:val="24"/>
        </w:rPr>
      </w:pPr>
      <m:oMath>
        <m:r>
          <w:rPr>
            <w:rFonts w:ascii="Cambria Math" w:hAnsi="Cambria Math" w:cstheme="majorHAnsi"/>
            <w:sz w:val="24"/>
            <w:szCs w:val="24"/>
          </w:rPr>
          <m:t>ν=</m:t>
        </m:r>
        <m:f>
          <m:fPr>
            <m:ctrlPr>
              <w:rPr>
                <w:rFonts w:ascii="Cambria Math" w:hAnsi="Cambria Math" w:cstheme="majorHAnsi"/>
                <w:i/>
                <w:sz w:val="24"/>
                <w:szCs w:val="24"/>
              </w:rPr>
            </m:ctrlPr>
          </m:fPr>
          <m:num>
            <m:r>
              <w:rPr>
                <w:rFonts w:ascii="Cambria Math" w:hAnsi="Cambria Math" w:cstheme="majorHAnsi"/>
                <w:sz w:val="24"/>
                <w:szCs w:val="24"/>
              </w:rPr>
              <m:t>Z</m:t>
            </m:r>
          </m:num>
          <m:den>
            <m:r>
              <w:rPr>
                <w:rFonts w:ascii="Cambria Math" w:hAnsi="Cambria Math" w:cstheme="majorHAnsi"/>
                <w:sz w:val="24"/>
                <w:szCs w:val="24"/>
              </w:rPr>
              <m:t>S</m:t>
            </m:r>
          </m:den>
        </m:f>
      </m:oMath>
      <w:r w:rsidR="00140B37">
        <w:rPr>
          <w:rFonts w:asciiTheme="majorHAnsi" w:eastAsiaTheme="minorEastAsia" w:hAnsiTheme="majorHAnsi" w:cstheme="majorHAnsi"/>
          <w:sz w:val="24"/>
          <w:szCs w:val="24"/>
        </w:rPr>
        <w:t xml:space="preserve"> (6.3)</w:t>
      </w:r>
    </w:p>
    <w:p w14:paraId="00D4A28A" w14:textId="77777777" w:rsidR="00140B37" w:rsidRDefault="00140B37" w:rsidP="00B82C1B">
      <w:pPr>
        <w:jc w:val="both"/>
        <w:rPr>
          <w:rFonts w:asciiTheme="majorHAnsi" w:hAnsiTheme="majorHAnsi" w:cstheme="majorHAnsi"/>
          <w:b/>
          <w:bCs/>
          <w:sz w:val="24"/>
          <w:szCs w:val="24"/>
        </w:rPr>
      </w:pPr>
    </w:p>
    <w:p w14:paraId="4A9D6419" w14:textId="7C41BBF5" w:rsidR="00B82C1B" w:rsidRPr="00B82C1B" w:rsidRDefault="00B82C1B" w:rsidP="00B82C1B">
      <w:pPr>
        <w:jc w:val="both"/>
        <w:rPr>
          <w:rFonts w:asciiTheme="majorHAnsi" w:hAnsiTheme="majorHAnsi" w:cstheme="majorHAnsi"/>
          <w:sz w:val="24"/>
          <w:szCs w:val="24"/>
        </w:rPr>
      </w:pPr>
      <w:r w:rsidRPr="00B82C1B">
        <w:rPr>
          <w:rFonts w:asciiTheme="majorHAnsi" w:hAnsiTheme="majorHAnsi" w:cstheme="majorHAnsi"/>
          <w:b/>
          <w:bCs/>
          <w:sz w:val="24"/>
          <w:szCs w:val="24"/>
        </w:rPr>
        <w:t>Figure 6.3 – Définition du coefficient de forme des sections d’acier</w:t>
      </w:r>
    </w:p>
    <w:p w14:paraId="38D7637D" w14:textId="69BE2517" w:rsidR="00EA2230" w:rsidRDefault="00B82C1B" w:rsidP="00B82C1B">
      <w:pPr>
        <w:jc w:val="both"/>
        <w:rPr>
          <w:rFonts w:asciiTheme="majorHAnsi" w:hAnsiTheme="majorHAnsi" w:cstheme="majorHAnsi"/>
          <w:b/>
          <w:bCs/>
          <w:sz w:val="24"/>
          <w:szCs w:val="24"/>
        </w:rPr>
      </w:pPr>
      <w:r w:rsidRPr="00B82C1B">
        <w:rPr>
          <w:rFonts w:asciiTheme="majorHAnsi" w:hAnsiTheme="majorHAnsi" w:cstheme="majorHAnsi"/>
          <w:sz w:val="24"/>
          <w:szCs w:val="24"/>
        </w:rPr>
        <w:t xml:space="preserve">Des valeurs représentatives du coefficient de forme sont données sur la figure 6.3. </w:t>
      </w:r>
      <w:r w:rsidR="008537C7" w:rsidRPr="00B82C1B">
        <w:rPr>
          <w:rFonts w:asciiTheme="majorHAnsi" w:hAnsiTheme="majorHAnsi" w:cstheme="majorHAnsi"/>
          <w:sz w:val="24"/>
          <w:szCs w:val="24"/>
        </w:rPr>
        <w:t>On</w:t>
      </w:r>
      <w:r w:rsidRPr="00B82C1B">
        <w:rPr>
          <w:rFonts w:asciiTheme="majorHAnsi" w:hAnsiTheme="majorHAnsi" w:cstheme="majorHAnsi"/>
          <w:sz w:val="24"/>
          <w:szCs w:val="24"/>
        </w:rPr>
        <w:t xml:space="preserve"> remarque que plus la matière est concentrée dans les ailes, plus </w:t>
      </w:r>
      <w:r w:rsidR="00140B37">
        <w:rPr>
          <w:rFonts w:asciiTheme="majorHAnsi" w:hAnsiTheme="majorHAnsi" w:cstheme="majorHAnsi"/>
          <w:sz w:val="24"/>
          <w:szCs w:val="24"/>
        </w:rPr>
        <w:t>ν</w:t>
      </w:r>
      <w:r w:rsidRPr="00B82C1B">
        <w:rPr>
          <w:rFonts w:asciiTheme="majorHAnsi" w:hAnsiTheme="majorHAnsi" w:cstheme="majorHAnsi"/>
          <w:sz w:val="24"/>
          <w:szCs w:val="24"/>
        </w:rPr>
        <w:t xml:space="preserve"> approche de 1,0 et que plus la matière est concentrée autour de l'axe neutre, plus v est élevé. La limite théorique supérieure est de l’ordre de 2,0 et correspon</w:t>
      </w:r>
      <w:r w:rsidR="008537C7">
        <w:rPr>
          <w:rFonts w:asciiTheme="majorHAnsi" w:hAnsiTheme="majorHAnsi" w:cstheme="majorHAnsi"/>
          <w:sz w:val="24"/>
          <w:szCs w:val="24"/>
        </w:rPr>
        <w:t xml:space="preserve">d </w:t>
      </w:r>
      <w:r w:rsidRPr="00B82C1B">
        <w:rPr>
          <w:rFonts w:asciiTheme="majorHAnsi" w:hAnsiTheme="majorHAnsi" w:cstheme="majorHAnsi"/>
          <w:sz w:val="24"/>
          <w:szCs w:val="24"/>
        </w:rPr>
        <w:t xml:space="preserve">celle qui est obtenue pour un losange sollicité en flexion. </w:t>
      </w:r>
      <w:r w:rsidRPr="00B82C1B">
        <w:rPr>
          <w:rFonts w:asciiTheme="majorHAnsi" w:hAnsiTheme="majorHAnsi" w:cstheme="majorHAnsi"/>
          <w:b/>
          <w:bCs/>
          <w:sz w:val="24"/>
          <w:szCs w:val="24"/>
        </w:rPr>
        <w:t xml:space="preserve">Le coefficient de forme, à première vue, ne semble être fonction que de la géométrie de la section. </w:t>
      </w:r>
    </w:p>
    <w:p w14:paraId="53B0DE47" w14:textId="434C1971" w:rsidR="00EA2230" w:rsidRDefault="00EA2230" w:rsidP="00B82C1B">
      <w:pPr>
        <w:jc w:val="both"/>
        <w:rPr>
          <w:rFonts w:asciiTheme="majorHAnsi" w:hAnsiTheme="majorHAnsi" w:cstheme="majorHAnsi"/>
          <w:b/>
          <w:bCs/>
          <w:sz w:val="24"/>
          <w:szCs w:val="24"/>
        </w:rPr>
      </w:pPr>
    </w:p>
    <w:p w14:paraId="5978E11C" w14:textId="3864D59C" w:rsidR="00EA2230" w:rsidRDefault="00EA2230" w:rsidP="00225F77">
      <w:pPr>
        <w:pStyle w:val="Titre2"/>
      </w:pPr>
      <w:bookmarkStart w:id="6" w:name="_Toc127367933"/>
      <w:r>
        <w:t>Diapositive 1</w:t>
      </w:r>
      <w:r w:rsidR="004C4E94">
        <w:t>2</w:t>
      </w:r>
      <w:r>
        <w:t> :</w:t>
      </w:r>
      <w:bookmarkEnd w:id="6"/>
    </w:p>
    <w:p w14:paraId="4E9C654C" w14:textId="60E6E561" w:rsidR="00EA2230" w:rsidRDefault="00EA2230" w:rsidP="00EA2230"/>
    <w:p w14:paraId="686B5302" w14:textId="77777777" w:rsidR="004E6333" w:rsidRPr="004E6333" w:rsidRDefault="004E6333" w:rsidP="004E6333">
      <w:pPr>
        <w:jc w:val="both"/>
        <w:rPr>
          <w:rFonts w:asciiTheme="majorHAnsi" w:hAnsiTheme="majorHAnsi" w:cstheme="majorHAnsi"/>
          <w:sz w:val="24"/>
          <w:szCs w:val="24"/>
        </w:rPr>
      </w:pPr>
      <w:r w:rsidRPr="004E6333">
        <w:rPr>
          <w:rFonts w:asciiTheme="majorHAnsi" w:hAnsiTheme="majorHAnsi" w:cstheme="majorHAnsi"/>
          <w:b/>
          <w:bCs/>
          <w:sz w:val="24"/>
          <w:szCs w:val="24"/>
        </w:rPr>
        <w:t>Ce n’est pas tout à fait le cas pour l’aluminium</w:t>
      </w:r>
      <w:r w:rsidRPr="004E6333">
        <w:rPr>
          <w:rFonts w:asciiTheme="majorHAnsi" w:hAnsiTheme="majorHAnsi" w:cstheme="majorHAnsi"/>
          <w:sz w:val="24"/>
          <w:szCs w:val="24"/>
        </w:rPr>
        <w:t>.</w:t>
      </w:r>
    </w:p>
    <w:p w14:paraId="785C743A" w14:textId="150A32E8" w:rsidR="004E6333" w:rsidRPr="004E6333" w:rsidRDefault="004E6333" w:rsidP="004E6333">
      <w:pPr>
        <w:jc w:val="both"/>
        <w:rPr>
          <w:rFonts w:asciiTheme="majorHAnsi" w:hAnsiTheme="majorHAnsi" w:cstheme="majorHAnsi"/>
          <w:sz w:val="24"/>
          <w:szCs w:val="24"/>
        </w:rPr>
      </w:pPr>
      <w:r w:rsidRPr="004E6333">
        <w:rPr>
          <w:rFonts w:asciiTheme="majorHAnsi" w:hAnsiTheme="majorHAnsi" w:cstheme="majorHAnsi"/>
          <w:sz w:val="24"/>
          <w:szCs w:val="24"/>
        </w:rPr>
        <w:t xml:space="preserve">Il existe une différence fondamentale entre l’acier et l’aluminium en ce qui a trait à la relation contrainte-déformation. Comme on l’a démontré sur les figures 2.30 et 2.31, les alliages d’aluminium ont une courbe caractéristique telle que le plateau élastique n’est pas aussi clairement défini que pour l’acier. En conséquence, le coefficient de forme est appelé à varier non seulement en fonction de la géométrie de la section, mais aussi en fonction de la forme de la relation </w:t>
      </w:r>
      <w:r w:rsidR="00140B37">
        <w:rPr>
          <w:rFonts w:asciiTheme="majorHAnsi" w:hAnsiTheme="majorHAnsi" w:cstheme="majorHAnsi"/>
          <w:sz w:val="24"/>
          <w:szCs w:val="24"/>
        </w:rPr>
        <w:t>σ</w:t>
      </w:r>
      <w:r w:rsidRPr="004E6333">
        <w:rPr>
          <w:rFonts w:asciiTheme="majorHAnsi" w:hAnsiTheme="majorHAnsi" w:cstheme="majorHAnsi"/>
          <w:sz w:val="24"/>
          <w:szCs w:val="24"/>
        </w:rPr>
        <w:t>-</w:t>
      </w:r>
      <w:r w:rsidR="00140B37">
        <w:rPr>
          <w:rFonts w:asciiTheme="majorHAnsi" w:hAnsiTheme="majorHAnsi" w:cstheme="majorHAnsi"/>
          <w:sz w:val="24"/>
          <w:szCs w:val="24"/>
        </w:rPr>
        <w:t>ε</w:t>
      </w:r>
      <w:r w:rsidRPr="004E6333">
        <w:rPr>
          <w:rFonts w:asciiTheme="majorHAnsi" w:hAnsiTheme="majorHAnsi" w:cstheme="majorHAnsi"/>
          <w:sz w:val="24"/>
          <w:szCs w:val="24"/>
        </w:rPr>
        <w:t>, tel que démontré sur la figure 6.4.</w:t>
      </w:r>
    </w:p>
    <w:p w14:paraId="14FAB31A" w14:textId="0D5662FD" w:rsidR="00EA2230" w:rsidRDefault="004E6333" w:rsidP="004E6333">
      <w:pPr>
        <w:jc w:val="both"/>
        <w:rPr>
          <w:rFonts w:asciiTheme="majorHAnsi" w:hAnsiTheme="majorHAnsi" w:cstheme="majorHAnsi"/>
          <w:sz w:val="24"/>
          <w:szCs w:val="24"/>
        </w:rPr>
      </w:pPr>
      <w:r w:rsidRPr="004E6333">
        <w:rPr>
          <w:rFonts w:asciiTheme="majorHAnsi" w:hAnsiTheme="majorHAnsi" w:cstheme="majorHAnsi"/>
          <w:sz w:val="24"/>
          <w:szCs w:val="24"/>
        </w:rPr>
        <w:lastRenderedPageBreak/>
        <w:t>Les coefficients de forme (</w:t>
      </w:r>
      <w:r>
        <w:rPr>
          <w:rFonts w:asciiTheme="majorHAnsi" w:hAnsiTheme="majorHAnsi" w:cstheme="majorHAnsi"/>
          <w:sz w:val="24"/>
          <w:szCs w:val="24"/>
        </w:rPr>
        <w:t>ν</w:t>
      </w:r>
      <w:r w:rsidRPr="004E6333">
        <w:rPr>
          <w:rFonts w:asciiTheme="majorHAnsi" w:hAnsiTheme="majorHAnsi" w:cstheme="majorHAnsi"/>
          <w:sz w:val="24"/>
          <w:szCs w:val="24"/>
        </w:rPr>
        <w:t>) obtenus en considérant F</w:t>
      </w:r>
      <w:r w:rsidRPr="004E6333">
        <w:rPr>
          <w:rFonts w:asciiTheme="majorHAnsi" w:hAnsiTheme="majorHAnsi" w:cstheme="majorHAnsi"/>
          <w:sz w:val="24"/>
          <w:szCs w:val="24"/>
          <w:vertAlign w:val="subscript"/>
        </w:rPr>
        <w:t>y</w:t>
      </w:r>
      <w:r w:rsidRPr="004E6333">
        <w:rPr>
          <w:rFonts w:asciiTheme="majorHAnsi" w:hAnsiTheme="majorHAnsi" w:cstheme="majorHAnsi"/>
          <w:sz w:val="24"/>
          <w:szCs w:val="24"/>
        </w:rPr>
        <w:t xml:space="preserve"> ou F</w:t>
      </w:r>
      <w:r w:rsidRPr="004E6333">
        <w:rPr>
          <w:rFonts w:asciiTheme="majorHAnsi" w:hAnsiTheme="majorHAnsi" w:cstheme="majorHAnsi"/>
          <w:sz w:val="24"/>
          <w:szCs w:val="24"/>
          <w:vertAlign w:val="subscript"/>
        </w:rPr>
        <w:t>u</w:t>
      </w:r>
      <w:r w:rsidRPr="004E6333">
        <w:rPr>
          <w:rFonts w:asciiTheme="majorHAnsi" w:hAnsiTheme="majorHAnsi" w:cstheme="majorHAnsi"/>
          <w:sz w:val="24"/>
          <w:szCs w:val="24"/>
        </w:rPr>
        <w:t xml:space="preserve"> sont toujours inférieurs à ceux qui sont obtenus avec F</w:t>
      </w:r>
      <w:r w:rsidRPr="004E6333">
        <w:rPr>
          <w:rFonts w:asciiTheme="majorHAnsi" w:hAnsiTheme="majorHAnsi" w:cstheme="majorHAnsi"/>
          <w:sz w:val="24"/>
          <w:szCs w:val="24"/>
          <w:vertAlign w:val="subscript"/>
        </w:rPr>
        <w:t>y</w:t>
      </w:r>
      <w:r w:rsidRPr="004E6333">
        <w:rPr>
          <w:rFonts w:asciiTheme="majorHAnsi" w:hAnsiTheme="majorHAnsi" w:cstheme="majorHAnsi"/>
          <w:sz w:val="24"/>
          <w:szCs w:val="24"/>
        </w:rPr>
        <w:t xml:space="preserve"> correspondant à une courbe </w:t>
      </w:r>
      <w:r>
        <w:rPr>
          <w:rFonts w:asciiTheme="majorHAnsi" w:hAnsiTheme="majorHAnsi" w:cstheme="majorHAnsi"/>
          <w:sz w:val="24"/>
          <w:szCs w:val="24"/>
        </w:rPr>
        <w:t>σ</w:t>
      </w:r>
      <w:r w:rsidRPr="004E6333">
        <w:rPr>
          <w:rFonts w:asciiTheme="majorHAnsi" w:hAnsiTheme="majorHAnsi" w:cstheme="majorHAnsi"/>
          <w:sz w:val="24"/>
          <w:szCs w:val="24"/>
        </w:rPr>
        <w:t>-</w:t>
      </w:r>
      <w:r>
        <w:rPr>
          <w:rFonts w:asciiTheme="majorHAnsi" w:hAnsiTheme="majorHAnsi" w:cstheme="majorHAnsi"/>
          <w:sz w:val="24"/>
          <w:szCs w:val="24"/>
        </w:rPr>
        <w:t>ε</w:t>
      </w:r>
      <w:r w:rsidRPr="004E6333">
        <w:rPr>
          <w:rFonts w:asciiTheme="majorHAnsi" w:hAnsiTheme="majorHAnsi" w:cstheme="majorHAnsi"/>
          <w:sz w:val="24"/>
          <w:szCs w:val="24"/>
        </w:rPr>
        <w:t xml:space="preserve"> </w:t>
      </w:r>
      <w:proofErr w:type="spellStart"/>
      <w:r w:rsidRPr="004E6333">
        <w:rPr>
          <w:rFonts w:asciiTheme="majorHAnsi" w:hAnsiTheme="majorHAnsi" w:cstheme="majorHAnsi"/>
          <w:sz w:val="24"/>
          <w:szCs w:val="24"/>
        </w:rPr>
        <w:t>élasto</w:t>
      </w:r>
      <w:proofErr w:type="spellEnd"/>
      <w:r w:rsidRPr="004E6333">
        <w:rPr>
          <w:rFonts w:asciiTheme="majorHAnsi" w:hAnsiTheme="majorHAnsi" w:cstheme="majorHAnsi"/>
          <w:sz w:val="24"/>
          <w:szCs w:val="24"/>
        </w:rPr>
        <w:t>-plastique parfaite, tel que démontré sur la figure 6.4c. Ceux qui correspondent à F</w:t>
      </w:r>
      <w:r w:rsidRPr="00140B37">
        <w:rPr>
          <w:rFonts w:asciiTheme="majorHAnsi" w:hAnsiTheme="majorHAnsi" w:cstheme="majorHAnsi"/>
          <w:sz w:val="24"/>
          <w:szCs w:val="24"/>
          <w:vertAlign w:val="subscript"/>
        </w:rPr>
        <w:t>u</w:t>
      </w:r>
      <w:r w:rsidRPr="004E6333">
        <w:rPr>
          <w:rFonts w:asciiTheme="majorHAnsi" w:hAnsiTheme="majorHAnsi" w:cstheme="majorHAnsi"/>
          <w:sz w:val="24"/>
          <w:szCs w:val="24"/>
        </w:rPr>
        <w:t xml:space="preserve"> s’approche davantage des valeurs limites. Puisqu’il est plus pratique d’évaluer v sur la base d’une distribution </w:t>
      </w:r>
      <w:proofErr w:type="spellStart"/>
      <w:r w:rsidRPr="004E6333">
        <w:rPr>
          <w:rFonts w:asciiTheme="majorHAnsi" w:hAnsiTheme="majorHAnsi" w:cstheme="majorHAnsi"/>
          <w:sz w:val="24"/>
          <w:szCs w:val="24"/>
        </w:rPr>
        <w:t>élasto</w:t>
      </w:r>
      <w:proofErr w:type="spellEnd"/>
      <w:r w:rsidRPr="004E6333">
        <w:rPr>
          <w:rFonts w:asciiTheme="majorHAnsi" w:hAnsiTheme="majorHAnsi" w:cstheme="majorHAnsi"/>
          <w:sz w:val="24"/>
          <w:szCs w:val="24"/>
        </w:rPr>
        <w:t>-plastique parfaite (</w:t>
      </w:r>
      <w:proofErr w:type="spellStart"/>
      <w:r>
        <w:rPr>
          <w:rFonts w:asciiTheme="majorHAnsi" w:hAnsiTheme="majorHAnsi" w:cstheme="majorHAnsi"/>
          <w:sz w:val="24"/>
          <w:szCs w:val="24"/>
        </w:rPr>
        <w:t>ν</w:t>
      </w:r>
      <w:r w:rsidRPr="004E6333">
        <w:rPr>
          <w:rFonts w:asciiTheme="majorHAnsi" w:hAnsiTheme="majorHAnsi" w:cstheme="majorHAnsi"/>
          <w:sz w:val="24"/>
          <w:szCs w:val="24"/>
          <w:vertAlign w:val="subscript"/>
        </w:rPr>
        <w:t>p</w:t>
      </w:r>
      <w:proofErr w:type="spellEnd"/>
      <w:r w:rsidRPr="004E6333">
        <w:rPr>
          <w:rFonts w:asciiTheme="majorHAnsi" w:hAnsiTheme="majorHAnsi" w:cstheme="majorHAnsi"/>
          <w:sz w:val="24"/>
          <w:szCs w:val="24"/>
        </w:rPr>
        <w:t xml:space="preserve">), comme pour l’acier, des équations ont été dérivées pour obtenir les valeurs correspondantes pour l’aluminium, en considérant une relation </w:t>
      </w:r>
      <w:r>
        <w:rPr>
          <w:rFonts w:asciiTheme="majorHAnsi" w:hAnsiTheme="majorHAnsi" w:cstheme="majorHAnsi"/>
          <w:sz w:val="24"/>
          <w:szCs w:val="24"/>
        </w:rPr>
        <w:t>σ</w:t>
      </w:r>
      <w:r w:rsidRPr="004E6333">
        <w:rPr>
          <w:rFonts w:asciiTheme="majorHAnsi" w:hAnsiTheme="majorHAnsi" w:cstheme="majorHAnsi"/>
          <w:sz w:val="24"/>
          <w:szCs w:val="24"/>
        </w:rPr>
        <w:t>-</w:t>
      </w:r>
      <w:r>
        <w:rPr>
          <w:rFonts w:asciiTheme="majorHAnsi" w:hAnsiTheme="majorHAnsi" w:cstheme="majorHAnsi"/>
          <w:sz w:val="24"/>
          <w:szCs w:val="24"/>
        </w:rPr>
        <w:t>ε</w:t>
      </w:r>
      <w:r w:rsidRPr="004E6333">
        <w:rPr>
          <w:rFonts w:asciiTheme="majorHAnsi" w:hAnsiTheme="majorHAnsi" w:cstheme="majorHAnsi"/>
          <w:sz w:val="24"/>
          <w:szCs w:val="24"/>
        </w:rPr>
        <w:t xml:space="preserve"> représentative de toutes les nua</w:t>
      </w:r>
      <w:r>
        <w:rPr>
          <w:rFonts w:asciiTheme="majorHAnsi" w:hAnsiTheme="majorHAnsi" w:cstheme="majorHAnsi"/>
          <w:sz w:val="24"/>
          <w:szCs w:val="24"/>
        </w:rPr>
        <w:t>nces possibles pour l’aluminium</w:t>
      </w:r>
      <w:r w:rsidRPr="004E6333">
        <w:rPr>
          <w:rFonts w:asciiTheme="majorHAnsi" w:hAnsiTheme="majorHAnsi" w:cstheme="majorHAnsi"/>
          <w:sz w:val="24"/>
          <w:szCs w:val="24"/>
        </w:rPr>
        <w:t>:</w:t>
      </w:r>
    </w:p>
    <w:p w14:paraId="6029FDE8" w14:textId="77777777" w:rsidR="00140B37" w:rsidRDefault="00140B37" w:rsidP="004E6333">
      <w:pPr>
        <w:jc w:val="both"/>
        <w:rPr>
          <w:rFonts w:asciiTheme="majorHAnsi" w:hAnsiTheme="majorHAnsi" w:cstheme="majorHAnsi"/>
          <w:sz w:val="24"/>
          <w:szCs w:val="24"/>
        </w:rPr>
      </w:pPr>
    </w:p>
    <w:p w14:paraId="41A0673D" w14:textId="792F9AD5" w:rsidR="00402DD1" w:rsidRDefault="00402DD1" w:rsidP="00225F77">
      <w:pPr>
        <w:pStyle w:val="Titre2"/>
      </w:pPr>
      <w:bookmarkStart w:id="7" w:name="_Toc127367934"/>
      <w:r>
        <w:t>Diapositive 1</w:t>
      </w:r>
      <w:r w:rsidR="004C4E94">
        <w:t>3</w:t>
      </w:r>
      <w:r>
        <w:t> :</w:t>
      </w:r>
      <w:bookmarkEnd w:id="7"/>
    </w:p>
    <w:p w14:paraId="5CCF9BE6" w14:textId="239CBD65" w:rsidR="00402DD1" w:rsidRDefault="00402DD1" w:rsidP="00402DD1"/>
    <w:p w14:paraId="2AAA4F65" w14:textId="5D901BB0" w:rsidR="00402DD1" w:rsidRPr="00402DD1" w:rsidRDefault="00402DD1" w:rsidP="00402DD1">
      <w:pPr>
        <w:jc w:val="both"/>
        <w:rPr>
          <w:rFonts w:asciiTheme="majorHAnsi" w:hAnsiTheme="majorHAnsi" w:cstheme="majorHAnsi"/>
          <w:sz w:val="24"/>
          <w:szCs w:val="24"/>
        </w:rPr>
      </w:pPr>
      <w:r w:rsidRPr="00402DD1">
        <w:rPr>
          <w:rFonts w:asciiTheme="majorHAnsi" w:hAnsiTheme="majorHAnsi" w:cstheme="majorHAnsi"/>
          <w:sz w:val="24"/>
          <w:szCs w:val="24"/>
        </w:rPr>
        <w:t xml:space="preserve">Puisqu’il est plus pratique d’évaluer </w:t>
      </w:r>
      <w:r>
        <w:rPr>
          <w:rFonts w:asciiTheme="majorHAnsi" w:hAnsiTheme="majorHAnsi" w:cstheme="majorHAnsi"/>
          <w:sz w:val="24"/>
          <w:szCs w:val="24"/>
        </w:rPr>
        <w:t>ν</w:t>
      </w:r>
      <w:r w:rsidRPr="00402DD1">
        <w:rPr>
          <w:rFonts w:asciiTheme="majorHAnsi" w:hAnsiTheme="majorHAnsi" w:cstheme="majorHAnsi"/>
          <w:sz w:val="24"/>
          <w:szCs w:val="24"/>
        </w:rPr>
        <w:t xml:space="preserve"> sur la base d’une distribution </w:t>
      </w:r>
      <w:proofErr w:type="spellStart"/>
      <w:r w:rsidRPr="00402DD1">
        <w:rPr>
          <w:rFonts w:asciiTheme="majorHAnsi" w:hAnsiTheme="majorHAnsi" w:cstheme="majorHAnsi"/>
          <w:sz w:val="24"/>
          <w:szCs w:val="24"/>
        </w:rPr>
        <w:t>élasto</w:t>
      </w:r>
      <w:proofErr w:type="spellEnd"/>
      <w:r w:rsidRPr="00402DD1">
        <w:rPr>
          <w:rFonts w:asciiTheme="majorHAnsi" w:hAnsiTheme="majorHAnsi" w:cstheme="majorHAnsi"/>
          <w:sz w:val="24"/>
          <w:szCs w:val="24"/>
        </w:rPr>
        <w:t>-plastique parfaite (</w:t>
      </w:r>
      <w:proofErr w:type="spellStart"/>
      <w:r>
        <w:rPr>
          <w:rFonts w:asciiTheme="majorHAnsi" w:hAnsiTheme="majorHAnsi" w:cstheme="majorHAnsi"/>
          <w:sz w:val="24"/>
          <w:szCs w:val="24"/>
        </w:rPr>
        <w:t>ν</w:t>
      </w:r>
      <w:r w:rsidRPr="00402DD1">
        <w:rPr>
          <w:rFonts w:asciiTheme="majorHAnsi" w:hAnsiTheme="majorHAnsi" w:cstheme="majorHAnsi"/>
          <w:sz w:val="24"/>
          <w:szCs w:val="24"/>
          <w:vertAlign w:val="subscript"/>
        </w:rPr>
        <w:t>p</w:t>
      </w:r>
      <w:proofErr w:type="spellEnd"/>
      <w:r w:rsidRPr="00402DD1">
        <w:rPr>
          <w:rFonts w:asciiTheme="majorHAnsi" w:hAnsiTheme="majorHAnsi" w:cstheme="majorHAnsi"/>
          <w:sz w:val="24"/>
          <w:szCs w:val="24"/>
        </w:rPr>
        <w:t xml:space="preserve">), comme pour l’acier, des équations ont été dérivées pour obtenir les valeurs correspondantes pour l’aluminium, en considérant une relation </w:t>
      </w:r>
      <w:r>
        <w:rPr>
          <w:rFonts w:asciiTheme="majorHAnsi" w:hAnsiTheme="majorHAnsi" w:cstheme="majorHAnsi"/>
          <w:sz w:val="24"/>
          <w:szCs w:val="24"/>
        </w:rPr>
        <w:t>σ</w:t>
      </w:r>
      <w:r w:rsidRPr="00402DD1">
        <w:rPr>
          <w:rFonts w:asciiTheme="majorHAnsi" w:hAnsiTheme="majorHAnsi" w:cstheme="majorHAnsi"/>
          <w:sz w:val="24"/>
          <w:szCs w:val="24"/>
        </w:rPr>
        <w:t>-</w:t>
      </w:r>
      <w:r>
        <w:rPr>
          <w:rFonts w:asciiTheme="majorHAnsi" w:hAnsiTheme="majorHAnsi" w:cstheme="majorHAnsi"/>
          <w:sz w:val="24"/>
          <w:szCs w:val="24"/>
        </w:rPr>
        <w:t>ε</w:t>
      </w:r>
      <w:r w:rsidRPr="00402DD1">
        <w:rPr>
          <w:rFonts w:asciiTheme="majorHAnsi" w:hAnsiTheme="majorHAnsi" w:cstheme="majorHAnsi"/>
          <w:sz w:val="24"/>
          <w:szCs w:val="24"/>
        </w:rPr>
        <w:t xml:space="preserve"> représentative de toutes les nuance</w:t>
      </w:r>
      <w:r w:rsidR="00140B37">
        <w:rPr>
          <w:rFonts w:asciiTheme="majorHAnsi" w:hAnsiTheme="majorHAnsi" w:cstheme="majorHAnsi"/>
          <w:sz w:val="24"/>
          <w:szCs w:val="24"/>
        </w:rPr>
        <w:t>s possibles pour l’aluminium</w:t>
      </w:r>
      <w:r w:rsidRPr="00402DD1">
        <w:rPr>
          <w:rFonts w:asciiTheme="majorHAnsi" w:hAnsiTheme="majorHAnsi" w:cstheme="majorHAnsi"/>
          <w:sz w:val="24"/>
          <w:szCs w:val="24"/>
        </w:rPr>
        <w:t xml:space="preserve"> :</w:t>
      </w:r>
    </w:p>
    <w:p w14:paraId="62B4A1AB" w14:textId="77777777" w:rsidR="00402DD1" w:rsidRPr="00402DD1" w:rsidRDefault="00402DD1" w:rsidP="00402DD1">
      <w:pPr>
        <w:jc w:val="both"/>
        <w:rPr>
          <w:rFonts w:asciiTheme="majorHAnsi" w:hAnsiTheme="majorHAnsi" w:cstheme="majorHAnsi"/>
          <w:sz w:val="24"/>
          <w:szCs w:val="24"/>
        </w:rPr>
      </w:pPr>
      <w:r w:rsidRPr="00402DD1">
        <w:rPr>
          <w:rFonts w:asciiTheme="majorHAnsi" w:hAnsiTheme="majorHAnsi" w:cstheme="majorHAnsi"/>
          <w:sz w:val="24"/>
          <w:szCs w:val="24"/>
        </w:rPr>
        <w:t>Si on considère F</w:t>
      </w:r>
      <w:r w:rsidRPr="00402DD1">
        <w:rPr>
          <w:rFonts w:asciiTheme="majorHAnsi" w:hAnsiTheme="majorHAnsi" w:cstheme="majorHAnsi"/>
          <w:sz w:val="24"/>
          <w:szCs w:val="24"/>
          <w:vertAlign w:val="subscript"/>
        </w:rPr>
        <w:t>y</w:t>
      </w:r>
      <w:r w:rsidRPr="00402DD1">
        <w:rPr>
          <w:rFonts w:asciiTheme="majorHAnsi" w:hAnsiTheme="majorHAnsi" w:cstheme="majorHAnsi"/>
          <w:sz w:val="24"/>
          <w:szCs w:val="24"/>
        </w:rPr>
        <w:t>,</w:t>
      </w:r>
    </w:p>
    <w:p w14:paraId="46AAFE01" w14:textId="22CC5218" w:rsidR="00402DD1" w:rsidRPr="00402DD1" w:rsidRDefault="00260DB8" w:rsidP="00402DD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ν</m:t>
            </m:r>
          </m:e>
          <m:sub>
            <m:r>
              <w:rPr>
                <w:rFonts w:ascii="Cambria Math" w:hAnsi="Cambria Math" w:cstheme="majorHAnsi"/>
                <w:sz w:val="24"/>
                <w:szCs w:val="24"/>
              </w:rPr>
              <m:t>y</m:t>
            </m:r>
          </m:sub>
        </m:sSub>
        <m:r>
          <w:rPr>
            <w:rFonts w:ascii="Cambria Math" w:hAnsi="Cambria Math" w:cstheme="majorHAnsi"/>
            <w:sz w:val="24"/>
            <w:szCs w:val="24"/>
          </w:rPr>
          <m:t>=0.4+0.6</m:t>
        </m:r>
        <m:sSub>
          <m:sSubPr>
            <m:ctrlPr>
              <w:rPr>
                <w:rFonts w:ascii="Cambria Math" w:hAnsi="Cambria Math" w:cstheme="majorHAnsi"/>
                <w:i/>
                <w:sz w:val="24"/>
                <w:szCs w:val="24"/>
              </w:rPr>
            </m:ctrlPr>
          </m:sSubPr>
          <m:e>
            <m:r>
              <w:rPr>
                <w:rFonts w:ascii="Cambria Math" w:hAnsi="Cambria Math" w:cstheme="majorHAnsi"/>
                <w:sz w:val="24"/>
                <w:szCs w:val="24"/>
              </w:rPr>
              <m:t>ν</m:t>
            </m:r>
          </m:e>
          <m:sub>
            <m:r>
              <w:rPr>
                <w:rFonts w:ascii="Cambria Math" w:hAnsi="Cambria Math" w:cstheme="majorHAnsi"/>
                <w:sz w:val="24"/>
                <w:szCs w:val="24"/>
              </w:rPr>
              <m:t>p</m:t>
            </m:r>
          </m:sub>
        </m:sSub>
      </m:oMath>
      <w:r w:rsidR="00402DD1">
        <w:rPr>
          <w:rFonts w:asciiTheme="majorHAnsi" w:hAnsiTheme="majorHAnsi" w:cstheme="majorHAnsi"/>
          <w:sz w:val="24"/>
          <w:szCs w:val="24"/>
        </w:rPr>
        <w:t xml:space="preserve">   </w:t>
      </w:r>
      <w:r w:rsidR="00402DD1" w:rsidRPr="00402DD1">
        <w:rPr>
          <w:rFonts w:asciiTheme="majorHAnsi" w:hAnsiTheme="majorHAnsi" w:cstheme="majorHAnsi"/>
          <w:sz w:val="24"/>
          <w:szCs w:val="24"/>
        </w:rPr>
        <w:t>(6.4)</w:t>
      </w:r>
    </w:p>
    <w:p w14:paraId="28DF40E2" w14:textId="77777777" w:rsidR="00402DD1" w:rsidRPr="00402DD1" w:rsidRDefault="00402DD1" w:rsidP="00402DD1">
      <w:pPr>
        <w:jc w:val="both"/>
        <w:rPr>
          <w:rFonts w:asciiTheme="majorHAnsi" w:hAnsiTheme="majorHAnsi" w:cstheme="majorHAnsi"/>
          <w:sz w:val="24"/>
          <w:szCs w:val="24"/>
        </w:rPr>
      </w:pPr>
      <w:r w:rsidRPr="00402DD1">
        <w:rPr>
          <w:rFonts w:asciiTheme="majorHAnsi" w:hAnsiTheme="majorHAnsi" w:cstheme="majorHAnsi"/>
          <w:sz w:val="24"/>
          <w:szCs w:val="24"/>
        </w:rPr>
        <w:t>Si on considère F</w:t>
      </w:r>
      <w:r w:rsidRPr="00402DD1">
        <w:rPr>
          <w:rFonts w:asciiTheme="majorHAnsi" w:hAnsiTheme="majorHAnsi" w:cstheme="majorHAnsi"/>
          <w:sz w:val="24"/>
          <w:szCs w:val="24"/>
          <w:vertAlign w:val="subscript"/>
        </w:rPr>
        <w:t>u</w:t>
      </w:r>
      <w:r w:rsidRPr="00402DD1">
        <w:rPr>
          <w:rFonts w:asciiTheme="majorHAnsi" w:hAnsiTheme="majorHAnsi" w:cstheme="majorHAnsi"/>
          <w:sz w:val="24"/>
          <w:szCs w:val="24"/>
        </w:rPr>
        <w:t>,</w:t>
      </w:r>
    </w:p>
    <w:p w14:paraId="17C8F3BF" w14:textId="4B9E9112" w:rsidR="00402DD1" w:rsidRPr="00402DD1" w:rsidRDefault="00260DB8" w:rsidP="00402DD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ν</m:t>
            </m:r>
          </m:e>
          <m:sub>
            <m:r>
              <w:rPr>
                <w:rFonts w:ascii="Cambria Math" w:hAnsi="Cambria Math" w:cstheme="majorHAnsi"/>
                <w:sz w:val="24"/>
                <w:szCs w:val="24"/>
              </w:rPr>
              <m:t>u</m:t>
            </m:r>
          </m:sub>
        </m:sSub>
        <m:r>
          <w:rPr>
            <w:rFonts w:ascii="Cambria Math" w:hAnsi="Cambria Math" w:cstheme="majorHAnsi"/>
            <w:sz w:val="24"/>
            <w:szCs w:val="24"/>
          </w:rPr>
          <m:t>=0.2+0.8</m:t>
        </m:r>
        <m:sSub>
          <m:sSubPr>
            <m:ctrlPr>
              <w:rPr>
                <w:rFonts w:ascii="Cambria Math" w:hAnsi="Cambria Math" w:cstheme="majorHAnsi"/>
                <w:i/>
                <w:sz w:val="24"/>
                <w:szCs w:val="24"/>
              </w:rPr>
            </m:ctrlPr>
          </m:sSubPr>
          <m:e>
            <m:r>
              <w:rPr>
                <w:rFonts w:ascii="Cambria Math" w:hAnsi="Cambria Math" w:cstheme="majorHAnsi"/>
                <w:sz w:val="24"/>
                <w:szCs w:val="24"/>
              </w:rPr>
              <m:t>ν</m:t>
            </m:r>
          </m:e>
          <m:sub>
            <m:r>
              <w:rPr>
                <w:rFonts w:ascii="Cambria Math" w:hAnsi="Cambria Math" w:cstheme="majorHAnsi"/>
                <w:sz w:val="24"/>
                <w:szCs w:val="24"/>
              </w:rPr>
              <m:t>p</m:t>
            </m:r>
          </m:sub>
        </m:sSub>
      </m:oMath>
      <w:r w:rsidR="00402DD1">
        <w:rPr>
          <w:rFonts w:asciiTheme="majorHAnsi" w:hAnsiTheme="majorHAnsi" w:cstheme="majorHAnsi"/>
          <w:sz w:val="24"/>
          <w:szCs w:val="24"/>
        </w:rPr>
        <w:t xml:space="preserve">    </w:t>
      </w:r>
      <w:r w:rsidR="00402DD1" w:rsidRPr="00402DD1">
        <w:rPr>
          <w:rFonts w:asciiTheme="majorHAnsi" w:hAnsiTheme="majorHAnsi" w:cstheme="majorHAnsi"/>
          <w:sz w:val="24"/>
          <w:szCs w:val="24"/>
        </w:rPr>
        <w:t>(6.5)</w:t>
      </w:r>
    </w:p>
    <w:p w14:paraId="4B13FF08" w14:textId="77777777" w:rsidR="00140B37" w:rsidRDefault="00140B37" w:rsidP="00402DD1">
      <w:pPr>
        <w:jc w:val="both"/>
        <w:rPr>
          <w:rFonts w:asciiTheme="majorHAnsi" w:hAnsiTheme="majorHAnsi" w:cstheme="majorHAnsi"/>
          <w:sz w:val="24"/>
          <w:szCs w:val="24"/>
        </w:rPr>
      </w:pPr>
    </w:p>
    <w:p w14:paraId="133BB178" w14:textId="1C13EA02" w:rsidR="00402DD1" w:rsidRPr="00402DD1" w:rsidRDefault="00402DD1" w:rsidP="00402DD1">
      <w:pPr>
        <w:jc w:val="both"/>
        <w:rPr>
          <w:rFonts w:asciiTheme="majorHAnsi" w:hAnsiTheme="majorHAnsi" w:cstheme="majorHAnsi"/>
          <w:sz w:val="24"/>
          <w:szCs w:val="24"/>
        </w:rPr>
      </w:pPr>
      <w:r w:rsidRPr="00402DD1">
        <w:rPr>
          <w:rFonts w:asciiTheme="majorHAnsi" w:hAnsiTheme="majorHAnsi" w:cstheme="majorHAnsi"/>
          <w:sz w:val="24"/>
          <w:szCs w:val="24"/>
        </w:rPr>
        <w:t xml:space="preserve">Pour le calcul de la </w:t>
      </w:r>
      <w:r w:rsidRPr="00402DD1">
        <w:rPr>
          <w:rFonts w:asciiTheme="majorHAnsi" w:hAnsiTheme="majorHAnsi" w:cstheme="majorHAnsi"/>
          <w:i/>
          <w:iCs/>
          <w:sz w:val="24"/>
          <w:szCs w:val="24"/>
        </w:rPr>
        <w:t xml:space="preserve">résistance ultime </w:t>
      </w:r>
      <w:r w:rsidRPr="00402DD1">
        <w:rPr>
          <w:rFonts w:asciiTheme="majorHAnsi" w:hAnsiTheme="majorHAnsi" w:cstheme="majorHAnsi"/>
          <w:sz w:val="24"/>
          <w:szCs w:val="24"/>
        </w:rPr>
        <w:t xml:space="preserve">des poutres fléchies, on peut utiliser les valeurs de </w:t>
      </w:r>
      <w:proofErr w:type="spellStart"/>
      <w:r>
        <w:rPr>
          <w:rFonts w:asciiTheme="majorHAnsi" w:hAnsiTheme="majorHAnsi" w:cstheme="majorHAnsi"/>
          <w:sz w:val="24"/>
          <w:szCs w:val="24"/>
        </w:rPr>
        <w:t>ν</w:t>
      </w:r>
      <w:r w:rsidRPr="00402DD1">
        <w:rPr>
          <w:rFonts w:asciiTheme="majorHAnsi" w:hAnsiTheme="majorHAnsi" w:cstheme="majorHAnsi"/>
          <w:sz w:val="24"/>
          <w:szCs w:val="24"/>
          <w:vertAlign w:val="subscript"/>
        </w:rPr>
        <w:t>y</w:t>
      </w:r>
      <w:proofErr w:type="spellEnd"/>
      <w:r w:rsidRPr="00402DD1">
        <w:rPr>
          <w:rFonts w:asciiTheme="majorHAnsi" w:hAnsiTheme="majorHAnsi" w:cstheme="majorHAnsi"/>
          <w:sz w:val="24"/>
          <w:szCs w:val="24"/>
        </w:rPr>
        <w:t xml:space="preserve"> et </w:t>
      </w:r>
      <w:proofErr w:type="spellStart"/>
      <w:r>
        <w:rPr>
          <w:rFonts w:asciiTheme="majorHAnsi" w:hAnsiTheme="majorHAnsi" w:cstheme="majorHAnsi"/>
          <w:sz w:val="24"/>
          <w:szCs w:val="24"/>
        </w:rPr>
        <w:t>ν</w:t>
      </w:r>
      <w:r w:rsidRPr="00402DD1">
        <w:rPr>
          <w:rFonts w:asciiTheme="majorHAnsi" w:hAnsiTheme="majorHAnsi" w:cstheme="majorHAnsi"/>
          <w:sz w:val="24"/>
          <w:szCs w:val="24"/>
          <w:vertAlign w:val="subscript"/>
        </w:rPr>
        <w:t>u</w:t>
      </w:r>
      <w:proofErr w:type="spellEnd"/>
      <w:r w:rsidRPr="00402DD1">
        <w:rPr>
          <w:rFonts w:asciiTheme="majorHAnsi" w:hAnsiTheme="majorHAnsi" w:cstheme="majorHAnsi"/>
          <w:sz w:val="24"/>
          <w:szCs w:val="24"/>
        </w:rPr>
        <w:t xml:space="preserve"> pour pondérer des contraintes obtenues d’une analyse élastique (équation 6.1). </w:t>
      </w:r>
      <w:r w:rsidRPr="00402DD1">
        <w:rPr>
          <w:rFonts w:asciiTheme="majorHAnsi" w:hAnsiTheme="majorHAnsi" w:cstheme="majorHAnsi"/>
          <w:b/>
          <w:bCs/>
          <w:sz w:val="24"/>
          <w:szCs w:val="24"/>
        </w:rPr>
        <w:t xml:space="preserve">La norme américaine </w:t>
      </w:r>
      <w:r w:rsidRPr="00402DD1">
        <w:rPr>
          <w:rFonts w:asciiTheme="majorHAnsi" w:hAnsiTheme="majorHAnsi" w:cstheme="majorHAnsi"/>
          <w:sz w:val="24"/>
          <w:szCs w:val="24"/>
        </w:rPr>
        <w:t xml:space="preserve">de calcul des charpentes d’aluminium utilise cette approche pour un calcul </w:t>
      </w:r>
      <w:r w:rsidRPr="00402DD1">
        <w:rPr>
          <w:rFonts w:asciiTheme="majorHAnsi" w:hAnsiTheme="majorHAnsi" w:cstheme="majorHAnsi"/>
          <w:i/>
          <w:iCs/>
          <w:sz w:val="24"/>
          <w:szCs w:val="24"/>
        </w:rPr>
        <w:t>précis</w:t>
      </w:r>
      <w:r w:rsidRPr="00402DD1">
        <w:rPr>
          <w:rFonts w:asciiTheme="majorHAnsi" w:hAnsiTheme="majorHAnsi" w:cstheme="majorHAnsi"/>
          <w:sz w:val="24"/>
          <w:szCs w:val="24"/>
        </w:rPr>
        <w:t xml:space="preserve"> de la résistance en flexion de diverses sections de géométrie et de nuance d’aluminium différentes. Les coefficients de forme sont directement inclus dans les équations de calcul sans, pour le moins, être identifiés comme tels.</w:t>
      </w:r>
    </w:p>
    <w:p w14:paraId="4F1A8250" w14:textId="4D7079CF" w:rsidR="00402DD1" w:rsidRDefault="00402DD1" w:rsidP="00402DD1">
      <w:pPr>
        <w:jc w:val="both"/>
        <w:rPr>
          <w:rFonts w:asciiTheme="majorHAnsi" w:hAnsiTheme="majorHAnsi" w:cstheme="majorHAnsi"/>
          <w:sz w:val="24"/>
          <w:szCs w:val="24"/>
        </w:rPr>
      </w:pPr>
      <w:r>
        <w:rPr>
          <w:rFonts w:asciiTheme="majorHAnsi" w:hAnsiTheme="majorHAnsi" w:cstheme="majorHAnsi"/>
          <w:b/>
          <w:bCs/>
          <w:sz w:val="24"/>
          <w:szCs w:val="24"/>
        </w:rPr>
        <w:t>La norme canadienne</w:t>
      </w:r>
      <w:r w:rsidR="00140B37">
        <w:rPr>
          <w:rFonts w:asciiTheme="majorHAnsi" w:hAnsiTheme="majorHAnsi" w:cstheme="majorHAnsi"/>
          <w:sz w:val="24"/>
          <w:szCs w:val="24"/>
          <w:vertAlign w:val="superscript"/>
        </w:rPr>
        <w:t xml:space="preserve"> </w:t>
      </w:r>
      <w:r w:rsidRPr="00402DD1">
        <w:rPr>
          <w:rFonts w:asciiTheme="majorHAnsi" w:hAnsiTheme="majorHAnsi" w:cstheme="majorHAnsi"/>
          <w:sz w:val="24"/>
          <w:szCs w:val="24"/>
        </w:rPr>
        <w:t>a choisi la voie de la simplification en recommandant l’utilisation des équations</w:t>
      </w:r>
      <w:r>
        <w:rPr>
          <w:rFonts w:asciiTheme="majorHAnsi" w:hAnsiTheme="majorHAnsi" w:cstheme="majorHAnsi"/>
          <w:sz w:val="24"/>
          <w:szCs w:val="24"/>
        </w:rPr>
        <w:t xml:space="preserve"> </w:t>
      </w:r>
      <w:r w:rsidRPr="00402DD1">
        <w:rPr>
          <w:rFonts w:asciiTheme="majorHAnsi" w:hAnsiTheme="majorHAnsi" w:cstheme="majorHAnsi"/>
          <w:sz w:val="24"/>
          <w:szCs w:val="24"/>
        </w:rPr>
        <w:t xml:space="preserve">(6.1) et (6.2), selon la classe des sections, et en basant le calcul de </w:t>
      </w:r>
      <w:proofErr w:type="spellStart"/>
      <w:r w:rsidRPr="00402DD1">
        <w:rPr>
          <w:rFonts w:asciiTheme="majorHAnsi" w:hAnsiTheme="majorHAnsi" w:cstheme="majorHAnsi"/>
          <w:sz w:val="24"/>
          <w:szCs w:val="24"/>
        </w:rPr>
        <w:t>M</w:t>
      </w:r>
      <w:r w:rsidRPr="00402DD1">
        <w:rPr>
          <w:rFonts w:asciiTheme="majorHAnsi" w:hAnsiTheme="majorHAnsi" w:cstheme="majorHAnsi"/>
          <w:sz w:val="24"/>
          <w:szCs w:val="24"/>
          <w:vertAlign w:val="subscript"/>
        </w:rPr>
        <w:t>p</w:t>
      </w:r>
      <w:proofErr w:type="spellEnd"/>
      <w:r w:rsidRPr="00402DD1">
        <w:rPr>
          <w:rFonts w:asciiTheme="majorHAnsi" w:hAnsiTheme="majorHAnsi" w:cstheme="majorHAnsi"/>
          <w:sz w:val="24"/>
          <w:szCs w:val="24"/>
        </w:rPr>
        <w:t xml:space="preserve">, donc de </w:t>
      </w:r>
      <w:r>
        <w:rPr>
          <w:rFonts w:asciiTheme="majorHAnsi" w:hAnsiTheme="majorHAnsi" w:cstheme="majorHAnsi"/>
          <w:sz w:val="24"/>
          <w:szCs w:val="24"/>
        </w:rPr>
        <w:t>ν</w:t>
      </w:r>
      <w:r w:rsidRPr="00402DD1">
        <w:rPr>
          <w:rFonts w:asciiTheme="majorHAnsi" w:hAnsiTheme="majorHAnsi" w:cstheme="majorHAnsi"/>
          <w:sz w:val="24"/>
          <w:szCs w:val="24"/>
        </w:rPr>
        <w:t xml:space="preserve"> = </w:t>
      </w:r>
      <w:proofErr w:type="spellStart"/>
      <w:r>
        <w:rPr>
          <w:rFonts w:asciiTheme="majorHAnsi" w:hAnsiTheme="majorHAnsi" w:cstheme="majorHAnsi"/>
          <w:sz w:val="24"/>
          <w:szCs w:val="24"/>
        </w:rPr>
        <w:t>ν</w:t>
      </w:r>
      <w:r w:rsidRPr="00402DD1">
        <w:rPr>
          <w:rFonts w:asciiTheme="majorHAnsi" w:hAnsiTheme="majorHAnsi" w:cstheme="majorHAnsi"/>
          <w:sz w:val="24"/>
          <w:szCs w:val="24"/>
          <w:vertAlign w:val="subscript"/>
        </w:rPr>
        <w:t>p</w:t>
      </w:r>
      <w:proofErr w:type="spellEnd"/>
      <w:r w:rsidRPr="00402DD1">
        <w:rPr>
          <w:rFonts w:asciiTheme="majorHAnsi" w:hAnsiTheme="majorHAnsi" w:cstheme="majorHAnsi"/>
          <w:sz w:val="24"/>
          <w:szCs w:val="24"/>
        </w:rPr>
        <w:t xml:space="preserve">, sur une distribution </w:t>
      </w:r>
      <w:proofErr w:type="spellStart"/>
      <w:r w:rsidRPr="00402DD1">
        <w:rPr>
          <w:rFonts w:asciiTheme="majorHAnsi" w:hAnsiTheme="majorHAnsi" w:cstheme="majorHAnsi"/>
          <w:sz w:val="24"/>
          <w:szCs w:val="24"/>
        </w:rPr>
        <w:t>élasto</w:t>
      </w:r>
      <w:proofErr w:type="spellEnd"/>
      <w:r w:rsidRPr="00402DD1">
        <w:rPr>
          <w:rFonts w:asciiTheme="majorHAnsi" w:hAnsiTheme="majorHAnsi" w:cstheme="majorHAnsi"/>
          <w:sz w:val="24"/>
          <w:szCs w:val="24"/>
        </w:rPr>
        <w:t xml:space="preserve">-plastique des contraintes. Cette approche permet une généralisation maximale des calculs, comme on le verra dans ce qui suit. L’imprécision induite est minimale dans </w:t>
      </w:r>
      <w:r w:rsidRPr="00402DD1">
        <w:rPr>
          <w:rFonts w:asciiTheme="majorHAnsi" w:hAnsiTheme="majorHAnsi" w:cstheme="majorHAnsi"/>
          <w:sz w:val="24"/>
          <w:szCs w:val="24"/>
        </w:rPr>
        <w:lastRenderedPageBreak/>
        <w:t xml:space="preserve">les cas pratiques, comme on peut le constater en comparant les valeurs de </w:t>
      </w:r>
      <w:proofErr w:type="spellStart"/>
      <w:r>
        <w:rPr>
          <w:rFonts w:asciiTheme="majorHAnsi" w:hAnsiTheme="majorHAnsi" w:cstheme="majorHAnsi"/>
          <w:sz w:val="24"/>
          <w:szCs w:val="24"/>
        </w:rPr>
        <w:t>ν</w:t>
      </w:r>
      <w:r w:rsidRPr="00402DD1">
        <w:rPr>
          <w:rFonts w:asciiTheme="majorHAnsi" w:hAnsiTheme="majorHAnsi" w:cstheme="majorHAnsi"/>
          <w:sz w:val="24"/>
          <w:szCs w:val="24"/>
          <w:vertAlign w:val="subscript"/>
        </w:rPr>
        <w:t>u</w:t>
      </w:r>
      <w:proofErr w:type="spellEnd"/>
      <w:r w:rsidRPr="00402DD1">
        <w:rPr>
          <w:rFonts w:asciiTheme="majorHAnsi" w:hAnsiTheme="majorHAnsi" w:cstheme="majorHAnsi"/>
          <w:sz w:val="24"/>
          <w:szCs w:val="24"/>
        </w:rPr>
        <w:t xml:space="preserve"> et de </w:t>
      </w:r>
      <w:proofErr w:type="spellStart"/>
      <w:r>
        <w:rPr>
          <w:rFonts w:asciiTheme="majorHAnsi" w:hAnsiTheme="majorHAnsi" w:cstheme="majorHAnsi"/>
          <w:sz w:val="24"/>
          <w:szCs w:val="24"/>
        </w:rPr>
        <w:t>ν</w:t>
      </w:r>
      <w:r w:rsidRPr="00402DD1">
        <w:rPr>
          <w:rFonts w:asciiTheme="majorHAnsi" w:hAnsiTheme="majorHAnsi" w:cstheme="majorHAnsi"/>
          <w:sz w:val="24"/>
          <w:szCs w:val="24"/>
          <w:vertAlign w:val="subscript"/>
        </w:rPr>
        <w:t>p</w:t>
      </w:r>
      <w:proofErr w:type="spellEnd"/>
      <w:r w:rsidRPr="00402DD1">
        <w:rPr>
          <w:rFonts w:asciiTheme="majorHAnsi" w:hAnsiTheme="majorHAnsi" w:cstheme="majorHAnsi"/>
          <w:sz w:val="24"/>
          <w:szCs w:val="24"/>
        </w:rPr>
        <w:t xml:space="preserve"> pour les profilés en I et le profilé rectangulaire de la figure 6.4c</w:t>
      </w:r>
      <w:r w:rsidR="00140B37">
        <w:rPr>
          <w:rFonts w:asciiTheme="majorHAnsi" w:hAnsiTheme="majorHAnsi" w:cstheme="majorHAnsi"/>
          <w:sz w:val="24"/>
          <w:szCs w:val="24"/>
        </w:rPr>
        <w:t xml:space="preserve"> (voir acétate 12)</w:t>
      </w:r>
      <w:r w:rsidRPr="00402DD1">
        <w:rPr>
          <w:rFonts w:asciiTheme="majorHAnsi" w:hAnsiTheme="majorHAnsi" w:cstheme="majorHAnsi"/>
          <w:sz w:val="24"/>
          <w:szCs w:val="24"/>
        </w:rPr>
        <w:t>.</w:t>
      </w:r>
    </w:p>
    <w:p w14:paraId="0734F02A" w14:textId="14EE412B" w:rsidR="008333D5" w:rsidRDefault="008333D5" w:rsidP="00402DD1">
      <w:pPr>
        <w:jc w:val="both"/>
        <w:rPr>
          <w:rFonts w:asciiTheme="majorHAnsi" w:hAnsiTheme="majorHAnsi" w:cstheme="majorHAnsi"/>
          <w:sz w:val="24"/>
          <w:szCs w:val="24"/>
        </w:rPr>
      </w:pPr>
    </w:p>
    <w:p w14:paraId="1346D428" w14:textId="52F316B5" w:rsidR="008333D5" w:rsidRDefault="008333D5" w:rsidP="00225F77">
      <w:pPr>
        <w:pStyle w:val="Titre2"/>
      </w:pPr>
      <w:bookmarkStart w:id="8" w:name="_Toc127367935"/>
      <w:r>
        <w:t>Diapositive 1</w:t>
      </w:r>
      <w:r w:rsidR="004C4E94">
        <w:t>4</w:t>
      </w:r>
      <w:r>
        <w:t> :</w:t>
      </w:r>
      <w:bookmarkEnd w:id="8"/>
    </w:p>
    <w:p w14:paraId="2E6B9724" w14:textId="709208D5" w:rsidR="008333D5" w:rsidRDefault="008333D5" w:rsidP="008333D5"/>
    <w:p w14:paraId="3D1316CB" w14:textId="6A97A4DE" w:rsidR="008333D5" w:rsidRPr="008333D5" w:rsidRDefault="008333D5" w:rsidP="008333D5">
      <w:pPr>
        <w:jc w:val="both"/>
        <w:rPr>
          <w:rFonts w:asciiTheme="majorHAnsi" w:hAnsiTheme="majorHAnsi" w:cstheme="majorHAnsi"/>
          <w:sz w:val="24"/>
          <w:szCs w:val="24"/>
        </w:rPr>
      </w:pPr>
      <w:r w:rsidRPr="008333D5">
        <w:rPr>
          <w:rFonts w:asciiTheme="majorHAnsi" w:hAnsiTheme="majorHAnsi" w:cstheme="majorHAnsi"/>
          <w:sz w:val="24"/>
          <w:szCs w:val="24"/>
        </w:rPr>
        <w:t xml:space="preserve">Il peut être utile, à cette étape-ci, de définir le module de section plastique (Z). Il est égal à deux fois le moment statique (Q) de </w:t>
      </w:r>
      <w:r w:rsidRPr="008333D5">
        <w:rPr>
          <w:rFonts w:asciiTheme="majorHAnsi" w:hAnsiTheme="majorHAnsi" w:cstheme="majorHAnsi"/>
          <w:b/>
          <w:bCs/>
          <w:sz w:val="24"/>
          <w:szCs w:val="24"/>
        </w:rPr>
        <w:t xml:space="preserve">l’aire de la demi-section </w:t>
      </w:r>
      <w:r w:rsidRPr="008333D5">
        <w:rPr>
          <w:rFonts w:asciiTheme="majorHAnsi" w:hAnsiTheme="majorHAnsi" w:cstheme="majorHAnsi"/>
          <w:sz w:val="24"/>
          <w:szCs w:val="24"/>
        </w:rPr>
        <w:t>par rapport à l’axe de flexion considéré. Deux exemples de calcul sont donnés sur la figure 6.5</w:t>
      </w:r>
      <w:r w:rsidR="00140B37">
        <w:rPr>
          <w:rFonts w:asciiTheme="majorHAnsi" w:hAnsiTheme="majorHAnsi" w:cstheme="majorHAnsi"/>
          <w:sz w:val="24"/>
          <w:szCs w:val="24"/>
        </w:rPr>
        <w:t xml:space="preserve"> (voir acétate)</w:t>
      </w:r>
      <w:r w:rsidRPr="008333D5">
        <w:rPr>
          <w:rFonts w:asciiTheme="majorHAnsi" w:hAnsiTheme="majorHAnsi" w:cstheme="majorHAnsi"/>
          <w:sz w:val="24"/>
          <w:szCs w:val="24"/>
        </w:rPr>
        <w:t>.</w:t>
      </w:r>
    </w:p>
    <w:p w14:paraId="2D69BB88" w14:textId="404AEF47" w:rsidR="008333D5" w:rsidRDefault="008333D5" w:rsidP="008333D5">
      <w:pPr>
        <w:jc w:val="both"/>
        <w:rPr>
          <w:rFonts w:asciiTheme="majorHAnsi" w:hAnsiTheme="majorHAnsi" w:cstheme="majorHAnsi"/>
          <w:b/>
          <w:bCs/>
          <w:sz w:val="24"/>
          <w:szCs w:val="24"/>
        </w:rPr>
      </w:pPr>
      <w:r w:rsidRPr="008333D5">
        <w:rPr>
          <w:rFonts w:asciiTheme="majorHAnsi" w:hAnsiTheme="majorHAnsi" w:cstheme="majorHAnsi"/>
          <w:b/>
          <w:bCs/>
          <w:sz w:val="24"/>
          <w:szCs w:val="24"/>
        </w:rPr>
        <w:t>Figure 6.5 – Exemple de calcul du module plastique et du coefficient de forme</w:t>
      </w:r>
    </w:p>
    <w:p w14:paraId="5EA139F7" w14:textId="6A39A06E" w:rsidR="00D908F8" w:rsidRDefault="00D908F8" w:rsidP="008333D5">
      <w:pPr>
        <w:jc w:val="both"/>
        <w:rPr>
          <w:rFonts w:asciiTheme="majorHAnsi" w:hAnsiTheme="majorHAnsi" w:cstheme="majorHAnsi"/>
          <w:b/>
          <w:bCs/>
          <w:sz w:val="24"/>
          <w:szCs w:val="24"/>
        </w:rPr>
      </w:pPr>
    </w:p>
    <w:p w14:paraId="3FCC9BCA" w14:textId="6797DC21" w:rsidR="00D908F8" w:rsidRDefault="00D908F8" w:rsidP="00225F77">
      <w:pPr>
        <w:pStyle w:val="Titre2"/>
      </w:pPr>
      <w:bookmarkStart w:id="9" w:name="_Toc127367936"/>
      <w:r>
        <w:t>Diapositive 1</w:t>
      </w:r>
      <w:r w:rsidR="004C4E94">
        <w:t>5</w:t>
      </w:r>
      <w:r>
        <w:t> </w:t>
      </w:r>
      <w:r w:rsidR="00D43585">
        <w:t>et 1</w:t>
      </w:r>
      <w:r w:rsidR="004C4E94">
        <w:t>6</w:t>
      </w:r>
      <w:r w:rsidR="00D43585">
        <w:t xml:space="preserve"> </w:t>
      </w:r>
      <w:r>
        <w:t>:</w:t>
      </w:r>
      <w:bookmarkEnd w:id="9"/>
    </w:p>
    <w:p w14:paraId="2A88F807" w14:textId="639FEBCC" w:rsidR="00D908F8" w:rsidRDefault="00D908F8" w:rsidP="00D908F8"/>
    <w:p w14:paraId="06E36A6F" w14:textId="77777777" w:rsidR="00D908F8" w:rsidRPr="00D908F8" w:rsidRDefault="00D908F8" w:rsidP="00D908F8">
      <w:pPr>
        <w:jc w:val="both"/>
        <w:rPr>
          <w:rFonts w:asciiTheme="majorHAnsi" w:hAnsiTheme="majorHAnsi" w:cstheme="majorHAnsi"/>
          <w:sz w:val="24"/>
          <w:szCs w:val="24"/>
        </w:rPr>
      </w:pPr>
      <w:r w:rsidRPr="00D908F8">
        <w:rPr>
          <w:rFonts w:asciiTheme="majorHAnsi" w:hAnsiTheme="majorHAnsi" w:cstheme="majorHAnsi"/>
          <w:b/>
          <w:bCs/>
          <w:sz w:val="24"/>
          <w:szCs w:val="24"/>
        </w:rPr>
        <w:t>6.2.2 Classification des pièces fléchies</w:t>
      </w:r>
    </w:p>
    <w:p w14:paraId="5D76D1A8" w14:textId="5CF1A903" w:rsidR="00D908F8" w:rsidRPr="00D908F8" w:rsidRDefault="00D908F8" w:rsidP="00D908F8">
      <w:pPr>
        <w:jc w:val="both"/>
        <w:rPr>
          <w:rFonts w:asciiTheme="majorHAnsi" w:hAnsiTheme="majorHAnsi" w:cstheme="majorHAnsi"/>
          <w:sz w:val="24"/>
          <w:szCs w:val="24"/>
        </w:rPr>
      </w:pPr>
      <w:r w:rsidRPr="00D908F8">
        <w:rPr>
          <w:rFonts w:asciiTheme="majorHAnsi" w:hAnsiTheme="majorHAnsi" w:cstheme="majorHAnsi"/>
          <w:sz w:val="24"/>
          <w:szCs w:val="24"/>
        </w:rPr>
        <w:t xml:space="preserve">Un des états limites des sections fléchies est le voilement local de </w:t>
      </w:r>
      <w:r w:rsidRPr="00D908F8">
        <w:rPr>
          <w:rFonts w:asciiTheme="majorHAnsi" w:hAnsiTheme="majorHAnsi" w:cstheme="majorHAnsi"/>
          <w:b/>
          <w:bCs/>
          <w:sz w:val="24"/>
          <w:szCs w:val="24"/>
        </w:rPr>
        <w:t>l’aile comprimée</w:t>
      </w:r>
      <w:r w:rsidRPr="00D908F8">
        <w:rPr>
          <w:rFonts w:asciiTheme="majorHAnsi" w:hAnsiTheme="majorHAnsi" w:cstheme="majorHAnsi"/>
          <w:sz w:val="24"/>
          <w:szCs w:val="24"/>
        </w:rPr>
        <w:t xml:space="preserve">. La résistance en flexion d’une </w:t>
      </w:r>
      <w:r w:rsidRPr="00D908F8">
        <w:rPr>
          <w:rFonts w:asciiTheme="majorHAnsi" w:hAnsiTheme="majorHAnsi" w:cstheme="majorHAnsi"/>
          <w:b/>
          <w:bCs/>
          <w:sz w:val="24"/>
          <w:szCs w:val="24"/>
        </w:rPr>
        <w:t>section</w:t>
      </w:r>
      <w:r w:rsidRPr="00D908F8">
        <w:rPr>
          <w:rFonts w:asciiTheme="majorHAnsi" w:hAnsiTheme="majorHAnsi" w:cstheme="majorHAnsi"/>
          <w:sz w:val="24"/>
          <w:szCs w:val="24"/>
        </w:rPr>
        <w:t xml:space="preserve"> en I (donc de la pièce </w:t>
      </w:r>
      <w:proofErr w:type="gramStart"/>
      <w:r w:rsidRPr="00D908F8">
        <w:rPr>
          <w:rFonts w:asciiTheme="majorHAnsi" w:hAnsiTheme="majorHAnsi" w:cstheme="majorHAnsi"/>
          <w:sz w:val="24"/>
          <w:szCs w:val="24"/>
        </w:rPr>
        <w:t>toute</w:t>
      </w:r>
      <w:proofErr w:type="gramEnd"/>
      <w:r w:rsidRPr="00D908F8">
        <w:rPr>
          <w:rFonts w:asciiTheme="majorHAnsi" w:hAnsiTheme="majorHAnsi" w:cstheme="majorHAnsi"/>
          <w:sz w:val="24"/>
          <w:szCs w:val="24"/>
        </w:rPr>
        <w:t xml:space="preserve"> entière, constituée de parois minces: ailes et âme), fléchie par rapport à son axe fort, par exemple, </w:t>
      </w:r>
      <w:r w:rsidRPr="00D908F8">
        <w:rPr>
          <w:rFonts w:asciiTheme="majorHAnsi" w:hAnsiTheme="majorHAnsi" w:cstheme="majorHAnsi"/>
          <w:b/>
          <w:bCs/>
          <w:sz w:val="24"/>
          <w:szCs w:val="24"/>
        </w:rPr>
        <w:t xml:space="preserve">peut être limitée par le voilement de </w:t>
      </w:r>
      <w:r w:rsidRPr="00D908F8">
        <w:rPr>
          <w:rFonts w:asciiTheme="majorHAnsi" w:hAnsiTheme="majorHAnsi" w:cstheme="majorHAnsi"/>
          <w:b/>
          <w:bCs/>
          <w:i/>
          <w:iCs/>
          <w:sz w:val="24"/>
          <w:szCs w:val="24"/>
        </w:rPr>
        <w:t>l’aile sollicitée en compression</w:t>
      </w:r>
      <w:r w:rsidR="00404300">
        <w:rPr>
          <w:rFonts w:asciiTheme="majorHAnsi" w:hAnsiTheme="majorHAnsi" w:cstheme="majorHAnsi"/>
          <w:b/>
          <w:bCs/>
          <w:sz w:val="24"/>
          <w:szCs w:val="24"/>
        </w:rPr>
        <w:t xml:space="preserve">, si cette dernière est trop </w:t>
      </w:r>
      <w:r w:rsidRPr="00D908F8">
        <w:rPr>
          <w:rFonts w:asciiTheme="majorHAnsi" w:hAnsiTheme="majorHAnsi" w:cstheme="majorHAnsi"/>
          <w:b/>
          <w:bCs/>
          <w:sz w:val="24"/>
          <w:szCs w:val="24"/>
        </w:rPr>
        <w:t>élancée</w:t>
      </w:r>
      <w:r w:rsidRPr="00D908F8">
        <w:rPr>
          <w:rFonts w:asciiTheme="majorHAnsi" w:hAnsiTheme="majorHAnsi" w:cstheme="majorHAnsi"/>
          <w:sz w:val="24"/>
          <w:szCs w:val="24"/>
        </w:rPr>
        <w:t xml:space="preserve">. À l’opposé, la section peut développer </w:t>
      </w:r>
      <w:proofErr w:type="spellStart"/>
      <w:r w:rsidRPr="00D908F8">
        <w:rPr>
          <w:rFonts w:asciiTheme="majorHAnsi" w:hAnsiTheme="majorHAnsi" w:cstheme="majorHAnsi"/>
          <w:sz w:val="24"/>
          <w:szCs w:val="24"/>
        </w:rPr>
        <w:t>M</w:t>
      </w:r>
      <w:r w:rsidRPr="00404300">
        <w:rPr>
          <w:rFonts w:asciiTheme="majorHAnsi" w:hAnsiTheme="majorHAnsi" w:cstheme="majorHAnsi"/>
          <w:sz w:val="24"/>
          <w:szCs w:val="24"/>
          <w:vertAlign w:val="subscript"/>
        </w:rPr>
        <w:t>p</w:t>
      </w:r>
      <w:proofErr w:type="spellEnd"/>
      <w:r w:rsidRPr="00D908F8">
        <w:rPr>
          <w:rFonts w:asciiTheme="majorHAnsi" w:hAnsiTheme="majorHAnsi" w:cstheme="majorHAnsi"/>
          <w:sz w:val="24"/>
          <w:szCs w:val="24"/>
        </w:rPr>
        <w:t xml:space="preserve"> avant que ne se produise le voilement de l’aile comprimée, si la section est compacte, c’est-à-dire si l’élancement de l’aile est assez faible pour permettre d’atteindre ce niveau de chargement.</w:t>
      </w:r>
    </w:p>
    <w:p w14:paraId="3255EFC0" w14:textId="502A4896" w:rsidR="00D908F8" w:rsidRPr="00D908F8" w:rsidRDefault="00D908F8" w:rsidP="00D908F8">
      <w:pPr>
        <w:jc w:val="both"/>
        <w:rPr>
          <w:rFonts w:asciiTheme="majorHAnsi" w:hAnsiTheme="majorHAnsi" w:cstheme="majorHAnsi"/>
          <w:sz w:val="24"/>
          <w:szCs w:val="24"/>
        </w:rPr>
      </w:pPr>
      <w:r w:rsidRPr="00D908F8">
        <w:rPr>
          <w:rFonts w:asciiTheme="majorHAnsi" w:hAnsiTheme="majorHAnsi" w:cstheme="majorHAnsi"/>
          <w:sz w:val="24"/>
          <w:szCs w:val="24"/>
        </w:rPr>
        <w:t>La référence (6.1</w:t>
      </w:r>
      <w:r w:rsidR="00EB1ACB">
        <w:rPr>
          <w:rStyle w:val="Appelnotedebasdep"/>
          <w:rFonts w:asciiTheme="majorHAnsi" w:hAnsiTheme="majorHAnsi" w:cstheme="majorHAnsi"/>
          <w:sz w:val="24"/>
          <w:szCs w:val="24"/>
        </w:rPr>
        <w:footnoteReference w:id="3"/>
      </w:r>
      <w:r w:rsidRPr="00D908F8">
        <w:rPr>
          <w:rFonts w:asciiTheme="majorHAnsi" w:hAnsiTheme="majorHAnsi" w:cstheme="majorHAnsi"/>
          <w:sz w:val="24"/>
          <w:szCs w:val="24"/>
        </w:rPr>
        <w:t>) reconnaît trois classes de sections, en fonction de l’élancement de l’aile comprimée</w:t>
      </w:r>
      <w:r w:rsidRPr="00D908F8">
        <w:rPr>
          <w:rFonts w:asciiTheme="majorHAnsi" w:hAnsiTheme="majorHAnsi" w:cstheme="majorHAnsi"/>
          <w:b/>
          <w:bCs/>
          <w:sz w:val="24"/>
          <w:szCs w:val="24"/>
        </w:rPr>
        <w:t>. L’élancement de l’âme est une autre considération</w:t>
      </w:r>
      <w:r w:rsidRPr="00D908F8">
        <w:rPr>
          <w:rFonts w:asciiTheme="majorHAnsi" w:hAnsiTheme="majorHAnsi" w:cstheme="majorHAnsi"/>
          <w:sz w:val="24"/>
          <w:szCs w:val="24"/>
        </w:rPr>
        <w:t>, comme on le verra plus loin. La figure 6.6</w:t>
      </w:r>
      <w:r w:rsidR="00EB1ACB">
        <w:rPr>
          <w:rFonts w:asciiTheme="majorHAnsi" w:hAnsiTheme="majorHAnsi" w:cstheme="majorHAnsi"/>
          <w:sz w:val="24"/>
          <w:szCs w:val="24"/>
        </w:rPr>
        <w:t xml:space="preserve"> (voir acétate 15)</w:t>
      </w:r>
      <w:r w:rsidRPr="00D908F8">
        <w:rPr>
          <w:rFonts w:asciiTheme="majorHAnsi" w:hAnsiTheme="majorHAnsi" w:cstheme="majorHAnsi"/>
          <w:sz w:val="24"/>
          <w:szCs w:val="24"/>
        </w:rPr>
        <w:t xml:space="preserve"> résume la situation.</w:t>
      </w:r>
    </w:p>
    <w:p w14:paraId="25DB6ACC" w14:textId="2F1D013A" w:rsidR="00D908F8" w:rsidRPr="00D908F8" w:rsidRDefault="00D908F8" w:rsidP="00D908F8">
      <w:pPr>
        <w:jc w:val="both"/>
        <w:rPr>
          <w:rFonts w:asciiTheme="majorHAnsi" w:hAnsiTheme="majorHAnsi" w:cstheme="majorHAnsi"/>
          <w:sz w:val="24"/>
          <w:szCs w:val="24"/>
        </w:rPr>
      </w:pPr>
      <w:r w:rsidRPr="00D908F8">
        <w:rPr>
          <w:rFonts w:asciiTheme="majorHAnsi" w:hAnsiTheme="majorHAnsi" w:cstheme="majorHAnsi"/>
          <w:sz w:val="24"/>
          <w:szCs w:val="24"/>
        </w:rPr>
        <w:t>Lorsque la section peut développer le moment plastique (</w:t>
      </w:r>
      <w:proofErr w:type="spellStart"/>
      <w:r w:rsidRPr="00D908F8">
        <w:rPr>
          <w:rFonts w:asciiTheme="majorHAnsi" w:hAnsiTheme="majorHAnsi" w:cstheme="majorHAnsi"/>
          <w:sz w:val="24"/>
          <w:szCs w:val="24"/>
        </w:rPr>
        <w:t>M</w:t>
      </w:r>
      <w:r w:rsidRPr="00404300">
        <w:rPr>
          <w:rFonts w:asciiTheme="majorHAnsi" w:hAnsiTheme="majorHAnsi" w:cstheme="majorHAnsi"/>
          <w:sz w:val="24"/>
          <w:szCs w:val="24"/>
          <w:vertAlign w:val="subscript"/>
        </w:rPr>
        <w:t>p</w:t>
      </w:r>
      <w:proofErr w:type="spellEnd"/>
      <w:r w:rsidRPr="00D908F8">
        <w:rPr>
          <w:rFonts w:asciiTheme="majorHAnsi" w:hAnsiTheme="majorHAnsi" w:cstheme="majorHAnsi"/>
          <w:sz w:val="24"/>
          <w:szCs w:val="24"/>
        </w:rPr>
        <w:t>) avant le voilement de l’aile en compression, la section est considérée compacte et de classe 1. Elle est alors capable de</w:t>
      </w:r>
      <w:r w:rsidR="00404300">
        <w:rPr>
          <w:rFonts w:asciiTheme="majorHAnsi" w:hAnsiTheme="majorHAnsi" w:cstheme="majorHAnsi"/>
          <w:sz w:val="24"/>
          <w:szCs w:val="24"/>
        </w:rPr>
        <w:t xml:space="preserve"> subir de grandes déformations </w:t>
      </w:r>
      <w:r w:rsidR="00404300" w:rsidRPr="00404300">
        <w:rPr>
          <w:rFonts w:asciiTheme="majorHAnsi" w:hAnsiTheme="majorHAnsi" w:cstheme="majorHAnsi"/>
          <w:i/>
          <w:sz w:val="24"/>
          <w:szCs w:val="24"/>
        </w:rPr>
        <w:t>ε</w:t>
      </w:r>
      <w:r w:rsidRPr="00D908F8">
        <w:rPr>
          <w:rFonts w:asciiTheme="majorHAnsi" w:hAnsiTheme="majorHAnsi" w:cstheme="majorHAnsi"/>
          <w:sz w:val="24"/>
          <w:szCs w:val="24"/>
        </w:rPr>
        <w:t xml:space="preserve"> avant de voiler. </w:t>
      </w:r>
    </w:p>
    <w:p w14:paraId="6D9CE9FA" w14:textId="77777777" w:rsidR="00D908F8" w:rsidRPr="00D908F8" w:rsidRDefault="00D908F8" w:rsidP="00D908F8">
      <w:pPr>
        <w:jc w:val="both"/>
        <w:rPr>
          <w:rFonts w:asciiTheme="majorHAnsi" w:hAnsiTheme="majorHAnsi" w:cstheme="majorHAnsi"/>
          <w:sz w:val="24"/>
          <w:szCs w:val="24"/>
        </w:rPr>
      </w:pPr>
      <w:r w:rsidRPr="00D908F8">
        <w:rPr>
          <w:rFonts w:asciiTheme="majorHAnsi" w:hAnsiTheme="majorHAnsi" w:cstheme="majorHAnsi"/>
          <w:sz w:val="24"/>
          <w:szCs w:val="24"/>
        </w:rPr>
        <w:t>Les sections de classe 2 sont celles qui peuvent atteindre le moment élastique (</w:t>
      </w:r>
      <w:proofErr w:type="spellStart"/>
      <w:r w:rsidRPr="00D908F8">
        <w:rPr>
          <w:rFonts w:asciiTheme="majorHAnsi" w:hAnsiTheme="majorHAnsi" w:cstheme="majorHAnsi"/>
          <w:sz w:val="24"/>
          <w:szCs w:val="24"/>
        </w:rPr>
        <w:t>M</w:t>
      </w:r>
      <w:r w:rsidRPr="00404300">
        <w:rPr>
          <w:rFonts w:asciiTheme="majorHAnsi" w:hAnsiTheme="majorHAnsi" w:cstheme="majorHAnsi"/>
          <w:sz w:val="24"/>
          <w:szCs w:val="24"/>
          <w:vertAlign w:val="subscript"/>
        </w:rPr>
        <w:t>y</w:t>
      </w:r>
      <w:proofErr w:type="spellEnd"/>
      <w:r w:rsidRPr="00D908F8">
        <w:rPr>
          <w:rFonts w:asciiTheme="majorHAnsi" w:hAnsiTheme="majorHAnsi" w:cstheme="majorHAnsi"/>
          <w:sz w:val="24"/>
          <w:szCs w:val="24"/>
        </w:rPr>
        <w:t xml:space="preserve">) avant le voilement de l’aile en compression. Les sections de classe 2 ne peuvent subir de grandes </w:t>
      </w:r>
      <w:r w:rsidRPr="00D908F8">
        <w:rPr>
          <w:rFonts w:asciiTheme="majorHAnsi" w:hAnsiTheme="majorHAnsi" w:cstheme="majorHAnsi"/>
          <w:sz w:val="24"/>
          <w:szCs w:val="24"/>
        </w:rPr>
        <w:lastRenderedPageBreak/>
        <w:t>déformations puisque la réduction du module tangent (E</w:t>
      </w:r>
      <w:r w:rsidRPr="00404300">
        <w:rPr>
          <w:rFonts w:asciiTheme="majorHAnsi" w:hAnsiTheme="majorHAnsi" w:cstheme="majorHAnsi"/>
          <w:sz w:val="24"/>
          <w:szCs w:val="24"/>
          <w:vertAlign w:val="subscript"/>
        </w:rPr>
        <w:t>t</w:t>
      </w:r>
      <w:r w:rsidRPr="00D908F8">
        <w:rPr>
          <w:rFonts w:asciiTheme="majorHAnsi" w:hAnsiTheme="majorHAnsi" w:cstheme="majorHAnsi"/>
          <w:sz w:val="24"/>
          <w:szCs w:val="24"/>
        </w:rPr>
        <w:t>) au-delà de la limite élastique provoque le voilement de l’aile. Ces sections sont dites non compactes.</w:t>
      </w:r>
    </w:p>
    <w:p w14:paraId="37C8FBCE" w14:textId="77777777" w:rsidR="00D908F8" w:rsidRPr="00D908F8" w:rsidRDefault="00D908F8" w:rsidP="00D908F8">
      <w:pPr>
        <w:jc w:val="both"/>
        <w:rPr>
          <w:rFonts w:asciiTheme="majorHAnsi" w:hAnsiTheme="majorHAnsi" w:cstheme="majorHAnsi"/>
          <w:sz w:val="24"/>
          <w:szCs w:val="24"/>
        </w:rPr>
      </w:pPr>
      <w:r w:rsidRPr="00D908F8">
        <w:rPr>
          <w:rFonts w:asciiTheme="majorHAnsi" w:hAnsiTheme="majorHAnsi" w:cstheme="majorHAnsi"/>
          <w:sz w:val="24"/>
          <w:szCs w:val="24"/>
        </w:rPr>
        <w:t xml:space="preserve">Les sections de classe 3 sont celles dont l’aile en compression voile avant que la section ne puisse développer </w:t>
      </w:r>
      <w:proofErr w:type="spellStart"/>
      <w:r w:rsidRPr="00D908F8">
        <w:rPr>
          <w:rFonts w:asciiTheme="majorHAnsi" w:hAnsiTheme="majorHAnsi" w:cstheme="majorHAnsi"/>
          <w:sz w:val="24"/>
          <w:szCs w:val="24"/>
        </w:rPr>
        <w:t>M</w:t>
      </w:r>
      <w:r w:rsidRPr="00404300">
        <w:rPr>
          <w:rFonts w:asciiTheme="majorHAnsi" w:hAnsiTheme="majorHAnsi" w:cstheme="majorHAnsi"/>
          <w:sz w:val="24"/>
          <w:szCs w:val="24"/>
          <w:vertAlign w:val="subscript"/>
        </w:rPr>
        <w:t>y</w:t>
      </w:r>
      <w:proofErr w:type="spellEnd"/>
      <w:r w:rsidRPr="00D908F8">
        <w:rPr>
          <w:rFonts w:asciiTheme="majorHAnsi" w:hAnsiTheme="majorHAnsi" w:cstheme="majorHAnsi"/>
          <w:sz w:val="24"/>
          <w:szCs w:val="24"/>
        </w:rPr>
        <w:t xml:space="preserve"> (figure 6.6)</w:t>
      </w:r>
    </w:p>
    <w:p w14:paraId="0925E75A" w14:textId="3261218E" w:rsidR="00D908F8" w:rsidRDefault="00D908F8" w:rsidP="00D908F8">
      <w:pPr>
        <w:jc w:val="both"/>
        <w:rPr>
          <w:rFonts w:asciiTheme="majorHAnsi" w:hAnsiTheme="majorHAnsi" w:cstheme="majorHAnsi"/>
          <w:b/>
          <w:bCs/>
          <w:sz w:val="24"/>
          <w:szCs w:val="24"/>
        </w:rPr>
      </w:pPr>
      <w:r w:rsidRPr="00D908F8">
        <w:rPr>
          <w:rFonts w:asciiTheme="majorHAnsi" w:hAnsiTheme="majorHAnsi" w:cstheme="majorHAnsi"/>
          <w:b/>
          <w:bCs/>
          <w:sz w:val="24"/>
          <w:szCs w:val="24"/>
        </w:rPr>
        <w:t>Figure 6.6 – Rupture par voilement d’une section fléchie</w:t>
      </w:r>
    </w:p>
    <w:p w14:paraId="028C0C6C" w14:textId="51C53126" w:rsidR="00676FB1" w:rsidRDefault="00676FB1" w:rsidP="00D908F8">
      <w:pPr>
        <w:jc w:val="both"/>
        <w:rPr>
          <w:rFonts w:asciiTheme="majorHAnsi" w:hAnsiTheme="majorHAnsi" w:cstheme="majorHAnsi"/>
          <w:b/>
          <w:bCs/>
          <w:sz w:val="24"/>
          <w:szCs w:val="24"/>
        </w:rPr>
      </w:pPr>
    </w:p>
    <w:p w14:paraId="14FB5534" w14:textId="2FEDE957" w:rsidR="00676FB1" w:rsidRDefault="00676FB1" w:rsidP="00225F77">
      <w:pPr>
        <w:pStyle w:val="Titre2"/>
      </w:pPr>
      <w:bookmarkStart w:id="10" w:name="_Toc127367937"/>
      <w:r>
        <w:t>Diapositive 1</w:t>
      </w:r>
      <w:r w:rsidR="004C4E94">
        <w:t>7</w:t>
      </w:r>
      <w:r>
        <w:t> :</w:t>
      </w:r>
      <w:bookmarkEnd w:id="10"/>
    </w:p>
    <w:p w14:paraId="3FECE2D8" w14:textId="7DC757B3" w:rsidR="00676FB1" w:rsidRDefault="00676FB1" w:rsidP="00676FB1"/>
    <w:p w14:paraId="34618D22" w14:textId="61FB3C25"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Lorsque la section peut développer le moment plastique (</w:t>
      </w:r>
      <w:proofErr w:type="spellStart"/>
      <w:r w:rsidRPr="00676FB1">
        <w:rPr>
          <w:rFonts w:asciiTheme="majorHAnsi" w:hAnsiTheme="majorHAnsi" w:cstheme="majorHAnsi"/>
          <w:sz w:val="24"/>
          <w:szCs w:val="24"/>
        </w:rPr>
        <w:t>M</w:t>
      </w:r>
      <w:r w:rsidRPr="003B5FB5">
        <w:rPr>
          <w:rFonts w:asciiTheme="majorHAnsi" w:hAnsiTheme="majorHAnsi" w:cstheme="majorHAnsi"/>
          <w:sz w:val="24"/>
          <w:szCs w:val="24"/>
          <w:vertAlign w:val="subscript"/>
        </w:rPr>
        <w:t>p</w:t>
      </w:r>
      <w:proofErr w:type="spellEnd"/>
      <w:r w:rsidRPr="00676FB1">
        <w:rPr>
          <w:rFonts w:asciiTheme="majorHAnsi" w:hAnsiTheme="majorHAnsi" w:cstheme="majorHAnsi"/>
          <w:sz w:val="24"/>
          <w:szCs w:val="24"/>
        </w:rPr>
        <w:t>) avant le voilement de l’aile en compression, la section est considérée compacte et de classe 1. Elle est alors capable de subir de gran</w:t>
      </w:r>
      <w:r w:rsidR="003B5FB5">
        <w:rPr>
          <w:rFonts w:asciiTheme="majorHAnsi" w:hAnsiTheme="majorHAnsi" w:cstheme="majorHAnsi"/>
          <w:sz w:val="24"/>
          <w:szCs w:val="24"/>
        </w:rPr>
        <w:t xml:space="preserve">des déformations </w:t>
      </w:r>
      <w:r w:rsidR="003B5FB5" w:rsidRPr="003B5FB5">
        <w:rPr>
          <w:rFonts w:asciiTheme="majorHAnsi" w:hAnsiTheme="majorHAnsi" w:cstheme="majorHAnsi"/>
          <w:i/>
          <w:sz w:val="24"/>
          <w:szCs w:val="24"/>
        </w:rPr>
        <w:t>ε</w:t>
      </w:r>
      <w:r w:rsidRPr="00676FB1">
        <w:rPr>
          <w:rFonts w:asciiTheme="majorHAnsi" w:hAnsiTheme="majorHAnsi" w:cstheme="majorHAnsi"/>
          <w:sz w:val="24"/>
          <w:szCs w:val="24"/>
        </w:rPr>
        <w:t xml:space="preserve"> avant de voiler. Cette condition correspond à un 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676FB1">
        <w:rPr>
          <w:rFonts w:asciiTheme="majorHAnsi" w:hAnsiTheme="majorHAnsi" w:cstheme="majorHAnsi"/>
          <w:sz w:val="24"/>
          <w:szCs w:val="24"/>
        </w:rPr>
        <w:t xml:space="preserve"> inférieur ou égal à 0,3 pour la section. Il s’agit, en fait, de la condition pour laquelle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 xml:space="preserve"> ≤</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 xml:space="preserve"> </m:t>
            </m:r>
          </m:e>
          <m:sub>
            <m:r>
              <w:rPr>
                <w:rFonts w:ascii="Cambria Math" w:hAnsi="Cambria Math" w:cstheme="majorHAnsi"/>
                <w:sz w:val="24"/>
                <w:szCs w:val="24"/>
              </w:rPr>
              <m:t>0</m:t>
            </m:r>
          </m:sub>
        </m:sSub>
        <m:r>
          <w:rPr>
            <w:rFonts w:ascii="Cambria Math" w:hAnsi="Cambria Math" w:cstheme="majorHAnsi"/>
            <w:sz w:val="24"/>
            <w:szCs w:val="24"/>
          </w:rPr>
          <m:t>=0.3</m:t>
        </m:r>
      </m:oMath>
      <w:r w:rsidRPr="00676FB1">
        <w:rPr>
          <w:rFonts w:asciiTheme="majorHAnsi" w:hAnsiTheme="majorHAnsi" w:cstheme="majorHAnsi"/>
          <w:sz w:val="24"/>
          <w:szCs w:val="24"/>
        </w:rPr>
        <w:t xml:space="preserve"> sur la figure 5.22. Ainsi, selon les équations (5.6) et (5.8),</w:t>
      </w:r>
    </w:p>
    <w:p w14:paraId="5A2CDF00" w14:textId="5E0B21F8" w:rsidR="003B5FB5" w:rsidRDefault="00260DB8" w:rsidP="00676FB1">
      <w:pPr>
        <w:jc w:val="both"/>
        <w:rPr>
          <w:rFonts w:asciiTheme="majorHAnsi" w:hAnsiTheme="majorHAnsi" w:cstheme="majorHAnsi"/>
          <w:sz w:val="24"/>
          <w:szCs w:val="24"/>
        </w:rPr>
      </w:pPr>
      <m:oMathPara>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=λ</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r>
            <w:rPr>
              <w:rFonts w:ascii="Cambria Math" w:hAnsi="Cambria Math" w:cstheme="majorHAnsi"/>
              <w:sz w:val="24"/>
              <w:szCs w:val="24"/>
            </w:rPr>
            <m:t>=m</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r>
            <w:rPr>
              <w:rFonts w:ascii="Cambria Math" w:eastAsiaTheme="minorEastAsia" w:hAnsi="Cambria Math" w:cstheme="majorHAnsi"/>
              <w:sz w:val="24"/>
              <w:szCs w:val="24"/>
            </w:rPr>
            <m:t>≤0.3</m:t>
          </m:r>
        </m:oMath>
      </m:oMathPara>
    </w:p>
    <w:p w14:paraId="0910DBB3" w14:textId="77777777" w:rsidR="003B5FB5" w:rsidRDefault="003B5FB5" w:rsidP="00676FB1">
      <w:pPr>
        <w:jc w:val="both"/>
        <w:rPr>
          <w:rFonts w:asciiTheme="majorHAnsi" w:hAnsiTheme="majorHAnsi" w:cstheme="majorHAnsi"/>
          <w:sz w:val="24"/>
          <w:szCs w:val="24"/>
        </w:rPr>
      </w:pPr>
    </w:p>
    <w:p w14:paraId="70EB62DA" w14:textId="3FEC57B8"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En réarrangeant les terme</w:t>
      </w:r>
      <w:r w:rsidR="003B5FB5">
        <w:rPr>
          <w:rFonts w:asciiTheme="majorHAnsi" w:hAnsiTheme="majorHAnsi" w:cstheme="majorHAnsi"/>
          <w:sz w:val="24"/>
          <w:szCs w:val="24"/>
        </w:rPr>
        <w:t xml:space="preserve">s et en considérant </w:t>
      </w:r>
      <w:r w:rsidR="00EE5748" w:rsidRPr="00EE5748">
        <w:rPr>
          <w:rFonts w:asciiTheme="majorHAnsi" w:hAnsiTheme="majorHAnsi" w:cstheme="majorHAnsi"/>
          <w:sz w:val="24"/>
          <w:szCs w:val="24"/>
        </w:rPr>
        <w:t>E = 70</w:t>
      </w:r>
      <w:r w:rsidR="003B5FB5" w:rsidRPr="00EE5748">
        <w:rPr>
          <w:rFonts w:asciiTheme="majorHAnsi" w:hAnsiTheme="majorHAnsi" w:cstheme="majorHAnsi"/>
          <w:sz w:val="24"/>
          <w:szCs w:val="24"/>
        </w:rPr>
        <w:t xml:space="preserve"> 000 </w:t>
      </w:r>
      <w:r w:rsidRPr="00EE5748">
        <w:rPr>
          <w:rFonts w:asciiTheme="majorHAnsi" w:hAnsiTheme="majorHAnsi" w:cstheme="majorHAnsi"/>
          <w:sz w:val="24"/>
          <w:szCs w:val="24"/>
        </w:rPr>
        <w:t>MPa</w:t>
      </w:r>
      <w:r w:rsidRPr="00676FB1">
        <w:rPr>
          <w:rFonts w:asciiTheme="majorHAnsi" w:hAnsiTheme="majorHAnsi" w:cstheme="majorHAnsi"/>
          <w:sz w:val="24"/>
          <w:szCs w:val="24"/>
        </w:rPr>
        <w:t>, on obtient :</w:t>
      </w:r>
    </w:p>
    <w:p w14:paraId="113C41A8" w14:textId="7C612413" w:rsidR="00676FB1" w:rsidRPr="00676FB1" w:rsidRDefault="00260DB8" w:rsidP="003B5FB5">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250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676FB1" w:rsidRPr="00676FB1">
        <w:rPr>
          <w:rFonts w:asciiTheme="majorHAnsi" w:hAnsiTheme="majorHAnsi" w:cstheme="majorHAnsi"/>
          <w:sz w:val="24"/>
          <w:szCs w:val="24"/>
        </w:rPr>
        <w:t xml:space="preserve"> </w:t>
      </w:r>
      <w:r w:rsidR="003B5FB5">
        <w:rPr>
          <w:rFonts w:asciiTheme="majorHAnsi" w:hAnsiTheme="majorHAnsi" w:cstheme="majorHAnsi"/>
          <w:sz w:val="24"/>
          <w:szCs w:val="24"/>
        </w:rPr>
        <w:t xml:space="preserve">  (</w:t>
      </w:r>
      <w:proofErr w:type="gramStart"/>
      <w:r w:rsidR="003B5FB5">
        <w:rPr>
          <w:rFonts w:asciiTheme="majorHAnsi" w:hAnsiTheme="majorHAnsi" w:cstheme="majorHAnsi"/>
          <w:sz w:val="24"/>
          <w:szCs w:val="24"/>
        </w:rPr>
        <w:t>classe</w:t>
      </w:r>
      <w:proofErr w:type="gramEnd"/>
      <w:r w:rsidR="003B5FB5">
        <w:rPr>
          <w:rFonts w:asciiTheme="majorHAnsi" w:hAnsiTheme="majorHAnsi" w:cstheme="majorHAnsi"/>
          <w:sz w:val="24"/>
          <w:szCs w:val="24"/>
        </w:rPr>
        <w:t xml:space="preserve"> 1)</w:t>
      </w:r>
      <w:r w:rsidR="00676FB1" w:rsidRPr="00676FB1">
        <w:rPr>
          <w:rFonts w:asciiTheme="majorHAnsi" w:hAnsiTheme="majorHAnsi" w:cstheme="majorHAnsi"/>
          <w:sz w:val="24"/>
          <w:szCs w:val="24"/>
        </w:rPr>
        <w:tab/>
        <w:t>(6.6)</w:t>
      </w:r>
    </w:p>
    <w:p w14:paraId="0685CF1D" w14:textId="77777777" w:rsidR="003B5FB5" w:rsidRDefault="003B5FB5" w:rsidP="00676FB1">
      <w:pPr>
        <w:jc w:val="both"/>
        <w:rPr>
          <w:rFonts w:asciiTheme="majorHAnsi" w:hAnsiTheme="majorHAnsi" w:cstheme="majorHAnsi"/>
          <w:sz w:val="24"/>
          <w:szCs w:val="24"/>
        </w:rPr>
      </w:pPr>
    </w:p>
    <w:p w14:paraId="4FAF7244" w14:textId="012F6F99"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Par exemple, pour un segment d’aile retenu sur un seul de ses bords, telles les ailes d’une section en I, une valeur caractéristique de l’élancement</w:t>
      </w:r>
      <w:r w:rsidR="003B5FB5">
        <w:rPr>
          <w:rFonts w:asciiTheme="majorHAnsi" w:hAnsiTheme="majorHAnsi" w:cstheme="majorHAnsi"/>
          <w:sz w:val="24"/>
          <w:szCs w:val="24"/>
        </w:rPr>
        <w:t xml:space="preserve"> </w:t>
      </w:r>
      <m:oMath>
        <m:r>
          <w:rPr>
            <w:rFonts w:ascii="Cambria Math" w:hAnsi="Cambria Math" w:cstheme="majorHAnsi"/>
            <w:sz w:val="24"/>
            <w:szCs w:val="24"/>
          </w:rPr>
          <m:t>λ=mw/t</m:t>
        </m:r>
      </m:oMath>
      <w:r w:rsidRPr="00676FB1">
        <w:rPr>
          <w:rFonts w:asciiTheme="majorHAnsi" w:hAnsiTheme="majorHAnsi" w:cstheme="majorHAnsi"/>
          <w:sz w:val="24"/>
          <w:szCs w:val="24"/>
        </w:rPr>
        <w:t>, donné par l’équation (5.24), est 3,5w/t (voir l</w:t>
      </w:r>
      <w:r w:rsidR="003B5FB5">
        <w:rPr>
          <w:rFonts w:asciiTheme="majorHAnsi" w:hAnsiTheme="majorHAnsi" w:cstheme="majorHAnsi"/>
          <w:sz w:val="24"/>
          <w:szCs w:val="24"/>
        </w:rPr>
        <w:t>a figure 5.28)</w:t>
      </w:r>
      <w:r w:rsidRPr="00676FB1">
        <w:rPr>
          <w:rFonts w:asciiTheme="majorHAnsi" w:hAnsiTheme="majorHAnsi" w:cstheme="majorHAnsi"/>
          <w:sz w:val="24"/>
          <w:szCs w:val="24"/>
        </w:rPr>
        <w:t xml:space="preserve">. Ainsi, considérant que b = w, par convention, pour les plaques retenues sur un seul bord, </w:t>
      </w:r>
    </w:p>
    <w:p w14:paraId="18BF894D" w14:textId="55DCBA7B" w:rsidR="00676FB1" w:rsidRPr="00676FB1" w:rsidRDefault="00260DB8" w:rsidP="00E225F0">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w</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72</m:t>
            </m:r>
          </m:num>
          <m:den>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E225F0">
        <w:rPr>
          <w:rFonts w:asciiTheme="majorHAnsi" w:eastAsiaTheme="minorEastAsia" w:hAnsiTheme="majorHAnsi" w:cstheme="majorHAnsi"/>
          <w:sz w:val="24"/>
          <w:szCs w:val="24"/>
        </w:rPr>
        <w:t xml:space="preserve">   </w:t>
      </w:r>
      <w:r w:rsidR="00676FB1" w:rsidRPr="00676FB1">
        <w:rPr>
          <w:rFonts w:asciiTheme="majorHAnsi" w:hAnsiTheme="majorHAnsi" w:cstheme="majorHAnsi"/>
          <w:sz w:val="24"/>
          <w:szCs w:val="24"/>
        </w:rPr>
        <w:t>(6.7)</w:t>
      </w:r>
    </w:p>
    <w:p w14:paraId="04909B34" w14:textId="77777777" w:rsidR="00EB1ACB" w:rsidRDefault="00EB1ACB" w:rsidP="00676FB1">
      <w:pPr>
        <w:jc w:val="both"/>
        <w:rPr>
          <w:rFonts w:asciiTheme="majorHAnsi" w:hAnsiTheme="majorHAnsi" w:cstheme="majorHAnsi"/>
          <w:sz w:val="24"/>
          <w:szCs w:val="24"/>
        </w:rPr>
      </w:pPr>
    </w:p>
    <w:p w14:paraId="07030659" w14:textId="3A9EDA4B"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lastRenderedPageBreak/>
        <w:t>Cette valeur se compare à celle qui est recommandée dans la référence (6.7</w:t>
      </w:r>
      <w:r w:rsidR="00EB1ACB">
        <w:rPr>
          <w:rStyle w:val="Appelnotedebasdep"/>
          <w:rFonts w:asciiTheme="majorHAnsi" w:hAnsiTheme="majorHAnsi" w:cstheme="majorHAnsi"/>
          <w:sz w:val="24"/>
          <w:szCs w:val="24"/>
        </w:rPr>
        <w:footnoteReference w:id="4"/>
      </w:r>
      <w:r w:rsidRPr="00676FB1">
        <w:rPr>
          <w:rFonts w:asciiTheme="majorHAnsi" w:hAnsiTheme="majorHAnsi" w:cstheme="majorHAnsi"/>
          <w:sz w:val="24"/>
          <w:szCs w:val="24"/>
        </w:rPr>
        <w:t xml:space="preserve">). </w:t>
      </w:r>
    </w:p>
    <w:p w14:paraId="1A1740BA" w14:textId="77777777"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Les sections de classe 1 doivent être symétriques par rapport à l’axe de flexion et doivent être supportées transversalement, de façon à ne pas déverser.</w:t>
      </w:r>
    </w:p>
    <w:p w14:paraId="091AE27C" w14:textId="4F887305"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Les sections de classe 2 sont celles qui peuvent atteindre le moment élastique (</w:t>
      </w:r>
      <w:proofErr w:type="spellStart"/>
      <w:r w:rsidRPr="00676FB1">
        <w:rPr>
          <w:rFonts w:asciiTheme="majorHAnsi" w:hAnsiTheme="majorHAnsi" w:cstheme="majorHAnsi"/>
          <w:sz w:val="24"/>
          <w:szCs w:val="24"/>
        </w:rPr>
        <w:t>M</w:t>
      </w:r>
      <w:r w:rsidRPr="00AA6FC7">
        <w:rPr>
          <w:rFonts w:asciiTheme="majorHAnsi" w:hAnsiTheme="majorHAnsi" w:cstheme="majorHAnsi"/>
          <w:sz w:val="24"/>
          <w:szCs w:val="24"/>
          <w:vertAlign w:val="subscript"/>
        </w:rPr>
        <w:t>y</w:t>
      </w:r>
      <w:proofErr w:type="spellEnd"/>
      <w:r w:rsidRPr="00676FB1">
        <w:rPr>
          <w:rFonts w:asciiTheme="majorHAnsi" w:hAnsiTheme="majorHAnsi" w:cstheme="majorHAnsi"/>
          <w:sz w:val="24"/>
          <w:szCs w:val="24"/>
        </w:rPr>
        <w:t xml:space="preserve">) avant le voilement de l’aile en compression. Cette condition correspond à un 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676FB1">
        <w:rPr>
          <w:rFonts w:asciiTheme="majorHAnsi" w:hAnsiTheme="majorHAnsi" w:cstheme="majorHAnsi"/>
          <w:sz w:val="24"/>
          <w:szCs w:val="24"/>
        </w:rPr>
        <w:t xml:space="preserve"> inférieur ou égal 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λ</m:t>
                </m:r>
              </m:e>
            </m:acc>
          </m:e>
          <m:sub>
            <m:r>
              <w:rPr>
                <w:rFonts w:ascii="Cambria Math" w:hAnsi="Cambria Math" w:cstheme="majorHAnsi"/>
                <w:sz w:val="24"/>
                <w:szCs w:val="24"/>
              </w:rPr>
              <m:t>0</m:t>
            </m:r>
          </m:sub>
        </m:sSub>
        <m:r>
          <w:rPr>
            <w:rFonts w:ascii="Cambria Math" w:hAnsi="Cambria Math" w:cstheme="majorHAnsi"/>
            <w:sz w:val="24"/>
            <w:szCs w:val="24"/>
          </w:rPr>
          <m:t>=0.5</m:t>
        </m:r>
      </m:oMath>
      <w:r w:rsidRPr="00676FB1">
        <w:rPr>
          <w:rFonts w:asciiTheme="majorHAnsi" w:hAnsiTheme="majorHAnsi" w:cstheme="majorHAnsi"/>
          <w:sz w:val="24"/>
          <w:szCs w:val="24"/>
        </w:rPr>
        <w:t xml:space="preserve"> pour l’aile comprimée, sur la figure 5.23. Ainsi,</w:t>
      </w:r>
    </w:p>
    <w:p w14:paraId="676F6A63" w14:textId="351C54F0" w:rsidR="00676FB1" w:rsidRPr="00676FB1" w:rsidRDefault="00260DB8" w:rsidP="00AA6FC7">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420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AA6FC7">
        <w:rPr>
          <w:rFonts w:asciiTheme="majorHAnsi" w:hAnsiTheme="majorHAnsi" w:cstheme="majorHAnsi"/>
          <w:sz w:val="24"/>
          <w:szCs w:val="24"/>
        </w:rPr>
        <w:t xml:space="preserve">       (</w:t>
      </w:r>
      <w:proofErr w:type="gramStart"/>
      <w:r w:rsidR="00AA6FC7">
        <w:rPr>
          <w:rFonts w:asciiTheme="majorHAnsi" w:hAnsiTheme="majorHAnsi" w:cstheme="majorHAnsi"/>
          <w:sz w:val="24"/>
          <w:szCs w:val="24"/>
        </w:rPr>
        <w:t>classe</w:t>
      </w:r>
      <w:proofErr w:type="gramEnd"/>
      <w:r w:rsidR="00AA6FC7">
        <w:rPr>
          <w:rFonts w:asciiTheme="majorHAnsi" w:hAnsiTheme="majorHAnsi" w:cstheme="majorHAnsi"/>
          <w:sz w:val="24"/>
          <w:szCs w:val="24"/>
        </w:rPr>
        <w:t xml:space="preserve"> 2)  </w:t>
      </w:r>
      <w:r w:rsidR="00676FB1" w:rsidRPr="00676FB1">
        <w:rPr>
          <w:rFonts w:asciiTheme="majorHAnsi" w:hAnsiTheme="majorHAnsi" w:cstheme="majorHAnsi"/>
          <w:sz w:val="24"/>
          <w:szCs w:val="24"/>
        </w:rPr>
        <w:t>(6.8)</w:t>
      </w:r>
    </w:p>
    <w:p w14:paraId="0179BD18" w14:textId="77777777" w:rsidR="00AA6FC7" w:rsidRDefault="00AA6FC7" w:rsidP="00676FB1">
      <w:pPr>
        <w:jc w:val="both"/>
        <w:rPr>
          <w:rFonts w:asciiTheme="majorHAnsi" w:hAnsiTheme="majorHAnsi" w:cstheme="majorHAnsi"/>
          <w:sz w:val="24"/>
          <w:szCs w:val="24"/>
        </w:rPr>
      </w:pPr>
    </w:p>
    <w:p w14:paraId="385152C6" w14:textId="1AF343B8"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Les sections de classe 2 ne peuvent subir de grandes déformations puisque la réduction du module tangent (E</w:t>
      </w:r>
      <w:r w:rsidRPr="00AA6FC7">
        <w:rPr>
          <w:rFonts w:asciiTheme="majorHAnsi" w:hAnsiTheme="majorHAnsi" w:cstheme="majorHAnsi"/>
          <w:sz w:val="24"/>
          <w:szCs w:val="24"/>
          <w:vertAlign w:val="subscript"/>
        </w:rPr>
        <w:t>t</w:t>
      </w:r>
      <w:r w:rsidRPr="00676FB1">
        <w:rPr>
          <w:rFonts w:asciiTheme="majorHAnsi" w:hAnsiTheme="majorHAnsi" w:cstheme="majorHAnsi"/>
          <w:sz w:val="24"/>
          <w:szCs w:val="24"/>
        </w:rPr>
        <w:t>) au-delà de la limite élastique provoque le voilement de l’aile. Ces sections sont dites non compactes.</w:t>
      </w:r>
    </w:p>
    <w:p w14:paraId="22E1449B" w14:textId="3F15D1E3" w:rsidR="00676FB1" w:rsidRP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 xml:space="preserve">Les sections de classe 3 sont celles dont l’aile en compression voile avant que la section ne puisse développer </w:t>
      </w:r>
      <w:proofErr w:type="spellStart"/>
      <w:r w:rsidRPr="00676FB1">
        <w:rPr>
          <w:rFonts w:asciiTheme="majorHAnsi" w:hAnsiTheme="majorHAnsi" w:cstheme="majorHAnsi"/>
          <w:sz w:val="24"/>
          <w:szCs w:val="24"/>
        </w:rPr>
        <w:t>M</w:t>
      </w:r>
      <w:r w:rsidRPr="00AA6FC7">
        <w:rPr>
          <w:rFonts w:asciiTheme="majorHAnsi" w:hAnsiTheme="majorHAnsi" w:cstheme="majorHAnsi"/>
          <w:sz w:val="24"/>
          <w:szCs w:val="24"/>
          <w:vertAlign w:val="subscript"/>
        </w:rPr>
        <w:t>y</w:t>
      </w:r>
      <w:proofErr w:type="spellEnd"/>
      <w:r w:rsidRPr="00676FB1">
        <w:rPr>
          <w:rFonts w:asciiTheme="majorHAnsi" w:hAnsiTheme="majorHAnsi" w:cstheme="majorHAnsi"/>
          <w:sz w:val="24"/>
          <w:szCs w:val="24"/>
        </w:rPr>
        <w:t xml:space="preserve"> (figure 6.6</w:t>
      </w:r>
      <w:r w:rsidR="00EB1ACB">
        <w:rPr>
          <w:rFonts w:asciiTheme="majorHAnsi" w:hAnsiTheme="majorHAnsi" w:cstheme="majorHAnsi"/>
          <w:sz w:val="24"/>
          <w:szCs w:val="24"/>
        </w:rPr>
        <w:t xml:space="preserve"> – voir acétate</w:t>
      </w:r>
      <w:r w:rsidRPr="00676FB1">
        <w:rPr>
          <w:rFonts w:asciiTheme="majorHAnsi" w:hAnsiTheme="majorHAnsi" w:cstheme="majorHAnsi"/>
          <w:sz w:val="24"/>
          <w:szCs w:val="24"/>
        </w:rPr>
        <w:t xml:space="preserve">). Ce sont les sections élancées avec ou sans résistance post-voilement pour lesquelles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676FB1">
        <w:rPr>
          <w:rFonts w:asciiTheme="majorHAnsi" w:hAnsiTheme="majorHAnsi" w:cstheme="majorHAnsi"/>
          <w:sz w:val="24"/>
          <w:szCs w:val="24"/>
        </w:rPr>
        <w:t xml:space="preserve"> est supérieur à 0,5 (voir la figure 5.23).</w:t>
      </w:r>
    </w:p>
    <w:p w14:paraId="3711BD82" w14:textId="5EB5E068" w:rsidR="00676FB1" w:rsidRPr="00676FB1" w:rsidRDefault="00260DB8" w:rsidP="00AA6FC7">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&gt;</m:t>
        </m:r>
        <m:f>
          <m:fPr>
            <m:ctrlPr>
              <w:rPr>
                <w:rFonts w:ascii="Cambria Math" w:hAnsi="Cambria Math" w:cstheme="majorHAnsi"/>
                <w:i/>
                <w:sz w:val="24"/>
                <w:szCs w:val="24"/>
              </w:rPr>
            </m:ctrlPr>
          </m:fPr>
          <m:num>
            <m:r>
              <w:rPr>
                <w:rFonts w:ascii="Cambria Math" w:hAnsi="Cambria Math" w:cstheme="majorHAnsi"/>
                <w:sz w:val="24"/>
                <w:szCs w:val="24"/>
              </w:rPr>
              <m:t>420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AA6FC7">
        <w:rPr>
          <w:rFonts w:asciiTheme="majorHAnsi" w:hAnsiTheme="majorHAnsi" w:cstheme="majorHAnsi"/>
          <w:sz w:val="24"/>
          <w:szCs w:val="24"/>
        </w:rPr>
        <w:t xml:space="preserve">          (</w:t>
      </w:r>
      <w:proofErr w:type="gramStart"/>
      <w:r w:rsidR="00AA6FC7">
        <w:rPr>
          <w:rFonts w:asciiTheme="majorHAnsi" w:hAnsiTheme="majorHAnsi" w:cstheme="majorHAnsi"/>
          <w:sz w:val="24"/>
          <w:szCs w:val="24"/>
        </w:rPr>
        <w:t>classe</w:t>
      </w:r>
      <w:proofErr w:type="gramEnd"/>
      <w:r w:rsidR="00AA6FC7">
        <w:rPr>
          <w:rFonts w:asciiTheme="majorHAnsi" w:hAnsiTheme="majorHAnsi" w:cstheme="majorHAnsi"/>
          <w:sz w:val="24"/>
          <w:szCs w:val="24"/>
        </w:rPr>
        <w:t xml:space="preserve"> 3)   </w:t>
      </w:r>
      <w:r w:rsidR="00676FB1" w:rsidRPr="00676FB1">
        <w:rPr>
          <w:rFonts w:asciiTheme="majorHAnsi" w:hAnsiTheme="majorHAnsi" w:cstheme="majorHAnsi"/>
          <w:sz w:val="24"/>
          <w:szCs w:val="24"/>
        </w:rPr>
        <w:t>(6.9)</w:t>
      </w:r>
    </w:p>
    <w:p w14:paraId="7067B533" w14:textId="77777777" w:rsidR="00AA6FC7" w:rsidRDefault="00AA6FC7" w:rsidP="00676FB1">
      <w:pPr>
        <w:jc w:val="both"/>
        <w:rPr>
          <w:rFonts w:asciiTheme="majorHAnsi" w:hAnsiTheme="majorHAnsi" w:cstheme="majorHAnsi"/>
          <w:sz w:val="24"/>
          <w:szCs w:val="24"/>
        </w:rPr>
      </w:pPr>
    </w:p>
    <w:p w14:paraId="637C690F" w14:textId="12B70C80" w:rsidR="00676FB1" w:rsidRDefault="00676FB1" w:rsidP="00676FB1">
      <w:pPr>
        <w:jc w:val="both"/>
        <w:rPr>
          <w:rFonts w:asciiTheme="majorHAnsi" w:hAnsiTheme="majorHAnsi" w:cstheme="majorHAnsi"/>
          <w:sz w:val="24"/>
          <w:szCs w:val="24"/>
        </w:rPr>
      </w:pPr>
      <w:r w:rsidRPr="00676FB1">
        <w:rPr>
          <w:rFonts w:asciiTheme="majorHAnsi" w:hAnsiTheme="majorHAnsi" w:cstheme="majorHAnsi"/>
          <w:sz w:val="24"/>
          <w:szCs w:val="24"/>
        </w:rPr>
        <w:t>Les sections triangulaires (figure 5.35), dont le flambement des pièces princi</w:t>
      </w:r>
      <w:r w:rsidR="00AA6FC7">
        <w:rPr>
          <w:rFonts w:asciiTheme="majorHAnsi" w:hAnsiTheme="majorHAnsi" w:cstheme="majorHAnsi"/>
          <w:sz w:val="24"/>
          <w:szCs w:val="24"/>
        </w:rPr>
        <w:t>p</w:t>
      </w:r>
      <w:r w:rsidRPr="00676FB1">
        <w:rPr>
          <w:rFonts w:asciiTheme="majorHAnsi" w:hAnsiTheme="majorHAnsi" w:cstheme="majorHAnsi"/>
          <w:sz w:val="24"/>
          <w:szCs w:val="24"/>
        </w:rPr>
        <w:t>ales contrôle la résistance de la membrure, sont considé</w:t>
      </w:r>
      <w:r w:rsidR="00AA6FC7">
        <w:rPr>
          <w:rFonts w:asciiTheme="majorHAnsi" w:hAnsiTheme="majorHAnsi" w:cstheme="majorHAnsi"/>
          <w:sz w:val="24"/>
          <w:szCs w:val="24"/>
        </w:rPr>
        <w:t>rées comme sections de classe 3</w:t>
      </w:r>
      <w:r w:rsidRPr="00676FB1">
        <w:rPr>
          <w:rFonts w:asciiTheme="majorHAnsi" w:hAnsiTheme="majorHAnsi" w:cstheme="majorHAnsi"/>
          <w:sz w:val="24"/>
          <w:szCs w:val="24"/>
        </w:rPr>
        <w:t>.</w:t>
      </w:r>
    </w:p>
    <w:p w14:paraId="13C98592" w14:textId="3515EB83" w:rsidR="00B8412F" w:rsidRDefault="00B8412F" w:rsidP="00676FB1">
      <w:pPr>
        <w:jc w:val="both"/>
        <w:rPr>
          <w:rFonts w:asciiTheme="majorHAnsi" w:hAnsiTheme="majorHAnsi" w:cstheme="majorHAnsi"/>
          <w:sz w:val="24"/>
          <w:szCs w:val="24"/>
        </w:rPr>
      </w:pPr>
    </w:p>
    <w:p w14:paraId="24F8C048" w14:textId="66003200" w:rsidR="00B8412F" w:rsidRDefault="00B8412F" w:rsidP="00225F77">
      <w:pPr>
        <w:pStyle w:val="Titre2"/>
      </w:pPr>
      <w:bookmarkStart w:id="11" w:name="_Toc127367938"/>
      <w:r>
        <w:t>Diapositive 1</w:t>
      </w:r>
      <w:r w:rsidR="004C4E94">
        <w:t>8</w:t>
      </w:r>
      <w:r>
        <w:t> :</w:t>
      </w:r>
      <w:bookmarkEnd w:id="11"/>
    </w:p>
    <w:p w14:paraId="2823FCF2" w14:textId="07AB8FD5" w:rsidR="00B8412F" w:rsidRDefault="00B8412F" w:rsidP="00B8412F"/>
    <w:p w14:paraId="12C3EAA5" w14:textId="77777777"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t>Le tableau 5.1 présente les paramètres retenus pour le tracé des courbes normalisées de la référence (5.1).</w:t>
      </w:r>
    </w:p>
    <w:p w14:paraId="010D86B9" w14:textId="19D6E9D9"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lastRenderedPageBreak/>
        <w:t>Les courbes normalisées ont été tracées sur les figures 5.22</w:t>
      </w:r>
      <w:r w:rsidR="00EB1ACB">
        <w:rPr>
          <w:rStyle w:val="Appelnotedebasdep"/>
          <w:rFonts w:asciiTheme="majorHAnsi" w:hAnsiTheme="majorHAnsi" w:cstheme="majorHAnsi"/>
          <w:sz w:val="24"/>
          <w:szCs w:val="24"/>
        </w:rPr>
        <w:footnoteReference w:id="5"/>
      </w:r>
      <w:r w:rsidRPr="00B8412F">
        <w:rPr>
          <w:rFonts w:asciiTheme="majorHAnsi" w:hAnsiTheme="majorHAnsi" w:cstheme="majorHAnsi"/>
          <w:sz w:val="24"/>
          <w:szCs w:val="24"/>
        </w:rPr>
        <w:t xml:space="preserve"> et 5.23</w:t>
      </w:r>
      <w:r w:rsidR="00EB1ACB">
        <w:rPr>
          <w:rStyle w:val="Appelnotedebasdep"/>
          <w:rFonts w:asciiTheme="majorHAnsi" w:hAnsiTheme="majorHAnsi" w:cstheme="majorHAnsi"/>
          <w:sz w:val="24"/>
          <w:szCs w:val="24"/>
        </w:rPr>
        <w:footnoteReference w:id="6"/>
      </w:r>
      <w:r w:rsidRPr="00B8412F">
        <w:rPr>
          <w:rFonts w:asciiTheme="majorHAnsi" w:hAnsiTheme="majorHAnsi" w:cstheme="majorHAnsi"/>
          <w:sz w:val="24"/>
          <w:szCs w:val="24"/>
        </w:rPr>
        <w:t xml:space="preserve"> en utilisant les équations (5.10) et (5.11) ainsi que les paramètres du tableau 5.1</w:t>
      </w:r>
      <w:r w:rsidR="00EB1ACB">
        <w:rPr>
          <w:rStyle w:val="Appelnotedebasdep"/>
          <w:rFonts w:asciiTheme="majorHAnsi" w:hAnsiTheme="majorHAnsi" w:cstheme="majorHAnsi"/>
          <w:sz w:val="24"/>
          <w:szCs w:val="24"/>
        </w:rPr>
        <w:footnoteReference w:id="7"/>
      </w:r>
      <w:r w:rsidRPr="00B8412F">
        <w:rPr>
          <w:rFonts w:asciiTheme="majorHAnsi" w:hAnsiTheme="majorHAnsi" w:cstheme="majorHAnsi"/>
          <w:sz w:val="24"/>
          <w:szCs w:val="24"/>
        </w:rPr>
        <w:t xml:space="preserve">. Elles sont tracées de façon à être utilisées efficacement pour les calculs. Il suffit d’entrer sur la courbe appropriée avec la valeur calculée de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B8412F">
        <w:rPr>
          <w:rFonts w:asciiTheme="majorHAnsi" w:hAnsiTheme="majorHAnsi" w:cstheme="majorHAnsi"/>
          <w:sz w:val="24"/>
          <w:szCs w:val="24"/>
        </w:rPr>
        <w:t xml:space="preserve"> pour le cas considéré et d’obtenir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8412F">
        <w:rPr>
          <w:rFonts w:asciiTheme="majorHAnsi" w:hAnsiTheme="majorHAnsi" w:cstheme="majorHAnsi"/>
          <w:sz w:val="24"/>
          <w:szCs w:val="24"/>
        </w:rPr>
        <w:t>.</w:t>
      </w:r>
    </w:p>
    <w:p w14:paraId="7EF62552" w14:textId="0501792F"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t>La contrainte de flambement (</w:t>
      </w:r>
      <w:proofErr w:type="spellStart"/>
      <w:r w:rsidRPr="00B8412F">
        <w:rPr>
          <w:rFonts w:asciiTheme="majorHAnsi" w:hAnsiTheme="majorHAnsi" w:cstheme="majorHAnsi"/>
          <w:sz w:val="24"/>
          <w:szCs w:val="24"/>
        </w:rPr>
        <w:t>F</w:t>
      </w:r>
      <w:r w:rsidRPr="001D2F6B">
        <w:rPr>
          <w:rFonts w:asciiTheme="majorHAnsi" w:hAnsiTheme="majorHAnsi" w:cstheme="majorHAnsi"/>
          <w:sz w:val="24"/>
          <w:szCs w:val="24"/>
          <w:vertAlign w:val="subscript"/>
        </w:rPr>
        <w:t>c</w:t>
      </w:r>
      <w:proofErr w:type="spellEnd"/>
      <w:r w:rsidRPr="00B8412F">
        <w:rPr>
          <w:rFonts w:asciiTheme="majorHAnsi" w:hAnsiTheme="majorHAnsi" w:cstheme="majorHAnsi"/>
          <w:sz w:val="24"/>
          <w:szCs w:val="24"/>
        </w:rPr>
        <w:t>) est ensuite obtenue en multipliant la contrainte limite (F</w:t>
      </w:r>
      <w:r w:rsidRPr="001D2F6B">
        <w:rPr>
          <w:rFonts w:asciiTheme="majorHAnsi" w:hAnsiTheme="majorHAnsi" w:cstheme="majorHAnsi"/>
          <w:sz w:val="24"/>
          <w:szCs w:val="24"/>
          <w:vertAlign w:val="subscript"/>
        </w:rPr>
        <w:t>o</w:t>
      </w:r>
      <w:r w:rsidRPr="00B8412F">
        <w:rPr>
          <w:rFonts w:asciiTheme="majorHAnsi" w:hAnsiTheme="majorHAnsi" w:cstheme="majorHAnsi"/>
          <w:sz w:val="24"/>
          <w:szCs w:val="24"/>
        </w:rPr>
        <w:t>) par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8412F">
        <w:rPr>
          <w:rFonts w:asciiTheme="majorHAnsi" w:hAnsiTheme="majorHAnsi" w:cstheme="majorHAnsi"/>
          <w:sz w:val="24"/>
          <w:szCs w:val="24"/>
        </w:rPr>
        <w:t>) selon l’équation (5.10) :</w:t>
      </w:r>
    </w:p>
    <w:p w14:paraId="4402AAE2" w14:textId="670F5F02" w:rsidR="00B8412F" w:rsidRPr="00B8412F" w:rsidRDefault="00260DB8" w:rsidP="001D2F6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1D2F6B">
        <w:rPr>
          <w:rFonts w:asciiTheme="majorHAnsi" w:hAnsiTheme="majorHAnsi" w:cstheme="majorHAnsi"/>
          <w:sz w:val="24"/>
          <w:szCs w:val="24"/>
        </w:rPr>
        <w:t xml:space="preserve">   </w:t>
      </w:r>
      <w:r w:rsidR="00B8412F" w:rsidRPr="00B8412F">
        <w:rPr>
          <w:rFonts w:asciiTheme="majorHAnsi" w:hAnsiTheme="majorHAnsi" w:cstheme="majorHAnsi"/>
          <w:sz w:val="24"/>
          <w:szCs w:val="24"/>
        </w:rPr>
        <w:t>(5.12)</w:t>
      </w:r>
    </w:p>
    <w:p w14:paraId="082F2C70" w14:textId="77777777" w:rsidR="001D2F6B" w:rsidRDefault="001D2F6B" w:rsidP="00B8412F">
      <w:pPr>
        <w:jc w:val="both"/>
        <w:rPr>
          <w:rFonts w:asciiTheme="majorHAnsi" w:hAnsiTheme="majorHAnsi" w:cstheme="majorHAnsi"/>
          <w:b/>
          <w:bCs/>
          <w:sz w:val="24"/>
          <w:szCs w:val="24"/>
        </w:rPr>
      </w:pPr>
    </w:p>
    <w:p w14:paraId="35627B4A" w14:textId="53BCAC69"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b/>
          <w:bCs/>
          <w:sz w:val="24"/>
          <w:szCs w:val="24"/>
        </w:rPr>
        <w:t>Tableau 5.1 – Paramètres pour le tracé des courbes normalisées de la référence (5.1)</w:t>
      </w:r>
    </w:p>
    <w:p w14:paraId="1E20A1E6" w14:textId="055B43CC"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t>Cette équation est générale et s’applique tant aux pièces comprimées qu’aux parois. Toutefois, puisque F</w:t>
      </w:r>
      <w:r w:rsidRPr="001D2F6B">
        <w:rPr>
          <w:rFonts w:asciiTheme="majorHAnsi" w:hAnsiTheme="majorHAnsi" w:cstheme="majorHAnsi"/>
          <w:sz w:val="24"/>
          <w:szCs w:val="24"/>
          <w:vertAlign w:val="subscript"/>
        </w:rPr>
        <w:t>o</w:t>
      </w:r>
      <w:r w:rsidRPr="00B8412F">
        <w:rPr>
          <w:rFonts w:asciiTheme="majorHAnsi" w:hAnsiTheme="majorHAnsi" w:cstheme="majorHAnsi"/>
          <w:sz w:val="24"/>
          <w:szCs w:val="24"/>
        </w:rPr>
        <w:t xml:space="preserve"> = F</w:t>
      </w:r>
      <w:r w:rsidRPr="001D2F6B">
        <w:rPr>
          <w:rFonts w:asciiTheme="majorHAnsi" w:hAnsiTheme="majorHAnsi" w:cstheme="majorHAnsi"/>
          <w:sz w:val="24"/>
          <w:szCs w:val="24"/>
          <w:vertAlign w:val="subscript"/>
        </w:rPr>
        <w:t>y</w:t>
      </w:r>
      <w:r w:rsidRPr="00B8412F">
        <w:rPr>
          <w:rFonts w:asciiTheme="majorHAnsi" w:hAnsiTheme="majorHAnsi" w:cstheme="majorHAnsi"/>
          <w:sz w:val="24"/>
          <w:szCs w:val="24"/>
        </w:rPr>
        <w:t xml:space="preserve"> pour les parois, la contrainte de voilement (</w:t>
      </w:r>
      <w:proofErr w:type="spellStart"/>
      <w:r w:rsidRPr="00B8412F">
        <w:rPr>
          <w:rFonts w:asciiTheme="majorHAnsi" w:hAnsiTheme="majorHAnsi" w:cstheme="majorHAnsi"/>
          <w:sz w:val="24"/>
          <w:szCs w:val="24"/>
        </w:rPr>
        <w:t>F</w:t>
      </w:r>
      <w:r w:rsidRPr="001D2F6B">
        <w:rPr>
          <w:rFonts w:asciiTheme="majorHAnsi" w:hAnsiTheme="majorHAnsi" w:cstheme="majorHAnsi"/>
          <w:sz w:val="24"/>
          <w:szCs w:val="24"/>
          <w:vertAlign w:val="subscript"/>
        </w:rPr>
        <w:t>c</w:t>
      </w:r>
      <w:proofErr w:type="spellEnd"/>
      <w:r w:rsidRPr="00B8412F">
        <w:rPr>
          <w:rFonts w:asciiTheme="majorHAnsi" w:hAnsiTheme="majorHAnsi" w:cstheme="majorHAnsi"/>
          <w:sz w:val="24"/>
          <w:szCs w:val="24"/>
        </w:rPr>
        <w:t>) des parois comprimées est obtenue en multipliant la limite élastique (F</w:t>
      </w:r>
      <w:r w:rsidRPr="001D2F6B">
        <w:rPr>
          <w:rFonts w:asciiTheme="majorHAnsi" w:hAnsiTheme="majorHAnsi" w:cstheme="majorHAnsi"/>
          <w:sz w:val="24"/>
          <w:szCs w:val="24"/>
          <w:vertAlign w:val="subscript"/>
        </w:rPr>
        <w:t>y</w:t>
      </w:r>
      <w:r w:rsidRPr="00B8412F">
        <w:rPr>
          <w:rFonts w:asciiTheme="majorHAnsi" w:hAnsiTheme="majorHAnsi" w:cstheme="majorHAnsi"/>
          <w:sz w:val="24"/>
          <w:szCs w:val="24"/>
        </w:rPr>
        <w:t>) par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8412F">
        <w:rPr>
          <w:rFonts w:asciiTheme="majorHAnsi" w:hAnsiTheme="majorHAnsi" w:cstheme="majorHAnsi"/>
          <w:sz w:val="24"/>
          <w:szCs w:val="24"/>
        </w:rPr>
        <w:t>) :</w:t>
      </w:r>
    </w:p>
    <w:p w14:paraId="64EFAA20" w14:textId="4A7901DE" w:rsidR="00B8412F" w:rsidRPr="00B8412F" w:rsidRDefault="00260DB8" w:rsidP="001D2F6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1D2F6B">
        <w:rPr>
          <w:rFonts w:asciiTheme="majorHAnsi" w:hAnsiTheme="majorHAnsi" w:cstheme="majorHAnsi"/>
          <w:sz w:val="24"/>
          <w:szCs w:val="24"/>
        </w:rPr>
        <w:t xml:space="preserve">   </w:t>
      </w:r>
      <w:r w:rsidR="00B8412F" w:rsidRPr="00B8412F">
        <w:rPr>
          <w:rFonts w:asciiTheme="majorHAnsi" w:hAnsiTheme="majorHAnsi" w:cstheme="majorHAnsi"/>
          <w:sz w:val="24"/>
          <w:szCs w:val="24"/>
        </w:rPr>
        <w:t>(5.13)</w:t>
      </w:r>
    </w:p>
    <w:p w14:paraId="6321446A" w14:textId="77777777" w:rsidR="001D2F6B" w:rsidRDefault="001D2F6B" w:rsidP="00B8412F">
      <w:pPr>
        <w:jc w:val="both"/>
        <w:rPr>
          <w:rFonts w:asciiTheme="majorHAnsi" w:hAnsiTheme="majorHAnsi" w:cstheme="majorHAnsi"/>
          <w:sz w:val="24"/>
          <w:szCs w:val="24"/>
        </w:rPr>
      </w:pPr>
    </w:p>
    <w:p w14:paraId="595E88F5" w14:textId="1F498934"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t>Il ne reste plus qu’à définir les courbes 5 et 6 qui permettent le calcul de la résistance post-voilement des parois sur la figure 5.23.</w:t>
      </w:r>
    </w:p>
    <w:p w14:paraId="1AB8F819" w14:textId="5E6A0E09" w:rsidR="00B8412F" w:rsidRPr="00B8412F" w:rsidRDefault="001D2F6B" w:rsidP="00B8412F">
      <w:pPr>
        <w:jc w:val="both"/>
        <w:rPr>
          <w:rFonts w:asciiTheme="majorHAnsi" w:hAnsiTheme="majorHAnsi" w:cstheme="majorHAnsi"/>
          <w:sz w:val="24"/>
          <w:szCs w:val="24"/>
        </w:rPr>
      </w:pPr>
      <w:r>
        <w:rPr>
          <w:rFonts w:asciiTheme="majorHAnsi" w:hAnsiTheme="majorHAnsi" w:cstheme="majorHAnsi"/>
          <w:sz w:val="24"/>
          <w:szCs w:val="24"/>
        </w:rPr>
        <w:t>On a vu, à la section</w:t>
      </w:r>
      <w:r w:rsidR="00B8412F" w:rsidRPr="00B8412F">
        <w:rPr>
          <w:rFonts w:asciiTheme="majorHAnsi" w:hAnsiTheme="majorHAnsi" w:cstheme="majorHAnsi"/>
          <w:sz w:val="24"/>
          <w:szCs w:val="24"/>
        </w:rPr>
        <w:t xml:space="preserve"> 5.2, que certaines parois raidies ou supportées sur les bords étaient en mesure de résister à un accroissement de charge après le voilement. La norme tient compte de cette surcapacité en proposant une technique simple qui consiste à calculer la résistance effective (F</w:t>
      </w:r>
      <w:r w:rsidR="00B8412F" w:rsidRPr="00D8168D">
        <w:rPr>
          <w:rFonts w:asciiTheme="majorHAnsi" w:hAnsiTheme="majorHAnsi" w:cstheme="majorHAnsi"/>
          <w:sz w:val="24"/>
          <w:szCs w:val="24"/>
          <w:vertAlign w:val="subscript"/>
        </w:rPr>
        <w:t>m</w:t>
      </w:r>
      <w:r w:rsidR="00B8412F" w:rsidRPr="00B8412F">
        <w:rPr>
          <w:rFonts w:asciiTheme="majorHAnsi" w:hAnsiTheme="majorHAnsi" w:cstheme="majorHAnsi"/>
          <w:sz w:val="24"/>
          <w:szCs w:val="24"/>
        </w:rPr>
        <w:t>) de la paroi, en multipliant la limite</w:t>
      </w:r>
      <w:r w:rsidR="00D8168D">
        <w:rPr>
          <w:rFonts w:asciiTheme="majorHAnsi" w:hAnsiTheme="majorHAnsi" w:cstheme="majorHAnsi"/>
          <w:sz w:val="24"/>
          <w:szCs w:val="24"/>
        </w:rPr>
        <w:t xml:space="preserve"> élastique de celle-ci par </w:t>
      </w:r>
      <m:oMath>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oMath>
      <w:r w:rsidR="00B8412F" w:rsidRPr="00B8412F">
        <w:rPr>
          <w:rFonts w:asciiTheme="majorHAnsi" w:hAnsiTheme="majorHAnsi" w:cstheme="majorHAnsi"/>
          <w:sz w:val="24"/>
          <w:szCs w:val="24"/>
        </w:rPr>
        <w:t>.</w:t>
      </w:r>
    </w:p>
    <w:p w14:paraId="4512896F" w14:textId="632D62A0" w:rsidR="00B8412F" w:rsidRPr="00B8412F" w:rsidRDefault="00260DB8" w:rsidP="00D8168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m</m:t>
            </m:r>
          </m:sub>
        </m:sSub>
        <m:r>
          <w:rPr>
            <w:rFonts w:ascii="Cambria Math" w:hAnsi="Cambria Math" w:cstheme="majorHAnsi"/>
            <w:sz w:val="24"/>
            <w:szCs w:val="24"/>
          </w:rPr>
          <m:t>=</m:t>
        </m:r>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D8168D">
        <w:rPr>
          <w:rFonts w:asciiTheme="majorHAnsi" w:hAnsiTheme="majorHAnsi" w:cstheme="majorHAnsi"/>
          <w:sz w:val="24"/>
          <w:szCs w:val="24"/>
        </w:rPr>
        <w:t xml:space="preserve">    </w:t>
      </w:r>
      <w:r w:rsidR="00B8412F" w:rsidRPr="00B8412F">
        <w:rPr>
          <w:rFonts w:asciiTheme="majorHAnsi" w:hAnsiTheme="majorHAnsi" w:cstheme="majorHAnsi"/>
          <w:sz w:val="24"/>
          <w:szCs w:val="24"/>
        </w:rPr>
        <w:t>(5.14)</w:t>
      </w:r>
    </w:p>
    <w:p w14:paraId="6F9AEEF9" w14:textId="77777777" w:rsidR="00D8168D" w:rsidRDefault="00D8168D" w:rsidP="00B8412F">
      <w:pPr>
        <w:jc w:val="both"/>
        <w:rPr>
          <w:rFonts w:asciiTheme="majorHAnsi" w:hAnsiTheme="majorHAnsi" w:cstheme="majorHAnsi"/>
          <w:sz w:val="24"/>
          <w:szCs w:val="24"/>
        </w:rPr>
      </w:pPr>
    </w:p>
    <w:p w14:paraId="732F438F" w14:textId="71AD6046"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t>Puisque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8412F">
        <w:rPr>
          <w:rFonts w:asciiTheme="majorHAnsi" w:hAnsiTheme="majorHAnsi" w:cstheme="majorHAnsi"/>
          <w:sz w:val="24"/>
          <w:szCs w:val="24"/>
        </w:rPr>
        <w:t xml:space="preserve">) est comprise entre 0 et 1, la racine carrée de cette dernière donne des valeurs plus élevées, mais aussi comprises entre 0 et 1. À titre d’exemple, une </w:t>
      </w:r>
      <w:r w:rsidRPr="00B8412F">
        <w:rPr>
          <w:rFonts w:asciiTheme="majorHAnsi" w:hAnsiTheme="majorHAnsi" w:cstheme="majorHAnsi"/>
          <w:sz w:val="24"/>
          <w:szCs w:val="24"/>
        </w:rPr>
        <w:lastRenderedPageBreak/>
        <w:t xml:space="preserve">contrainte normalisée de 0,25, pour la courbe 4 sur la figure 5.23, donne    </w:t>
      </w:r>
      <m:oMath>
        <m:rad>
          <m:radPr>
            <m:degHide m:val="1"/>
            <m:ctrlPr>
              <w:rPr>
                <w:rFonts w:ascii="Cambria Math" w:hAnsi="Cambria Math" w:cstheme="majorHAnsi"/>
                <w:i/>
                <w:sz w:val="24"/>
                <w:szCs w:val="24"/>
              </w:rPr>
            </m:ctrlPr>
          </m:radPr>
          <m:deg/>
          <m:e>
            <m:r>
              <w:rPr>
                <w:rFonts w:ascii="Cambria Math" w:hAnsi="Cambria Math" w:cstheme="majorHAnsi"/>
                <w:sz w:val="24"/>
                <w:szCs w:val="24"/>
              </w:rPr>
              <m:t>0,25</m:t>
            </m:r>
          </m:e>
        </m:rad>
      </m:oMath>
      <w:r w:rsidRPr="00B8412F">
        <w:rPr>
          <w:rFonts w:asciiTheme="majorHAnsi" w:hAnsiTheme="majorHAnsi" w:cstheme="majorHAnsi"/>
          <w:sz w:val="24"/>
          <w:szCs w:val="24"/>
        </w:rPr>
        <w:t xml:space="preserve"> = 0,5 sur la courbe 6 de la même figure.</w:t>
      </w:r>
    </w:p>
    <w:p w14:paraId="773FB5CA" w14:textId="0A6DB36C" w:rsidR="00B8412F" w:rsidRPr="00B8412F" w:rsidRDefault="00B8412F" w:rsidP="00B8412F">
      <w:pPr>
        <w:jc w:val="both"/>
        <w:rPr>
          <w:rFonts w:asciiTheme="majorHAnsi" w:hAnsiTheme="majorHAnsi" w:cstheme="majorHAnsi"/>
          <w:sz w:val="24"/>
          <w:szCs w:val="24"/>
        </w:rPr>
      </w:pPr>
      <w:r w:rsidRPr="00B8412F">
        <w:rPr>
          <w:rFonts w:asciiTheme="majorHAnsi" w:hAnsiTheme="majorHAnsi" w:cstheme="majorHAnsi"/>
          <w:sz w:val="24"/>
          <w:szCs w:val="24"/>
        </w:rPr>
        <w:t xml:space="preserve">On a alors de choix d’utiliser l’équation (5.14) avec les valeurs de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8412F">
        <w:rPr>
          <w:rFonts w:asciiTheme="majorHAnsi" w:hAnsiTheme="majorHAnsi" w:cstheme="majorHAnsi"/>
          <w:sz w:val="24"/>
          <w:szCs w:val="24"/>
        </w:rPr>
        <w:t xml:space="preserve"> obtenues des courbes 3 ou 4 pour calculer F</w:t>
      </w:r>
      <w:r w:rsidRPr="00042BD9">
        <w:rPr>
          <w:rFonts w:asciiTheme="majorHAnsi" w:hAnsiTheme="majorHAnsi" w:cstheme="majorHAnsi"/>
          <w:sz w:val="24"/>
          <w:szCs w:val="24"/>
          <w:vertAlign w:val="subscript"/>
        </w:rPr>
        <w:t>m</w:t>
      </w:r>
      <w:r w:rsidRPr="00B8412F">
        <w:rPr>
          <w:rFonts w:asciiTheme="majorHAnsi" w:hAnsiTheme="majorHAnsi" w:cstheme="majorHAnsi"/>
          <w:sz w:val="24"/>
          <w:szCs w:val="24"/>
        </w:rPr>
        <w:t>, ou d’obtenir F</w:t>
      </w:r>
      <w:r w:rsidRPr="00042BD9">
        <w:rPr>
          <w:rFonts w:asciiTheme="majorHAnsi" w:hAnsiTheme="majorHAnsi" w:cstheme="majorHAnsi"/>
          <w:sz w:val="24"/>
          <w:szCs w:val="24"/>
          <w:vertAlign w:val="subscript"/>
        </w:rPr>
        <w:t>m</w:t>
      </w:r>
      <w:r w:rsidRPr="00B8412F">
        <w:rPr>
          <w:rFonts w:asciiTheme="majorHAnsi" w:hAnsiTheme="majorHAnsi" w:cstheme="majorHAnsi"/>
          <w:sz w:val="24"/>
          <w:szCs w:val="24"/>
        </w:rPr>
        <w:t xml:space="preserve"> directement des courbes 5 ou 6 et d’utiliser l’équation suivante pour le calcul de F</w:t>
      </w:r>
      <w:r w:rsidRPr="00042BD9">
        <w:rPr>
          <w:rFonts w:asciiTheme="majorHAnsi" w:hAnsiTheme="majorHAnsi" w:cstheme="majorHAnsi"/>
          <w:sz w:val="24"/>
          <w:szCs w:val="24"/>
          <w:vertAlign w:val="subscript"/>
        </w:rPr>
        <w:t>m</w:t>
      </w:r>
      <w:r w:rsidRPr="00B8412F">
        <w:rPr>
          <w:rFonts w:asciiTheme="majorHAnsi" w:hAnsiTheme="majorHAnsi" w:cstheme="majorHAnsi"/>
          <w:sz w:val="24"/>
          <w:szCs w:val="24"/>
        </w:rPr>
        <w:t>.</w:t>
      </w:r>
    </w:p>
    <w:p w14:paraId="622DF580" w14:textId="29FD07BE" w:rsidR="00B8412F" w:rsidRPr="00B8412F" w:rsidRDefault="00260DB8" w:rsidP="00042BD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m</m:t>
            </m:r>
          </m:sub>
        </m:sSub>
        <m:r>
          <w:rPr>
            <w:rFonts w:ascii="Cambria Math" w:hAnsi="Cambria Math" w:cstheme="majorHAnsi"/>
            <w:sz w:val="24"/>
            <w:szCs w:val="24"/>
          </w:rPr>
          <m:t>=</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F</m:t>
                </m:r>
              </m:e>
            </m:acc>
          </m:e>
          <m:sub>
            <m:r>
              <w:rPr>
                <w:rFonts w:ascii="Cambria Math" w:hAnsi="Cambria Math" w:cstheme="majorHAnsi"/>
                <w:sz w:val="24"/>
                <w:szCs w:val="24"/>
              </w:rPr>
              <m:t>m</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042BD9">
        <w:rPr>
          <w:rFonts w:asciiTheme="majorHAnsi" w:hAnsiTheme="majorHAnsi" w:cstheme="majorHAnsi"/>
          <w:sz w:val="24"/>
          <w:szCs w:val="24"/>
        </w:rPr>
        <w:t xml:space="preserve">    </w:t>
      </w:r>
      <w:r w:rsidR="00B8412F" w:rsidRPr="00B8412F">
        <w:rPr>
          <w:rFonts w:asciiTheme="majorHAnsi" w:hAnsiTheme="majorHAnsi" w:cstheme="majorHAnsi"/>
          <w:sz w:val="24"/>
          <w:szCs w:val="24"/>
        </w:rPr>
        <w:t>(5.15)</w:t>
      </w:r>
    </w:p>
    <w:p w14:paraId="17FED24F" w14:textId="77777777" w:rsidR="00042BD9" w:rsidRDefault="00042BD9" w:rsidP="00B8412F">
      <w:pPr>
        <w:jc w:val="both"/>
        <w:rPr>
          <w:rFonts w:asciiTheme="majorHAnsi" w:hAnsiTheme="majorHAnsi" w:cstheme="majorHAnsi"/>
          <w:sz w:val="24"/>
          <w:szCs w:val="24"/>
        </w:rPr>
      </w:pPr>
    </w:p>
    <w:p w14:paraId="5BB98F88" w14:textId="303256D5" w:rsidR="00B8412F" w:rsidRDefault="00B8412F" w:rsidP="00EB1ACB">
      <w:pPr>
        <w:jc w:val="both"/>
        <w:rPr>
          <w:rFonts w:asciiTheme="majorHAnsi" w:hAnsiTheme="majorHAnsi" w:cstheme="majorHAnsi"/>
          <w:b/>
          <w:bCs/>
          <w:sz w:val="24"/>
          <w:szCs w:val="24"/>
        </w:rPr>
      </w:pPr>
      <w:r w:rsidRPr="00B8412F">
        <w:rPr>
          <w:rFonts w:asciiTheme="majorHAnsi" w:hAnsiTheme="majorHAnsi" w:cstheme="majorHAnsi"/>
          <w:sz w:val="24"/>
          <w:szCs w:val="24"/>
        </w:rPr>
        <w:t>Il convient de rappeler que les équations (5.14) et (5.15) ne s’appliquent qu’aux parois supportées sur les deux bords longitudinaux et qui sont en mesure de résister à un accroissement de charge après le voilement, dans les pièces comprimées sous l’action d’une charge axiale ou d’un moment fléchissant. Il pourrait s’agir de l’âme d’un profilé en I ou en C, par exemple. La r</w:t>
      </w:r>
      <w:r w:rsidR="00042BD9">
        <w:rPr>
          <w:rFonts w:asciiTheme="majorHAnsi" w:hAnsiTheme="majorHAnsi" w:cstheme="majorHAnsi"/>
          <w:sz w:val="24"/>
          <w:szCs w:val="24"/>
        </w:rPr>
        <w:t>éférence (5.1), contrairement à</w:t>
      </w:r>
      <w:r w:rsidRPr="00B8412F">
        <w:rPr>
          <w:rFonts w:asciiTheme="majorHAnsi" w:hAnsiTheme="majorHAnsi" w:cstheme="majorHAnsi"/>
          <w:sz w:val="24"/>
          <w:szCs w:val="24"/>
        </w:rPr>
        <w:t xml:space="preserve"> la référence (5.2), ne reconnaît pas la résistance post-voilement des parois retenues sur un seul bord, comme les </w:t>
      </w:r>
      <w:r w:rsidR="00851501">
        <w:rPr>
          <w:rFonts w:asciiTheme="majorHAnsi" w:hAnsiTheme="majorHAnsi" w:cstheme="majorHAnsi"/>
          <w:sz w:val="24"/>
          <w:szCs w:val="24"/>
        </w:rPr>
        <w:t>ailes d’une poutre en I ou d’un</w:t>
      </w:r>
      <w:r w:rsidRPr="00B8412F">
        <w:rPr>
          <w:rFonts w:asciiTheme="majorHAnsi" w:hAnsiTheme="majorHAnsi" w:cstheme="majorHAnsi"/>
          <w:sz w:val="24"/>
          <w:szCs w:val="24"/>
        </w:rPr>
        <w:t xml:space="preserve"> profilé en C. Ce point a été soulevé à la section 5.2.</w:t>
      </w:r>
    </w:p>
    <w:p w14:paraId="1CF2C812" w14:textId="28F21895" w:rsidR="0018178F" w:rsidRDefault="0018178F" w:rsidP="00B8412F">
      <w:pPr>
        <w:jc w:val="both"/>
        <w:rPr>
          <w:rFonts w:asciiTheme="majorHAnsi" w:hAnsiTheme="majorHAnsi" w:cstheme="majorHAnsi"/>
          <w:b/>
          <w:bCs/>
          <w:sz w:val="24"/>
          <w:szCs w:val="24"/>
        </w:rPr>
      </w:pPr>
    </w:p>
    <w:p w14:paraId="6AA5CEE3" w14:textId="65D35F14" w:rsidR="0018178F" w:rsidRDefault="0018178F" w:rsidP="00225F77">
      <w:pPr>
        <w:pStyle w:val="Titre2"/>
      </w:pPr>
      <w:bookmarkStart w:id="12" w:name="_Toc127367939"/>
      <w:r>
        <w:t>Diapositive 1</w:t>
      </w:r>
      <w:r w:rsidR="004C4E94">
        <w:t>9</w:t>
      </w:r>
      <w:r>
        <w:t> :</w:t>
      </w:r>
      <w:bookmarkEnd w:id="12"/>
    </w:p>
    <w:p w14:paraId="3B3D1EF4" w14:textId="32D93C53" w:rsidR="0018178F" w:rsidRDefault="0018178F" w:rsidP="0018178F"/>
    <w:p w14:paraId="798689C5" w14:textId="25FF0433"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Lorsque la section peut développer le moment plastique (</w:t>
      </w:r>
      <w:proofErr w:type="spellStart"/>
      <w:r w:rsidRPr="0018178F">
        <w:rPr>
          <w:rFonts w:asciiTheme="majorHAnsi" w:hAnsiTheme="majorHAnsi" w:cstheme="majorHAnsi"/>
          <w:sz w:val="24"/>
          <w:szCs w:val="24"/>
        </w:rPr>
        <w:t>M</w:t>
      </w:r>
      <w:r w:rsidRPr="00335586">
        <w:rPr>
          <w:rFonts w:asciiTheme="majorHAnsi" w:hAnsiTheme="majorHAnsi" w:cstheme="majorHAnsi"/>
          <w:sz w:val="24"/>
          <w:szCs w:val="24"/>
          <w:vertAlign w:val="subscript"/>
        </w:rPr>
        <w:t>p</w:t>
      </w:r>
      <w:proofErr w:type="spellEnd"/>
      <w:r w:rsidRPr="0018178F">
        <w:rPr>
          <w:rFonts w:asciiTheme="majorHAnsi" w:hAnsiTheme="majorHAnsi" w:cstheme="majorHAnsi"/>
          <w:sz w:val="24"/>
          <w:szCs w:val="24"/>
        </w:rPr>
        <w:t xml:space="preserve">) avant le voilement de l’aile en compression, la section est considérée compacte et de classe 1. Elle est alors capable de subir de grandes déformations </w:t>
      </w:r>
      <w:r w:rsidR="00335586" w:rsidRPr="00335586">
        <w:rPr>
          <w:rFonts w:asciiTheme="majorHAnsi" w:hAnsiTheme="majorHAnsi" w:cstheme="majorHAnsi"/>
          <w:i/>
          <w:sz w:val="24"/>
          <w:szCs w:val="24"/>
        </w:rPr>
        <w:t>ε</w:t>
      </w:r>
      <w:r w:rsidRPr="0018178F">
        <w:rPr>
          <w:rFonts w:asciiTheme="majorHAnsi" w:hAnsiTheme="majorHAnsi" w:cstheme="majorHAnsi"/>
          <w:sz w:val="24"/>
          <w:szCs w:val="24"/>
        </w:rPr>
        <w:t xml:space="preserve"> avant de voiler. Cette condition correspond à un 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18178F">
        <w:rPr>
          <w:rFonts w:asciiTheme="majorHAnsi" w:hAnsiTheme="majorHAnsi" w:cstheme="majorHAnsi"/>
          <w:sz w:val="24"/>
          <w:szCs w:val="24"/>
        </w:rPr>
        <w:t xml:space="preserve"> inférieur ou égal à 0,3 pour la section. Il s’agit, en fait, de la condition pour laquelle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 xml:space="preserve"> ≤</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 xml:space="preserve"> </m:t>
            </m:r>
          </m:e>
          <m:sub>
            <m:r>
              <w:rPr>
                <w:rFonts w:ascii="Cambria Math" w:hAnsi="Cambria Math" w:cstheme="majorHAnsi"/>
                <w:sz w:val="24"/>
                <w:szCs w:val="24"/>
              </w:rPr>
              <m:t>0</m:t>
            </m:r>
          </m:sub>
        </m:sSub>
        <m:r>
          <w:rPr>
            <w:rFonts w:ascii="Cambria Math" w:hAnsi="Cambria Math" w:cstheme="majorHAnsi"/>
            <w:sz w:val="24"/>
            <w:szCs w:val="24"/>
          </w:rPr>
          <m:t>=0.3</m:t>
        </m:r>
      </m:oMath>
      <w:r w:rsidR="00335586" w:rsidRPr="00676FB1">
        <w:rPr>
          <w:rFonts w:asciiTheme="majorHAnsi" w:hAnsiTheme="majorHAnsi" w:cstheme="majorHAnsi"/>
          <w:sz w:val="24"/>
          <w:szCs w:val="24"/>
        </w:rPr>
        <w:t xml:space="preserve"> </w:t>
      </w:r>
      <w:r w:rsidRPr="0018178F">
        <w:rPr>
          <w:rFonts w:asciiTheme="majorHAnsi" w:hAnsiTheme="majorHAnsi" w:cstheme="majorHAnsi"/>
          <w:sz w:val="24"/>
          <w:szCs w:val="24"/>
        </w:rPr>
        <w:t>sur la figure 5.22. Ainsi, selon les équations (5.6) et (5.8),</w:t>
      </w:r>
    </w:p>
    <w:p w14:paraId="56490B29" w14:textId="3EA1C2BD" w:rsidR="00335586" w:rsidRDefault="00260DB8" w:rsidP="0018178F">
      <w:pPr>
        <w:jc w:val="both"/>
        <w:rPr>
          <w:rFonts w:asciiTheme="majorHAnsi" w:hAnsiTheme="majorHAnsi" w:cstheme="majorHAnsi"/>
          <w:sz w:val="24"/>
          <w:szCs w:val="24"/>
        </w:rPr>
      </w:pPr>
      <m:oMathPara>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=λ</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r>
            <w:rPr>
              <w:rFonts w:ascii="Cambria Math" w:hAnsi="Cambria Math" w:cstheme="majorHAnsi"/>
              <w:sz w:val="24"/>
              <w:szCs w:val="24"/>
            </w:rPr>
            <m:t>=m</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r>
            <w:rPr>
              <w:rFonts w:ascii="Cambria Math" w:eastAsiaTheme="minorEastAsia" w:hAnsi="Cambria Math" w:cstheme="majorHAnsi"/>
              <w:sz w:val="24"/>
              <w:szCs w:val="24"/>
            </w:rPr>
            <m:t>≤0.3</m:t>
          </m:r>
        </m:oMath>
      </m:oMathPara>
    </w:p>
    <w:p w14:paraId="3E43B7C3" w14:textId="474A180E"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En réarrangeant les terme</w:t>
      </w:r>
      <w:r w:rsidR="00335586">
        <w:rPr>
          <w:rFonts w:asciiTheme="majorHAnsi" w:hAnsiTheme="majorHAnsi" w:cstheme="majorHAnsi"/>
          <w:sz w:val="24"/>
          <w:szCs w:val="24"/>
        </w:rPr>
        <w:t xml:space="preserve">s et en considérant </w:t>
      </w:r>
      <w:r w:rsidR="00EE5748">
        <w:rPr>
          <w:rFonts w:asciiTheme="majorHAnsi" w:hAnsiTheme="majorHAnsi" w:cstheme="majorHAnsi"/>
          <w:sz w:val="24"/>
          <w:szCs w:val="24"/>
        </w:rPr>
        <w:t>E = 7</w:t>
      </w:r>
      <w:r w:rsidR="00335586" w:rsidRPr="00EE5748">
        <w:rPr>
          <w:rFonts w:asciiTheme="majorHAnsi" w:hAnsiTheme="majorHAnsi" w:cstheme="majorHAnsi"/>
          <w:sz w:val="24"/>
          <w:szCs w:val="24"/>
        </w:rPr>
        <w:t xml:space="preserve">0 000 </w:t>
      </w:r>
      <w:r w:rsidRPr="00EE5748">
        <w:rPr>
          <w:rFonts w:asciiTheme="majorHAnsi" w:hAnsiTheme="majorHAnsi" w:cstheme="majorHAnsi"/>
          <w:sz w:val="24"/>
          <w:szCs w:val="24"/>
        </w:rPr>
        <w:t>MPa,</w:t>
      </w:r>
      <w:r w:rsidRPr="0018178F">
        <w:rPr>
          <w:rFonts w:asciiTheme="majorHAnsi" w:hAnsiTheme="majorHAnsi" w:cstheme="majorHAnsi"/>
          <w:sz w:val="24"/>
          <w:szCs w:val="24"/>
        </w:rPr>
        <w:t xml:space="preserve"> on obtient :</w:t>
      </w:r>
    </w:p>
    <w:p w14:paraId="46ED891C" w14:textId="5597FFC1" w:rsidR="0018178F" w:rsidRPr="0018178F" w:rsidRDefault="00260DB8" w:rsidP="00335586">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250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335586" w:rsidRPr="00676FB1">
        <w:rPr>
          <w:rFonts w:asciiTheme="majorHAnsi" w:hAnsiTheme="majorHAnsi" w:cstheme="majorHAnsi"/>
          <w:sz w:val="24"/>
          <w:szCs w:val="24"/>
        </w:rPr>
        <w:t xml:space="preserve"> </w:t>
      </w:r>
      <w:r w:rsidR="00335586">
        <w:rPr>
          <w:rFonts w:asciiTheme="majorHAnsi" w:hAnsiTheme="majorHAnsi" w:cstheme="majorHAnsi"/>
          <w:sz w:val="24"/>
          <w:szCs w:val="24"/>
        </w:rPr>
        <w:t xml:space="preserve">   </w:t>
      </w:r>
      <w:r w:rsidR="0018178F" w:rsidRPr="0018178F">
        <w:rPr>
          <w:rFonts w:asciiTheme="majorHAnsi" w:hAnsiTheme="majorHAnsi" w:cstheme="majorHAnsi"/>
          <w:sz w:val="24"/>
          <w:szCs w:val="24"/>
        </w:rPr>
        <w:t>(</w:t>
      </w:r>
      <w:proofErr w:type="gramStart"/>
      <w:r w:rsidR="00335586">
        <w:rPr>
          <w:rFonts w:asciiTheme="majorHAnsi" w:hAnsiTheme="majorHAnsi" w:cstheme="majorHAnsi"/>
          <w:sz w:val="24"/>
          <w:szCs w:val="24"/>
        </w:rPr>
        <w:t>classe</w:t>
      </w:r>
      <w:proofErr w:type="gramEnd"/>
      <w:r w:rsidR="00335586">
        <w:rPr>
          <w:rFonts w:asciiTheme="majorHAnsi" w:hAnsiTheme="majorHAnsi" w:cstheme="majorHAnsi"/>
          <w:sz w:val="24"/>
          <w:szCs w:val="24"/>
        </w:rPr>
        <w:t xml:space="preserve"> 1)</w:t>
      </w:r>
      <w:r w:rsidR="0018178F" w:rsidRPr="0018178F">
        <w:rPr>
          <w:rFonts w:asciiTheme="majorHAnsi" w:hAnsiTheme="majorHAnsi" w:cstheme="majorHAnsi"/>
          <w:sz w:val="24"/>
          <w:szCs w:val="24"/>
        </w:rPr>
        <w:tab/>
        <w:t>(6.6)</w:t>
      </w:r>
    </w:p>
    <w:p w14:paraId="4164CC51" w14:textId="77777777" w:rsidR="00AC63C6" w:rsidRDefault="00AC63C6" w:rsidP="0018178F">
      <w:pPr>
        <w:jc w:val="both"/>
        <w:rPr>
          <w:rFonts w:asciiTheme="majorHAnsi" w:hAnsiTheme="majorHAnsi" w:cstheme="majorHAnsi"/>
          <w:sz w:val="24"/>
          <w:szCs w:val="24"/>
        </w:rPr>
      </w:pPr>
    </w:p>
    <w:p w14:paraId="21B1C5C6" w14:textId="3B53D15F"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lastRenderedPageBreak/>
        <w:t xml:space="preserve">Par exemple, pour un segment d’aile retenu sur un seul de ses bords, telles les ailes d’une section en I, une valeur caractéristique de l’élancement </w:t>
      </w:r>
      <m:oMath>
        <m:r>
          <w:rPr>
            <w:rFonts w:ascii="Cambria Math" w:hAnsi="Cambria Math" w:cstheme="majorHAnsi"/>
            <w:sz w:val="24"/>
            <w:szCs w:val="24"/>
          </w:rPr>
          <m:t>λ=mw/t</m:t>
        </m:r>
      </m:oMath>
      <w:r w:rsidRPr="0018178F">
        <w:rPr>
          <w:rFonts w:asciiTheme="majorHAnsi" w:hAnsiTheme="majorHAnsi" w:cstheme="majorHAnsi"/>
          <w:sz w:val="24"/>
          <w:szCs w:val="24"/>
        </w:rPr>
        <w:t xml:space="preserve">, donné par l’équation (5.24), </w:t>
      </w:r>
      <w:r w:rsidR="00EB1ACB">
        <w:rPr>
          <w:rFonts w:asciiTheme="majorHAnsi" w:hAnsiTheme="majorHAnsi" w:cstheme="majorHAnsi"/>
          <w:sz w:val="24"/>
          <w:szCs w:val="24"/>
        </w:rPr>
        <w:t>est 3,5w/t (voir la figure 5.28)</w:t>
      </w:r>
      <w:r w:rsidRPr="0018178F">
        <w:rPr>
          <w:rFonts w:asciiTheme="majorHAnsi" w:hAnsiTheme="majorHAnsi" w:cstheme="majorHAnsi"/>
          <w:sz w:val="24"/>
          <w:szCs w:val="24"/>
        </w:rPr>
        <w:t xml:space="preserve">. Ainsi, considérant que b = w, par convention, pour les plaques retenues sur un seul bord, </w:t>
      </w:r>
    </w:p>
    <w:p w14:paraId="3BFD0529" w14:textId="2F04A713" w:rsidR="0018178F" w:rsidRPr="0018178F" w:rsidRDefault="00260DB8" w:rsidP="00B82450">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w</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72</m:t>
            </m:r>
          </m:num>
          <m:den>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B82450">
        <w:rPr>
          <w:rFonts w:asciiTheme="majorHAnsi" w:eastAsiaTheme="minorEastAsia" w:hAnsiTheme="majorHAnsi" w:cstheme="majorHAnsi"/>
          <w:sz w:val="24"/>
          <w:szCs w:val="24"/>
        </w:rPr>
        <w:t xml:space="preserve">   </w:t>
      </w:r>
      <w:r w:rsidR="0018178F" w:rsidRPr="0018178F">
        <w:rPr>
          <w:rFonts w:asciiTheme="majorHAnsi" w:hAnsiTheme="majorHAnsi" w:cstheme="majorHAnsi"/>
          <w:sz w:val="24"/>
          <w:szCs w:val="24"/>
        </w:rPr>
        <w:t>(6.7)</w:t>
      </w:r>
    </w:p>
    <w:p w14:paraId="375AB246" w14:textId="77777777" w:rsidR="00B82450" w:rsidRDefault="00B82450" w:rsidP="0018178F">
      <w:pPr>
        <w:jc w:val="both"/>
        <w:rPr>
          <w:rFonts w:asciiTheme="majorHAnsi" w:hAnsiTheme="majorHAnsi" w:cstheme="majorHAnsi"/>
          <w:sz w:val="24"/>
          <w:szCs w:val="24"/>
        </w:rPr>
      </w:pPr>
    </w:p>
    <w:p w14:paraId="74BBD3A0" w14:textId="608A5E90"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 xml:space="preserve">Cette valeur se compare à celle qui est recommandée dans la référence (6.7). </w:t>
      </w:r>
    </w:p>
    <w:p w14:paraId="64B2AA3E" w14:textId="77777777"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Les sections de classe 1 doivent être symétriques par rapport à l’axe de flexion et doivent être supportées transversalement, de façon à ne pas déverser.</w:t>
      </w:r>
    </w:p>
    <w:p w14:paraId="3539F5F3" w14:textId="1C46A4F4"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Les sections de classe 2 sont celles qui peuvent atteindre le moment élastique (</w:t>
      </w:r>
      <w:proofErr w:type="spellStart"/>
      <w:r w:rsidRPr="0018178F">
        <w:rPr>
          <w:rFonts w:asciiTheme="majorHAnsi" w:hAnsiTheme="majorHAnsi" w:cstheme="majorHAnsi"/>
          <w:sz w:val="24"/>
          <w:szCs w:val="24"/>
        </w:rPr>
        <w:t>M</w:t>
      </w:r>
      <w:r w:rsidRPr="00AC63C6">
        <w:rPr>
          <w:rFonts w:asciiTheme="majorHAnsi" w:hAnsiTheme="majorHAnsi" w:cstheme="majorHAnsi"/>
          <w:sz w:val="24"/>
          <w:szCs w:val="24"/>
          <w:vertAlign w:val="subscript"/>
        </w:rPr>
        <w:t>y</w:t>
      </w:r>
      <w:proofErr w:type="spellEnd"/>
      <w:r w:rsidRPr="0018178F">
        <w:rPr>
          <w:rFonts w:asciiTheme="majorHAnsi" w:hAnsiTheme="majorHAnsi" w:cstheme="majorHAnsi"/>
          <w:sz w:val="24"/>
          <w:szCs w:val="24"/>
        </w:rPr>
        <w:t xml:space="preserve">) avant le voilement de l’aile en compression. Cette condition correspond à un 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18178F">
        <w:rPr>
          <w:rFonts w:asciiTheme="majorHAnsi" w:hAnsiTheme="majorHAnsi" w:cstheme="majorHAnsi"/>
          <w:sz w:val="24"/>
          <w:szCs w:val="24"/>
        </w:rPr>
        <w:t xml:space="preserve"> inférieur ou égal 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λ</m:t>
                </m:r>
              </m:e>
            </m:acc>
          </m:e>
          <m:sub>
            <m:r>
              <w:rPr>
                <w:rFonts w:ascii="Cambria Math" w:hAnsi="Cambria Math" w:cstheme="majorHAnsi"/>
                <w:sz w:val="24"/>
                <w:szCs w:val="24"/>
              </w:rPr>
              <m:t>0</m:t>
            </m:r>
          </m:sub>
        </m:sSub>
        <m:r>
          <w:rPr>
            <w:rFonts w:ascii="Cambria Math" w:hAnsi="Cambria Math" w:cstheme="majorHAnsi"/>
            <w:sz w:val="24"/>
            <w:szCs w:val="24"/>
          </w:rPr>
          <m:t>=0.5</m:t>
        </m:r>
      </m:oMath>
      <w:r w:rsidR="00AC63C6" w:rsidRPr="00676FB1">
        <w:rPr>
          <w:rFonts w:asciiTheme="majorHAnsi" w:hAnsiTheme="majorHAnsi" w:cstheme="majorHAnsi"/>
          <w:sz w:val="24"/>
          <w:szCs w:val="24"/>
        </w:rPr>
        <w:t xml:space="preserve"> </w:t>
      </w:r>
      <w:r w:rsidRPr="0018178F">
        <w:rPr>
          <w:rFonts w:asciiTheme="majorHAnsi" w:hAnsiTheme="majorHAnsi" w:cstheme="majorHAnsi"/>
          <w:sz w:val="24"/>
          <w:szCs w:val="24"/>
        </w:rPr>
        <w:t>pour l’aile comprimée, sur la figure 5.23. Ainsi,</w:t>
      </w:r>
    </w:p>
    <w:p w14:paraId="0B9D3490" w14:textId="5421F5DD" w:rsidR="0018178F" w:rsidRPr="0018178F" w:rsidRDefault="00260DB8" w:rsidP="00AC63C6">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420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AC63C6">
        <w:rPr>
          <w:rFonts w:asciiTheme="majorHAnsi" w:hAnsiTheme="majorHAnsi" w:cstheme="majorHAnsi"/>
          <w:sz w:val="24"/>
          <w:szCs w:val="24"/>
        </w:rPr>
        <w:t xml:space="preserve">       (</w:t>
      </w:r>
      <w:proofErr w:type="gramStart"/>
      <w:r w:rsidR="00AC63C6">
        <w:rPr>
          <w:rFonts w:asciiTheme="majorHAnsi" w:hAnsiTheme="majorHAnsi" w:cstheme="majorHAnsi"/>
          <w:sz w:val="24"/>
          <w:szCs w:val="24"/>
        </w:rPr>
        <w:t>classe</w:t>
      </w:r>
      <w:proofErr w:type="gramEnd"/>
      <w:r w:rsidR="00AC63C6">
        <w:rPr>
          <w:rFonts w:asciiTheme="majorHAnsi" w:hAnsiTheme="majorHAnsi" w:cstheme="majorHAnsi"/>
          <w:sz w:val="24"/>
          <w:szCs w:val="24"/>
        </w:rPr>
        <w:t xml:space="preserve"> 2)   </w:t>
      </w:r>
      <w:r w:rsidR="0018178F" w:rsidRPr="0018178F">
        <w:rPr>
          <w:rFonts w:asciiTheme="majorHAnsi" w:hAnsiTheme="majorHAnsi" w:cstheme="majorHAnsi"/>
          <w:sz w:val="24"/>
          <w:szCs w:val="24"/>
        </w:rPr>
        <w:t>(6.8)</w:t>
      </w:r>
    </w:p>
    <w:p w14:paraId="37A9631C" w14:textId="77777777" w:rsidR="00AC63C6" w:rsidRDefault="00AC63C6" w:rsidP="0018178F">
      <w:pPr>
        <w:jc w:val="both"/>
        <w:rPr>
          <w:rFonts w:asciiTheme="majorHAnsi" w:hAnsiTheme="majorHAnsi" w:cstheme="majorHAnsi"/>
          <w:sz w:val="24"/>
          <w:szCs w:val="24"/>
        </w:rPr>
      </w:pPr>
    </w:p>
    <w:p w14:paraId="28F61E27" w14:textId="35E1EF62"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Les sections de classe 2 ne peuvent subir de grandes déformations puisque la réduction du module tangent (E</w:t>
      </w:r>
      <w:r w:rsidRPr="00F019FD">
        <w:rPr>
          <w:rFonts w:asciiTheme="majorHAnsi" w:hAnsiTheme="majorHAnsi" w:cstheme="majorHAnsi"/>
          <w:sz w:val="24"/>
          <w:szCs w:val="24"/>
          <w:vertAlign w:val="subscript"/>
        </w:rPr>
        <w:t>t</w:t>
      </w:r>
      <w:r w:rsidRPr="0018178F">
        <w:rPr>
          <w:rFonts w:asciiTheme="majorHAnsi" w:hAnsiTheme="majorHAnsi" w:cstheme="majorHAnsi"/>
          <w:sz w:val="24"/>
          <w:szCs w:val="24"/>
        </w:rPr>
        <w:t>) au-delà de la limite élastique provoque le voilement de l’aile. Ces sections sont dites non compactes.</w:t>
      </w:r>
    </w:p>
    <w:p w14:paraId="04EF8D99" w14:textId="54EAC393" w:rsidR="0018178F" w:rsidRP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 xml:space="preserve">Les sections de classe 3 sont celles dont l’aile en compression voile avant que la section ne puisse développer </w:t>
      </w:r>
      <w:proofErr w:type="spellStart"/>
      <w:r w:rsidRPr="0018178F">
        <w:rPr>
          <w:rFonts w:asciiTheme="majorHAnsi" w:hAnsiTheme="majorHAnsi" w:cstheme="majorHAnsi"/>
          <w:sz w:val="24"/>
          <w:szCs w:val="24"/>
        </w:rPr>
        <w:t>M</w:t>
      </w:r>
      <w:r w:rsidRPr="00F019FD">
        <w:rPr>
          <w:rFonts w:asciiTheme="majorHAnsi" w:hAnsiTheme="majorHAnsi" w:cstheme="majorHAnsi"/>
          <w:sz w:val="24"/>
          <w:szCs w:val="24"/>
          <w:vertAlign w:val="subscript"/>
        </w:rPr>
        <w:t>y</w:t>
      </w:r>
      <w:proofErr w:type="spellEnd"/>
      <w:r w:rsidRPr="0018178F">
        <w:rPr>
          <w:rFonts w:asciiTheme="majorHAnsi" w:hAnsiTheme="majorHAnsi" w:cstheme="majorHAnsi"/>
          <w:sz w:val="24"/>
          <w:szCs w:val="24"/>
        </w:rPr>
        <w:t xml:space="preserve"> (figure 6.6). Ce sont les sections élancées avec ou sans résistance post-voilement pour lesquelles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18178F">
        <w:rPr>
          <w:rFonts w:asciiTheme="majorHAnsi" w:hAnsiTheme="majorHAnsi" w:cstheme="majorHAnsi"/>
          <w:sz w:val="24"/>
          <w:szCs w:val="24"/>
        </w:rPr>
        <w:t xml:space="preserve"> est supérieur à 0,5 (voir la figure 5.23).</w:t>
      </w:r>
    </w:p>
    <w:p w14:paraId="7517C85F" w14:textId="038110B8" w:rsidR="0018178F" w:rsidRPr="0018178F" w:rsidRDefault="00260DB8" w:rsidP="00F019FD">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&gt;</m:t>
        </m:r>
        <m:f>
          <m:fPr>
            <m:ctrlPr>
              <w:rPr>
                <w:rFonts w:ascii="Cambria Math" w:hAnsi="Cambria Math" w:cstheme="majorHAnsi"/>
                <w:i/>
                <w:sz w:val="24"/>
                <w:szCs w:val="24"/>
              </w:rPr>
            </m:ctrlPr>
          </m:fPr>
          <m:num>
            <m:r>
              <w:rPr>
                <w:rFonts w:ascii="Cambria Math" w:hAnsi="Cambria Math" w:cstheme="majorHAnsi"/>
                <w:sz w:val="24"/>
                <w:szCs w:val="24"/>
              </w:rPr>
              <m:t>420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18178F" w:rsidRPr="0018178F">
        <w:rPr>
          <w:rFonts w:asciiTheme="majorHAnsi" w:hAnsiTheme="majorHAnsi" w:cstheme="majorHAnsi"/>
          <w:sz w:val="24"/>
          <w:szCs w:val="24"/>
        </w:rPr>
        <w:t xml:space="preserve">   (</w:t>
      </w:r>
      <w:proofErr w:type="gramStart"/>
      <w:r w:rsidR="0018178F" w:rsidRPr="0018178F">
        <w:rPr>
          <w:rFonts w:asciiTheme="majorHAnsi" w:hAnsiTheme="majorHAnsi" w:cstheme="majorHAnsi"/>
          <w:sz w:val="24"/>
          <w:szCs w:val="24"/>
        </w:rPr>
        <w:t>classe</w:t>
      </w:r>
      <w:proofErr w:type="gramEnd"/>
      <w:r w:rsidR="0018178F" w:rsidRPr="0018178F">
        <w:rPr>
          <w:rFonts w:asciiTheme="majorHAnsi" w:hAnsiTheme="majorHAnsi" w:cstheme="majorHAnsi"/>
          <w:sz w:val="24"/>
          <w:szCs w:val="24"/>
        </w:rPr>
        <w:t xml:space="preserve"> 30</w:t>
      </w:r>
      <w:r w:rsidR="00F019FD">
        <w:rPr>
          <w:rFonts w:asciiTheme="majorHAnsi" w:hAnsiTheme="majorHAnsi" w:cstheme="majorHAnsi"/>
          <w:sz w:val="24"/>
          <w:szCs w:val="24"/>
        </w:rPr>
        <w:t>)</w:t>
      </w:r>
      <w:r w:rsidR="00F019FD">
        <w:rPr>
          <w:rFonts w:asciiTheme="majorHAnsi" w:hAnsiTheme="majorHAnsi" w:cstheme="majorHAnsi"/>
          <w:sz w:val="24"/>
          <w:szCs w:val="24"/>
        </w:rPr>
        <w:tab/>
        <w:t xml:space="preserve">  </w:t>
      </w:r>
      <w:r w:rsidR="0018178F" w:rsidRPr="0018178F">
        <w:rPr>
          <w:rFonts w:asciiTheme="majorHAnsi" w:hAnsiTheme="majorHAnsi" w:cstheme="majorHAnsi"/>
          <w:sz w:val="24"/>
          <w:szCs w:val="24"/>
        </w:rPr>
        <w:t>(6.9)</w:t>
      </w:r>
    </w:p>
    <w:p w14:paraId="0AB163B1" w14:textId="77777777" w:rsidR="00F019FD" w:rsidRDefault="00F019FD" w:rsidP="0018178F">
      <w:pPr>
        <w:jc w:val="both"/>
        <w:rPr>
          <w:rFonts w:asciiTheme="majorHAnsi" w:hAnsiTheme="majorHAnsi" w:cstheme="majorHAnsi"/>
          <w:sz w:val="24"/>
          <w:szCs w:val="24"/>
        </w:rPr>
      </w:pPr>
    </w:p>
    <w:p w14:paraId="52EC1325" w14:textId="28AEC86E" w:rsidR="0018178F" w:rsidRDefault="0018178F" w:rsidP="0018178F">
      <w:pPr>
        <w:jc w:val="both"/>
        <w:rPr>
          <w:rFonts w:asciiTheme="majorHAnsi" w:hAnsiTheme="majorHAnsi" w:cstheme="majorHAnsi"/>
          <w:sz w:val="24"/>
          <w:szCs w:val="24"/>
        </w:rPr>
      </w:pPr>
      <w:r w:rsidRPr="0018178F">
        <w:rPr>
          <w:rFonts w:asciiTheme="majorHAnsi" w:hAnsiTheme="majorHAnsi" w:cstheme="majorHAnsi"/>
          <w:sz w:val="24"/>
          <w:szCs w:val="24"/>
        </w:rPr>
        <w:t>Les sections triangulaires (figure 5.35), dont le flambement des pièces princi</w:t>
      </w:r>
      <w:r w:rsidR="00F019FD">
        <w:rPr>
          <w:rFonts w:asciiTheme="majorHAnsi" w:hAnsiTheme="majorHAnsi" w:cstheme="majorHAnsi"/>
          <w:sz w:val="24"/>
          <w:szCs w:val="24"/>
        </w:rPr>
        <w:t>p</w:t>
      </w:r>
      <w:r w:rsidRPr="0018178F">
        <w:rPr>
          <w:rFonts w:asciiTheme="majorHAnsi" w:hAnsiTheme="majorHAnsi" w:cstheme="majorHAnsi"/>
          <w:sz w:val="24"/>
          <w:szCs w:val="24"/>
        </w:rPr>
        <w:t>ales contrôle la résistance de la membrure, sont considérées comme sections de c</w:t>
      </w:r>
      <w:r w:rsidR="009B6D0F">
        <w:rPr>
          <w:rFonts w:asciiTheme="majorHAnsi" w:hAnsiTheme="majorHAnsi" w:cstheme="majorHAnsi"/>
          <w:sz w:val="24"/>
          <w:szCs w:val="24"/>
        </w:rPr>
        <w:t>lasse 3</w:t>
      </w:r>
      <w:r w:rsidRPr="0018178F">
        <w:rPr>
          <w:rFonts w:asciiTheme="majorHAnsi" w:hAnsiTheme="majorHAnsi" w:cstheme="majorHAnsi"/>
          <w:sz w:val="24"/>
          <w:szCs w:val="24"/>
        </w:rPr>
        <w:t>.</w:t>
      </w:r>
    </w:p>
    <w:p w14:paraId="556D87AE" w14:textId="65FAF8DF" w:rsidR="00600272" w:rsidRDefault="00600272" w:rsidP="0018178F">
      <w:pPr>
        <w:jc w:val="both"/>
        <w:rPr>
          <w:rFonts w:asciiTheme="majorHAnsi" w:hAnsiTheme="majorHAnsi" w:cstheme="majorHAnsi"/>
          <w:sz w:val="24"/>
          <w:szCs w:val="24"/>
        </w:rPr>
      </w:pPr>
    </w:p>
    <w:p w14:paraId="682A7AF8" w14:textId="6C6566B4" w:rsidR="00600272" w:rsidRDefault="00600272" w:rsidP="00225F77">
      <w:pPr>
        <w:pStyle w:val="Titre2"/>
      </w:pPr>
      <w:bookmarkStart w:id="13" w:name="_Toc127367940"/>
      <w:r>
        <w:lastRenderedPageBreak/>
        <w:t xml:space="preserve">Diapositive </w:t>
      </w:r>
      <w:r w:rsidR="004C4E94">
        <w:t>20</w:t>
      </w:r>
      <w:r w:rsidR="003F3082">
        <w:t xml:space="preserve"> et 2</w:t>
      </w:r>
      <w:r w:rsidR="004C4E94">
        <w:t>1</w:t>
      </w:r>
      <w:r>
        <w:t> :</w:t>
      </w:r>
      <w:bookmarkEnd w:id="13"/>
    </w:p>
    <w:p w14:paraId="0D4207FB" w14:textId="3938F37D" w:rsidR="00600272" w:rsidRDefault="00600272" w:rsidP="00600272"/>
    <w:p w14:paraId="47CD1A1A" w14:textId="123ED4C5" w:rsidR="00600272" w:rsidRPr="00600272" w:rsidRDefault="00600272" w:rsidP="00600272">
      <w:pPr>
        <w:jc w:val="both"/>
        <w:rPr>
          <w:rFonts w:asciiTheme="majorHAnsi" w:hAnsiTheme="majorHAnsi" w:cstheme="majorHAnsi"/>
          <w:sz w:val="24"/>
          <w:szCs w:val="24"/>
        </w:rPr>
      </w:pPr>
      <w:r w:rsidRPr="00600272">
        <w:rPr>
          <w:rFonts w:asciiTheme="majorHAnsi" w:hAnsiTheme="majorHAnsi" w:cstheme="majorHAnsi"/>
          <w:sz w:val="24"/>
          <w:szCs w:val="24"/>
        </w:rPr>
        <w:t>Les sections de classe 2 sont celles qui peuvent atteindre le moment élastique (</w:t>
      </w:r>
      <w:proofErr w:type="spellStart"/>
      <w:r w:rsidRPr="00600272">
        <w:rPr>
          <w:rFonts w:asciiTheme="majorHAnsi" w:hAnsiTheme="majorHAnsi" w:cstheme="majorHAnsi"/>
          <w:sz w:val="24"/>
          <w:szCs w:val="24"/>
        </w:rPr>
        <w:t>M</w:t>
      </w:r>
      <w:r w:rsidRPr="00DC3354">
        <w:rPr>
          <w:rFonts w:asciiTheme="majorHAnsi" w:hAnsiTheme="majorHAnsi" w:cstheme="majorHAnsi"/>
          <w:sz w:val="24"/>
          <w:szCs w:val="24"/>
          <w:vertAlign w:val="subscript"/>
        </w:rPr>
        <w:t>y</w:t>
      </w:r>
      <w:proofErr w:type="spellEnd"/>
      <w:r w:rsidRPr="00600272">
        <w:rPr>
          <w:rFonts w:asciiTheme="majorHAnsi" w:hAnsiTheme="majorHAnsi" w:cstheme="majorHAnsi"/>
          <w:sz w:val="24"/>
          <w:szCs w:val="24"/>
        </w:rPr>
        <w:t xml:space="preserve">) avant le voilement de l’aile en compression. Cette condition correspond à un 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600272">
        <w:rPr>
          <w:rFonts w:asciiTheme="majorHAnsi" w:hAnsiTheme="majorHAnsi" w:cstheme="majorHAnsi"/>
          <w:sz w:val="24"/>
          <w:szCs w:val="24"/>
        </w:rPr>
        <w:t xml:space="preserve"> inférieur ou égal 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λ</m:t>
                </m:r>
              </m:e>
            </m:acc>
          </m:e>
          <m:sub>
            <m:r>
              <w:rPr>
                <w:rFonts w:ascii="Cambria Math" w:hAnsi="Cambria Math" w:cstheme="majorHAnsi"/>
                <w:sz w:val="24"/>
                <w:szCs w:val="24"/>
              </w:rPr>
              <m:t>o</m:t>
            </m:r>
          </m:sub>
        </m:sSub>
      </m:oMath>
      <w:r w:rsidRPr="00600272">
        <w:rPr>
          <w:rFonts w:asciiTheme="majorHAnsi" w:hAnsiTheme="majorHAnsi" w:cstheme="majorHAnsi"/>
          <w:sz w:val="24"/>
          <w:szCs w:val="24"/>
        </w:rPr>
        <w:t xml:space="preserve"> = 0,5 pour l’aile comprimée, sur la figure 5.23. Ainsi,</w:t>
      </w:r>
    </w:p>
    <w:p w14:paraId="226F2C44" w14:textId="55D6953F" w:rsidR="00600272" w:rsidRPr="00600272" w:rsidRDefault="00260DB8" w:rsidP="00DC3354">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420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DC3354">
        <w:rPr>
          <w:rFonts w:asciiTheme="majorHAnsi" w:hAnsiTheme="majorHAnsi" w:cstheme="majorHAnsi"/>
          <w:sz w:val="24"/>
          <w:szCs w:val="24"/>
        </w:rPr>
        <w:t xml:space="preserve">       (</w:t>
      </w:r>
      <w:proofErr w:type="gramStart"/>
      <w:r w:rsidR="00DC3354">
        <w:rPr>
          <w:rFonts w:asciiTheme="majorHAnsi" w:hAnsiTheme="majorHAnsi" w:cstheme="majorHAnsi"/>
          <w:sz w:val="24"/>
          <w:szCs w:val="24"/>
        </w:rPr>
        <w:t>classe</w:t>
      </w:r>
      <w:proofErr w:type="gramEnd"/>
      <w:r w:rsidR="00DC3354">
        <w:rPr>
          <w:rFonts w:asciiTheme="majorHAnsi" w:hAnsiTheme="majorHAnsi" w:cstheme="majorHAnsi"/>
          <w:sz w:val="24"/>
          <w:szCs w:val="24"/>
        </w:rPr>
        <w:t xml:space="preserve"> 2)   </w:t>
      </w:r>
      <w:r w:rsidR="00600272" w:rsidRPr="00600272">
        <w:rPr>
          <w:rFonts w:asciiTheme="majorHAnsi" w:hAnsiTheme="majorHAnsi" w:cstheme="majorHAnsi"/>
          <w:sz w:val="24"/>
          <w:szCs w:val="24"/>
        </w:rPr>
        <w:t>(6.8)</w:t>
      </w:r>
    </w:p>
    <w:p w14:paraId="3CDF1A12" w14:textId="77777777" w:rsidR="00DC3354" w:rsidRDefault="00DC3354" w:rsidP="00600272">
      <w:pPr>
        <w:jc w:val="both"/>
        <w:rPr>
          <w:rFonts w:asciiTheme="majorHAnsi" w:hAnsiTheme="majorHAnsi" w:cstheme="majorHAnsi"/>
          <w:sz w:val="24"/>
          <w:szCs w:val="24"/>
        </w:rPr>
      </w:pPr>
    </w:p>
    <w:p w14:paraId="1E01F7DC" w14:textId="24286609" w:rsidR="00600272" w:rsidRPr="00600272" w:rsidRDefault="00600272" w:rsidP="00600272">
      <w:pPr>
        <w:jc w:val="both"/>
        <w:rPr>
          <w:rFonts w:asciiTheme="majorHAnsi" w:hAnsiTheme="majorHAnsi" w:cstheme="majorHAnsi"/>
          <w:sz w:val="24"/>
          <w:szCs w:val="24"/>
        </w:rPr>
      </w:pPr>
      <w:r w:rsidRPr="00600272">
        <w:rPr>
          <w:rFonts w:asciiTheme="majorHAnsi" w:hAnsiTheme="majorHAnsi" w:cstheme="majorHAnsi"/>
          <w:sz w:val="24"/>
          <w:szCs w:val="24"/>
        </w:rPr>
        <w:t>Les sections de classe 2 ne peuvent subir de grandes déformations puisque la réduction du module tangent (E</w:t>
      </w:r>
      <w:r w:rsidRPr="007D6839">
        <w:rPr>
          <w:rFonts w:asciiTheme="majorHAnsi" w:hAnsiTheme="majorHAnsi" w:cstheme="majorHAnsi"/>
          <w:sz w:val="24"/>
          <w:szCs w:val="24"/>
          <w:vertAlign w:val="subscript"/>
        </w:rPr>
        <w:t>t</w:t>
      </w:r>
      <w:r w:rsidRPr="00600272">
        <w:rPr>
          <w:rFonts w:asciiTheme="majorHAnsi" w:hAnsiTheme="majorHAnsi" w:cstheme="majorHAnsi"/>
          <w:sz w:val="24"/>
          <w:szCs w:val="24"/>
        </w:rPr>
        <w:t>) au-delà de la limite élastique provoque le voilement de l’aile. Ces sections sont dites non compactes.</w:t>
      </w:r>
    </w:p>
    <w:p w14:paraId="4C8E6D84" w14:textId="0D25C006" w:rsidR="00600272" w:rsidRPr="00600272" w:rsidRDefault="00600272" w:rsidP="00600272">
      <w:pPr>
        <w:jc w:val="both"/>
        <w:rPr>
          <w:rFonts w:asciiTheme="majorHAnsi" w:hAnsiTheme="majorHAnsi" w:cstheme="majorHAnsi"/>
          <w:sz w:val="24"/>
          <w:szCs w:val="24"/>
        </w:rPr>
      </w:pPr>
      <w:r w:rsidRPr="00600272">
        <w:rPr>
          <w:rFonts w:asciiTheme="majorHAnsi" w:hAnsiTheme="majorHAnsi" w:cstheme="majorHAnsi"/>
          <w:sz w:val="24"/>
          <w:szCs w:val="24"/>
        </w:rPr>
        <w:t xml:space="preserve">Les sections de classe 3 sont celles dont l’aile en compression voile avant que la section ne puisse développer </w:t>
      </w:r>
      <w:proofErr w:type="spellStart"/>
      <w:r w:rsidRPr="00600272">
        <w:rPr>
          <w:rFonts w:asciiTheme="majorHAnsi" w:hAnsiTheme="majorHAnsi" w:cstheme="majorHAnsi"/>
          <w:sz w:val="24"/>
          <w:szCs w:val="24"/>
        </w:rPr>
        <w:t>M</w:t>
      </w:r>
      <w:r w:rsidRPr="007D6839">
        <w:rPr>
          <w:rFonts w:asciiTheme="majorHAnsi" w:hAnsiTheme="majorHAnsi" w:cstheme="majorHAnsi"/>
          <w:sz w:val="24"/>
          <w:szCs w:val="24"/>
          <w:vertAlign w:val="subscript"/>
        </w:rPr>
        <w:t>y</w:t>
      </w:r>
      <w:proofErr w:type="spellEnd"/>
      <w:r w:rsidRPr="00600272">
        <w:rPr>
          <w:rFonts w:asciiTheme="majorHAnsi" w:hAnsiTheme="majorHAnsi" w:cstheme="majorHAnsi"/>
          <w:sz w:val="24"/>
          <w:szCs w:val="24"/>
        </w:rPr>
        <w:t xml:space="preserve"> (figure 6.6). Ce sont les sections élancées avec ou sans résistance post-voilement pour lesquelles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007D6839" w:rsidRPr="0018178F">
        <w:rPr>
          <w:rFonts w:asciiTheme="majorHAnsi" w:hAnsiTheme="majorHAnsi" w:cstheme="majorHAnsi"/>
          <w:sz w:val="24"/>
          <w:szCs w:val="24"/>
        </w:rPr>
        <w:t xml:space="preserve"> </w:t>
      </w:r>
      <w:r w:rsidRPr="00600272">
        <w:rPr>
          <w:rFonts w:asciiTheme="majorHAnsi" w:hAnsiTheme="majorHAnsi" w:cstheme="majorHAnsi"/>
          <w:sz w:val="24"/>
          <w:szCs w:val="24"/>
        </w:rPr>
        <w:t xml:space="preserve"> est supérieur à 0,5 (voir la figure 5.23).</w:t>
      </w:r>
    </w:p>
    <w:p w14:paraId="0F0C3C72" w14:textId="4D551EB9" w:rsidR="00600272" w:rsidRPr="00600272" w:rsidRDefault="00260DB8" w:rsidP="007D6839">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&gt;</m:t>
        </m:r>
        <m:f>
          <m:fPr>
            <m:ctrlPr>
              <w:rPr>
                <w:rFonts w:ascii="Cambria Math" w:hAnsi="Cambria Math" w:cstheme="majorHAnsi"/>
                <w:i/>
                <w:sz w:val="24"/>
                <w:szCs w:val="24"/>
              </w:rPr>
            </m:ctrlPr>
          </m:fPr>
          <m:num>
            <m:r>
              <w:rPr>
                <w:rFonts w:ascii="Cambria Math" w:hAnsi="Cambria Math" w:cstheme="majorHAnsi"/>
                <w:sz w:val="24"/>
                <w:szCs w:val="24"/>
              </w:rPr>
              <m:t>420</m:t>
            </m:r>
          </m:num>
          <m:den>
            <m:r>
              <w:rPr>
                <w:rFonts w:ascii="Cambria Math" w:hAnsi="Cambria Math" w:cstheme="majorHAnsi"/>
                <w:sz w:val="24"/>
                <w:szCs w:val="24"/>
              </w:rPr>
              <m:t>m</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den>
        </m:f>
      </m:oMath>
      <w:r w:rsidR="007D6839">
        <w:rPr>
          <w:rFonts w:asciiTheme="majorHAnsi" w:hAnsiTheme="majorHAnsi" w:cstheme="majorHAnsi"/>
          <w:sz w:val="24"/>
          <w:szCs w:val="24"/>
        </w:rPr>
        <w:t xml:space="preserve">   (</w:t>
      </w:r>
      <w:proofErr w:type="gramStart"/>
      <w:r w:rsidR="007D6839">
        <w:rPr>
          <w:rFonts w:asciiTheme="majorHAnsi" w:hAnsiTheme="majorHAnsi" w:cstheme="majorHAnsi"/>
          <w:sz w:val="24"/>
          <w:szCs w:val="24"/>
        </w:rPr>
        <w:t>classe</w:t>
      </w:r>
      <w:proofErr w:type="gramEnd"/>
      <w:r w:rsidR="007D6839">
        <w:rPr>
          <w:rFonts w:asciiTheme="majorHAnsi" w:hAnsiTheme="majorHAnsi" w:cstheme="majorHAnsi"/>
          <w:sz w:val="24"/>
          <w:szCs w:val="24"/>
        </w:rPr>
        <w:t xml:space="preserve"> 3)   </w:t>
      </w:r>
      <w:r w:rsidR="00600272" w:rsidRPr="00600272">
        <w:rPr>
          <w:rFonts w:asciiTheme="majorHAnsi" w:hAnsiTheme="majorHAnsi" w:cstheme="majorHAnsi"/>
          <w:sz w:val="24"/>
          <w:szCs w:val="24"/>
        </w:rPr>
        <w:t>(6.9)</w:t>
      </w:r>
    </w:p>
    <w:p w14:paraId="2647E476" w14:textId="77777777" w:rsidR="00B718B6" w:rsidRDefault="00B718B6" w:rsidP="00600272">
      <w:pPr>
        <w:jc w:val="both"/>
        <w:rPr>
          <w:rFonts w:asciiTheme="majorHAnsi" w:hAnsiTheme="majorHAnsi" w:cstheme="majorHAnsi"/>
          <w:sz w:val="24"/>
          <w:szCs w:val="24"/>
        </w:rPr>
      </w:pPr>
    </w:p>
    <w:p w14:paraId="63778C92" w14:textId="4B850650" w:rsidR="00600272" w:rsidRPr="00600272" w:rsidRDefault="00600272" w:rsidP="00600272">
      <w:pPr>
        <w:jc w:val="both"/>
        <w:rPr>
          <w:rFonts w:asciiTheme="majorHAnsi" w:hAnsiTheme="majorHAnsi" w:cstheme="majorHAnsi"/>
          <w:sz w:val="24"/>
          <w:szCs w:val="24"/>
        </w:rPr>
      </w:pPr>
      <w:r w:rsidRPr="00600272">
        <w:rPr>
          <w:rFonts w:asciiTheme="majorHAnsi" w:hAnsiTheme="majorHAnsi" w:cstheme="majorHAnsi"/>
          <w:sz w:val="24"/>
          <w:szCs w:val="24"/>
        </w:rPr>
        <w:t>Les sections triangulaires (figure 5.35), dont le flambement des pièces princi</w:t>
      </w:r>
      <w:r w:rsidR="007D6839">
        <w:rPr>
          <w:rFonts w:asciiTheme="majorHAnsi" w:hAnsiTheme="majorHAnsi" w:cstheme="majorHAnsi"/>
          <w:sz w:val="24"/>
          <w:szCs w:val="24"/>
        </w:rPr>
        <w:t>p</w:t>
      </w:r>
      <w:r w:rsidRPr="00600272">
        <w:rPr>
          <w:rFonts w:asciiTheme="majorHAnsi" w:hAnsiTheme="majorHAnsi" w:cstheme="majorHAnsi"/>
          <w:sz w:val="24"/>
          <w:szCs w:val="24"/>
        </w:rPr>
        <w:t>ales contrôle la résistance de la membrure, sont considérées comme sections de cl</w:t>
      </w:r>
      <w:r w:rsidR="00B718B6">
        <w:rPr>
          <w:rFonts w:asciiTheme="majorHAnsi" w:hAnsiTheme="majorHAnsi" w:cstheme="majorHAnsi"/>
          <w:sz w:val="24"/>
          <w:szCs w:val="24"/>
        </w:rPr>
        <w:t>asse 3</w:t>
      </w:r>
      <w:r w:rsidRPr="00600272">
        <w:rPr>
          <w:rFonts w:asciiTheme="majorHAnsi" w:hAnsiTheme="majorHAnsi" w:cstheme="majorHAnsi"/>
          <w:sz w:val="24"/>
          <w:szCs w:val="24"/>
        </w:rPr>
        <w:t>.</w:t>
      </w:r>
    </w:p>
    <w:p w14:paraId="7C58AEDA" w14:textId="77777777" w:rsidR="00600272" w:rsidRPr="00600272" w:rsidRDefault="00600272" w:rsidP="00600272">
      <w:pPr>
        <w:jc w:val="both"/>
        <w:rPr>
          <w:rFonts w:asciiTheme="majorHAnsi" w:hAnsiTheme="majorHAnsi" w:cstheme="majorHAnsi"/>
          <w:sz w:val="24"/>
          <w:szCs w:val="24"/>
        </w:rPr>
      </w:pPr>
      <w:r w:rsidRPr="00600272">
        <w:rPr>
          <w:rFonts w:asciiTheme="majorHAnsi" w:hAnsiTheme="majorHAnsi" w:cstheme="majorHAnsi"/>
          <w:sz w:val="24"/>
          <w:szCs w:val="24"/>
        </w:rPr>
        <w:t xml:space="preserve">En résumé, donc, </w:t>
      </w:r>
    </w:p>
    <w:p w14:paraId="7138DE06" w14:textId="77777777" w:rsidR="0091379C" w:rsidRPr="007D6839" w:rsidRDefault="00DC3354" w:rsidP="007D6839">
      <w:pPr>
        <w:pStyle w:val="Paragraphedeliste"/>
        <w:numPr>
          <w:ilvl w:val="0"/>
          <w:numId w:val="29"/>
        </w:numPr>
        <w:jc w:val="both"/>
        <w:rPr>
          <w:rFonts w:asciiTheme="majorHAnsi" w:hAnsiTheme="majorHAnsi" w:cstheme="majorHAnsi"/>
          <w:sz w:val="24"/>
          <w:szCs w:val="24"/>
        </w:rPr>
      </w:pPr>
      <w:r w:rsidRPr="007D6839">
        <w:rPr>
          <w:rFonts w:asciiTheme="majorHAnsi" w:hAnsiTheme="majorHAnsi" w:cstheme="majorHAnsi"/>
          <w:sz w:val="24"/>
          <w:szCs w:val="24"/>
        </w:rPr>
        <w:t>Pour les sections de classe 1,</w:t>
      </w:r>
    </w:p>
    <w:p w14:paraId="2DAA7DB3" w14:textId="19C05ADB" w:rsidR="00600272" w:rsidRPr="00600272" w:rsidRDefault="00260DB8" w:rsidP="007D6839">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≤0.3</m:t>
        </m:r>
      </m:oMath>
      <w:r w:rsidR="007D6839">
        <w:rPr>
          <w:rFonts w:asciiTheme="majorHAnsi" w:hAnsiTheme="majorHAnsi" w:cstheme="majorHAnsi"/>
          <w:sz w:val="24"/>
          <w:szCs w:val="24"/>
        </w:rPr>
        <w:tab/>
      </w:r>
      <w:r w:rsidR="00600272" w:rsidRPr="00600272">
        <w:rPr>
          <w:rFonts w:asciiTheme="majorHAnsi" w:hAnsiTheme="majorHAnsi" w:cstheme="majorHAnsi"/>
          <w:sz w:val="24"/>
          <w:szCs w:val="24"/>
        </w:rPr>
        <w:t>(6.10)</w:t>
      </w:r>
    </w:p>
    <w:p w14:paraId="00A4F6B3" w14:textId="77777777" w:rsidR="0091379C" w:rsidRPr="007D6839" w:rsidRDefault="00DC3354" w:rsidP="007D6839">
      <w:pPr>
        <w:pStyle w:val="Paragraphedeliste"/>
        <w:numPr>
          <w:ilvl w:val="0"/>
          <w:numId w:val="29"/>
        </w:numPr>
        <w:jc w:val="both"/>
        <w:rPr>
          <w:rFonts w:asciiTheme="majorHAnsi" w:hAnsiTheme="majorHAnsi" w:cstheme="majorHAnsi"/>
          <w:sz w:val="24"/>
          <w:szCs w:val="24"/>
        </w:rPr>
      </w:pPr>
      <w:r w:rsidRPr="007D6839">
        <w:rPr>
          <w:rFonts w:asciiTheme="majorHAnsi" w:hAnsiTheme="majorHAnsi" w:cstheme="majorHAnsi"/>
          <w:sz w:val="24"/>
          <w:szCs w:val="24"/>
        </w:rPr>
        <w:t>Pour les sections de classe 2,</w:t>
      </w:r>
    </w:p>
    <w:p w14:paraId="5398ED1E" w14:textId="6546E5F1" w:rsidR="00600272" w:rsidRPr="00600272" w:rsidRDefault="00260DB8" w:rsidP="007D6839">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≤0.5</m:t>
        </m:r>
      </m:oMath>
      <w:r w:rsidR="007D6839">
        <w:rPr>
          <w:rFonts w:asciiTheme="majorHAnsi" w:hAnsiTheme="majorHAnsi" w:cstheme="majorHAnsi"/>
          <w:sz w:val="24"/>
          <w:szCs w:val="24"/>
        </w:rPr>
        <w:t xml:space="preserve">   </w:t>
      </w:r>
      <w:r w:rsidR="00600272" w:rsidRPr="00600272">
        <w:rPr>
          <w:rFonts w:asciiTheme="majorHAnsi" w:hAnsiTheme="majorHAnsi" w:cstheme="majorHAnsi"/>
          <w:sz w:val="24"/>
          <w:szCs w:val="24"/>
        </w:rPr>
        <w:tab/>
        <w:t>(6.11)</w:t>
      </w:r>
    </w:p>
    <w:p w14:paraId="2CCD8BAA" w14:textId="77777777" w:rsidR="0091379C" w:rsidRPr="007D6839" w:rsidRDefault="00DC3354" w:rsidP="007D6839">
      <w:pPr>
        <w:pStyle w:val="Paragraphedeliste"/>
        <w:numPr>
          <w:ilvl w:val="0"/>
          <w:numId w:val="29"/>
        </w:numPr>
        <w:jc w:val="both"/>
        <w:rPr>
          <w:rFonts w:asciiTheme="majorHAnsi" w:hAnsiTheme="majorHAnsi" w:cstheme="majorHAnsi"/>
          <w:sz w:val="24"/>
          <w:szCs w:val="24"/>
        </w:rPr>
      </w:pPr>
      <w:r w:rsidRPr="007D6839">
        <w:rPr>
          <w:rFonts w:asciiTheme="majorHAnsi" w:hAnsiTheme="majorHAnsi" w:cstheme="majorHAnsi"/>
          <w:sz w:val="24"/>
          <w:szCs w:val="24"/>
        </w:rPr>
        <w:t>Pour les sections de classe 3,</w:t>
      </w:r>
    </w:p>
    <w:p w14:paraId="6473D00C" w14:textId="6E9AD17B" w:rsidR="00600272" w:rsidRPr="00600272" w:rsidRDefault="00260DB8" w:rsidP="007D6839">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&gt;0.5</m:t>
        </m:r>
      </m:oMath>
      <w:r w:rsidR="007D6839">
        <w:rPr>
          <w:rFonts w:asciiTheme="majorHAnsi" w:hAnsiTheme="majorHAnsi" w:cstheme="majorHAnsi"/>
          <w:sz w:val="24"/>
          <w:szCs w:val="24"/>
        </w:rPr>
        <w:t xml:space="preserve">   </w:t>
      </w:r>
      <w:r w:rsidR="00600272" w:rsidRPr="00600272">
        <w:rPr>
          <w:rFonts w:asciiTheme="majorHAnsi" w:hAnsiTheme="majorHAnsi" w:cstheme="majorHAnsi"/>
          <w:sz w:val="24"/>
          <w:szCs w:val="24"/>
        </w:rPr>
        <w:t>(6.12)</w:t>
      </w:r>
    </w:p>
    <w:p w14:paraId="30B51D37" w14:textId="77777777" w:rsidR="007D6839" w:rsidRDefault="007D6839" w:rsidP="00600272">
      <w:pPr>
        <w:jc w:val="both"/>
        <w:rPr>
          <w:rFonts w:asciiTheme="majorHAnsi" w:hAnsiTheme="majorHAnsi" w:cstheme="majorHAnsi"/>
          <w:sz w:val="24"/>
          <w:szCs w:val="24"/>
        </w:rPr>
      </w:pPr>
    </w:p>
    <w:p w14:paraId="4A014DA7" w14:textId="780BA733" w:rsidR="00600272" w:rsidRPr="00600272" w:rsidRDefault="007D6839" w:rsidP="00600272">
      <w:pPr>
        <w:jc w:val="both"/>
        <w:rPr>
          <w:rFonts w:asciiTheme="majorHAnsi" w:hAnsiTheme="majorHAnsi" w:cstheme="majorHAnsi"/>
          <w:sz w:val="24"/>
          <w:szCs w:val="24"/>
        </w:rPr>
      </w:pPr>
      <w:r>
        <w:rPr>
          <w:rFonts w:asciiTheme="majorHAnsi" w:hAnsiTheme="majorHAnsi" w:cstheme="majorHAnsi"/>
          <w:sz w:val="24"/>
          <w:szCs w:val="24"/>
        </w:rPr>
        <w:lastRenderedPageBreak/>
        <w:t>La norme européenne</w:t>
      </w:r>
      <w:r w:rsidR="00B718B6">
        <w:rPr>
          <w:rFonts w:asciiTheme="majorHAnsi" w:hAnsiTheme="majorHAnsi" w:cstheme="majorHAnsi"/>
          <w:sz w:val="24"/>
          <w:szCs w:val="24"/>
        </w:rPr>
        <w:t xml:space="preserve"> </w:t>
      </w:r>
      <w:r w:rsidR="00600272" w:rsidRPr="00600272">
        <w:rPr>
          <w:rFonts w:asciiTheme="majorHAnsi" w:hAnsiTheme="majorHAnsi" w:cstheme="majorHAnsi"/>
          <w:sz w:val="24"/>
          <w:szCs w:val="24"/>
        </w:rPr>
        <w:t>reconnaît quatre classes de sections fléchies, qui sont essentiellement les mêmes que celles de la norme canadienne de cal</w:t>
      </w:r>
      <w:r>
        <w:rPr>
          <w:rFonts w:asciiTheme="majorHAnsi" w:hAnsiTheme="majorHAnsi" w:cstheme="majorHAnsi"/>
          <w:sz w:val="24"/>
          <w:szCs w:val="24"/>
        </w:rPr>
        <w:t>cul des charpentes d'acier</w:t>
      </w:r>
      <w:r w:rsidR="00600272" w:rsidRPr="00600272">
        <w:rPr>
          <w:rFonts w:asciiTheme="majorHAnsi" w:hAnsiTheme="majorHAnsi" w:cstheme="majorHAnsi"/>
          <w:sz w:val="24"/>
          <w:szCs w:val="24"/>
        </w:rPr>
        <w:t xml:space="preserve">: les sections plastiques (classe 1) qui peuvent développer </w:t>
      </w:r>
      <w:proofErr w:type="spellStart"/>
      <w:r w:rsidR="00600272" w:rsidRPr="00600272">
        <w:rPr>
          <w:rFonts w:asciiTheme="majorHAnsi" w:hAnsiTheme="majorHAnsi" w:cstheme="majorHAnsi"/>
          <w:sz w:val="24"/>
          <w:szCs w:val="24"/>
        </w:rPr>
        <w:t>M</w:t>
      </w:r>
      <w:r w:rsidR="00600272" w:rsidRPr="007D6839">
        <w:rPr>
          <w:rFonts w:asciiTheme="majorHAnsi" w:hAnsiTheme="majorHAnsi" w:cstheme="majorHAnsi"/>
          <w:sz w:val="24"/>
          <w:szCs w:val="24"/>
          <w:vertAlign w:val="subscript"/>
        </w:rPr>
        <w:t>p</w:t>
      </w:r>
      <w:proofErr w:type="spellEnd"/>
      <w:r w:rsidR="00600272" w:rsidRPr="00600272">
        <w:rPr>
          <w:rFonts w:asciiTheme="majorHAnsi" w:hAnsiTheme="majorHAnsi" w:cstheme="majorHAnsi"/>
          <w:sz w:val="24"/>
          <w:szCs w:val="24"/>
        </w:rPr>
        <w:t xml:space="preserve"> et permettent de grandes rotations; les sections compactes (classe 2) qui développent </w:t>
      </w:r>
      <w:proofErr w:type="spellStart"/>
      <w:r w:rsidR="00600272" w:rsidRPr="00600272">
        <w:rPr>
          <w:rFonts w:asciiTheme="majorHAnsi" w:hAnsiTheme="majorHAnsi" w:cstheme="majorHAnsi"/>
          <w:sz w:val="24"/>
          <w:szCs w:val="24"/>
        </w:rPr>
        <w:t>M</w:t>
      </w:r>
      <w:r w:rsidR="00600272" w:rsidRPr="007D6839">
        <w:rPr>
          <w:rFonts w:asciiTheme="majorHAnsi" w:hAnsiTheme="majorHAnsi" w:cstheme="majorHAnsi"/>
          <w:sz w:val="24"/>
          <w:szCs w:val="24"/>
          <w:vertAlign w:val="subscript"/>
        </w:rPr>
        <w:t>p</w:t>
      </w:r>
      <w:proofErr w:type="spellEnd"/>
      <w:r w:rsidR="00600272" w:rsidRPr="00600272">
        <w:rPr>
          <w:rFonts w:asciiTheme="majorHAnsi" w:hAnsiTheme="majorHAnsi" w:cstheme="majorHAnsi"/>
          <w:sz w:val="24"/>
          <w:szCs w:val="24"/>
        </w:rPr>
        <w:t xml:space="preserve"> avant le voilement local de l’aile comprimée; les sections non compactes (classe 3) dont la résistance est limitée à </w:t>
      </w:r>
      <w:proofErr w:type="spellStart"/>
      <w:r w:rsidR="00600272" w:rsidRPr="00600272">
        <w:rPr>
          <w:rFonts w:asciiTheme="majorHAnsi" w:hAnsiTheme="majorHAnsi" w:cstheme="majorHAnsi"/>
          <w:sz w:val="24"/>
          <w:szCs w:val="24"/>
        </w:rPr>
        <w:t>M</w:t>
      </w:r>
      <w:r w:rsidR="00600272" w:rsidRPr="007D6839">
        <w:rPr>
          <w:rFonts w:asciiTheme="majorHAnsi" w:hAnsiTheme="majorHAnsi" w:cstheme="majorHAnsi"/>
          <w:sz w:val="24"/>
          <w:szCs w:val="24"/>
          <w:vertAlign w:val="subscript"/>
        </w:rPr>
        <w:t>y</w:t>
      </w:r>
      <w:proofErr w:type="spellEnd"/>
      <w:r w:rsidR="00600272" w:rsidRPr="00600272">
        <w:rPr>
          <w:rFonts w:asciiTheme="majorHAnsi" w:hAnsiTheme="majorHAnsi" w:cstheme="majorHAnsi"/>
          <w:sz w:val="24"/>
          <w:szCs w:val="24"/>
        </w:rPr>
        <w:t xml:space="preserve"> et, enfin, les sections élancées (classe 4) dont le mode de rupture est le voilement local.</w:t>
      </w:r>
    </w:p>
    <w:p w14:paraId="7549913C" w14:textId="6E289F0A" w:rsidR="00905B0E" w:rsidRDefault="00600272" w:rsidP="00600272">
      <w:pPr>
        <w:jc w:val="both"/>
        <w:rPr>
          <w:rFonts w:asciiTheme="majorHAnsi" w:hAnsiTheme="majorHAnsi" w:cstheme="majorHAnsi"/>
          <w:sz w:val="24"/>
          <w:szCs w:val="24"/>
        </w:rPr>
      </w:pPr>
      <w:r w:rsidRPr="00600272">
        <w:rPr>
          <w:rFonts w:asciiTheme="majorHAnsi" w:hAnsiTheme="majorHAnsi" w:cstheme="majorHAnsi"/>
          <w:sz w:val="24"/>
          <w:szCs w:val="24"/>
        </w:rPr>
        <w:t>Des exemples de calcul de la classe des sections sont présentés à la section 6.11.</w:t>
      </w:r>
    </w:p>
    <w:p w14:paraId="276A2C95" w14:textId="77777777" w:rsidR="001C4443" w:rsidRDefault="001C4443" w:rsidP="00600272">
      <w:pPr>
        <w:jc w:val="both"/>
        <w:rPr>
          <w:rFonts w:asciiTheme="majorHAnsi" w:hAnsiTheme="majorHAnsi" w:cstheme="majorHAnsi"/>
          <w:sz w:val="24"/>
          <w:szCs w:val="24"/>
        </w:rPr>
      </w:pPr>
    </w:p>
    <w:p w14:paraId="04E8A838" w14:textId="77CC97EF" w:rsidR="00905B0E" w:rsidRDefault="00905B0E" w:rsidP="00225F77">
      <w:pPr>
        <w:pStyle w:val="Titre2"/>
      </w:pPr>
      <w:bookmarkStart w:id="14" w:name="_Toc127367941"/>
      <w:r>
        <w:t>Diapositive 2</w:t>
      </w:r>
      <w:r w:rsidR="004C4E94">
        <w:t>2</w:t>
      </w:r>
      <w:r>
        <w:t> :</w:t>
      </w:r>
      <w:bookmarkEnd w:id="14"/>
    </w:p>
    <w:p w14:paraId="1FEB6204" w14:textId="241BF2B2" w:rsidR="002F704F" w:rsidRDefault="002F704F" w:rsidP="002F704F"/>
    <w:p w14:paraId="772E396D" w14:textId="77777777" w:rsidR="002F704F" w:rsidRPr="002F704F" w:rsidRDefault="002F704F" w:rsidP="002F704F">
      <w:pPr>
        <w:jc w:val="both"/>
        <w:rPr>
          <w:rFonts w:asciiTheme="majorHAnsi" w:hAnsiTheme="majorHAnsi" w:cstheme="majorHAnsi"/>
          <w:sz w:val="24"/>
          <w:szCs w:val="24"/>
        </w:rPr>
      </w:pPr>
      <w:r w:rsidRPr="002F704F">
        <w:rPr>
          <w:rFonts w:asciiTheme="majorHAnsi" w:hAnsiTheme="majorHAnsi" w:cstheme="majorHAnsi"/>
          <w:sz w:val="24"/>
          <w:szCs w:val="24"/>
        </w:rPr>
        <w:t xml:space="preserve">En résumé, donc, </w:t>
      </w:r>
    </w:p>
    <w:p w14:paraId="435DF0E0" w14:textId="77777777" w:rsidR="002F704F" w:rsidRPr="002F704F" w:rsidRDefault="002F704F" w:rsidP="002F704F">
      <w:pPr>
        <w:pStyle w:val="Paragraphedeliste"/>
        <w:numPr>
          <w:ilvl w:val="0"/>
          <w:numId w:val="29"/>
        </w:numPr>
        <w:jc w:val="both"/>
        <w:rPr>
          <w:rFonts w:asciiTheme="majorHAnsi" w:hAnsiTheme="majorHAnsi" w:cstheme="majorHAnsi"/>
          <w:sz w:val="24"/>
          <w:szCs w:val="24"/>
        </w:rPr>
      </w:pPr>
      <w:r w:rsidRPr="002F704F">
        <w:rPr>
          <w:rFonts w:asciiTheme="majorHAnsi" w:hAnsiTheme="majorHAnsi" w:cstheme="majorHAnsi"/>
          <w:sz w:val="24"/>
          <w:szCs w:val="24"/>
        </w:rPr>
        <w:t>Pour les sections de classe 1,</w:t>
      </w:r>
    </w:p>
    <w:p w14:paraId="05EE98F8" w14:textId="77777777" w:rsidR="002F704F" w:rsidRPr="002F704F" w:rsidRDefault="00260DB8" w:rsidP="002F704F">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≤0.3</m:t>
        </m:r>
      </m:oMath>
      <w:r w:rsidR="002F704F" w:rsidRPr="002F704F">
        <w:rPr>
          <w:rFonts w:asciiTheme="majorHAnsi" w:hAnsiTheme="majorHAnsi" w:cstheme="majorHAnsi"/>
          <w:sz w:val="24"/>
          <w:szCs w:val="24"/>
        </w:rPr>
        <w:tab/>
        <w:t>(6.10)</w:t>
      </w:r>
    </w:p>
    <w:p w14:paraId="2D6F2289" w14:textId="77777777" w:rsidR="002F704F" w:rsidRPr="002F704F" w:rsidRDefault="002F704F" w:rsidP="002F704F">
      <w:pPr>
        <w:pStyle w:val="Paragraphedeliste"/>
        <w:numPr>
          <w:ilvl w:val="0"/>
          <w:numId w:val="29"/>
        </w:numPr>
        <w:jc w:val="both"/>
        <w:rPr>
          <w:rFonts w:asciiTheme="majorHAnsi" w:hAnsiTheme="majorHAnsi" w:cstheme="majorHAnsi"/>
          <w:sz w:val="24"/>
          <w:szCs w:val="24"/>
        </w:rPr>
      </w:pPr>
      <w:r w:rsidRPr="002F704F">
        <w:rPr>
          <w:rFonts w:asciiTheme="majorHAnsi" w:hAnsiTheme="majorHAnsi" w:cstheme="majorHAnsi"/>
          <w:sz w:val="24"/>
          <w:szCs w:val="24"/>
        </w:rPr>
        <w:t>Pour les sections de classe 2,</w:t>
      </w:r>
    </w:p>
    <w:p w14:paraId="1B8C9D57" w14:textId="77777777" w:rsidR="002F704F" w:rsidRPr="002F704F" w:rsidRDefault="00260DB8" w:rsidP="002F704F">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≤0.5</m:t>
        </m:r>
      </m:oMath>
      <w:r w:rsidR="002F704F" w:rsidRPr="002F704F">
        <w:rPr>
          <w:rFonts w:asciiTheme="majorHAnsi" w:hAnsiTheme="majorHAnsi" w:cstheme="majorHAnsi"/>
          <w:sz w:val="24"/>
          <w:szCs w:val="24"/>
        </w:rPr>
        <w:t xml:space="preserve">   </w:t>
      </w:r>
      <w:r w:rsidR="002F704F" w:rsidRPr="002F704F">
        <w:rPr>
          <w:rFonts w:asciiTheme="majorHAnsi" w:hAnsiTheme="majorHAnsi" w:cstheme="majorHAnsi"/>
          <w:sz w:val="24"/>
          <w:szCs w:val="24"/>
        </w:rPr>
        <w:tab/>
        <w:t>(6.11)</w:t>
      </w:r>
    </w:p>
    <w:p w14:paraId="7C7CD597" w14:textId="77777777" w:rsidR="002F704F" w:rsidRPr="002F704F" w:rsidRDefault="002F704F" w:rsidP="002F704F">
      <w:pPr>
        <w:pStyle w:val="Paragraphedeliste"/>
        <w:numPr>
          <w:ilvl w:val="0"/>
          <w:numId w:val="29"/>
        </w:numPr>
        <w:jc w:val="both"/>
        <w:rPr>
          <w:rFonts w:asciiTheme="majorHAnsi" w:hAnsiTheme="majorHAnsi" w:cstheme="majorHAnsi"/>
          <w:sz w:val="24"/>
          <w:szCs w:val="24"/>
        </w:rPr>
      </w:pPr>
      <w:r w:rsidRPr="002F704F">
        <w:rPr>
          <w:rFonts w:asciiTheme="majorHAnsi" w:hAnsiTheme="majorHAnsi" w:cstheme="majorHAnsi"/>
          <w:sz w:val="24"/>
          <w:szCs w:val="24"/>
        </w:rPr>
        <w:t>Pour les sections de classe 3,</w:t>
      </w:r>
    </w:p>
    <w:p w14:paraId="5C1AEA87" w14:textId="77777777" w:rsidR="002F704F" w:rsidRPr="002F704F" w:rsidRDefault="00260DB8" w:rsidP="002F704F">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&gt;0.5</m:t>
        </m:r>
      </m:oMath>
      <w:r w:rsidR="002F704F" w:rsidRPr="002F704F">
        <w:rPr>
          <w:rFonts w:asciiTheme="majorHAnsi" w:hAnsiTheme="majorHAnsi" w:cstheme="majorHAnsi"/>
          <w:sz w:val="24"/>
          <w:szCs w:val="24"/>
        </w:rPr>
        <w:t xml:space="preserve">   (6.12)</w:t>
      </w:r>
    </w:p>
    <w:p w14:paraId="0FA433CF" w14:textId="77777777" w:rsidR="002F704F" w:rsidRPr="002F704F" w:rsidRDefault="002F704F" w:rsidP="002F704F">
      <w:pPr>
        <w:jc w:val="both"/>
        <w:rPr>
          <w:rFonts w:asciiTheme="majorHAnsi" w:hAnsiTheme="majorHAnsi" w:cstheme="majorHAnsi"/>
          <w:sz w:val="24"/>
          <w:szCs w:val="24"/>
        </w:rPr>
      </w:pPr>
    </w:p>
    <w:p w14:paraId="29643BDB" w14:textId="686AF829" w:rsidR="002F704F" w:rsidRPr="002F704F" w:rsidRDefault="002F704F" w:rsidP="002F704F">
      <w:pPr>
        <w:jc w:val="both"/>
        <w:rPr>
          <w:rFonts w:asciiTheme="majorHAnsi" w:hAnsiTheme="majorHAnsi" w:cstheme="majorHAnsi"/>
          <w:sz w:val="24"/>
          <w:szCs w:val="24"/>
        </w:rPr>
      </w:pPr>
      <w:r w:rsidRPr="002F704F">
        <w:rPr>
          <w:rFonts w:asciiTheme="majorHAnsi" w:hAnsiTheme="majorHAnsi" w:cstheme="majorHAnsi"/>
          <w:sz w:val="24"/>
          <w:szCs w:val="24"/>
        </w:rPr>
        <w:t>La norme européenne</w:t>
      </w:r>
      <w:r w:rsidR="0076343B">
        <w:rPr>
          <w:rFonts w:asciiTheme="majorHAnsi" w:hAnsiTheme="majorHAnsi" w:cstheme="majorHAnsi"/>
          <w:sz w:val="24"/>
          <w:szCs w:val="24"/>
        </w:rPr>
        <w:t xml:space="preserve"> </w:t>
      </w:r>
      <w:r w:rsidRPr="002F704F">
        <w:rPr>
          <w:rFonts w:asciiTheme="majorHAnsi" w:hAnsiTheme="majorHAnsi" w:cstheme="majorHAnsi"/>
          <w:sz w:val="24"/>
          <w:szCs w:val="24"/>
        </w:rPr>
        <w:t xml:space="preserve">reconnaît quatre classes de sections fléchies, qui sont essentiellement les mêmes que celles de la norme canadienne de calcul des charpentes d'acier: les sections plastiques (classe 1) qui peuvent développer </w:t>
      </w:r>
      <w:proofErr w:type="spellStart"/>
      <w:r w:rsidRPr="002F704F">
        <w:rPr>
          <w:rFonts w:asciiTheme="majorHAnsi" w:hAnsiTheme="majorHAnsi" w:cstheme="majorHAnsi"/>
          <w:sz w:val="24"/>
          <w:szCs w:val="24"/>
        </w:rPr>
        <w:t>M</w:t>
      </w:r>
      <w:r w:rsidRPr="002F704F">
        <w:rPr>
          <w:rFonts w:asciiTheme="majorHAnsi" w:hAnsiTheme="majorHAnsi" w:cstheme="majorHAnsi"/>
          <w:sz w:val="24"/>
          <w:szCs w:val="24"/>
          <w:vertAlign w:val="subscript"/>
        </w:rPr>
        <w:t>p</w:t>
      </w:r>
      <w:proofErr w:type="spellEnd"/>
      <w:r w:rsidRPr="002F704F">
        <w:rPr>
          <w:rFonts w:asciiTheme="majorHAnsi" w:hAnsiTheme="majorHAnsi" w:cstheme="majorHAnsi"/>
          <w:sz w:val="24"/>
          <w:szCs w:val="24"/>
        </w:rPr>
        <w:t xml:space="preserve"> et permettent de grandes rotations; les sections compactes (classe 2) qui développent </w:t>
      </w:r>
      <w:proofErr w:type="spellStart"/>
      <w:r w:rsidRPr="002F704F">
        <w:rPr>
          <w:rFonts w:asciiTheme="majorHAnsi" w:hAnsiTheme="majorHAnsi" w:cstheme="majorHAnsi"/>
          <w:sz w:val="24"/>
          <w:szCs w:val="24"/>
        </w:rPr>
        <w:t>M</w:t>
      </w:r>
      <w:r w:rsidRPr="002F704F">
        <w:rPr>
          <w:rFonts w:asciiTheme="majorHAnsi" w:hAnsiTheme="majorHAnsi" w:cstheme="majorHAnsi"/>
          <w:sz w:val="24"/>
          <w:szCs w:val="24"/>
          <w:vertAlign w:val="subscript"/>
        </w:rPr>
        <w:t>p</w:t>
      </w:r>
      <w:proofErr w:type="spellEnd"/>
      <w:r w:rsidRPr="002F704F">
        <w:rPr>
          <w:rFonts w:asciiTheme="majorHAnsi" w:hAnsiTheme="majorHAnsi" w:cstheme="majorHAnsi"/>
          <w:sz w:val="24"/>
          <w:szCs w:val="24"/>
        </w:rPr>
        <w:t xml:space="preserve"> avant le voilement local de l’aile comprimée; les sections non compactes (classe 3) dont la résistance est limitée à </w:t>
      </w:r>
      <w:proofErr w:type="spellStart"/>
      <w:r w:rsidRPr="002F704F">
        <w:rPr>
          <w:rFonts w:asciiTheme="majorHAnsi" w:hAnsiTheme="majorHAnsi" w:cstheme="majorHAnsi"/>
          <w:sz w:val="24"/>
          <w:szCs w:val="24"/>
        </w:rPr>
        <w:t>M</w:t>
      </w:r>
      <w:r w:rsidRPr="002F704F">
        <w:rPr>
          <w:rFonts w:asciiTheme="majorHAnsi" w:hAnsiTheme="majorHAnsi" w:cstheme="majorHAnsi"/>
          <w:sz w:val="24"/>
          <w:szCs w:val="24"/>
          <w:vertAlign w:val="subscript"/>
        </w:rPr>
        <w:t>y</w:t>
      </w:r>
      <w:proofErr w:type="spellEnd"/>
      <w:r w:rsidRPr="002F704F">
        <w:rPr>
          <w:rFonts w:asciiTheme="majorHAnsi" w:hAnsiTheme="majorHAnsi" w:cstheme="majorHAnsi"/>
          <w:sz w:val="24"/>
          <w:szCs w:val="24"/>
        </w:rPr>
        <w:t xml:space="preserve"> et, enfin, les sections élancées (classe 4) dont le mode de rupture est le voilement local.</w:t>
      </w:r>
    </w:p>
    <w:p w14:paraId="0559081E" w14:textId="35BA6A6D" w:rsidR="002F704F" w:rsidRDefault="002F704F" w:rsidP="002F704F">
      <w:pPr>
        <w:jc w:val="both"/>
        <w:rPr>
          <w:rFonts w:asciiTheme="majorHAnsi" w:hAnsiTheme="majorHAnsi" w:cstheme="majorHAnsi"/>
          <w:sz w:val="24"/>
          <w:szCs w:val="24"/>
        </w:rPr>
      </w:pPr>
      <w:r w:rsidRPr="002F704F">
        <w:rPr>
          <w:rFonts w:asciiTheme="majorHAnsi" w:hAnsiTheme="majorHAnsi" w:cstheme="majorHAnsi"/>
          <w:sz w:val="24"/>
          <w:szCs w:val="24"/>
        </w:rPr>
        <w:t>Des exemples de calcul de la classe des sections sont présentés à la section 6.11.</w:t>
      </w:r>
    </w:p>
    <w:p w14:paraId="24435E15" w14:textId="477D14D5" w:rsidR="00184632" w:rsidRDefault="00184632" w:rsidP="002F704F">
      <w:pPr>
        <w:jc w:val="both"/>
        <w:rPr>
          <w:rFonts w:asciiTheme="majorHAnsi" w:hAnsiTheme="majorHAnsi" w:cstheme="majorHAnsi"/>
          <w:sz w:val="24"/>
          <w:szCs w:val="24"/>
        </w:rPr>
      </w:pPr>
    </w:p>
    <w:p w14:paraId="24951AFA" w14:textId="1765CDF4" w:rsidR="00184632" w:rsidRDefault="00184632" w:rsidP="00225F77">
      <w:pPr>
        <w:pStyle w:val="Titre2"/>
      </w:pPr>
      <w:bookmarkStart w:id="15" w:name="_Toc127367942"/>
      <w:r>
        <w:lastRenderedPageBreak/>
        <w:t>Diapositive 2</w:t>
      </w:r>
      <w:r w:rsidR="004C4E94">
        <w:t>3</w:t>
      </w:r>
      <w:r>
        <w:t> </w:t>
      </w:r>
      <w:r w:rsidR="007E6A9F">
        <w:t>et 2</w:t>
      </w:r>
      <w:r w:rsidR="004C4E94">
        <w:t>4</w:t>
      </w:r>
      <w:r w:rsidR="007E6A9F">
        <w:t xml:space="preserve"> </w:t>
      </w:r>
      <w:r>
        <w:t>:</w:t>
      </w:r>
      <w:bookmarkEnd w:id="15"/>
    </w:p>
    <w:p w14:paraId="37F32DEB" w14:textId="07355E3A" w:rsidR="00184632" w:rsidRDefault="00184632" w:rsidP="00184632"/>
    <w:p w14:paraId="4B1D260C" w14:textId="77777777"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b/>
          <w:bCs/>
          <w:sz w:val="24"/>
          <w:szCs w:val="24"/>
        </w:rPr>
        <w:t>6.2.3 Résistance de la section</w:t>
      </w:r>
    </w:p>
    <w:p w14:paraId="38497493" w14:textId="77777777"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t xml:space="preserve">La résistance de la section, rappelons-le, réfère à la résistance d’une poutre dont le déversement est empêché </w:t>
      </w:r>
      <w:proofErr w:type="gramStart"/>
      <w:r w:rsidRPr="00184632">
        <w:rPr>
          <w:rFonts w:asciiTheme="majorHAnsi" w:hAnsiTheme="majorHAnsi" w:cstheme="majorHAnsi"/>
          <w:sz w:val="24"/>
          <w:szCs w:val="24"/>
        </w:rPr>
        <w:t>au</w:t>
      </w:r>
      <w:proofErr w:type="gramEnd"/>
      <w:r w:rsidRPr="00184632">
        <w:rPr>
          <w:rFonts w:asciiTheme="majorHAnsi" w:hAnsiTheme="majorHAnsi" w:cstheme="majorHAnsi"/>
          <w:sz w:val="24"/>
          <w:szCs w:val="24"/>
        </w:rPr>
        <w:t xml:space="preserve"> moyen de supports latéraux disposés le long de l’aile comprimée de la poutre, de façon continue ou non continue.</w:t>
      </w:r>
    </w:p>
    <w:p w14:paraId="7509F98D" w14:textId="0DE1F556"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t xml:space="preserve">La résistance pondérée en flexion d’une poutre est contrôlée par les contraintes de compression ou les contraintes de traction, comme on l’a mentionné au début de la sous-section 6.2.1. </w:t>
      </w:r>
      <w:r w:rsidR="006221F0" w:rsidRPr="00184632">
        <w:rPr>
          <w:rFonts w:asciiTheme="majorHAnsi" w:hAnsiTheme="majorHAnsi" w:cstheme="majorHAnsi"/>
          <w:sz w:val="24"/>
          <w:szCs w:val="24"/>
        </w:rPr>
        <w:t>Il</w:t>
      </w:r>
      <w:r w:rsidR="006221F0">
        <w:rPr>
          <w:rFonts w:asciiTheme="majorHAnsi" w:hAnsiTheme="majorHAnsi" w:cstheme="majorHAnsi"/>
          <w:sz w:val="24"/>
          <w:szCs w:val="24"/>
        </w:rPr>
        <w:t xml:space="preserve"> faut donc </w:t>
      </w:r>
      <w:r w:rsidRPr="00184632">
        <w:rPr>
          <w:rFonts w:asciiTheme="majorHAnsi" w:hAnsiTheme="majorHAnsi" w:cstheme="majorHAnsi"/>
          <w:sz w:val="24"/>
          <w:szCs w:val="24"/>
        </w:rPr>
        <w:t>vérifier deux états limites pour chacune des classes de section. Ces états limites so</w:t>
      </w:r>
      <w:r w:rsidR="006221F0">
        <w:rPr>
          <w:rFonts w:asciiTheme="majorHAnsi" w:hAnsiTheme="majorHAnsi" w:cstheme="majorHAnsi"/>
          <w:sz w:val="24"/>
          <w:szCs w:val="24"/>
        </w:rPr>
        <w:t>nt indépendants l’un de l’autre</w:t>
      </w:r>
      <w:r w:rsidRPr="00184632">
        <w:rPr>
          <w:rFonts w:asciiTheme="majorHAnsi" w:hAnsiTheme="majorHAnsi" w:cstheme="majorHAnsi"/>
          <w:sz w:val="24"/>
          <w:szCs w:val="24"/>
        </w:rPr>
        <w:t>.</w:t>
      </w:r>
    </w:p>
    <w:p w14:paraId="1AB7815F" w14:textId="77777777"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t>Pour les sections de classe 1, la résistance pondérée en flexion (M</w:t>
      </w:r>
      <w:r w:rsidRPr="006221F0">
        <w:rPr>
          <w:rFonts w:asciiTheme="majorHAnsi" w:hAnsiTheme="majorHAnsi" w:cstheme="majorHAnsi"/>
          <w:sz w:val="24"/>
          <w:szCs w:val="24"/>
          <w:vertAlign w:val="subscript"/>
        </w:rPr>
        <w:t>r</w:t>
      </w:r>
      <w:r w:rsidRPr="00184632">
        <w:rPr>
          <w:rFonts w:asciiTheme="majorHAnsi" w:hAnsiTheme="majorHAnsi" w:cstheme="majorHAnsi"/>
          <w:sz w:val="24"/>
          <w:szCs w:val="24"/>
        </w:rPr>
        <w:t>) est la plus petite des deux valeurs suivantes :</w:t>
      </w:r>
    </w:p>
    <w:p w14:paraId="0CEAE9C3" w14:textId="58E85326" w:rsidR="00184632" w:rsidRPr="006221F0" w:rsidRDefault="00260DB8" w:rsidP="006221F0">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r>
          <w:rPr>
            <w:rFonts w:ascii="Cambria Math" w:hAnsi="Cambria Math" w:cstheme="majorHAnsi"/>
            <w:sz w:val="24"/>
            <w:szCs w:val="24"/>
            <w:lang w:val="en-CA"/>
          </w:rPr>
          <m:t>Z</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p</m:t>
            </m:r>
          </m:sub>
        </m:sSub>
      </m:oMath>
      <w:r w:rsidR="006221F0" w:rsidRPr="006221F0">
        <w:rPr>
          <w:rFonts w:asciiTheme="majorHAnsi" w:hAnsiTheme="majorHAnsi" w:cstheme="majorHAnsi"/>
          <w:sz w:val="24"/>
          <w:szCs w:val="24"/>
        </w:rPr>
        <w:t xml:space="preserve">  </w:t>
      </w:r>
      <w:r w:rsidR="00184632" w:rsidRPr="006221F0">
        <w:rPr>
          <w:rFonts w:asciiTheme="majorHAnsi" w:hAnsiTheme="majorHAnsi" w:cstheme="majorHAnsi"/>
          <w:sz w:val="24"/>
          <w:szCs w:val="24"/>
        </w:rPr>
        <w:t>(6.13)</w:t>
      </w:r>
    </w:p>
    <w:p w14:paraId="2B16A5EC" w14:textId="5EE02B41" w:rsidR="00184632" w:rsidRPr="00184632" w:rsidRDefault="00260DB8" w:rsidP="006221F0">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u</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Z</m:t>
            </m:r>
          </m:e>
          <m:sub>
            <m:r>
              <w:rPr>
                <w:rFonts w:ascii="Cambria Math" w:hAnsi="Cambria Math" w:cstheme="majorHAnsi"/>
                <w:sz w:val="24"/>
                <w:szCs w:val="24"/>
                <w:lang w:val="en-CA"/>
              </w:rPr>
              <m:t>n</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u</m:t>
            </m:r>
          </m:sub>
        </m:sSub>
      </m:oMath>
      <w:r w:rsidR="006221F0">
        <w:rPr>
          <w:rFonts w:asciiTheme="majorHAnsi" w:hAnsiTheme="majorHAnsi" w:cstheme="majorHAnsi"/>
          <w:sz w:val="24"/>
          <w:szCs w:val="24"/>
        </w:rPr>
        <w:t xml:space="preserve">   </w:t>
      </w:r>
      <w:r w:rsidR="00184632" w:rsidRPr="00184632">
        <w:rPr>
          <w:rFonts w:asciiTheme="majorHAnsi" w:hAnsiTheme="majorHAnsi" w:cstheme="majorHAnsi"/>
          <w:sz w:val="24"/>
          <w:szCs w:val="24"/>
        </w:rPr>
        <w:t>(6.14)</w:t>
      </w:r>
    </w:p>
    <w:p w14:paraId="743F5E13" w14:textId="77777777" w:rsidR="006221F0" w:rsidRDefault="006221F0" w:rsidP="00184632">
      <w:pPr>
        <w:jc w:val="both"/>
        <w:rPr>
          <w:rFonts w:asciiTheme="majorHAnsi" w:hAnsiTheme="majorHAnsi" w:cstheme="majorHAnsi"/>
          <w:sz w:val="24"/>
          <w:szCs w:val="24"/>
        </w:rPr>
      </w:pPr>
    </w:p>
    <w:p w14:paraId="1EE81E89" w14:textId="53547EC5"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t xml:space="preserve">Dans ces équations, </w:t>
      </w:r>
      <w:proofErr w:type="spellStart"/>
      <w:r w:rsidR="006221F0">
        <w:rPr>
          <w:rFonts w:asciiTheme="majorHAnsi" w:hAnsiTheme="majorHAnsi" w:cstheme="majorHAnsi"/>
          <w:sz w:val="24"/>
          <w:szCs w:val="24"/>
        </w:rPr>
        <w:t>Φ</w:t>
      </w:r>
      <w:r w:rsidRPr="006221F0">
        <w:rPr>
          <w:rFonts w:asciiTheme="majorHAnsi" w:hAnsiTheme="majorHAnsi" w:cstheme="majorHAnsi"/>
          <w:sz w:val="24"/>
          <w:szCs w:val="24"/>
          <w:vertAlign w:val="subscript"/>
        </w:rPr>
        <w:t>y</w:t>
      </w:r>
      <w:proofErr w:type="spellEnd"/>
      <w:r w:rsidRPr="00184632">
        <w:rPr>
          <w:rFonts w:asciiTheme="majorHAnsi" w:hAnsiTheme="majorHAnsi" w:cstheme="majorHAnsi"/>
          <w:sz w:val="24"/>
          <w:szCs w:val="24"/>
        </w:rPr>
        <w:t xml:space="preserve"> = 0,9, </w:t>
      </w:r>
      <w:proofErr w:type="spellStart"/>
      <w:r w:rsidR="006221F0">
        <w:rPr>
          <w:rFonts w:asciiTheme="majorHAnsi" w:hAnsiTheme="majorHAnsi" w:cstheme="majorHAnsi"/>
          <w:sz w:val="24"/>
          <w:szCs w:val="24"/>
        </w:rPr>
        <w:t>Φ</w:t>
      </w:r>
      <w:r w:rsidRPr="006221F0">
        <w:rPr>
          <w:rFonts w:asciiTheme="majorHAnsi" w:hAnsiTheme="majorHAnsi" w:cstheme="majorHAnsi"/>
          <w:sz w:val="24"/>
          <w:szCs w:val="24"/>
          <w:vertAlign w:val="subscript"/>
        </w:rPr>
        <w:t>u</w:t>
      </w:r>
      <w:proofErr w:type="spellEnd"/>
      <w:r w:rsidRPr="00184632">
        <w:rPr>
          <w:rFonts w:asciiTheme="majorHAnsi" w:hAnsiTheme="majorHAnsi" w:cstheme="majorHAnsi"/>
          <w:sz w:val="24"/>
          <w:szCs w:val="24"/>
        </w:rPr>
        <w:t xml:space="preserve"> = 0,75, Z est le module plastique défini plus haut et Z</w:t>
      </w:r>
      <w:r w:rsidRPr="006221F0">
        <w:rPr>
          <w:rFonts w:asciiTheme="majorHAnsi" w:hAnsiTheme="majorHAnsi" w:cstheme="majorHAnsi"/>
          <w:sz w:val="24"/>
          <w:szCs w:val="24"/>
          <w:vertAlign w:val="subscript"/>
        </w:rPr>
        <w:t>n</w:t>
      </w:r>
      <w:r w:rsidRPr="00184632">
        <w:rPr>
          <w:rFonts w:asciiTheme="majorHAnsi" w:hAnsiTheme="majorHAnsi" w:cstheme="majorHAnsi"/>
          <w:sz w:val="24"/>
          <w:szCs w:val="24"/>
        </w:rPr>
        <w:t xml:space="preserve"> est le module plastique net de la section, pour les assemblages boulonnés. On utilise l’équation (4.14) pour le calcul de Z</w:t>
      </w:r>
      <w:r w:rsidRPr="006221F0">
        <w:rPr>
          <w:rFonts w:asciiTheme="majorHAnsi" w:hAnsiTheme="majorHAnsi" w:cstheme="majorHAnsi"/>
          <w:sz w:val="24"/>
          <w:szCs w:val="24"/>
          <w:vertAlign w:val="subscript"/>
        </w:rPr>
        <w:t>n</w:t>
      </w:r>
      <w:r w:rsidRPr="00184632">
        <w:rPr>
          <w:rFonts w:asciiTheme="majorHAnsi" w:hAnsiTheme="majorHAnsi" w:cstheme="majorHAnsi"/>
          <w:sz w:val="24"/>
          <w:szCs w:val="24"/>
        </w:rPr>
        <w:t xml:space="preserve"> :</w:t>
      </w:r>
    </w:p>
    <w:p w14:paraId="49E83267" w14:textId="00967A95" w:rsidR="00184632" w:rsidRPr="00184632" w:rsidRDefault="00260DB8" w:rsidP="00D82C9F">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Z</m:t>
            </m:r>
          </m:e>
          <m:sub>
            <m:r>
              <w:rPr>
                <w:rFonts w:ascii="Cambria Math" w:hAnsi="Cambria Math" w:cstheme="majorHAnsi"/>
                <w:sz w:val="24"/>
                <w:szCs w:val="24"/>
              </w:rPr>
              <m:t>n</m:t>
            </m:r>
          </m:sub>
        </m:sSub>
        <m:r>
          <w:rPr>
            <w:rFonts w:ascii="Cambria Math" w:hAnsi="Cambria Math" w:cstheme="majorHAnsi"/>
            <w:sz w:val="24"/>
            <w:szCs w:val="24"/>
          </w:rPr>
          <m:t>=Z-</m:t>
        </m:r>
        <m:nary>
          <m:naryPr>
            <m:chr m:val="∑"/>
            <m:limLoc m:val="undOvr"/>
            <m:subHide m:val="1"/>
            <m:supHide m:val="1"/>
            <m:ctrlPr>
              <w:rPr>
                <w:rFonts w:ascii="Cambria Math" w:hAnsi="Cambria Math" w:cstheme="majorHAnsi"/>
                <w:i/>
                <w:sz w:val="24"/>
                <w:szCs w:val="24"/>
              </w:rPr>
            </m:ctrlPr>
          </m:naryPr>
          <m:sub/>
          <m:sup/>
          <m:e>
            <m:sSub>
              <m:sSubPr>
                <m:ctrlPr>
                  <w:rPr>
                    <w:rFonts w:ascii="Cambria Math" w:hAnsi="Cambria Math" w:cstheme="majorHAnsi"/>
                    <w:i/>
                    <w:sz w:val="24"/>
                    <w:szCs w:val="24"/>
                  </w:rPr>
                </m:ctrlPr>
              </m:sSubPr>
              <m:e>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t)</m:t>
                </m:r>
              </m:e>
              <m:sub>
                <m:r>
                  <w:rPr>
                    <w:rFonts w:ascii="Cambria Math" w:hAnsi="Cambria Math" w:cstheme="majorHAnsi"/>
                    <w:sz w:val="24"/>
                    <w:szCs w:val="24"/>
                  </w:rPr>
                  <m:t>i</m:t>
                </m:r>
              </m:sub>
            </m:sSub>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i</m:t>
                </m:r>
              </m:sub>
            </m:sSub>
          </m:e>
        </m:nary>
      </m:oMath>
      <w:r w:rsidR="00D82C9F">
        <w:rPr>
          <w:rFonts w:asciiTheme="majorHAnsi" w:hAnsiTheme="majorHAnsi" w:cstheme="majorHAnsi"/>
          <w:sz w:val="24"/>
          <w:szCs w:val="24"/>
        </w:rPr>
        <w:t xml:space="preserve">   </w:t>
      </w:r>
      <w:r w:rsidR="00184632" w:rsidRPr="00184632">
        <w:rPr>
          <w:rFonts w:asciiTheme="majorHAnsi" w:hAnsiTheme="majorHAnsi" w:cstheme="majorHAnsi"/>
          <w:sz w:val="24"/>
          <w:szCs w:val="24"/>
        </w:rPr>
        <w:t>(6.15)</w:t>
      </w:r>
    </w:p>
    <w:p w14:paraId="406406DC" w14:textId="77777777" w:rsidR="00D82C9F" w:rsidRDefault="00D82C9F" w:rsidP="00184632">
      <w:pPr>
        <w:jc w:val="both"/>
        <w:rPr>
          <w:rFonts w:asciiTheme="majorHAnsi" w:hAnsiTheme="majorHAnsi" w:cstheme="majorHAnsi"/>
          <w:sz w:val="24"/>
          <w:szCs w:val="24"/>
        </w:rPr>
      </w:pPr>
    </w:p>
    <w:p w14:paraId="6BE281F1" w14:textId="308D8A4F"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t>Dans cette expression, d</w:t>
      </w:r>
      <w:r w:rsidRPr="00D82C9F">
        <w:rPr>
          <w:rFonts w:asciiTheme="majorHAnsi" w:hAnsiTheme="majorHAnsi" w:cstheme="majorHAnsi"/>
          <w:sz w:val="24"/>
          <w:szCs w:val="24"/>
          <w:vertAlign w:val="subscript"/>
        </w:rPr>
        <w:t>o</w:t>
      </w:r>
      <w:r w:rsidR="00D82C9F">
        <w:rPr>
          <w:rFonts w:asciiTheme="majorHAnsi" w:hAnsiTheme="majorHAnsi" w:cstheme="majorHAnsi"/>
          <w:sz w:val="24"/>
          <w:szCs w:val="24"/>
        </w:rPr>
        <w:t>*</w:t>
      </w:r>
      <w:r w:rsidRPr="00184632">
        <w:rPr>
          <w:rFonts w:asciiTheme="majorHAnsi" w:hAnsiTheme="majorHAnsi" w:cstheme="majorHAnsi"/>
          <w:sz w:val="24"/>
          <w:szCs w:val="24"/>
        </w:rPr>
        <w:t>t est l’aire d’un trou de boulon situé à une distance y de l’axe neutre de la section</w:t>
      </w:r>
      <w:r w:rsidRPr="006221F0">
        <w:rPr>
          <w:rFonts w:asciiTheme="majorHAnsi" w:hAnsiTheme="majorHAnsi" w:cstheme="majorHAnsi"/>
          <w:sz w:val="24"/>
          <w:szCs w:val="24"/>
        </w:rPr>
        <w:t xml:space="preserve">. </w:t>
      </w:r>
      <w:r w:rsidRPr="006221F0">
        <w:rPr>
          <w:rFonts w:asciiTheme="majorHAnsi" w:hAnsiTheme="majorHAnsi" w:cstheme="majorHAnsi"/>
          <w:bCs/>
          <w:sz w:val="24"/>
          <w:szCs w:val="24"/>
        </w:rPr>
        <w:t>La référence (6.1) suggère de ne pas déduire l’aire des trous de boulons dans la zone en compression et de négliger le changement de position de l’axe neutre de la section dû à la présence de trous pour le calcul de Z</w:t>
      </w:r>
      <w:r w:rsidRPr="00D82C9F">
        <w:rPr>
          <w:rFonts w:asciiTheme="majorHAnsi" w:hAnsiTheme="majorHAnsi" w:cstheme="majorHAnsi"/>
          <w:bCs/>
          <w:sz w:val="24"/>
          <w:szCs w:val="24"/>
          <w:vertAlign w:val="subscript"/>
        </w:rPr>
        <w:t>n</w:t>
      </w:r>
      <w:r w:rsidRPr="006221F0">
        <w:rPr>
          <w:rFonts w:asciiTheme="majorHAnsi" w:hAnsiTheme="majorHAnsi" w:cstheme="majorHAnsi"/>
          <w:bCs/>
          <w:sz w:val="24"/>
          <w:szCs w:val="24"/>
        </w:rPr>
        <w:t xml:space="preserve"> ou de S</w:t>
      </w:r>
      <w:r w:rsidRPr="00D82C9F">
        <w:rPr>
          <w:rFonts w:asciiTheme="majorHAnsi" w:hAnsiTheme="majorHAnsi" w:cstheme="majorHAnsi"/>
          <w:bCs/>
          <w:sz w:val="24"/>
          <w:szCs w:val="24"/>
          <w:vertAlign w:val="subscript"/>
        </w:rPr>
        <w:t>n</w:t>
      </w:r>
      <w:r w:rsidRPr="006221F0">
        <w:rPr>
          <w:rFonts w:asciiTheme="majorHAnsi" w:hAnsiTheme="majorHAnsi" w:cstheme="majorHAnsi"/>
          <w:bCs/>
          <w:sz w:val="24"/>
          <w:szCs w:val="24"/>
        </w:rPr>
        <w:t xml:space="preserve"> (équation 4.14</w:t>
      </w:r>
      <w:r w:rsidR="0076343B">
        <w:rPr>
          <w:rStyle w:val="Appelnotedebasdep"/>
          <w:rFonts w:asciiTheme="majorHAnsi" w:hAnsiTheme="majorHAnsi" w:cstheme="majorHAnsi"/>
          <w:bCs/>
          <w:sz w:val="24"/>
          <w:szCs w:val="24"/>
        </w:rPr>
        <w:footnoteReference w:id="8"/>
      </w:r>
      <w:r w:rsidRPr="006221F0">
        <w:rPr>
          <w:rFonts w:asciiTheme="majorHAnsi" w:hAnsiTheme="majorHAnsi" w:cstheme="majorHAnsi"/>
          <w:bCs/>
          <w:sz w:val="24"/>
          <w:szCs w:val="24"/>
        </w:rPr>
        <w:t>).</w:t>
      </w:r>
    </w:p>
    <w:p w14:paraId="6B9FE34C" w14:textId="77777777" w:rsidR="00184632" w:rsidRP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t>De plus, il faut tenir compte de la présence de soudures longitudinales dans le calcul du module de section (Z ou S), en utilisant l’une ou l’autre des équations (4.20) à (4.22).</w:t>
      </w:r>
    </w:p>
    <w:p w14:paraId="38025E37" w14:textId="402F1F2A" w:rsidR="00184632" w:rsidRDefault="00184632" w:rsidP="00184632">
      <w:pPr>
        <w:jc w:val="both"/>
        <w:rPr>
          <w:rFonts w:asciiTheme="majorHAnsi" w:hAnsiTheme="majorHAnsi" w:cstheme="majorHAnsi"/>
          <w:sz w:val="24"/>
          <w:szCs w:val="24"/>
        </w:rPr>
      </w:pPr>
      <w:r w:rsidRPr="00184632">
        <w:rPr>
          <w:rFonts w:asciiTheme="majorHAnsi" w:hAnsiTheme="majorHAnsi" w:cstheme="majorHAnsi"/>
          <w:sz w:val="24"/>
          <w:szCs w:val="24"/>
        </w:rPr>
        <w:lastRenderedPageBreak/>
        <w:t>Si la poutre comporte des soudures transversales à ses extrémités ou le long de la pièce, il faut aussi en tenir compte selon les indications fournies à la sous-section 4.4.4, la section 4.5 (équation 4.30</w:t>
      </w:r>
      <w:r w:rsidR="0076343B">
        <w:rPr>
          <w:rStyle w:val="Appelnotedebasdep"/>
          <w:rFonts w:asciiTheme="majorHAnsi" w:hAnsiTheme="majorHAnsi" w:cstheme="majorHAnsi"/>
          <w:sz w:val="24"/>
          <w:szCs w:val="24"/>
        </w:rPr>
        <w:footnoteReference w:id="9"/>
      </w:r>
      <w:r w:rsidRPr="00184632">
        <w:rPr>
          <w:rFonts w:asciiTheme="majorHAnsi" w:hAnsiTheme="majorHAnsi" w:cstheme="majorHAnsi"/>
          <w:sz w:val="24"/>
          <w:szCs w:val="24"/>
        </w:rPr>
        <w:t>), ainsi qu’à la sous-section 5.6.1.</w:t>
      </w:r>
    </w:p>
    <w:p w14:paraId="360FD7A9" w14:textId="2F3D23FA" w:rsidR="005E0F2E" w:rsidRDefault="005E0F2E" w:rsidP="00184632">
      <w:pPr>
        <w:jc w:val="both"/>
        <w:rPr>
          <w:rFonts w:asciiTheme="majorHAnsi" w:hAnsiTheme="majorHAnsi" w:cstheme="majorHAnsi"/>
          <w:sz w:val="24"/>
          <w:szCs w:val="24"/>
        </w:rPr>
      </w:pPr>
    </w:p>
    <w:p w14:paraId="5799EB1C" w14:textId="46DD8157" w:rsidR="001C4443" w:rsidRDefault="001C4443" w:rsidP="00184632">
      <w:pPr>
        <w:jc w:val="both"/>
        <w:rPr>
          <w:rFonts w:asciiTheme="majorHAnsi" w:hAnsiTheme="majorHAnsi" w:cstheme="majorHAnsi"/>
          <w:sz w:val="24"/>
          <w:szCs w:val="24"/>
        </w:rPr>
      </w:pPr>
    </w:p>
    <w:p w14:paraId="3AB7BD39" w14:textId="7241951B" w:rsidR="001C4443" w:rsidRDefault="001C4443" w:rsidP="00184632">
      <w:pPr>
        <w:jc w:val="both"/>
        <w:rPr>
          <w:rFonts w:asciiTheme="majorHAnsi" w:hAnsiTheme="majorHAnsi" w:cstheme="majorHAnsi"/>
          <w:sz w:val="24"/>
          <w:szCs w:val="24"/>
        </w:rPr>
      </w:pPr>
    </w:p>
    <w:p w14:paraId="59021CE6" w14:textId="77777777" w:rsidR="001C4443" w:rsidRDefault="001C4443" w:rsidP="00184632">
      <w:pPr>
        <w:jc w:val="both"/>
        <w:rPr>
          <w:rFonts w:asciiTheme="majorHAnsi" w:hAnsiTheme="majorHAnsi" w:cstheme="majorHAnsi"/>
          <w:sz w:val="24"/>
          <w:szCs w:val="24"/>
        </w:rPr>
      </w:pPr>
    </w:p>
    <w:p w14:paraId="2BA84731" w14:textId="44E216CA" w:rsidR="005E0F2E" w:rsidRDefault="005E0F2E" w:rsidP="00225F77">
      <w:pPr>
        <w:pStyle w:val="Titre2"/>
      </w:pPr>
      <w:bookmarkStart w:id="16" w:name="_Toc127367943"/>
      <w:r>
        <w:t>Diapositive 2</w:t>
      </w:r>
      <w:r w:rsidR="004C4E94">
        <w:t>5</w:t>
      </w:r>
      <w:r>
        <w:t> </w:t>
      </w:r>
      <w:r w:rsidR="00B637C5">
        <w:t>et 2</w:t>
      </w:r>
      <w:r w:rsidR="004C4E94">
        <w:t>6</w:t>
      </w:r>
      <w:r w:rsidR="00B637C5">
        <w:t xml:space="preserve"> </w:t>
      </w:r>
      <w:r>
        <w:t>:</w:t>
      </w:r>
      <w:bookmarkEnd w:id="16"/>
    </w:p>
    <w:p w14:paraId="6B6FCDC2" w14:textId="3B358490" w:rsidR="005E0F2E" w:rsidRDefault="005E0F2E" w:rsidP="005E0F2E"/>
    <w:p w14:paraId="2ABD7741" w14:textId="77777777" w:rsidR="003D159D" w:rsidRPr="003D159D" w:rsidRDefault="003D159D" w:rsidP="003D159D">
      <w:pPr>
        <w:jc w:val="both"/>
        <w:rPr>
          <w:rFonts w:asciiTheme="majorHAnsi" w:hAnsiTheme="majorHAnsi" w:cstheme="majorHAnsi"/>
          <w:sz w:val="24"/>
          <w:szCs w:val="24"/>
        </w:rPr>
      </w:pPr>
      <w:r w:rsidRPr="003D159D">
        <w:rPr>
          <w:rFonts w:asciiTheme="majorHAnsi" w:hAnsiTheme="majorHAnsi" w:cstheme="majorHAnsi"/>
          <w:sz w:val="24"/>
          <w:szCs w:val="24"/>
        </w:rPr>
        <w:t>Pour les sections de classe 2, la résistance pondérée en flexion est la plus petite des valeurs suivantes :</w:t>
      </w:r>
    </w:p>
    <w:p w14:paraId="4194B801" w14:textId="2222F39E" w:rsidR="003D159D" w:rsidRPr="00C1164B" w:rsidRDefault="00260DB8" w:rsidP="00C1164B">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r>
          <w:rPr>
            <w:rFonts w:ascii="Cambria Math" w:hAnsi="Cambria Math" w:cstheme="majorHAnsi"/>
            <w:sz w:val="24"/>
            <w:szCs w:val="24"/>
            <w:lang w:val="en-CA"/>
          </w:rPr>
          <m:t>S</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y</m:t>
            </m:r>
          </m:sub>
        </m:sSub>
      </m:oMath>
      <w:r w:rsidR="00C1164B" w:rsidRPr="00C1164B">
        <w:rPr>
          <w:rFonts w:asciiTheme="majorHAnsi" w:hAnsiTheme="majorHAnsi" w:cstheme="majorHAnsi"/>
          <w:sz w:val="24"/>
          <w:szCs w:val="24"/>
        </w:rPr>
        <w:t xml:space="preserve">    </w:t>
      </w:r>
      <w:r w:rsidR="003D159D" w:rsidRPr="00C1164B">
        <w:rPr>
          <w:rFonts w:asciiTheme="majorHAnsi" w:hAnsiTheme="majorHAnsi" w:cstheme="majorHAnsi"/>
          <w:sz w:val="24"/>
          <w:szCs w:val="24"/>
        </w:rPr>
        <w:t>(6.16)</w:t>
      </w:r>
    </w:p>
    <w:p w14:paraId="0163CB78" w14:textId="25F5DCBA" w:rsidR="003D159D" w:rsidRPr="003D159D" w:rsidRDefault="00260DB8" w:rsidP="00C1164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n</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oMath>
      <w:r w:rsidR="00C1164B">
        <w:rPr>
          <w:rFonts w:asciiTheme="majorHAnsi" w:hAnsiTheme="majorHAnsi" w:cstheme="majorHAnsi"/>
          <w:sz w:val="24"/>
          <w:szCs w:val="24"/>
        </w:rPr>
        <w:t xml:space="preserve">    (</w:t>
      </w:r>
      <w:r w:rsidR="003D159D" w:rsidRPr="003D159D">
        <w:rPr>
          <w:rFonts w:asciiTheme="majorHAnsi" w:hAnsiTheme="majorHAnsi" w:cstheme="majorHAnsi"/>
          <w:sz w:val="24"/>
          <w:szCs w:val="24"/>
        </w:rPr>
        <w:t>6.17)</w:t>
      </w:r>
    </w:p>
    <w:p w14:paraId="586E4994" w14:textId="77777777" w:rsidR="0076343B" w:rsidRDefault="0076343B" w:rsidP="003D159D">
      <w:pPr>
        <w:jc w:val="both"/>
        <w:rPr>
          <w:rFonts w:asciiTheme="majorHAnsi" w:hAnsiTheme="majorHAnsi" w:cstheme="majorHAnsi"/>
          <w:sz w:val="24"/>
          <w:szCs w:val="24"/>
        </w:rPr>
      </w:pPr>
    </w:p>
    <w:p w14:paraId="6C816A8C" w14:textId="1989D99E" w:rsidR="003D159D" w:rsidRPr="003D159D" w:rsidRDefault="003D159D" w:rsidP="003D159D">
      <w:pPr>
        <w:jc w:val="both"/>
        <w:rPr>
          <w:rFonts w:asciiTheme="majorHAnsi" w:hAnsiTheme="majorHAnsi" w:cstheme="majorHAnsi"/>
          <w:sz w:val="24"/>
          <w:szCs w:val="24"/>
        </w:rPr>
      </w:pPr>
      <w:r w:rsidRPr="003D159D">
        <w:rPr>
          <w:rFonts w:asciiTheme="majorHAnsi" w:hAnsiTheme="majorHAnsi" w:cstheme="majorHAnsi"/>
          <w:sz w:val="24"/>
          <w:szCs w:val="24"/>
        </w:rPr>
        <w:t>Chacun des termes de ces équations a été défini plus haut. Pour des raisons pratiques, il convient to</w:t>
      </w:r>
      <w:r w:rsidR="00C1164B">
        <w:rPr>
          <w:rFonts w:asciiTheme="majorHAnsi" w:hAnsiTheme="majorHAnsi" w:cstheme="majorHAnsi"/>
          <w:sz w:val="24"/>
          <w:szCs w:val="24"/>
        </w:rPr>
        <w:t xml:space="preserve">utefois de rappeler l’équation </w:t>
      </w:r>
      <w:r w:rsidRPr="003D159D">
        <w:rPr>
          <w:rFonts w:asciiTheme="majorHAnsi" w:hAnsiTheme="majorHAnsi" w:cstheme="majorHAnsi"/>
          <w:sz w:val="24"/>
          <w:szCs w:val="24"/>
        </w:rPr>
        <w:t>(4.14), appliquée à la flexion élastique :</w:t>
      </w:r>
    </w:p>
    <w:p w14:paraId="3BE1604A" w14:textId="3BD0235A" w:rsidR="003D159D" w:rsidRPr="003D159D" w:rsidRDefault="00260DB8" w:rsidP="00C1164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n</m:t>
            </m:r>
          </m:sub>
        </m:sSub>
        <m:r>
          <w:rPr>
            <w:rFonts w:ascii="Cambria Math" w:hAnsi="Cambria Math" w:cstheme="majorHAnsi"/>
            <w:sz w:val="24"/>
            <w:szCs w:val="24"/>
          </w:rPr>
          <m:t>=S-</m:t>
        </m:r>
        <m:nary>
          <m:naryPr>
            <m:chr m:val="∑"/>
            <m:limLoc m:val="undOvr"/>
            <m:subHide m:val="1"/>
            <m:supHide m:val="1"/>
            <m:ctrlPr>
              <w:rPr>
                <w:rFonts w:ascii="Cambria Math" w:hAnsi="Cambria Math" w:cstheme="majorHAnsi"/>
                <w:i/>
                <w:sz w:val="24"/>
                <w:szCs w:val="24"/>
              </w:rPr>
            </m:ctrlPr>
          </m:naryPr>
          <m:sub/>
          <m:sup/>
          <m:e>
            <m:sSub>
              <m:sSubPr>
                <m:ctrlPr>
                  <w:rPr>
                    <w:rFonts w:ascii="Cambria Math" w:hAnsi="Cambria Math" w:cstheme="majorHAnsi"/>
                    <w:i/>
                    <w:sz w:val="24"/>
                    <w:szCs w:val="24"/>
                  </w:rPr>
                </m:ctrlPr>
              </m:sSubPr>
              <m:e>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t)</m:t>
                </m:r>
              </m:e>
              <m:sub>
                <m:r>
                  <w:rPr>
                    <w:rFonts w:ascii="Cambria Math" w:hAnsi="Cambria Math" w:cstheme="majorHAnsi"/>
                    <w:sz w:val="24"/>
                    <w:szCs w:val="24"/>
                  </w:rPr>
                  <m:t>i</m:t>
                </m:r>
              </m:sub>
            </m:sSub>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i</m:t>
                </m:r>
              </m:sub>
            </m:sSub>
          </m:e>
        </m:nary>
      </m:oMath>
      <w:r w:rsidR="00C1164B">
        <w:rPr>
          <w:rFonts w:asciiTheme="majorHAnsi" w:hAnsiTheme="majorHAnsi" w:cstheme="majorHAnsi"/>
          <w:sz w:val="24"/>
          <w:szCs w:val="24"/>
        </w:rPr>
        <w:t xml:space="preserve">   </w:t>
      </w:r>
      <w:r w:rsidR="003D159D" w:rsidRPr="003D159D">
        <w:rPr>
          <w:rFonts w:asciiTheme="majorHAnsi" w:hAnsiTheme="majorHAnsi" w:cstheme="majorHAnsi"/>
          <w:sz w:val="24"/>
          <w:szCs w:val="24"/>
        </w:rPr>
        <w:t>(6.18)</w:t>
      </w:r>
    </w:p>
    <w:p w14:paraId="1AB60710" w14:textId="77777777" w:rsidR="00C1164B" w:rsidRDefault="00C1164B" w:rsidP="003D159D">
      <w:pPr>
        <w:jc w:val="both"/>
        <w:rPr>
          <w:rFonts w:asciiTheme="majorHAnsi" w:hAnsiTheme="majorHAnsi" w:cstheme="majorHAnsi"/>
          <w:sz w:val="24"/>
          <w:szCs w:val="24"/>
        </w:rPr>
      </w:pPr>
    </w:p>
    <w:p w14:paraId="5037DDC2" w14:textId="3AE91421" w:rsidR="003D159D" w:rsidRPr="003D159D" w:rsidRDefault="003D159D" w:rsidP="003D159D">
      <w:pPr>
        <w:jc w:val="both"/>
        <w:rPr>
          <w:rFonts w:asciiTheme="majorHAnsi" w:hAnsiTheme="majorHAnsi" w:cstheme="majorHAnsi"/>
          <w:sz w:val="24"/>
          <w:szCs w:val="24"/>
        </w:rPr>
      </w:pPr>
      <w:r w:rsidRPr="003D159D">
        <w:rPr>
          <w:rFonts w:asciiTheme="majorHAnsi" w:hAnsiTheme="majorHAnsi" w:cstheme="majorHAnsi"/>
          <w:sz w:val="24"/>
          <w:szCs w:val="24"/>
        </w:rPr>
        <w:t>Enfin, pour les sections de classe 3, la résistance pondérée en flexion est la plus petite des valeurs suivantes :</w:t>
      </w:r>
    </w:p>
    <w:p w14:paraId="0A434461" w14:textId="11F48305" w:rsidR="003D159D" w:rsidRPr="00C1164B" w:rsidRDefault="003D159D" w:rsidP="00C1164B">
      <w:pPr>
        <w:pStyle w:val="Paragraphedeliste"/>
        <w:numPr>
          <w:ilvl w:val="0"/>
          <w:numId w:val="29"/>
        </w:numPr>
        <w:jc w:val="both"/>
        <w:rPr>
          <w:rFonts w:asciiTheme="majorHAnsi" w:hAnsiTheme="majorHAnsi" w:cstheme="majorHAnsi"/>
          <w:sz w:val="24"/>
          <w:szCs w:val="24"/>
        </w:rPr>
      </w:pPr>
      <w:r w:rsidRPr="00C1164B">
        <w:rPr>
          <w:rFonts w:asciiTheme="majorHAnsi" w:hAnsiTheme="majorHAnsi" w:cstheme="majorHAnsi"/>
          <w:sz w:val="24"/>
          <w:szCs w:val="24"/>
        </w:rPr>
        <w:t xml:space="preserve">Pour les ailes supportées sur un bord seulement, </w:t>
      </w:r>
    </w:p>
    <w:p w14:paraId="51A2FC1A" w14:textId="348F8DCE" w:rsidR="003D159D" w:rsidRPr="003D159D" w:rsidRDefault="00260DB8" w:rsidP="00C1164B">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r>
          <w:rPr>
            <w:rFonts w:ascii="Cambria Math" w:hAnsi="Cambria Math" w:cstheme="majorHAnsi"/>
            <w:sz w:val="24"/>
            <w:szCs w:val="24"/>
            <w:lang w:val="en-CA"/>
          </w:rPr>
          <m:t>S</m:t>
        </m:r>
        <m:acc>
          <m:accPr>
            <m:chr m:val="̅"/>
            <m:ctrlPr>
              <w:rPr>
                <w:rFonts w:ascii="Cambria Math" w:hAnsi="Cambria Math" w:cstheme="majorHAnsi"/>
                <w:i/>
                <w:sz w:val="24"/>
                <w:szCs w:val="24"/>
                <w:lang w:val="en-CA"/>
              </w:rPr>
            </m:ctrlPr>
          </m:accPr>
          <m:e>
            <m:r>
              <w:rPr>
                <w:rFonts w:ascii="Cambria Math" w:hAnsi="Cambria Math" w:cstheme="majorHAnsi"/>
                <w:sz w:val="24"/>
                <w:szCs w:val="24"/>
                <w:lang w:val="en-CA"/>
              </w:rPr>
              <m:t>F</m:t>
            </m:r>
          </m:e>
        </m:acc>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C1164B">
        <w:rPr>
          <w:rFonts w:asciiTheme="majorHAnsi" w:hAnsiTheme="majorHAnsi" w:cstheme="majorHAnsi"/>
          <w:sz w:val="24"/>
          <w:szCs w:val="24"/>
        </w:rPr>
        <w:tab/>
        <w:t xml:space="preserve">   </w:t>
      </w:r>
      <w:r w:rsidR="003D159D" w:rsidRPr="003D159D">
        <w:rPr>
          <w:rFonts w:asciiTheme="majorHAnsi" w:hAnsiTheme="majorHAnsi" w:cstheme="majorHAnsi"/>
          <w:sz w:val="24"/>
          <w:szCs w:val="24"/>
        </w:rPr>
        <w:t>(6.19)</w:t>
      </w:r>
    </w:p>
    <w:p w14:paraId="74AE5A7E" w14:textId="494D1F06" w:rsidR="003D159D" w:rsidRPr="00C1164B" w:rsidRDefault="003D159D" w:rsidP="00C1164B">
      <w:pPr>
        <w:pStyle w:val="Paragraphedeliste"/>
        <w:numPr>
          <w:ilvl w:val="0"/>
          <w:numId w:val="29"/>
        </w:numPr>
        <w:jc w:val="both"/>
        <w:rPr>
          <w:rFonts w:asciiTheme="majorHAnsi" w:hAnsiTheme="majorHAnsi" w:cstheme="majorHAnsi"/>
          <w:sz w:val="24"/>
          <w:szCs w:val="24"/>
        </w:rPr>
      </w:pPr>
      <w:r w:rsidRPr="00C1164B">
        <w:rPr>
          <w:rFonts w:asciiTheme="majorHAnsi" w:hAnsiTheme="majorHAnsi" w:cstheme="majorHAnsi"/>
          <w:sz w:val="24"/>
          <w:szCs w:val="24"/>
        </w:rPr>
        <w:t>Pour les ailes retenues sur les deux bords,</w:t>
      </w:r>
    </w:p>
    <w:p w14:paraId="5FD286F0" w14:textId="4A2F1573" w:rsidR="003D159D" w:rsidRPr="003D159D" w:rsidRDefault="00260DB8" w:rsidP="00C1164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m</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C1164B">
        <w:rPr>
          <w:rFonts w:asciiTheme="majorHAnsi" w:hAnsiTheme="majorHAnsi" w:cstheme="majorHAnsi"/>
          <w:sz w:val="24"/>
          <w:szCs w:val="24"/>
        </w:rPr>
        <w:tab/>
        <w:t xml:space="preserve">   </w:t>
      </w:r>
      <w:r w:rsidR="003D159D" w:rsidRPr="003D159D">
        <w:rPr>
          <w:rFonts w:asciiTheme="majorHAnsi" w:hAnsiTheme="majorHAnsi" w:cstheme="majorHAnsi"/>
          <w:sz w:val="24"/>
          <w:szCs w:val="24"/>
        </w:rPr>
        <w:t>(6.20)</w:t>
      </w:r>
    </w:p>
    <w:p w14:paraId="1652B7F9" w14:textId="77777777" w:rsidR="00C1164B" w:rsidRDefault="00C1164B" w:rsidP="003D159D">
      <w:pPr>
        <w:jc w:val="both"/>
        <w:rPr>
          <w:rFonts w:asciiTheme="majorHAnsi" w:hAnsiTheme="majorHAnsi" w:cstheme="majorHAnsi"/>
          <w:sz w:val="24"/>
          <w:szCs w:val="24"/>
        </w:rPr>
      </w:pPr>
    </w:p>
    <w:p w14:paraId="2A8F8612" w14:textId="0BC31284" w:rsidR="003D159D" w:rsidRPr="003D159D" w:rsidRDefault="003D159D" w:rsidP="003D159D">
      <w:pPr>
        <w:jc w:val="both"/>
        <w:rPr>
          <w:rFonts w:asciiTheme="majorHAnsi" w:hAnsiTheme="majorHAnsi" w:cstheme="majorHAnsi"/>
          <w:sz w:val="24"/>
          <w:szCs w:val="24"/>
        </w:rPr>
      </w:pPr>
      <w:r w:rsidRPr="003D159D">
        <w:rPr>
          <w:rFonts w:asciiTheme="majorHAnsi" w:hAnsiTheme="majorHAnsi" w:cstheme="majorHAnsi"/>
          <w:sz w:val="24"/>
          <w:szCs w:val="24"/>
        </w:rPr>
        <w:t>Il est aussi recommandé de vérifier l’équation (6.17) pour la t</w:t>
      </w:r>
      <w:r w:rsidR="00C1164B">
        <w:rPr>
          <w:rFonts w:asciiTheme="majorHAnsi" w:hAnsiTheme="majorHAnsi" w:cstheme="majorHAnsi"/>
          <w:sz w:val="24"/>
          <w:szCs w:val="24"/>
        </w:rPr>
        <w:t>raction sur la section nette, m</w:t>
      </w:r>
      <w:r w:rsidRPr="003D159D">
        <w:rPr>
          <w:rFonts w:asciiTheme="majorHAnsi" w:hAnsiTheme="majorHAnsi" w:cstheme="majorHAnsi"/>
          <w:sz w:val="24"/>
          <w:szCs w:val="24"/>
        </w:rPr>
        <w:t>ais cet état limite ne devrait généralement pas contrôler.</w:t>
      </w:r>
    </w:p>
    <w:p w14:paraId="5F17350E" w14:textId="6D44ABD6" w:rsidR="003D159D" w:rsidRPr="003D159D" w:rsidRDefault="003D159D" w:rsidP="003D159D">
      <w:pPr>
        <w:jc w:val="both"/>
        <w:rPr>
          <w:rFonts w:asciiTheme="majorHAnsi" w:hAnsiTheme="majorHAnsi" w:cstheme="majorHAnsi"/>
          <w:sz w:val="24"/>
          <w:szCs w:val="24"/>
        </w:rPr>
      </w:pPr>
      <w:r w:rsidRPr="003D159D">
        <w:rPr>
          <w:rFonts w:asciiTheme="majorHAnsi" w:hAnsiTheme="majorHAnsi" w:cstheme="majorHAnsi"/>
          <w:sz w:val="24"/>
          <w:szCs w:val="24"/>
        </w:rPr>
        <w:t xml:space="preserve">Les équations (6.19) et (6.20) sont deux équations de flambement impliquant l’aile en compression.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3D159D">
        <w:rPr>
          <w:rFonts w:asciiTheme="majorHAnsi" w:hAnsiTheme="majorHAnsi" w:cstheme="majorHAnsi"/>
          <w:sz w:val="24"/>
          <w:szCs w:val="24"/>
        </w:rPr>
        <w:t xml:space="preserve"> est évaluée à l’aide de l’équation (5.10) ou est obtenue directement de la figure 5.23 pour la valeur de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3D159D">
        <w:rPr>
          <w:rFonts w:asciiTheme="majorHAnsi" w:hAnsiTheme="majorHAnsi" w:cstheme="majorHAnsi"/>
          <w:sz w:val="24"/>
          <w:szCs w:val="24"/>
        </w:rPr>
        <w:t xml:space="preserve"> caractérisant l’aile comprimée (sous-section 5.5.5). Le module de section effectif S</w:t>
      </w:r>
      <w:r w:rsidRPr="009956ED">
        <w:rPr>
          <w:rFonts w:asciiTheme="majorHAnsi" w:hAnsiTheme="majorHAnsi" w:cstheme="majorHAnsi"/>
          <w:sz w:val="24"/>
          <w:szCs w:val="24"/>
          <w:vertAlign w:val="subscript"/>
        </w:rPr>
        <w:t>m</w:t>
      </w:r>
      <w:r w:rsidRPr="003D159D">
        <w:rPr>
          <w:rFonts w:asciiTheme="majorHAnsi" w:hAnsiTheme="majorHAnsi" w:cstheme="majorHAnsi"/>
          <w:sz w:val="24"/>
          <w:szCs w:val="24"/>
        </w:rPr>
        <w:t xml:space="preserve"> est évalué en considérant l’épaisseur effective </w:t>
      </w:r>
      <w:proofErr w:type="spellStart"/>
      <w:r w:rsidRPr="003D159D">
        <w:rPr>
          <w:rFonts w:asciiTheme="majorHAnsi" w:hAnsiTheme="majorHAnsi" w:cstheme="majorHAnsi"/>
          <w:sz w:val="24"/>
          <w:szCs w:val="24"/>
        </w:rPr>
        <w:t>t</w:t>
      </w:r>
      <w:r w:rsidRPr="009956ED">
        <w:rPr>
          <w:rFonts w:asciiTheme="majorHAnsi" w:hAnsiTheme="majorHAnsi" w:cstheme="majorHAnsi"/>
          <w:sz w:val="24"/>
          <w:szCs w:val="24"/>
          <w:vertAlign w:val="subscript"/>
        </w:rPr>
        <w:t>m</w:t>
      </w:r>
      <w:proofErr w:type="spellEnd"/>
      <w:r w:rsidRPr="003D159D">
        <w:rPr>
          <w:rFonts w:asciiTheme="majorHAnsi" w:hAnsiTheme="majorHAnsi" w:cstheme="majorHAnsi"/>
          <w:sz w:val="24"/>
          <w:szCs w:val="24"/>
        </w:rPr>
        <w:t xml:space="preserve"> obtenue de l’équation (5.16) pour les ailes qui sont susceptibles d’offrir une résistance post-voilement (les sections tubulaires, par exemple).</w:t>
      </w:r>
    </w:p>
    <w:p w14:paraId="5CA90E15" w14:textId="4F712DEC" w:rsidR="00DE5C35" w:rsidRDefault="003D159D" w:rsidP="00F522B8">
      <w:pPr>
        <w:jc w:val="both"/>
        <w:rPr>
          <w:rFonts w:asciiTheme="majorHAnsi" w:hAnsiTheme="majorHAnsi" w:cstheme="majorHAnsi"/>
          <w:sz w:val="24"/>
          <w:szCs w:val="24"/>
        </w:rPr>
      </w:pPr>
      <w:r w:rsidRPr="003D159D">
        <w:rPr>
          <w:rFonts w:asciiTheme="majorHAnsi" w:hAnsiTheme="majorHAnsi" w:cstheme="majorHAnsi"/>
          <w:sz w:val="24"/>
          <w:szCs w:val="24"/>
        </w:rPr>
        <w:t>Des exemples de calcul sont présentés à la section 6.11.</w:t>
      </w:r>
    </w:p>
    <w:p w14:paraId="4D996EC6" w14:textId="06FA8790" w:rsidR="006F1FB9" w:rsidRPr="00DE5C35" w:rsidRDefault="00DE5C35" w:rsidP="00C500BA">
      <w:pPr>
        <w:rPr>
          <w:rFonts w:asciiTheme="majorHAnsi" w:hAnsiTheme="majorHAnsi" w:cstheme="majorHAnsi"/>
          <w:sz w:val="24"/>
          <w:szCs w:val="24"/>
        </w:rPr>
      </w:pPr>
      <w:r>
        <w:rPr>
          <w:rFonts w:asciiTheme="majorHAnsi" w:hAnsiTheme="majorHAnsi" w:cstheme="majorHAnsi"/>
          <w:sz w:val="24"/>
          <w:szCs w:val="24"/>
        </w:rPr>
        <w:br w:type="page"/>
      </w:r>
    </w:p>
    <w:p w14:paraId="0F6A9B6E" w14:textId="6788233C" w:rsidR="00353A8F" w:rsidRDefault="009B0C36" w:rsidP="00BE1669">
      <w:pPr>
        <w:pStyle w:val="Titre1"/>
        <w:numPr>
          <w:ilvl w:val="0"/>
          <w:numId w:val="33"/>
        </w:numPr>
      </w:pPr>
      <w:bookmarkStart w:id="17" w:name="_Toc127367944"/>
      <w:r>
        <w:lastRenderedPageBreak/>
        <w:t>Résistance des pièces fléchies (classe 1, 2 ou 3)</w:t>
      </w:r>
      <w:bookmarkEnd w:id="17"/>
    </w:p>
    <w:p w14:paraId="5C3F3C38" w14:textId="00F607B7" w:rsidR="00DE5C35" w:rsidRDefault="00DE5C35" w:rsidP="00DE5C35"/>
    <w:p w14:paraId="7992A303" w14:textId="26CFF72E" w:rsidR="00DE5C35" w:rsidRDefault="00DE5C35" w:rsidP="00225F77">
      <w:pPr>
        <w:pStyle w:val="Titre2"/>
      </w:pPr>
      <w:bookmarkStart w:id="18" w:name="_Toc127367945"/>
      <w:r>
        <w:t>Diapositive 2</w:t>
      </w:r>
      <w:r w:rsidR="004C4E94">
        <w:t>9</w:t>
      </w:r>
      <w:r>
        <w:t> :</w:t>
      </w:r>
      <w:bookmarkEnd w:id="18"/>
    </w:p>
    <w:p w14:paraId="6E186C86" w14:textId="3A0834DC" w:rsidR="00DE5C35" w:rsidRDefault="00DE5C35" w:rsidP="00DE5C35"/>
    <w:p w14:paraId="04114CB8" w14:textId="77777777" w:rsidR="00DE5C35" w:rsidRPr="00DE5C35" w:rsidRDefault="00DE5C35" w:rsidP="00DE5C35">
      <w:pPr>
        <w:jc w:val="both"/>
        <w:rPr>
          <w:rFonts w:asciiTheme="majorHAnsi" w:hAnsiTheme="majorHAnsi" w:cstheme="majorHAnsi"/>
          <w:sz w:val="24"/>
          <w:szCs w:val="24"/>
        </w:rPr>
      </w:pPr>
      <w:r w:rsidRPr="00DE5C35">
        <w:rPr>
          <w:rFonts w:asciiTheme="majorHAnsi" w:hAnsiTheme="majorHAnsi" w:cstheme="majorHAnsi"/>
          <w:b/>
          <w:bCs/>
          <w:sz w:val="24"/>
          <w:szCs w:val="24"/>
        </w:rPr>
        <w:t>6.3 Résistance des pièces fléchies</w:t>
      </w:r>
    </w:p>
    <w:p w14:paraId="26B8F2CE" w14:textId="77777777" w:rsidR="00DE5C35" w:rsidRPr="00DE5C35" w:rsidRDefault="00DE5C35" w:rsidP="00DE5C35">
      <w:pPr>
        <w:jc w:val="both"/>
        <w:rPr>
          <w:rFonts w:asciiTheme="majorHAnsi" w:hAnsiTheme="majorHAnsi" w:cstheme="majorHAnsi"/>
          <w:sz w:val="24"/>
          <w:szCs w:val="24"/>
        </w:rPr>
      </w:pPr>
      <w:r w:rsidRPr="00DE5C35">
        <w:rPr>
          <w:rFonts w:asciiTheme="majorHAnsi" w:hAnsiTheme="majorHAnsi" w:cstheme="majorHAnsi"/>
          <w:b/>
          <w:bCs/>
          <w:sz w:val="24"/>
          <w:szCs w:val="24"/>
        </w:rPr>
        <w:t>6.3.1 Résistance au déversement</w:t>
      </w:r>
    </w:p>
    <w:p w14:paraId="20479903" w14:textId="6BA3A1F3" w:rsidR="00DE5C35" w:rsidRPr="00DE5C35" w:rsidRDefault="00DE5C35" w:rsidP="00DE5C35">
      <w:pPr>
        <w:jc w:val="both"/>
        <w:rPr>
          <w:rFonts w:asciiTheme="majorHAnsi" w:hAnsiTheme="majorHAnsi" w:cstheme="majorHAnsi"/>
          <w:sz w:val="24"/>
          <w:szCs w:val="24"/>
        </w:rPr>
      </w:pPr>
      <w:r w:rsidRPr="00DE5C35">
        <w:rPr>
          <w:rFonts w:asciiTheme="majorHAnsi" w:hAnsiTheme="majorHAnsi" w:cstheme="majorHAnsi"/>
          <w:sz w:val="24"/>
          <w:szCs w:val="24"/>
        </w:rPr>
        <w:t>On a admis, jusqu’à maintenant, que les divers modes de rupture en flexion ne faisaient intervenir que des phénomènes se produisant sur la section : voilement de l’aile comprimée, plastification totale de la section et rupture sur la section nette de l’aile en traction</w:t>
      </w:r>
      <w:r w:rsidR="001039B6">
        <w:rPr>
          <w:rFonts w:asciiTheme="majorHAnsi" w:hAnsiTheme="majorHAnsi" w:cstheme="majorHAnsi"/>
          <w:sz w:val="24"/>
          <w:szCs w:val="24"/>
        </w:rPr>
        <w:t xml:space="preserve">. Ce sont </w:t>
      </w:r>
      <w:r w:rsidRPr="00DE5C35">
        <w:rPr>
          <w:rFonts w:asciiTheme="majorHAnsi" w:hAnsiTheme="majorHAnsi" w:cstheme="majorHAnsi"/>
          <w:sz w:val="24"/>
          <w:szCs w:val="24"/>
        </w:rPr>
        <w:t>effectivement les modes de rupture des poutres qui ne peuvent pas déverser. Le déversement peut être évité si l’aile en compression est supportée latéralement, c’est-à-dire s’il y a des supports latéraux suffisamment rigides et suffisamment rapprochés pour s’opposer à la déformation latérale de la poutre.</w:t>
      </w:r>
    </w:p>
    <w:p w14:paraId="75C5C933" w14:textId="75031636" w:rsidR="00DE5C35" w:rsidRPr="00DE5C35" w:rsidRDefault="00DE5C35" w:rsidP="00DE5C35">
      <w:pPr>
        <w:jc w:val="both"/>
        <w:rPr>
          <w:rFonts w:asciiTheme="majorHAnsi" w:hAnsiTheme="majorHAnsi" w:cstheme="majorHAnsi"/>
          <w:sz w:val="24"/>
          <w:szCs w:val="24"/>
        </w:rPr>
      </w:pPr>
      <w:r w:rsidRPr="00DE5C35">
        <w:rPr>
          <w:rFonts w:asciiTheme="majorHAnsi" w:hAnsiTheme="majorHAnsi" w:cstheme="majorHAnsi"/>
          <w:sz w:val="24"/>
          <w:szCs w:val="24"/>
        </w:rPr>
        <w:t>Si la longueur libre de l’aile en compression, entre deux supports latéraux, devient trop grande, la résistance ultime peut être limitée par le déversement de la poutre (phénomène d’instabilité globale; figure 6.7</w:t>
      </w:r>
      <w:r w:rsidR="00702538">
        <w:rPr>
          <w:rFonts w:asciiTheme="majorHAnsi" w:hAnsiTheme="majorHAnsi" w:cstheme="majorHAnsi"/>
          <w:sz w:val="24"/>
          <w:szCs w:val="24"/>
        </w:rPr>
        <w:t xml:space="preserve"> – voir acétate</w:t>
      </w:r>
      <w:r w:rsidRPr="00DE5C35">
        <w:rPr>
          <w:rFonts w:asciiTheme="majorHAnsi" w:hAnsiTheme="majorHAnsi" w:cstheme="majorHAnsi"/>
          <w:sz w:val="24"/>
          <w:szCs w:val="24"/>
        </w:rPr>
        <w:t>). Le déversement d’une poutre est caractérisé par une déformation latérale de l’aile en compression et par une rotation de la section par rapport à l’axe longitudinal de la poutre (axe z). La résistance a</w:t>
      </w:r>
      <w:r w:rsidR="001039B6">
        <w:rPr>
          <w:rFonts w:asciiTheme="majorHAnsi" w:hAnsiTheme="majorHAnsi" w:cstheme="majorHAnsi"/>
          <w:sz w:val="24"/>
          <w:szCs w:val="24"/>
        </w:rPr>
        <w:t>u déversement dépend donc de</w:t>
      </w:r>
      <w:r w:rsidRPr="00DE5C35">
        <w:rPr>
          <w:rFonts w:asciiTheme="majorHAnsi" w:hAnsiTheme="majorHAnsi" w:cstheme="majorHAnsi"/>
          <w:sz w:val="24"/>
          <w:szCs w:val="24"/>
        </w:rPr>
        <w:t xml:space="preserve"> la rigidité en flexion latérale (</w:t>
      </w:r>
      <w:proofErr w:type="spellStart"/>
      <w:r w:rsidRPr="00DE5C35">
        <w:rPr>
          <w:rFonts w:asciiTheme="majorHAnsi" w:hAnsiTheme="majorHAnsi" w:cstheme="majorHAnsi"/>
          <w:sz w:val="24"/>
          <w:szCs w:val="24"/>
        </w:rPr>
        <w:t>EI</w:t>
      </w:r>
      <w:r w:rsidRPr="001039B6">
        <w:rPr>
          <w:rFonts w:asciiTheme="majorHAnsi" w:hAnsiTheme="majorHAnsi" w:cstheme="majorHAnsi"/>
          <w:sz w:val="24"/>
          <w:szCs w:val="24"/>
          <w:vertAlign w:val="subscript"/>
        </w:rPr>
        <w:t>y</w:t>
      </w:r>
      <w:proofErr w:type="spellEnd"/>
      <w:r w:rsidRPr="00DE5C35">
        <w:rPr>
          <w:rFonts w:asciiTheme="majorHAnsi" w:hAnsiTheme="majorHAnsi" w:cstheme="majorHAnsi"/>
          <w:sz w:val="24"/>
          <w:szCs w:val="24"/>
        </w:rPr>
        <w:t xml:space="preserve">) et de la rigidité en torsion de la section (voir la section 5.11). </w:t>
      </w:r>
      <w:r w:rsidR="000769B8" w:rsidRPr="000769B8">
        <w:rPr>
          <w:rFonts w:asciiTheme="majorHAnsi" w:hAnsiTheme="majorHAnsi" w:cstheme="majorHAnsi"/>
          <w:sz w:val="24"/>
          <w:szCs w:val="24"/>
        </w:rPr>
        <w:t>Les sections sujettes au déversement son</w:t>
      </w:r>
      <w:r w:rsidR="000769B8">
        <w:rPr>
          <w:rFonts w:asciiTheme="majorHAnsi" w:hAnsiTheme="majorHAnsi" w:cstheme="majorHAnsi"/>
          <w:sz w:val="24"/>
          <w:szCs w:val="24"/>
        </w:rPr>
        <w:t>t</w:t>
      </w:r>
      <w:r w:rsidR="000769B8" w:rsidRPr="000769B8">
        <w:rPr>
          <w:rFonts w:asciiTheme="majorHAnsi" w:hAnsiTheme="majorHAnsi" w:cstheme="majorHAnsi"/>
          <w:sz w:val="24"/>
          <w:szCs w:val="24"/>
        </w:rPr>
        <w:t xml:space="preserve"> celles dont le moment d’inertie</w:t>
      </w:r>
      <w:r w:rsidR="000769B8">
        <w:rPr>
          <w:rFonts w:asciiTheme="majorHAnsi" w:hAnsiTheme="majorHAnsi" w:cstheme="majorHAnsi"/>
          <w:sz w:val="24"/>
          <w:szCs w:val="24"/>
        </w:rPr>
        <w:t xml:space="preserve"> par rapport à l’axe y-y est petit, comparé au moment </w:t>
      </w:r>
      <w:r w:rsidR="000769B8" w:rsidRPr="000769B8">
        <w:rPr>
          <w:rFonts w:asciiTheme="majorHAnsi" w:hAnsiTheme="majorHAnsi" w:cstheme="majorHAnsi"/>
          <w:sz w:val="24"/>
          <w:szCs w:val="24"/>
        </w:rPr>
        <w:t>par rapport à l’axe x – x, et dont la résistance en torsion est relativement faible, comme c’est le cas pour les sections en I fl</w:t>
      </w:r>
      <w:r w:rsidR="000769B8">
        <w:rPr>
          <w:rFonts w:asciiTheme="majorHAnsi" w:hAnsiTheme="majorHAnsi" w:cstheme="majorHAnsi"/>
          <w:sz w:val="24"/>
          <w:szCs w:val="24"/>
        </w:rPr>
        <w:t>échies par rapport à l’axe fort</w:t>
      </w:r>
      <w:r w:rsidRPr="00DE5C35">
        <w:rPr>
          <w:rFonts w:asciiTheme="majorHAnsi" w:hAnsiTheme="majorHAnsi" w:cstheme="majorHAnsi"/>
          <w:sz w:val="24"/>
          <w:szCs w:val="24"/>
        </w:rPr>
        <w:t>.</w:t>
      </w:r>
    </w:p>
    <w:p w14:paraId="3FC4A3D0" w14:textId="77777777" w:rsidR="00DE5C35" w:rsidRPr="00DE5C35" w:rsidRDefault="00DE5C35" w:rsidP="00DE5C35">
      <w:pPr>
        <w:jc w:val="both"/>
        <w:rPr>
          <w:rFonts w:asciiTheme="majorHAnsi" w:hAnsiTheme="majorHAnsi" w:cstheme="majorHAnsi"/>
          <w:sz w:val="24"/>
          <w:szCs w:val="24"/>
        </w:rPr>
      </w:pPr>
      <w:r w:rsidRPr="00DE5C35">
        <w:rPr>
          <w:rFonts w:asciiTheme="majorHAnsi" w:hAnsiTheme="majorHAnsi" w:cstheme="majorHAnsi"/>
          <w:sz w:val="24"/>
          <w:szCs w:val="24"/>
        </w:rPr>
        <w:t xml:space="preserve">Le comportement d’une poutre qui déverse est analogue à celui d’un poteau qui flambe; la résistance ultime dépend de la longueur (L) entre les supports latéraux et le déversement peut se produire à n’importe quelle étape du chargement (déversement élastique ou inélastique). Comme pour les poteaux, on peut classer les poutres selon la longueur entre les points de retenue : poutres courtes, poutres intermédiaires, poutres élancées. Les poutres courtes sont celles dont la distance entre les supports latéraux est telle que la rupture par voilement ou plastification totale de la section survient avant le déversement ou simultanément. Le mode de rupture des poutres élancées est le déversement élastique. Malgré la présence de contraintes résiduelles, aucune fibre de la section n’a atteint la limite élastique lorsque se produit le déversement. </w:t>
      </w:r>
      <w:proofErr w:type="gramStart"/>
      <w:r w:rsidRPr="00DE5C35">
        <w:rPr>
          <w:rFonts w:asciiTheme="majorHAnsi" w:hAnsiTheme="majorHAnsi" w:cstheme="majorHAnsi"/>
          <w:sz w:val="24"/>
          <w:szCs w:val="24"/>
        </w:rPr>
        <w:t>Par contre</w:t>
      </w:r>
      <w:proofErr w:type="gramEnd"/>
      <w:r w:rsidRPr="00DE5C35">
        <w:rPr>
          <w:rFonts w:asciiTheme="majorHAnsi" w:hAnsiTheme="majorHAnsi" w:cstheme="majorHAnsi"/>
          <w:sz w:val="24"/>
          <w:szCs w:val="24"/>
        </w:rPr>
        <w:t xml:space="preserve">, pour les </w:t>
      </w:r>
      <w:r w:rsidRPr="00DE5C35">
        <w:rPr>
          <w:rFonts w:asciiTheme="majorHAnsi" w:hAnsiTheme="majorHAnsi" w:cstheme="majorHAnsi"/>
          <w:sz w:val="24"/>
          <w:szCs w:val="24"/>
        </w:rPr>
        <w:lastRenderedPageBreak/>
        <w:t>poutres de longueur intermédiaire, une partie de la section s’est plastifiée lorsque survient la rupture par instabilité (déversement inélastique).</w:t>
      </w:r>
    </w:p>
    <w:p w14:paraId="75CD26D2" w14:textId="5C0DA882" w:rsidR="00DE5C35" w:rsidRPr="00DE5C35" w:rsidRDefault="00DE5C35" w:rsidP="00DE5C35">
      <w:pPr>
        <w:jc w:val="both"/>
        <w:rPr>
          <w:rFonts w:asciiTheme="majorHAnsi" w:hAnsiTheme="majorHAnsi" w:cstheme="majorHAnsi"/>
          <w:sz w:val="24"/>
          <w:szCs w:val="24"/>
        </w:rPr>
      </w:pPr>
      <w:r w:rsidRPr="00DE5C35">
        <w:rPr>
          <w:rFonts w:asciiTheme="majorHAnsi" w:hAnsiTheme="majorHAnsi" w:cstheme="majorHAnsi"/>
          <w:sz w:val="24"/>
          <w:szCs w:val="24"/>
        </w:rPr>
        <w:t>Du point de vue pratique, il y a toutefois une différence importante entre le flambement d’un poteau et le déversement d’une poutre. Le flambement est le mode de rupture principal des poteaux. En effet, il est plutôt rare que le poteau soit assez court pour atteindre sa capacité plastique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y</m:t>
            </m:r>
          </m:sub>
        </m:sSub>
        <m:r>
          <w:rPr>
            <w:rFonts w:ascii="Cambria Math" w:hAnsi="Cambria Math" w:cstheme="majorHAnsi"/>
            <w:sz w:val="24"/>
            <w:szCs w:val="24"/>
          </w:rPr>
          <m:t>=A</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DE5C35">
        <w:rPr>
          <w:rFonts w:asciiTheme="majorHAnsi" w:hAnsiTheme="majorHAnsi" w:cstheme="majorHAnsi"/>
          <w:sz w:val="24"/>
          <w:szCs w:val="24"/>
        </w:rPr>
        <w:t>). Le déversement n’est pas le mode de rupture principal des poutres, du moins lorsque la construction de la charpente est complétée. Pour les poutres, le problème du déversement se pose surtout pendant la construction, lorsque les conditions de support latéral sont minimales.</w:t>
      </w:r>
    </w:p>
    <w:p w14:paraId="12385C89" w14:textId="3EC41910" w:rsidR="000769B8" w:rsidRDefault="00DE5C35" w:rsidP="00DE5C35">
      <w:pPr>
        <w:jc w:val="both"/>
        <w:rPr>
          <w:rFonts w:asciiTheme="majorHAnsi" w:hAnsiTheme="majorHAnsi" w:cstheme="majorHAnsi"/>
          <w:b/>
          <w:bCs/>
          <w:sz w:val="24"/>
          <w:szCs w:val="24"/>
        </w:rPr>
      </w:pPr>
      <w:r w:rsidRPr="00DE5C35">
        <w:rPr>
          <w:rFonts w:asciiTheme="majorHAnsi" w:hAnsiTheme="majorHAnsi" w:cstheme="majorHAnsi"/>
          <w:b/>
          <w:bCs/>
          <w:sz w:val="24"/>
          <w:szCs w:val="24"/>
        </w:rPr>
        <w:t>Figure 6.7 – Déversement d’une poutre en I</w:t>
      </w:r>
    </w:p>
    <w:p w14:paraId="1AFB924C" w14:textId="40282A74" w:rsidR="000769B8" w:rsidRDefault="000769B8" w:rsidP="00DE5C35">
      <w:pPr>
        <w:jc w:val="both"/>
        <w:rPr>
          <w:rFonts w:asciiTheme="majorHAnsi" w:hAnsiTheme="majorHAnsi" w:cstheme="majorHAnsi"/>
          <w:b/>
          <w:bCs/>
          <w:sz w:val="24"/>
          <w:szCs w:val="24"/>
        </w:rPr>
      </w:pPr>
    </w:p>
    <w:p w14:paraId="5FF16A7F" w14:textId="13AA2961" w:rsidR="000769B8" w:rsidRDefault="000769B8" w:rsidP="00225F77">
      <w:pPr>
        <w:pStyle w:val="Titre2"/>
      </w:pPr>
      <w:bookmarkStart w:id="19" w:name="_Toc127367946"/>
      <w:r>
        <w:t xml:space="preserve">Diapositive </w:t>
      </w:r>
      <w:r w:rsidR="004C4E94">
        <w:t>30</w:t>
      </w:r>
      <w:r>
        <w:t> :</w:t>
      </w:r>
      <w:bookmarkEnd w:id="19"/>
    </w:p>
    <w:p w14:paraId="040EE3A4" w14:textId="4A3FB344" w:rsidR="000769B8" w:rsidRDefault="000769B8" w:rsidP="000769B8"/>
    <w:p w14:paraId="08CD0362" w14:textId="5FCA3A1A" w:rsidR="000769B8" w:rsidRDefault="000769B8" w:rsidP="000769B8">
      <w:pPr>
        <w:jc w:val="both"/>
        <w:rPr>
          <w:rFonts w:asciiTheme="majorHAnsi" w:hAnsiTheme="majorHAnsi" w:cstheme="majorHAnsi"/>
          <w:sz w:val="24"/>
          <w:szCs w:val="24"/>
        </w:rPr>
      </w:pPr>
      <w:r w:rsidRPr="000769B8">
        <w:rPr>
          <w:rFonts w:asciiTheme="majorHAnsi" w:hAnsiTheme="majorHAnsi" w:cstheme="majorHAnsi"/>
          <w:sz w:val="24"/>
          <w:szCs w:val="24"/>
        </w:rPr>
        <w:t>Les sections sujettes au déversement son</w:t>
      </w:r>
      <w:r>
        <w:rPr>
          <w:rFonts w:asciiTheme="majorHAnsi" w:hAnsiTheme="majorHAnsi" w:cstheme="majorHAnsi"/>
          <w:sz w:val="24"/>
          <w:szCs w:val="24"/>
        </w:rPr>
        <w:t>t</w:t>
      </w:r>
      <w:r w:rsidRPr="000769B8">
        <w:rPr>
          <w:rFonts w:asciiTheme="majorHAnsi" w:hAnsiTheme="majorHAnsi" w:cstheme="majorHAnsi"/>
          <w:sz w:val="24"/>
          <w:szCs w:val="24"/>
        </w:rPr>
        <w:t xml:space="preserve"> celles dont le moment d’inertie</w:t>
      </w:r>
      <w:r>
        <w:rPr>
          <w:rFonts w:asciiTheme="majorHAnsi" w:hAnsiTheme="majorHAnsi" w:cstheme="majorHAnsi"/>
          <w:sz w:val="24"/>
          <w:szCs w:val="24"/>
        </w:rPr>
        <w:t xml:space="preserve"> par rapport à l’axe y-y est petit, comparé au moment </w:t>
      </w:r>
      <w:r w:rsidRPr="000769B8">
        <w:rPr>
          <w:rFonts w:asciiTheme="majorHAnsi" w:hAnsiTheme="majorHAnsi" w:cstheme="majorHAnsi"/>
          <w:sz w:val="24"/>
          <w:szCs w:val="24"/>
        </w:rPr>
        <w:t>par rapport à l’axe x – x, et dont la résistance en torsion est relativement faible, comme c’est le cas pour les sections en I fléchies par rapport à l’axe fort.</w:t>
      </w:r>
    </w:p>
    <w:p w14:paraId="039E79DA" w14:textId="71B54A4D" w:rsidR="00B248C5" w:rsidRDefault="00B248C5" w:rsidP="000769B8">
      <w:pPr>
        <w:jc w:val="both"/>
        <w:rPr>
          <w:rFonts w:asciiTheme="majorHAnsi" w:hAnsiTheme="majorHAnsi" w:cstheme="majorHAnsi"/>
          <w:sz w:val="24"/>
          <w:szCs w:val="24"/>
        </w:rPr>
      </w:pPr>
    </w:p>
    <w:p w14:paraId="52F06F52" w14:textId="27DCAF42" w:rsidR="00B248C5" w:rsidRDefault="00B248C5" w:rsidP="00225F77">
      <w:pPr>
        <w:pStyle w:val="Titre2"/>
      </w:pPr>
      <w:bookmarkStart w:id="20" w:name="_Toc127367947"/>
      <w:r>
        <w:t>Diapositive 3</w:t>
      </w:r>
      <w:r w:rsidR="004C4E94">
        <w:t>1</w:t>
      </w:r>
      <w:r>
        <w:t> :</w:t>
      </w:r>
      <w:bookmarkEnd w:id="20"/>
    </w:p>
    <w:p w14:paraId="07A0BED3" w14:textId="3CC5676A" w:rsidR="00B248C5" w:rsidRDefault="00B248C5" w:rsidP="00B248C5"/>
    <w:p w14:paraId="1D809E73" w14:textId="53A7150B" w:rsidR="00121FB2" w:rsidRPr="00121FB2" w:rsidRDefault="00121FB2" w:rsidP="00121FB2">
      <w:pPr>
        <w:jc w:val="both"/>
        <w:rPr>
          <w:rFonts w:asciiTheme="majorHAnsi" w:hAnsiTheme="majorHAnsi" w:cstheme="majorHAnsi"/>
          <w:sz w:val="24"/>
          <w:szCs w:val="24"/>
        </w:rPr>
      </w:pPr>
      <w:r w:rsidRPr="00121FB2">
        <w:rPr>
          <w:rFonts w:asciiTheme="majorHAnsi" w:hAnsiTheme="majorHAnsi" w:cstheme="majorHAnsi"/>
          <w:sz w:val="24"/>
          <w:szCs w:val="24"/>
        </w:rPr>
        <w:t>Les profilés en I et les profilés rectangulaires profonds fléchis selon leur axe faible, les profilés tubulaires carrés et circulaires, de même que la plupart des profilés tubulaires rectangulaires, ne déversent pas. Ces sections sont illustrées sur la figure 6.8</w:t>
      </w:r>
      <w:r w:rsidR="00702538">
        <w:rPr>
          <w:rFonts w:asciiTheme="majorHAnsi" w:hAnsiTheme="majorHAnsi" w:cstheme="majorHAnsi"/>
          <w:sz w:val="24"/>
          <w:szCs w:val="24"/>
        </w:rPr>
        <w:t xml:space="preserve"> (voir acétate)</w:t>
      </w:r>
      <w:r w:rsidRPr="00121FB2">
        <w:rPr>
          <w:rFonts w:asciiTheme="majorHAnsi" w:hAnsiTheme="majorHAnsi" w:cstheme="majorHAnsi"/>
          <w:sz w:val="24"/>
          <w:szCs w:val="24"/>
        </w:rPr>
        <w:t>.</w:t>
      </w:r>
    </w:p>
    <w:p w14:paraId="7C1D2146" w14:textId="543A113E" w:rsidR="00E6384D" w:rsidRDefault="00121FB2" w:rsidP="00121FB2">
      <w:pPr>
        <w:jc w:val="both"/>
        <w:rPr>
          <w:rFonts w:asciiTheme="majorHAnsi" w:hAnsiTheme="majorHAnsi" w:cstheme="majorHAnsi"/>
          <w:b/>
          <w:bCs/>
          <w:sz w:val="24"/>
          <w:szCs w:val="24"/>
        </w:rPr>
      </w:pPr>
      <w:r w:rsidRPr="00121FB2">
        <w:rPr>
          <w:rFonts w:asciiTheme="majorHAnsi" w:hAnsiTheme="majorHAnsi" w:cstheme="majorHAnsi"/>
          <w:b/>
          <w:bCs/>
          <w:sz w:val="24"/>
          <w:szCs w:val="24"/>
        </w:rPr>
        <w:t>Figure 6.8 – Exemples de sections de poutres non sujettes au déversement</w:t>
      </w:r>
    </w:p>
    <w:p w14:paraId="21F67F3A" w14:textId="0DC6D556" w:rsidR="00DE5C35" w:rsidRPr="00E6384D" w:rsidRDefault="00E6384D" w:rsidP="00DE5C35">
      <w:pPr>
        <w:rPr>
          <w:rFonts w:asciiTheme="majorHAnsi" w:hAnsiTheme="majorHAnsi" w:cstheme="majorHAnsi"/>
          <w:b/>
          <w:bCs/>
          <w:sz w:val="24"/>
          <w:szCs w:val="24"/>
        </w:rPr>
      </w:pPr>
      <w:r>
        <w:rPr>
          <w:rFonts w:asciiTheme="majorHAnsi" w:hAnsiTheme="majorHAnsi" w:cstheme="majorHAnsi"/>
          <w:b/>
          <w:bCs/>
          <w:sz w:val="24"/>
          <w:szCs w:val="24"/>
        </w:rPr>
        <w:br w:type="page"/>
      </w:r>
    </w:p>
    <w:p w14:paraId="7F9DECE0" w14:textId="6895591D" w:rsidR="008E688C" w:rsidRDefault="008E688C" w:rsidP="008E688C"/>
    <w:p w14:paraId="46B743C9" w14:textId="2DB05CEE" w:rsidR="00E6384D" w:rsidRDefault="009B0C36" w:rsidP="00E6384D">
      <w:pPr>
        <w:pStyle w:val="Titre1"/>
        <w:numPr>
          <w:ilvl w:val="0"/>
          <w:numId w:val="33"/>
        </w:numPr>
      </w:pPr>
      <w:bookmarkStart w:id="21" w:name="_Toc127367948"/>
      <w:r>
        <w:t>Résistance au déversement (M</w:t>
      </w:r>
      <w:r w:rsidRPr="009B0C36">
        <w:rPr>
          <w:vertAlign w:val="subscript"/>
        </w:rPr>
        <w:t>r</w:t>
      </w:r>
      <w:r>
        <w:t>) des pièces fléchies (entièrement ou partiellement libres de déverser entre les supports latéraux)</w:t>
      </w:r>
      <w:bookmarkEnd w:id="21"/>
    </w:p>
    <w:p w14:paraId="27457B81" w14:textId="45CEAD67" w:rsidR="00E6384D" w:rsidRDefault="00E6384D" w:rsidP="00E6384D"/>
    <w:p w14:paraId="24DF13CC" w14:textId="3264E7BA" w:rsidR="00E6384D" w:rsidRDefault="00E6384D" w:rsidP="00225F77">
      <w:pPr>
        <w:pStyle w:val="Titre2"/>
      </w:pPr>
      <w:bookmarkStart w:id="22" w:name="_Toc127367949"/>
      <w:r>
        <w:t>Diapositive 3</w:t>
      </w:r>
      <w:r w:rsidR="00D360F3">
        <w:t>4</w:t>
      </w:r>
      <w:r>
        <w:t> :</w:t>
      </w:r>
      <w:bookmarkEnd w:id="22"/>
    </w:p>
    <w:p w14:paraId="280183A6" w14:textId="5D242F6D" w:rsidR="00E6384D" w:rsidRDefault="00E6384D" w:rsidP="00E6384D"/>
    <w:p w14:paraId="4C7394AC" w14:textId="7F65FC72" w:rsidR="003C368F" w:rsidRPr="003C368F" w:rsidRDefault="003C368F" w:rsidP="003C368F">
      <w:pPr>
        <w:jc w:val="both"/>
        <w:rPr>
          <w:rFonts w:asciiTheme="majorHAnsi" w:hAnsiTheme="majorHAnsi" w:cstheme="majorHAnsi"/>
          <w:sz w:val="24"/>
          <w:szCs w:val="24"/>
        </w:rPr>
      </w:pPr>
      <w:r w:rsidRPr="003C368F">
        <w:rPr>
          <w:rFonts w:asciiTheme="majorHAnsi" w:hAnsiTheme="majorHAnsi" w:cstheme="majorHAnsi"/>
          <w:sz w:val="24"/>
          <w:szCs w:val="24"/>
        </w:rPr>
        <w:t xml:space="preserve">La résistance pondérée des pièces fléchies de classe 1, 2 ou 3, entièrement ou partiellement libres de déverser entre les supports latéraux, est évaluée à l’aide de l’équation suivante, dans laquelle </w:t>
      </w:r>
      <w:proofErr w:type="spellStart"/>
      <w:r w:rsidR="006D3355">
        <w:rPr>
          <w:rFonts w:asciiTheme="majorHAnsi" w:hAnsiTheme="majorHAnsi" w:cstheme="majorHAnsi"/>
          <w:sz w:val="24"/>
          <w:szCs w:val="24"/>
        </w:rPr>
        <w:t>Φ</w:t>
      </w:r>
      <w:r w:rsidRPr="006D3355">
        <w:rPr>
          <w:rFonts w:asciiTheme="majorHAnsi" w:hAnsiTheme="majorHAnsi" w:cstheme="majorHAnsi"/>
          <w:sz w:val="24"/>
          <w:szCs w:val="24"/>
          <w:vertAlign w:val="subscript"/>
        </w:rPr>
        <w:t>y</w:t>
      </w:r>
      <w:proofErr w:type="spellEnd"/>
      <w:r w:rsidRPr="003C368F">
        <w:rPr>
          <w:rFonts w:asciiTheme="majorHAnsi" w:hAnsiTheme="majorHAnsi" w:cstheme="majorHAnsi"/>
          <w:sz w:val="24"/>
          <w:szCs w:val="24"/>
        </w:rPr>
        <w:t xml:space="preserve"> = 0,9, </w:t>
      </w:r>
      <w:proofErr w:type="spellStart"/>
      <w:r w:rsidRPr="003C368F">
        <w:rPr>
          <w:rFonts w:asciiTheme="majorHAnsi" w:hAnsiTheme="majorHAnsi" w:cstheme="majorHAnsi"/>
          <w:sz w:val="24"/>
          <w:szCs w:val="24"/>
        </w:rPr>
        <w:t>S</w:t>
      </w:r>
      <w:r w:rsidRPr="006D3355">
        <w:rPr>
          <w:rFonts w:asciiTheme="majorHAnsi" w:hAnsiTheme="majorHAnsi" w:cstheme="majorHAnsi"/>
          <w:sz w:val="24"/>
          <w:szCs w:val="24"/>
          <w:vertAlign w:val="subscript"/>
        </w:rPr>
        <w:t>x</w:t>
      </w:r>
      <w:proofErr w:type="spellEnd"/>
      <w:r w:rsidRPr="003C368F">
        <w:rPr>
          <w:rFonts w:asciiTheme="majorHAnsi" w:hAnsiTheme="majorHAnsi" w:cstheme="majorHAnsi"/>
          <w:sz w:val="24"/>
          <w:szCs w:val="24"/>
        </w:rPr>
        <w:t xml:space="preserve"> est le module de section pour l</w:t>
      </w:r>
      <w:r w:rsidR="006D3355">
        <w:rPr>
          <w:rFonts w:asciiTheme="majorHAnsi" w:hAnsiTheme="majorHAnsi" w:cstheme="majorHAnsi"/>
          <w:sz w:val="24"/>
          <w:szCs w:val="24"/>
        </w:rPr>
        <w:t>a</w:t>
      </w:r>
      <w:r w:rsidRPr="003C368F">
        <w:rPr>
          <w:rFonts w:asciiTheme="majorHAnsi" w:hAnsiTheme="majorHAnsi" w:cstheme="majorHAnsi"/>
          <w:sz w:val="24"/>
          <w:szCs w:val="24"/>
        </w:rPr>
        <w:t xml:space="preserve"> flexion par rapport à l’axe fort (axe x –x ), F</w:t>
      </w:r>
      <w:r w:rsidRPr="006D3355">
        <w:rPr>
          <w:rFonts w:asciiTheme="majorHAnsi" w:hAnsiTheme="majorHAnsi" w:cstheme="majorHAnsi"/>
          <w:sz w:val="24"/>
          <w:szCs w:val="24"/>
          <w:vertAlign w:val="subscript"/>
        </w:rPr>
        <w:t>o</w:t>
      </w:r>
      <w:r w:rsidRPr="003C368F">
        <w:rPr>
          <w:rFonts w:asciiTheme="majorHAnsi" w:hAnsiTheme="majorHAnsi" w:cstheme="majorHAnsi"/>
          <w:sz w:val="24"/>
          <w:szCs w:val="24"/>
        </w:rPr>
        <w:t xml:space="preserve"> est la contrainte limite définie à la sous-section 5.6.1 et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3C368F">
        <w:rPr>
          <w:rFonts w:asciiTheme="majorHAnsi" w:hAnsiTheme="majorHAnsi" w:cstheme="majorHAnsi"/>
          <w:sz w:val="24"/>
          <w:szCs w:val="24"/>
        </w:rPr>
        <w:t xml:space="preserve"> est la contrainte de flambement normalisée définie par l’équation (5.10) ou obtenue directement de la figure 5.22, lorsqu’on connaît la valeur de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3C368F">
        <w:rPr>
          <w:rFonts w:asciiTheme="majorHAnsi" w:hAnsiTheme="majorHAnsi" w:cstheme="majorHAnsi"/>
          <w:sz w:val="24"/>
          <w:szCs w:val="24"/>
        </w:rPr>
        <w:t>) pour le cas considéré.</w:t>
      </w:r>
    </w:p>
    <w:p w14:paraId="091B5E55" w14:textId="0A639A52" w:rsidR="003C368F" w:rsidRPr="003C368F" w:rsidRDefault="00260DB8" w:rsidP="00411E2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411E20">
        <w:rPr>
          <w:rFonts w:asciiTheme="majorHAnsi" w:eastAsiaTheme="minorEastAsia" w:hAnsiTheme="majorHAnsi" w:cstheme="majorHAnsi"/>
          <w:sz w:val="24"/>
          <w:szCs w:val="24"/>
        </w:rPr>
        <w:t xml:space="preserve">   </w:t>
      </w:r>
      <w:r w:rsidR="003C368F" w:rsidRPr="003C368F">
        <w:rPr>
          <w:rFonts w:asciiTheme="majorHAnsi" w:hAnsiTheme="majorHAnsi" w:cstheme="majorHAnsi"/>
          <w:sz w:val="24"/>
          <w:szCs w:val="24"/>
        </w:rPr>
        <w:t>(6.21)</w:t>
      </w:r>
    </w:p>
    <w:p w14:paraId="4176402A" w14:textId="77777777" w:rsidR="00411E20" w:rsidRDefault="00411E20" w:rsidP="003C368F">
      <w:pPr>
        <w:jc w:val="both"/>
        <w:rPr>
          <w:rFonts w:asciiTheme="majorHAnsi" w:hAnsiTheme="majorHAnsi" w:cstheme="majorHAnsi"/>
          <w:sz w:val="24"/>
          <w:szCs w:val="24"/>
        </w:rPr>
      </w:pPr>
    </w:p>
    <w:p w14:paraId="79FEA02B" w14:textId="61204F7B" w:rsidR="003C368F" w:rsidRPr="003C368F" w:rsidRDefault="003C368F" w:rsidP="003C368F">
      <w:pPr>
        <w:jc w:val="both"/>
        <w:rPr>
          <w:rFonts w:asciiTheme="majorHAnsi" w:hAnsiTheme="majorHAnsi" w:cstheme="majorHAnsi"/>
          <w:sz w:val="24"/>
          <w:szCs w:val="24"/>
        </w:rPr>
      </w:pPr>
      <w:r w:rsidRPr="003C368F">
        <w:rPr>
          <w:rFonts w:asciiTheme="majorHAnsi" w:hAnsiTheme="majorHAnsi" w:cstheme="majorHAnsi"/>
          <w:sz w:val="24"/>
          <w:szCs w:val="24"/>
        </w:rPr>
        <w:t>On constate que le mode de flambement, dans le cas présent, affecte la pièce dans son ensemble et non seulement l’aile comprimée (voilement local; figure 5.23</w:t>
      </w:r>
      <w:r w:rsidR="00937438">
        <w:rPr>
          <w:rStyle w:val="Appelnotedebasdep"/>
          <w:rFonts w:asciiTheme="majorHAnsi" w:hAnsiTheme="majorHAnsi" w:cstheme="majorHAnsi"/>
          <w:sz w:val="24"/>
          <w:szCs w:val="24"/>
        </w:rPr>
        <w:footnoteReference w:id="10"/>
      </w:r>
      <w:r w:rsidRPr="003C368F">
        <w:rPr>
          <w:rFonts w:asciiTheme="majorHAnsi" w:hAnsiTheme="majorHAnsi" w:cstheme="majorHAnsi"/>
          <w:sz w:val="24"/>
          <w:szCs w:val="24"/>
        </w:rPr>
        <w:t>). On constate de plus que, pour des raisons de simplification, le module de section élastique (</w:t>
      </w:r>
      <w:proofErr w:type="spellStart"/>
      <w:r w:rsidRPr="003C368F">
        <w:rPr>
          <w:rFonts w:asciiTheme="majorHAnsi" w:hAnsiTheme="majorHAnsi" w:cstheme="majorHAnsi"/>
          <w:sz w:val="24"/>
          <w:szCs w:val="24"/>
        </w:rPr>
        <w:t>S</w:t>
      </w:r>
      <w:r w:rsidRPr="005B01C3">
        <w:rPr>
          <w:rFonts w:asciiTheme="majorHAnsi" w:hAnsiTheme="majorHAnsi" w:cstheme="majorHAnsi"/>
          <w:sz w:val="24"/>
          <w:szCs w:val="24"/>
          <w:vertAlign w:val="subscript"/>
        </w:rPr>
        <w:t>x</w:t>
      </w:r>
      <w:proofErr w:type="spellEnd"/>
      <w:r w:rsidRPr="003C368F">
        <w:rPr>
          <w:rFonts w:asciiTheme="majorHAnsi" w:hAnsiTheme="majorHAnsi" w:cstheme="majorHAnsi"/>
          <w:sz w:val="24"/>
          <w:szCs w:val="24"/>
        </w:rPr>
        <w:t xml:space="preserve">) est utilisé dans l’équation (6.21) pour toutes les classes de section, ce qui est sécuritaire pour les sections de classe 1 et parfois un peu moins pour les sections de classe 3. En principe, il n’est pas interdit d’utiliser </w:t>
      </w:r>
      <w:proofErr w:type="spellStart"/>
      <w:r w:rsidRPr="003C368F">
        <w:rPr>
          <w:rFonts w:asciiTheme="majorHAnsi" w:hAnsiTheme="majorHAnsi" w:cstheme="majorHAnsi"/>
          <w:sz w:val="24"/>
          <w:szCs w:val="24"/>
        </w:rPr>
        <w:t>Z</w:t>
      </w:r>
      <w:r w:rsidRPr="005B01C3">
        <w:rPr>
          <w:rFonts w:asciiTheme="majorHAnsi" w:hAnsiTheme="majorHAnsi" w:cstheme="majorHAnsi"/>
          <w:sz w:val="24"/>
          <w:szCs w:val="24"/>
          <w:vertAlign w:val="subscript"/>
        </w:rPr>
        <w:t>x</w:t>
      </w:r>
      <w:proofErr w:type="spellEnd"/>
      <w:r w:rsidRPr="003C368F">
        <w:rPr>
          <w:rFonts w:asciiTheme="majorHAnsi" w:hAnsiTheme="majorHAnsi" w:cstheme="majorHAnsi"/>
          <w:sz w:val="24"/>
          <w:szCs w:val="24"/>
        </w:rPr>
        <w:t xml:space="preserve"> au lieu de </w:t>
      </w:r>
      <w:proofErr w:type="spellStart"/>
      <w:r w:rsidRPr="003C368F">
        <w:rPr>
          <w:rFonts w:asciiTheme="majorHAnsi" w:hAnsiTheme="majorHAnsi" w:cstheme="majorHAnsi"/>
          <w:sz w:val="24"/>
          <w:szCs w:val="24"/>
        </w:rPr>
        <w:t>S</w:t>
      </w:r>
      <w:r w:rsidRPr="005B01C3">
        <w:rPr>
          <w:rFonts w:asciiTheme="majorHAnsi" w:hAnsiTheme="majorHAnsi" w:cstheme="majorHAnsi"/>
          <w:sz w:val="24"/>
          <w:szCs w:val="24"/>
          <w:vertAlign w:val="subscript"/>
        </w:rPr>
        <w:t>x</w:t>
      </w:r>
      <w:proofErr w:type="spellEnd"/>
      <w:r w:rsidRPr="003C368F">
        <w:rPr>
          <w:rFonts w:asciiTheme="majorHAnsi" w:hAnsiTheme="majorHAnsi" w:cstheme="majorHAnsi"/>
          <w:sz w:val="24"/>
          <w:szCs w:val="24"/>
        </w:rPr>
        <w:t xml:space="preserve"> pour les sections de classe 1 lorsqu’un surplus de résistance est requis.</w:t>
      </w:r>
    </w:p>
    <w:p w14:paraId="385381CA" w14:textId="61F5A70F" w:rsidR="003C368F" w:rsidRPr="003C368F" w:rsidRDefault="003C368F" w:rsidP="003C368F">
      <w:pPr>
        <w:jc w:val="both"/>
        <w:rPr>
          <w:rFonts w:asciiTheme="majorHAnsi" w:hAnsiTheme="majorHAnsi" w:cstheme="majorHAnsi"/>
          <w:sz w:val="24"/>
          <w:szCs w:val="24"/>
        </w:rPr>
      </w:pPr>
      <w:r w:rsidRPr="003C368F">
        <w:rPr>
          <w:rFonts w:asciiTheme="majorHAnsi" w:hAnsiTheme="majorHAnsi" w:cstheme="majorHAnsi"/>
          <w:sz w:val="24"/>
          <w:szCs w:val="24"/>
        </w:rPr>
        <w:t>Par analogie avec l’équation (5.43</w:t>
      </w:r>
      <w:r w:rsidR="00937438">
        <w:rPr>
          <w:rStyle w:val="Appelnotedebasdep"/>
          <w:rFonts w:asciiTheme="majorHAnsi" w:hAnsiTheme="majorHAnsi" w:cstheme="majorHAnsi"/>
          <w:sz w:val="24"/>
          <w:szCs w:val="24"/>
        </w:rPr>
        <w:footnoteReference w:id="11"/>
      </w:r>
      <w:r w:rsidRPr="003C368F">
        <w:rPr>
          <w:rFonts w:asciiTheme="majorHAnsi" w:hAnsiTheme="majorHAnsi" w:cstheme="majorHAnsi"/>
          <w:sz w:val="24"/>
          <w:szCs w:val="24"/>
        </w:rPr>
        <w:t>) qui permet d’évaluer la résistance pondérée d’une pièce sollicitée en compression (C</w:t>
      </w:r>
      <w:r w:rsidRPr="005B01C3">
        <w:rPr>
          <w:rFonts w:asciiTheme="majorHAnsi" w:hAnsiTheme="majorHAnsi" w:cstheme="majorHAnsi"/>
          <w:sz w:val="24"/>
          <w:szCs w:val="24"/>
          <w:vertAlign w:val="subscript"/>
        </w:rPr>
        <w:t>r</w:t>
      </w:r>
      <w:r w:rsidRPr="003C368F">
        <w:rPr>
          <w:rFonts w:asciiTheme="majorHAnsi" w:hAnsiTheme="majorHAnsi" w:cstheme="majorHAnsi"/>
          <w:sz w:val="24"/>
          <w:szCs w:val="24"/>
        </w:rPr>
        <w:t>), on définit M</w:t>
      </w:r>
      <w:r w:rsidRPr="005B01C3">
        <w:rPr>
          <w:rFonts w:asciiTheme="majorHAnsi" w:hAnsiTheme="majorHAnsi" w:cstheme="majorHAnsi"/>
          <w:sz w:val="24"/>
          <w:szCs w:val="24"/>
          <w:vertAlign w:val="subscript"/>
        </w:rPr>
        <w:t>o</w:t>
      </w:r>
      <w:r w:rsidRPr="003C368F">
        <w:rPr>
          <w:rFonts w:asciiTheme="majorHAnsi" w:hAnsiTheme="majorHAnsi" w:cstheme="majorHAnsi"/>
          <w:sz w:val="24"/>
          <w:szCs w:val="24"/>
        </w:rPr>
        <w:t xml:space="preserve"> comme étant égal à </w:t>
      </w: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5B01C3">
        <w:rPr>
          <w:rFonts w:asciiTheme="majorHAnsi" w:hAnsiTheme="majorHAnsi" w:cstheme="majorHAnsi"/>
          <w:sz w:val="24"/>
          <w:szCs w:val="24"/>
        </w:rPr>
        <w:t xml:space="preserve"> </w:t>
      </w:r>
      <w:r w:rsidRPr="003C368F">
        <w:rPr>
          <w:rFonts w:asciiTheme="majorHAnsi" w:hAnsiTheme="majorHAnsi" w:cstheme="majorHAnsi"/>
          <w:sz w:val="24"/>
          <w:szCs w:val="24"/>
        </w:rPr>
        <w:t>et le moment critique de déversement (M</w:t>
      </w:r>
      <w:r w:rsidRPr="005B01C3">
        <w:rPr>
          <w:rFonts w:asciiTheme="majorHAnsi" w:hAnsiTheme="majorHAnsi" w:cstheme="majorHAnsi"/>
          <w:sz w:val="24"/>
          <w:szCs w:val="24"/>
          <w:vertAlign w:val="subscript"/>
        </w:rPr>
        <w:t>c</w:t>
      </w:r>
      <w:r w:rsidRPr="003C368F">
        <w:rPr>
          <w:rFonts w:asciiTheme="majorHAnsi" w:hAnsiTheme="majorHAnsi" w:cstheme="majorHAnsi"/>
          <w:sz w:val="24"/>
          <w:szCs w:val="24"/>
        </w:rPr>
        <w:t>) comme étant égal à</w:t>
      </w:r>
      <w:r w:rsidR="005B01C3">
        <w:rPr>
          <w:rFonts w:asciiTheme="majorHAnsi" w:hAnsiTheme="majorHAnsi" w:cstheme="majorHAnsi"/>
          <w:sz w:val="24"/>
          <w:szCs w:val="24"/>
        </w:rPr>
        <w:t xml:space="preserv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oMath>
      <w:r w:rsidRPr="003C368F">
        <w:rPr>
          <w:rFonts w:asciiTheme="majorHAnsi" w:hAnsiTheme="majorHAnsi" w:cstheme="majorHAnsi"/>
          <w:sz w:val="24"/>
          <w:szCs w:val="24"/>
        </w:rPr>
        <w:t>. Ainsi,</w:t>
      </w:r>
    </w:p>
    <w:p w14:paraId="2F9F0153" w14:textId="3332AD74" w:rsidR="00901D46" w:rsidRDefault="00260DB8" w:rsidP="003C368F">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c</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m:oMathPara>
    </w:p>
    <w:p w14:paraId="21DFEDF1" w14:textId="77777777" w:rsidR="00901D46" w:rsidRDefault="00901D46" w:rsidP="003C368F">
      <w:pPr>
        <w:jc w:val="both"/>
        <w:rPr>
          <w:rFonts w:asciiTheme="majorHAnsi" w:hAnsiTheme="majorHAnsi" w:cstheme="majorHAnsi"/>
          <w:sz w:val="24"/>
          <w:szCs w:val="24"/>
        </w:rPr>
      </w:pPr>
    </w:p>
    <w:p w14:paraId="7EAE2DCF" w14:textId="2CA00460" w:rsidR="003C368F" w:rsidRPr="003C368F" w:rsidRDefault="003C368F" w:rsidP="003C368F">
      <w:pPr>
        <w:jc w:val="both"/>
        <w:rPr>
          <w:rFonts w:asciiTheme="majorHAnsi" w:hAnsiTheme="majorHAnsi" w:cstheme="majorHAnsi"/>
          <w:sz w:val="24"/>
          <w:szCs w:val="24"/>
        </w:rPr>
      </w:pPr>
      <w:r w:rsidRPr="003C368F">
        <w:rPr>
          <w:rFonts w:asciiTheme="majorHAnsi" w:hAnsiTheme="majorHAnsi" w:cstheme="majorHAnsi"/>
          <w:sz w:val="24"/>
          <w:szCs w:val="24"/>
        </w:rPr>
        <w:lastRenderedPageBreak/>
        <w:t>Il ne reste qu’à dériver des valeurs caractéristiques de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3C368F">
        <w:rPr>
          <w:rFonts w:asciiTheme="majorHAnsi" w:hAnsiTheme="majorHAnsi" w:cstheme="majorHAnsi"/>
          <w:sz w:val="24"/>
          <w:szCs w:val="24"/>
        </w:rPr>
        <w:t>) pour différents types de sections et différentes conditions de retenue pour évaluer la résistance pondérée au déversement (M</w:t>
      </w:r>
      <w:r w:rsidRPr="00901D46">
        <w:rPr>
          <w:rFonts w:asciiTheme="majorHAnsi" w:hAnsiTheme="majorHAnsi" w:cstheme="majorHAnsi"/>
          <w:sz w:val="24"/>
          <w:szCs w:val="24"/>
          <w:vertAlign w:val="subscript"/>
        </w:rPr>
        <w:t>r</w:t>
      </w:r>
      <w:r w:rsidRPr="003C368F">
        <w:rPr>
          <w:rFonts w:asciiTheme="majorHAnsi" w:hAnsiTheme="majorHAnsi" w:cstheme="majorHAnsi"/>
          <w:sz w:val="24"/>
          <w:szCs w:val="24"/>
        </w:rPr>
        <w:t>).</w:t>
      </w:r>
    </w:p>
    <w:p w14:paraId="118835A1" w14:textId="61E9D9BF" w:rsidR="000807CF" w:rsidRDefault="003C368F" w:rsidP="003C368F">
      <w:pPr>
        <w:jc w:val="both"/>
        <w:rPr>
          <w:rFonts w:asciiTheme="majorHAnsi" w:hAnsiTheme="majorHAnsi" w:cstheme="majorHAnsi"/>
          <w:bCs/>
          <w:sz w:val="24"/>
          <w:szCs w:val="24"/>
        </w:rPr>
      </w:pPr>
      <w:r w:rsidRPr="003C368F">
        <w:rPr>
          <w:rFonts w:asciiTheme="majorHAnsi" w:hAnsiTheme="majorHAnsi" w:cstheme="majorHAnsi"/>
          <w:sz w:val="24"/>
          <w:szCs w:val="24"/>
        </w:rPr>
        <w:t xml:space="preserve">Selon l’équation (5.40),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E</m:t>
                    </m:r>
                  </m:sub>
                </m:sSub>
              </m:den>
            </m:f>
          </m:e>
        </m:rad>
        <m:r>
          <w:rPr>
            <w:rFonts w:ascii="Cambria Math" w:hAnsi="Cambria Math" w:cstheme="majorHAnsi"/>
            <w:sz w:val="24"/>
            <w:szCs w:val="24"/>
          </w:rPr>
          <m:t>= λ</m:t>
        </m:r>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oMath>
      <w:r w:rsidR="00901D46">
        <w:rPr>
          <w:rFonts w:asciiTheme="majorHAnsi" w:hAnsiTheme="majorHAnsi" w:cstheme="majorHAnsi"/>
          <w:sz w:val="24"/>
          <w:szCs w:val="24"/>
        </w:rPr>
        <w:t xml:space="preserve"> </w:t>
      </w:r>
      <w:r w:rsidRPr="003C368F">
        <w:rPr>
          <w:rFonts w:asciiTheme="majorHAnsi" w:hAnsiTheme="majorHAnsi" w:cstheme="majorHAnsi"/>
          <w:sz w:val="24"/>
          <w:szCs w:val="24"/>
        </w:rPr>
        <w:t xml:space="preserve">où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E</m:t>
            </m:r>
          </m:sub>
        </m:sSub>
      </m:oMath>
      <w:r w:rsidR="00901D46">
        <w:rPr>
          <w:rFonts w:asciiTheme="majorHAnsi" w:hAnsiTheme="majorHAnsi" w:cstheme="majorHAnsi"/>
          <w:sz w:val="24"/>
          <w:szCs w:val="24"/>
        </w:rPr>
        <w:t xml:space="preserve"> </w:t>
      </w:r>
      <w:r w:rsidRPr="003C368F">
        <w:rPr>
          <w:rFonts w:asciiTheme="majorHAnsi" w:hAnsiTheme="majorHAnsi" w:cstheme="majorHAnsi"/>
          <w:sz w:val="24"/>
          <w:szCs w:val="24"/>
        </w:rPr>
        <w:t xml:space="preserve">est la contrainte élastique d’Euler. Pour la flexion, ceci équivaut à calculer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den>
            </m:f>
          </m:e>
        </m:rad>
      </m:oMath>
      <w:r w:rsidR="00901D46">
        <w:rPr>
          <w:rFonts w:asciiTheme="majorHAnsi" w:hAnsiTheme="majorHAnsi" w:cstheme="majorHAnsi"/>
          <w:sz w:val="24"/>
          <w:szCs w:val="24"/>
        </w:rPr>
        <w:t xml:space="preserve"> </w:t>
      </w:r>
      <w:r w:rsidRPr="003C368F">
        <w:rPr>
          <w:rFonts w:asciiTheme="majorHAnsi" w:hAnsiTheme="majorHAnsi" w:cstheme="majorHAnsi"/>
          <w:sz w:val="24"/>
          <w:szCs w:val="24"/>
        </w:rPr>
        <w:t>o</w:t>
      </w:r>
      <w:r w:rsidR="00901D46">
        <w:rPr>
          <w:rFonts w:asciiTheme="majorHAnsi" w:hAnsiTheme="majorHAnsi" w:cstheme="majorHAnsi"/>
          <w:sz w:val="24"/>
          <w:szCs w:val="24"/>
        </w:rPr>
        <w:t>ù</w:t>
      </w:r>
      <w:r w:rsidRPr="003C368F">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oMath>
      <w:r w:rsidR="00901D46">
        <w:rPr>
          <w:rFonts w:asciiTheme="majorHAnsi" w:hAnsiTheme="majorHAnsi" w:cstheme="majorHAnsi"/>
          <w:sz w:val="24"/>
          <w:szCs w:val="24"/>
        </w:rPr>
        <w:t xml:space="preserve"> </w:t>
      </w:r>
      <w:r w:rsidRPr="003C368F">
        <w:rPr>
          <w:rFonts w:asciiTheme="majorHAnsi" w:hAnsiTheme="majorHAnsi" w:cstheme="majorHAnsi"/>
          <w:sz w:val="24"/>
          <w:szCs w:val="24"/>
        </w:rPr>
        <w:t xml:space="preserve">est le moment critique de déversement élastique. </w:t>
      </w:r>
      <w:r w:rsidRPr="003C368F">
        <w:rPr>
          <w:rFonts w:asciiTheme="majorHAnsi" w:hAnsiTheme="majorHAnsi" w:cstheme="majorHAnsi"/>
          <w:bCs/>
          <w:sz w:val="24"/>
          <w:szCs w:val="24"/>
        </w:rPr>
        <w:t>Ce moment ne sera pas évalué directement dans les sous-sections 6.3.2 à 6.3.4. Pour chacun des cas considérés, on dérivera plutôt les valeurs d’élancement (</w:t>
      </w:r>
      <w:r w:rsidR="00901D46">
        <w:rPr>
          <w:rFonts w:asciiTheme="majorHAnsi" w:hAnsiTheme="majorHAnsi" w:cstheme="majorHAnsi"/>
          <w:bCs/>
          <w:sz w:val="24"/>
          <w:szCs w:val="24"/>
        </w:rPr>
        <w:t>λ</w:t>
      </w:r>
      <w:r w:rsidRPr="003C368F">
        <w:rPr>
          <w:rFonts w:asciiTheme="majorHAnsi" w:hAnsiTheme="majorHAnsi" w:cstheme="majorHAnsi"/>
          <w:bCs/>
          <w:sz w:val="24"/>
          <w:szCs w:val="24"/>
        </w:rPr>
        <w:t>) à utiliser dans l’équation (5.41) pour le calcul de</w:t>
      </w:r>
      <w:r w:rsidR="00901D46">
        <w:rPr>
          <w:rFonts w:asciiTheme="majorHAnsi" w:hAnsiTheme="majorHAnsi" w:cstheme="majorHAnsi"/>
          <w:bCs/>
          <w:sz w:val="24"/>
          <w:szCs w:val="24"/>
        </w:rPr>
        <w:t xml:space="preserve"> </w:t>
      </w:r>
      <m:oMath>
        <m:acc>
          <m:accPr>
            <m:chr m:val="̅"/>
            <m:ctrlPr>
              <w:rPr>
                <w:rFonts w:ascii="Cambria Math" w:hAnsi="Cambria Math" w:cstheme="majorHAnsi"/>
                <w:bCs/>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acc>
          <m:accPr>
            <m:chr m:val="̅"/>
            <m:ctrlPr>
              <w:rPr>
                <w:rFonts w:ascii="Cambria Math" w:hAnsi="Cambria Math" w:cstheme="majorHAnsi"/>
                <w:bCs/>
                <w:i/>
                <w:sz w:val="24"/>
                <w:szCs w:val="24"/>
              </w:rPr>
            </m:ctrlPr>
          </m:accPr>
          <m:e>
            <m:r>
              <w:rPr>
                <w:rFonts w:ascii="Cambria Math" w:hAnsi="Cambria Math" w:cstheme="majorHAnsi"/>
                <w:sz w:val="24"/>
                <w:szCs w:val="24"/>
              </w:rPr>
              <m:t>λ</m:t>
            </m:r>
          </m:e>
        </m:acc>
        <m:r>
          <w:rPr>
            <w:rFonts w:ascii="Cambria Math" w:hAnsi="Cambria Math" w:cstheme="majorHAnsi"/>
            <w:sz w:val="24"/>
            <w:szCs w:val="24"/>
          </w:rPr>
          <m:t>=λ</m:t>
        </m:r>
        <m:rad>
          <m:radPr>
            <m:degHide m:val="1"/>
            <m:ctrlPr>
              <w:rPr>
                <w:rFonts w:ascii="Cambria Math" w:hAnsi="Cambria Math" w:cstheme="majorHAnsi"/>
                <w:bCs/>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r>
          <w:rPr>
            <w:rFonts w:ascii="Cambria Math" w:hAnsi="Cambria Math" w:cstheme="majorHAnsi"/>
            <w:sz w:val="24"/>
            <w:szCs w:val="24"/>
          </w:rPr>
          <m:t>)</m:t>
        </m:r>
      </m:oMath>
      <w:r w:rsidRPr="003C368F">
        <w:rPr>
          <w:rFonts w:asciiTheme="majorHAnsi" w:hAnsiTheme="majorHAnsi" w:cstheme="majorHAnsi"/>
          <w:bCs/>
          <w:sz w:val="24"/>
          <w:szCs w:val="24"/>
        </w:rPr>
        <w:t>. Cette façon de faire est équivalente à celle qui consiste à calculer M</w:t>
      </w:r>
      <w:r w:rsidRPr="003A30C9">
        <w:rPr>
          <w:rFonts w:asciiTheme="majorHAnsi" w:hAnsiTheme="majorHAnsi" w:cstheme="majorHAnsi"/>
          <w:bCs/>
          <w:sz w:val="24"/>
          <w:szCs w:val="24"/>
          <w:vertAlign w:val="subscript"/>
        </w:rPr>
        <w:t>e</w:t>
      </w:r>
      <w:r w:rsidRPr="003C368F">
        <w:rPr>
          <w:rFonts w:asciiTheme="majorHAnsi" w:hAnsiTheme="majorHAnsi" w:cstheme="majorHAnsi"/>
          <w:bCs/>
          <w:sz w:val="24"/>
          <w:szCs w:val="24"/>
        </w:rPr>
        <w:t xml:space="preserve"> et à utiliser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den>
            </m:f>
          </m:e>
        </m:rad>
      </m:oMath>
      <w:r w:rsidRPr="003C368F">
        <w:rPr>
          <w:rFonts w:asciiTheme="majorHAnsi" w:hAnsiTheme="majorHAnsi" w:cstheme="majorHAnsi"/>
          <w:bCs/>
          <w:sz w:val="24"/>
          <w:szCs w:val="24"/>
        </w:rPr>
        <w:t xml:space="preserve"> pour le calcul de l’élancement normalisé. Dans la section 6.4, où seront étudiés des cas spéciaux, on utilisera plutôt cette deuxième approche.</w:t>
      </w:r>
    </w:p>
    <w:p w14:paraId="6931C6AB" w14:textId="359F7440" w:rsidR="000807CF" w:rsidRDefault="000807CF" w:rsidP="003C368F">
      <w:pPr>
        <w:jc w:val="both"/>
        <w:rPr>
          <w:rFonts w:asciiTheme="majorHAnsi" w:hAnsiTheme="majorHAnsi" w:cstheme="majorHAnsi"/>
          <w:bCs/>
          <w:sz w:val="24"/>
          <w:szCs w:val="24"/>
        </w:rPr>
      </w:pPr>
    </w:p>
    <w:p w14:paraId="413B84D4" w14:textId="6EAA973F" w:rsidR="000807CF" w:rsidRDefault="000807CF" w:rsidP="00225F77">
      <w:pPr>
        <w:pStyle w:val="Titre2"/>
      </w:pPr>
      <w:bookmarkStart w:id="23" w:name="_Toc127367950"/>
      <w:r>
        <w:t>Diapositive 3</w:t>
      </w:r>
      <w:r w:rsidR="004C4E94">
        <w:t>5</w:t>
      </w:r>
      <w:r>
        <w:t> :</w:t>
      </w:r>
      <w:bookmarkEnd w:id="23"/>
    </w:p>
    <w:p w14:paraId="2A92EC07" w14:textId="6175A36E" w:rsidR="000807CF" w:rsidRDefault="000807CF" w:rsidP="000807CF"/>
    <w:p w14:paraId="1A4D99F6" w14:textId="77777777" w:rsidR="000807CF" w:rsidRPr="000807CF" w:rsidRDefault="000807CF" w:rsidP="000807CF">
      <w:pPr>
        <w:jc w:val="both"/>
        <w:rPr>
          <w:rFonts w:asciiTheme="majorHAnsi" w:hAnsiTheme="majorHAnsi" w:cstheme="majorHAnsi"/>
          <w:sz w:val="24"/>
          <w:szCs w:val="24"/>
        </w:rPr>
      </w:pPr>
      <w:r w:rsidRPr="000807CF">
        <w:rPr>
          <w:rFonts w:asciiTheme="majorHAnsi" w:hAnsiTheme="majorHAnsi" w:cstheme="majorHAnsi"/>
          <w:b/>
          <w:bCs/>
          <w:sz w:val="24"/>
          <w:szCs w:val="24"/>
        </w:rPr>
        <w:t>6.3.2 Poutres dont l’aile en traction est retenue latéralement</w:t>
      </w:r>
    </w:p>
    <w:p w14:paraId="2E182672" w14:textId="49A59315" w:rsidR="000807CF" w:rsidRPr="000807CF" w:rsidRDefault="000807CF" w:rsidP="000807CF">
      <w:pPr>
        <w:jc w:val="both"/>
        <w:rPr>
          <w:rFonts w:asciiTheme="majorHAnsi" w:hAnsiTheme="majorHAnsi" w:cstheme="majorHAnsi"/>
          <w:sz w:val="24"/>
          <w:szCs w:val="24"/>
        </w:rPr>
      </w:pPr>
      <w:r w:rsidRPr="000807CF">
        <w:rPr>
          <w:rFonts w:asciiTheme="majorHAnsi" w:hAnsiTheme="majorHAnsi" w:cstheme="majorHAnsi"/>
          <w:sz w:val="24"/>
          <w:szCs w:val="24"/>
        </w:rPr>
        <w:t>Il arrive parfois que l’aile en traction d’une poutre fléchie soit la seule retenue latéralement. C’est le cas de la poutre continue sur plusieurs appuis, montrée à la figure 6.9</w:t>
      </w:r>
      <w:r w:rsidR="00937438">
        <w:rPr>
          <w:rFonts w:asciiTheme="majorHAnsi" w:hAnsiTheme="majorHAnsi" w:cstheme="majorHAnsi"/>
          <w:sz w:val="24"/>
          <w:szCs w:val="24"/>
        </w:rPr>
        <w:t xml:space="preserve"> (voir acétate)</w:t>
      </w:r>
      <w:r w:rsidRPr="000807CF">
        <w:rPr>
          <w:rFonts w:asciiTheme="majorHAnsi" w:hAnsiTheme="majorHAnsi" w:cstheme="majorHAnsi"/>
          <w:sz w:val="24"/>
          <w:szCs w:val="24"/>
        </w:rPr>
        <w:t>, par exemple. Cette condition de retenue est certes moins efficace pour le déversement que celle où la poutre est retenue latéralement le long de l’aile en compression, mais est beaucoup moins critique que celle où la poutre n’est supportée transversalement qu’au droit des appuis verticaux.</w:t>
      </w:r>
    </w:p>
    <w:p w14:paraId="6F87A01A" w14:textId="77777777" w:rsidR="000807CF" w:rsidRPr="000807CF" w:rsidRDefault="000807CF" w:rsidP="000807CF">
      <w:pPr>
        <w:jc w:val="both"/>
        <w:rPr>
          <w:rFonts w:asciiTheme="majorHAnsi" w:hAnsiTheme="majorHAnsi" w:cstheme="majorHAnsi"/>
          <w:sz w:val="24"/>
          <w:szCs w:val="24"/>
        </w:rPr>
      </w:pPr>
      <w:r w:rsidRPr="000807CF">
        <w:rPr>
          <w:rFonts w:asciiTheme="majorHAnsi" w:hAnsiTheme="majorHAnsi" w:cstheme="majorHAnsi"/>
          <w:b/>
          <w:bCs/>
          <w:sz w:val="24"/>
          <w:szCs w:val="24"/>
        </w:rPr>
        <w:t>Figure 6.9 – Poutre fléchie dont l’aile en traction est seule retenue latéralement</w:t>
      </w:r>
    </w:p>
    <w:p w14:paraId="41160A98" w14:textId="7008595A" w:rsidR="000807CF" w:rsidRPr="000807CF" w:rsidRDefault="000807CF" w:rsidP="000807CF">
      <w:pPr>
        <w:jc w:val="both"/>
        <w:rPr>
          <w:rFonts w:asciiTheme="majorHAnsi" w:hAnsiTheme="majorHAnsi" w:cstheme="majorHAnsi"/>
          <w:sz w:val="24"/>
          <w:szCs w:val="24"/>
        </w:rPr>
      </w:pPr>
      <w:r w:rsidRPr="000807CF">
        <w:rPr>
          <w:rFonts w:asciiTheme="majorHAnsi" w:hAnsiTheme="majorHAnsi" w:cstheme="majorHAnsi"/>
          <w:sz w:val="24"/>
          <w:szCs w:val="24"/>
        </w:rPr>
        <w:t>Les poutres dont l’aile en traction est retenue transversalement peuvent déverser en tournant autour du point de retenue, plutôt qu’autour du centre de rotation, comme sur la figure 6.7</w:t>
      </w:r>
      <w:r w:rsidR="00937438">
        <w:rPr>
          <w:rStyle w:val="Appelnotedebasdep"/>
          <w:rFonts w:asciiTheme="majorHAnsi" w:hAnsiTheme="majorHAnsi" w:cstheme="majorHAnsi"/>
          <w:sz w:val="24"/>
          <w:szCs w:val="24"/>
        </w:rPr>
        <w:footnoteReference w:id="12"/>
      </w:r>
      <w:r w:rsidRPr="000807CF">
        <w:rPr>
          <w:rFonts w:asciiTheme="majorHAnsi" w:hAnsiTheme="majorHAnsi" w:cstheme="majorHAnsi"/>
          <w:sz w:val="24"/>
          <w:szCs w:val="24"/>
        </w:rPr>
        <w:t xml:space="preserve">. </w:t>
      </w:r>
      <w:r w:rsidR="00BC0B7A" w:rsidRPr="000807CF">
        <w:rPr>
          <w:rFonts w:asciiTheme="majorHAnsi" w:hAnsiTheme="majorHAnsi" w:cstheme="majorHAnsi"/>
          <w:sz w:val="24"/>
          <w:szCs w:val="24"/>
        </w:rPr>
        <w:t>Dans</w:t>
      </w:r>
      <w:r w:rsidRPr="000807CF">
        <w:rPr>
          <w:rFonts w:asciiTheme="majorHAnsi" w:hAnsiTheme="majorHAnsi" w:cstheme="majorHAnsi"/>
          <w:sz w:val="24"/>
          <w:szCs w:val="24"/>
        </w:rPr>
        <w:t xml:space="preserve"> cette condition, les contributions à la résistance faites par la rigidité en flexion latérale et la rigidité en torsion sont indépendantes et la contrainte critique est la somme des contributions ind</w:t>
      </w:r>
      <w:r w:rsidR="00C62D12">
        <w:rPr>
          <w:rFonts w:asciiTheme="majorHAnsi" w:hAnsiTheme="majorHAnsi" w:cstheme="majorHAnsi"/>
          <w:sz w:val="24"/>
          <w:szCs w:val="24"/>
        </w:rPr>
        <w:t>ividuelles des deux composantes</w:t>
      </w:r>
      <w:r w:rsidRPr="00C62D12">
        <w:rPr>
          <w:rFonts w:asciiTheme="majorHAnsi" w:hAnsiTheme="majorHAnsi" w:cstheme="majorHAnsi"/>
          <w:sz w:val="24"/>
          <w:szCs w:val="24"/>
          <w:vertAlign w:val="superscript"/>
        </w:rPr>
        <w:t>6.11</w:t>
      </w:r>
      <w:r w:rsidRPr="000807CF">
        <w:rPr>
          <w:rFonts w:asciiTheme="majorHAnsi" w:hAnsiTheme="majorHAnsi" w:cstheme="majorHAnsi"/>
          <w:sz w:val="24"/>
          <w:szCs w:val="24"/>
        </w:rPr>
        <w:t xml:space="preserve">. Exprimée en termes d’élancement, l’équation pour le calcul de la contrainte critique est l’équation suivante, dans laquelle </w:t>
      </w:r>
      <w:r w:rsidR="00C62D12">
        <w:rPr>
          <w:rFonts w:asciiTheme="majorHAnsi" w:hAnsiTheme="majorHAnsi" w:cstheme="majorHAnsi"/>
          <w:sz w:val="24"/>
          <w:szCs w:val="24"/>
        </w:rPr>
        <w:t>λ</w:t>
      </w:r>
      <w:r w:rsidRPr="000807CF">
        <w:rPr>
          <w:rFonts w:asciiTheme="majorHAnsi" w:hAnsiTheme="majorHAnsi" w:cstheme="majorHAnsi"/>
          <w:sz w:val="24"/>
          <w:szCs w:val="24"/>
        </w:rPr>
        <w:t xml:space="preserve"> est l’élancement effectif, </w:t>
      </w: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f</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L</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oMath>
      <w:r w:rsidR="00C62D12">
        <w:rPr>
          <w:rFonts w:asciiTheme="majorHAnsi" w:hAnsiTheme="majorHAnsi" w:cstheme="majorHAnsi"/>
          <w:sz w:val="24"/>
          <w:szCs w:val="24"/>
        </w:rPr>
        <w:t xml:space="preserve"> </w:t>
      </w:r>
      <w:r w:rsidRPr="000807CF">
        <w:rPr>
          <w:rFonts w:asciiTheme="majorHAnsi" w:hAnsiTheme="majorHAnsi" w:cstheme="majorHAnsi"/>
          <w:sz w:val="24"/>
          <w:szCs w:val="24"/>
        </w:rPr>
        <w:t xml:space="preserve">est l’élancement correspondant à la flexion latérale et </w:t>
      </w:r>
      <w:proofErr w:type="spellStart"/>
      <w:r w:rsidR="00C62D12">
        <w:rPr>
          <w:rFonts w:asciiTheme="majorHAnsi" w:hAnsiTheme="majorHAnsi" w:cstheme="majorHAnsi"/>
          <w:sz w:val="24"/>
          <w:szCs w:val="24"/>
        </w:rPr>
        <w:t>λ</w:t>
      </w:r>
      <w:r w:rsidRPr="00C62D12">
        <w:rPr>
          <w:rFonts w:asciiTheme="majorHAnsi" w:hAnsiTheme="majorHAnsi" w:cstheme="majorHAnsi"/>
          <w:sz w:val="24"/>
          <w:szCs w:val="24"/>
          <w:vertAlign w:val="subscript"/>
        </w:rPr>
        <w:t>t</w:t>
      </w:r>
      <w:proofErr w:type="spellEnd"/>
      <w:r w:rsidRPr="000807CF">
        <w:rPr>
          <w:rFonts w:asciiTheme="majorHAnsi" w:hAnsiTheme="majorHAnsi" w:cstheme="majorHAnsi"/>
          <w:sz w:val="24"/>
          <w:szCs w:val="24"/>
        </w:rPr>
        <w:t xml:space="preserve"> est l’élancement pour la torsion :</w:t>
      </w:r>
    </w:p>
    <w:p w14:paraId="790B9976" w14:textId="12544772" w:rsidR="000807CF" w:rsidRDefault="00260DB8" w:rsidP="00C62D12">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1</m:t>
            </m:r>
          </m:num>
          <m:den>
            <m:sSup>
              <m:sSupPr>
                <m:ctrlPr>
                  <w:rPr>
                    <w:rFonts w:ascii="Cambria Math" w:hAnsi="Cambria Math" w:cstheme="majorHAnsi"/>
                    <w:i/>
                    <w:sz w:val="24"/>
                    <w:szCs w:val="24"/>
                  </w:rPr>
                </m:ctrlPr>
              </m:sSupPr>
              <m:e>
                <m:r>
                  <w:rPr>
                    <w:rFonts w:ascii="Cambria Math" w:hAnsi="Cambria Math" w:cstheme="majorHAnsi"/>
                    <w:sz w:val="24"/>
                    <w:szCs w:val="24"/>
                  </w:rPr>
                  <m:t>λ</m:t>
                </m:r>
              </m:e>
              <m:sup>
                <m:r>
                  <w:rPr>
                    <w:rFonts w:ascii="Cambria Math" w:hAnsi="Cambria Math" w:cstheme="majorHAnsi"/>
                    <w:sz w:val="24"/>
                    <w:szCs w:val="24"/>
                  </w:rPr>
                  <m:t>2</m:t>
                </m:r>
              </m:sup>
            </m:sSup>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f</m:t>
                </m:r>
              </m:sub>
              <m:sup>
                <m:r>
                  <w:rPr>
                    <w:rFonts w:ascii="Cambria Math" w:hAnsi="Cambria Math" w:cstheme="majorHAnsi"/>
                    <w:sz w:val="24"/>
                    <w:szCs w:val="24"/>
                  </w:rPr>
                  <m:t>2</m:t>
                </m:r>
              </m:sup>
            </m:sSubSup>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t</m:t>
                </m:r>
              </m:sub>
              <m:sup>
                <m:r>
                  <w:rPr>
                    <w:rFonts w:ascii="Cambria Math" w:hAnsi="Cambria Math" w:cstheme="majorHAnsi"/>
                    <w:sz w:val="24"/>
                    <w:szCs w:val="24"/>
                  </w:rPr>
                  <m:t>2</m:t>
                </m:r>
              </m:sup>
            </m:sSubSup>
          </m:den>
        </m:f>
      </m:oMath>
      <w:r w:rsidR="00C62D12">
        <w:rPr>
          <w:rFonts w:asciiTheme="majorHAnsi" w:hAnsiTheme="majorHAnsi" w:cstheme="majorHAnsi"/>
          <w:sz w:val="24"/>
          <w:szCs w:val="24"/>
        </w:rPr>
        <w:t xml:space="preserve">   </w:t>
      </w:r>
      <w:r w:rsidR="000807CF" w:rsidRPr="000807CF">
        <w:rPr>
          <w:rFonts w:asciiTheme="majorHAnsi" w:hAnsiTheme="majorHAnsi" w:cstheme="majorHAnsi"/>
          <w:sz w:val="24"/>
          <w:szCs w:val="24"/>
        </w:rPr>
        <w:t>(6.22)</w:t>
      </w:r>
    </w:p>
    <w:p w14:paraId="14226883" w14:textId="63535292" w:rsidR="0049635F" w:rsidRDefault="0049635F" w:rsidP="001C4443">
      <w:pPr>
        <w:rPr>
          <w:rFonts w:asciiTheme="majorHAnsi" w:hAnsiTheme="majorHAnsi" w:cstheme="majorHAnsi"/>
          <w:sz w:val="24"/>
          <w:szCs w:val="24"/>
        </w:rPr>
      </w:pPr>
    </w:p>
    <w:p w14:paraId="0E93913F" w14:textId="4E37C812" w:rsidR="001C4443" w:rsidRDefault="001C4443" w:rsidP="001C4443">
      <w:pPr>
        <w:rPr>
          <w:rFonts w:asciiTheme="majorHAnsi" w:hAnsiTheme="majorHAnsi" w:cstheme="majorHAnsi"/>
          <w:sz w:val="24"/>
          <w:szCs w:val="24"/>
        </w:rPr>
      </w:pPr>
    </w:p>
    <w:p w14:paraId="4D033E7E" w14:textId="77777777" w:rsidR="001C4443" w:rsidRDefault="001C4443" w:rsidP="001C4443">
      <w:pPr>
        <w:rPr>
          <w:rFonts w:asciiTheme="majorHAnsi" w:hAnsiTheme="majorHAnsi" w:cstheme="majorHAnsi"/>
          <w:sz w:val="24"/>
          <w:szCs w:val="24"/>
        </w:rPr>
      </w:pPr>
    </w:p>
    <w:p w14:paraId="00DCAC6A" w14:textId="4388D5A0" w:rsidR="0049635F" w:rsidRDefault="0049635F" w:rsidP="00225F77">
      <w:pPr>
        <w:pStyle w:val="Titre2"/>
      </w:pPr>
      <w:bookmarkStart w:id="24" w:name="_Toc127367951"/>
      <w:r>
        <w:t>Diapositive 3</w:t>
      </w:r>
      <w:r w:rsidR="004C4E94">
        <w:t>6</w:t>
      </w:r>
      <w:r>
        <w:t> :</w:t>
      </w:r>
      <w:bookmarkEnd w:id="24"/>
    </w:p>
    <w:p w14:paraId="628F5AFF" w14:textId="30A2DE20" w:rsidR="0049635F" w:rsidRDefault="0049635F" w:rsidP="0049635F"/>
    <w:p w14:paraId="26B199AD" w14:textId="11AAB62B" w:rsidR="0049635F" w:rsidRPr="0049635F" w:rsidRDefault="0049635F" w:rsidP="0049635F">
      <w:pPr>
        <w:jc w:val="both"/>
        <w:rPr>
          <w:rFonts w:asciiTheme="majorHAnsi" w:hAnsiTheme="majorHAnsi" w:cstheme="majorHAnsi"/>
          <w:sz w:val="24"/>
          <w:szCs w:val="24"/>
        </w:rPr>
      </w:pPr>
      <w:r w:rsidRPr="0049635F">
        <w:rPr>
          <w:rFonts w:asciiTheme="majorHAnsi" w:hAnsiTheme="majorHAnsi" w:cstheme="majorHAnsi"/>
          <w:sz w:val="24"/>
          <w:szCs w:val="24"/>
        </w:rPr>
        <w:t xml:space="preserve">L’expression la plus générale obtenue pour </w:t>
      </w:r>
      <w:r>
        <w:rPr>
          <w:rFonts w:asciiTheme="majorHAnsi" w:hAnsiTheme="majorHAnsi" w:cstheme="majorHAnsi"/>
          <w:sz w:val="24"/>
          <w:szCs w:val="24"/>
        </w:rPr>
        <w:t>λ</w:t>
      </w:r>
      <w:r w:rsidRPr="0049635F">
        <w:rPr>
          <w:rFonts w:asciiTheme="majorHAnsi" w:hAnsiTheme="majorHAnsi" w:cstheme="majorHAnsi"/>
          <w:sz w:val="24"/>
          <w:szCs w:val="24"/>
        </w:rPr>
        <w:t xml:space="preserve"> est la suivante :</w:t>
      </w:r>
    </w:p>
    <w:p w14:paraId="06613D1F" w14:textId="7CB44E52" w:rsidR="0049635F" w:rsidRPr="0049635F" w:rsidRDefault="0049635F" w:rsidP="00B07DB4">
      <w:pPr>
        <w:jc w:val="center"/>
        <w:rPr>
          <w:rFonts w:asciiTheme="majorHAnsi" w:hAnsiTheme="majorHAnsi" w:cstheme="majorHAnsi"/>
          <w:sz w:val="24"/>
          <w:szCs w:val="24"/>
        </w:rPr>
      </w:pPr>
      <m:oMath>
        <m:r>
          <w:rPr>
            <w:rFonts w:ascii="Cambria Math" w:hAnsi="Cambria Math" w:cstheme="majorHAnsi"/>
            <w:sz w:val="24"/>
            <w:szCs w:val="24"/>
          </w:rPr>
          <m:t>λ=</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r>
                  <w:rPr>
                    <w:rFonts w:ascii="Cambria Math" w:hAnsi="Cambria Math" w:cstheme="majorHAnsi"/>
                    <w:sz w:val="24"/>
                    <w:szCs w:val="24"/>
                  </w:rPr>
                  <m:t>d</m:t>
                </m:r>
              </m:num>
              <m:den>
                <m:r>
                  <w:rPr>
                    <w:rFonts w:ascii="Cambria Math" w:hAnsi="Cambria Math" w:cstheme="majorHAnsi"/>
                    <w:sz w:val="24"/>
                    <w:szCs w:val="24"/>
                  </w:rPr>
                  <m:t>0.04J+</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num>
                  <m:den>
                    <m:sSup>
                      <m:sSupPr>
                        <m:ctrlPr>
                          <w:rPr>
                            <w:rFonts w:ascii="Cambria Math" w:hAnsi="Cambria Math" w:cstheme="majorHAnsi"/>
                            <w:i/>
                            <w:sz w:val="24"/>
                            <w:szCs w:val="24"/>
                          </w:rPr>
                        </m:ctrlPr>
                      </m:sSupPr>
                      <m:e>
                        <m:r>
                          <w:rPr>
                            <w:rFonts w:ascii="Cambria Math" w:hAnsi="Cambria Math" w:cstheme="majorHAnsi"/>
                            <w:sz w:val="24"/>
                            <w:szCs w:val="24"/>
                          </w:rPr>
                          <m:t>L</m:t>
                        </m:r>
                      </m:e>
                      <m:sup>
                        <m:r>
                          <w:rPr>
                            <w:rFonts w:ascii="Cambria Math" w:hAnsi="Cambria Math" w:cstheme="majorHAnsi"/>
                            <w:sz w:val="24"/>
                            <w:szCs w:val="24"/>
                          </w:rPr>
                          <m:t>2</m:t>
                        </m:r>
                      </m:sup>
                    </m:sSup>
                  </m:den>
                </m:f>
              </m:den>
            </m:f>
          </m:e>
        </m:rad>
      </m:oMath>
      <w:r w:rsidR="00B07DB4">
        <w:rPr>
          <w:rFonts w:asciiTheme="majorHAnsi" w:hAnsiTheme="majorHAnsi" w:cstheme="majorHAnsi"/>
          <w:sz w:val="24"/>
          <w:szCs w:val="24"/>
        </w:rPr>
        <w:tab/>
        <w:t xml:space="preserve">   </w:t>
      </w:r>
      <w:r w:rsidRPr="0049635F">
        <w:rPr>
          <w:rFonts w:asciiTheme="majorHAnsi" w:hAnsiTheme="majorHAnsi" w:cstheme="majorHAnsi"/>
          <w:sz w:val="24"/>
          <w:szCs w:val="24"/>
        </w:rPr>
        <w:t>(6.23)</w:t>
      </w:r>
    </w:p>
    <w:p w14:paraId="6AED0136" w14:textId="77777777" w:rsidR="00B07DB4" w:rsidRDefault="00B07DB4" w:rsidP="0049635F">
      <w:pPr>
        <w:jc w:val="both"/>
        <w:rPr>
          <w:rFonts w:asciiTheme="majorHAnsi" w:hAnsiTheme="majorHAnsi" w:cstheme="majorHAnsi"/>
          <w:sz w:val="24"/>
          <w:szCs w:val="24"/>
        </w:rPr>
      </w:pPr>
    </w:p>
    <w:p w14:paraId="5B72755F" w14:textId="3DB3E940" w:rsidR="0049635F" w:rsidRPr="0049635F" w:rsidRDefault="0049635F" w:rsidP="0049635F">
      <w:pPr>
        <w:jc w:val="both"/>
        <w:rPr>
          <w:rFonts w:asciiTheme="majorHAnsi" w:hAnsiTheme="majorHAnsi" w:cstheme="majorHAnsi"/>
          <w:sz w:val="24"/>
          <w:szCs w:val="24"/>
        </w:rPr>
      </w:pPr>
      <w:r w:rsidRPr="0049635F">
        <w:rPr>
          <w:rFonts w:asciiTheme="majorHAnsi" w:hAnsiTheme="majorHAnsi" w:cstheme="majorHAnsi"/>
          <w:sz w:val="24"/>
          <w:szCs w:val="24"/>
        </w:rPr>
        <w:t xml:space="preserve">Dans cette équation, L est la longueur de la poutre mesurée entre deux points de support latéral complet, </w:t>
      </w:r>
      <w:proofErr w:type="spellStart"/>
      <w:r w:rsidRPr="0049635F">
        <w:rPr>
          <w:rFonts w:asciiTheme="majorHAnsi" w:hAnsiTheme="majorHAnsi" w:cstheme="majorHAnsi"/>
          <w:sz w:val="24"/>
          <w:szCs w:val="24"/>
        </w:rPr>
        <w:t>S</w:t>
      </w:r>
      <w:r w:rsidRPr="00B07DB4">
        <w:rPr>
          <w:rFonts w:asciiTheme="majorHAnsi" w:hAnsiTheme="majorHAnsi" w:cstheme="majorHAnsi"/>
          <w:sz w:val="24"/>
          <w:szCs w:val="24"/>
          <w:vertAlign w:val="subscript"/>
        </w:rPr>
        <w:t>x</w:t>
      </w:r>
      <w:proofErr w:type="spellEnd"/>
      <w:r w:rsidRPr="0049635F">
        <w:rPr>
          <w:rFonts w:asciiTheme="majorHAnsi" w:hAnsiTheme="majorHAnsi" w:cstheme="majorHAnsi"/>
          <w:sz w:val="24"/>
          <w:szCs w:val="24"/>
        </w:rPr>
        <w:t xml:space="preserve"> est le module de section pour la flexion par rapport à l’axe fort, d est la profondeur de la section, J es</w:t>
      </w:r>
      <w:r w:rsidR="00B07DB4">
        <w:rPr>
          <w:rFonts w:asciiTheme="majorHAnsi" w:hAnsiTheme="majorHAnsi" w:cstheme="majorHAnsi"/>
          <w:sz w:val="24"/>
          <w:szCs w:val="24"/>
        </w:rPr>
        <w:t>t la constante de torsion de Sa</w:t>
      </w:r>
      <w:r w:rsidRPr="0049635F">
        <w:rPr>
          <w:rFonts w:asciiTheme="majorHAnsi" w:hAnsiTheme="majorHAnsi" w:cstheme="majorHAnsi"/>
          <w:sz w:val="24"/>
          <w:szCs w:val="24"/>
        </w:rPr>
        <w:t xml:space="preserve">int-Venant et </w:t>
      </w:r>
      <w:proofErr w:type="spellStart"/>
      <w:r w:rsidRPr="0049635F">
        <w:rPr>
          <w:rFonts w:asciiTheme="majorHAnsi" w:hAnsiTheme="majorHAnsi" w:cstheme="majorHAnsi"/>
          <w:sz w:val="24"/>
          <w:szCs w:val="24"/>
        </w:rPr>
        <w:t>C</w:t>
      </w:r>
      <w:r w:rsidRPr="00B07DB4">
        <w:rPr>
          <w:rFonts w:asciiTheme="majorHAnsi" w:hAnsiTheme="majorHAnsi" w:cstheme="majorHAnsi"/>
          <w:sz w:val="24"/>
          <w:szCs w:val="24"/>
          <w:vertAlign w:val="subscript"/>
        </w:rPr>
        <w:t>w</w:t>
      </w:r>
      <w:proofErr w:type="spellEnd"/>
      <w:r w:rsidRPr="0049635F">
        <w:rPr>
          <w:rFonts w:asciiTheme="majorHAnsi" w:hAnsiTheme="majorHAnsi" w:cstheme="majorHAnsi"/>
          <w:sz w:val="24"/>
          <w:szCs w:val="24"/>
        </w:rPr>
        <w:t xml:space="preserve"> est la constante de gauchissement (voir la section 5.11).</w:t>
      </w:r>
    </w:p>
    <w:p w14:paraId="510DB6AC" w14:textId="5FA26B87" w:rsidR="0049635F" w:rsidRPr="0049635F" w:rsidRDefault="0049635F" w:rsidP="0049635F">
      <w:pPr>
        <w:jc w:val="both"/>
        <w:rPr>
          <w:rFonts w:asciiTheme="majorHAnsi" w:hAnsiTheme="majorHAnsi" w:cstheme="majorHAnsi"/>
          <w:sz w:val="24"/>
          <w:szCs w:val="24"/>
        </w:rPr>
      </w:pPr>
      <w:r w:rsidRPr="0049635F">
        <w:rPr>
          <w:rFonts w:asciiTheme="majorHAnsi" w:hAnsiTheme="majorHAnsi" w:cstheme="majorHAnsi"/>
          <w:sz w:val="24"/>
          <w:szCs w:val="24"/>
        </w:rPr>
        <w:t xml:space="preserve">Une équation plus simple peut être obtenue pour les sections en I, les sections en C et les poutres en I assemblées (poutres avec âme raidie; voir la section 6.4). Il suffit de remplacer </w:t>
      </w:r>
      <w:proofErr w:type="spellStart"/>
      <w:r w:rsidR="00B07DB4">
        <w:rPr>
          <w:rFonts w:asciiTheme="majorHAnsi" w:hAnsiTheme="majorHAnsi" w:cstheme="majorHAnsi"/>
          <w:sz w:val="24"/>
          <w:szCs w:val="24"/>
        </w:rPr>
        <w:t>λ</w:t>
      </w:r>
      <w:r w:rsidRPr="00B07DB4">
        <w:rPr>
          <w:rFonts w:asciiTheme="majorHAnsi" w:hAnsiTheme="majorHAnsi" w:cstheme="majorHAnsi"/>
          <w:sz w:val="24"/>
          <w:szCs w:val="24"/>
          <w:vertAlign w:val="subscript"/>
        </w:rPr>
        <w:t>f</w:t>
      </w:r>
      <w:proofErr w:type="spellEnd"/>
      <w:r w:rsidRPr="0049635F">
        <w:rPr>
          <w:rFonts w:asciiTheme="majorHAnsi" w:hAnsiTheme="majorHAnsi" w:cstheme="majorHAnsi"/>
          <w:sz w:val="24"/>
          <w:szCs w:val="24"/>
        </w:rPr>
        <w:t xml:space="preserve"> dans l’équation (6.22) par la valeur donnée plus haut</w:t>
      </w:r>
      <w:r w:rsidR="00B07DB4">
        <w:rPr>
          <w:rFonts w:asciiTheme="majorHAnsi" w:hAnsiTheme="majorHAnsi" w:cstheme="majorHAnsi"/>
          <w:sz w:val="24"/>
          <w:szCs w:val="24"/>
        </w:rPr>
        <w:t xml:space="preserve"> (</w:t>
      </w:r>
      <m:oMath>
        <m:f>
          <m:fPr>
            <m:type m:val="lin"/>
            <m:ctrlPr>
              <w:rPr>
                <w:rFonts w:ascii="Cambria Math" w:hAnsi="Cambria Math" w:cstheme="majorHAnsi"/>
                <w:i/>
                <w:sz w:val="24"/>
                <w:szCs w:val="24"/>
              </w:rPr>
            </m:ctrlPr>
          </m:fPr>
          <m:num>
            <m:r>
              <w:rPr>
                <w:rFonts w:ascii="Cambria Math" w:hAnsi="Cambria Math" w:cstheme="majorHAnsi"/>
                <w:sz w:val="24"/>
                <w:szCs w:val="24"/>
              </w:rPr>
              <m:t>L</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oMath>
      <w:r w:rsidRPr="0049635F">
        <w:rPr>
          <w:rFonts w:asciiTheme="majorHAnsi" w:hAnsiTheme="majorHAnsi" w:cstheme="majorHAnsi"/>
          <w:sz w:val="24"/>
          <w:szCs w:val="24"/>
        </w:rPr>
        <w:t>), de considérer</w:t>
      </w:r>
      <w:r w:rsidR="00B07DB4">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5d</m:t>
            </m:r>
          </m:num>
          <m:den>
            <m:r>
              <w:rPr>
                <w:rFonts w:ascii="Cambria Math" w:hAnsi="Cambria Math" w:cstheme="majorHAnsi"/>
                <w:sz w:val="24"/>
                <w:szCs w:val="24"/>
              </w:rPr>
              <m:t>t</m:t>
            </m:r>
          </m:den>
        </m:f>
      </m:oMath>
      <w:r w:rsidRPr="0049635F">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r>
          <w:rPr>
            <w:rFonts w:ascii="Cambria Math" w:hAnsi="Cambria Math" w:cstheme="majorHAnsi"/>
            <w:sz w:val="24"/>
            <w:szCs w:val="24"/>
          </w:rPr>
          <m:t>≈0.3b</m:t>
        </m:r>
      </m:oMath>
      <w:r w:rsidR="00B07DB4">
        <w:rPr>
          <w:rFonts w:asciiTheme="majorHAnsi" w:hAnsiTheme="majorHAnsi" w:cstheme="majorHAnsi"/>
          <w:sz w:val="24"/>
          <w:szCs w:val="24"/>
        </w:rPr>
        <w:t xml:space="preserve"> </w:t>
      </w:r>
      <w:r w:rsidRPr="0049635F">
        <w:rPr>
          <w:rFonts w:asciiTheme="majorHAnsi" w:hAnsiTheme="majorHAnsi" w:cstheme="majorHAnsi"/>
          <w:sz w:val="24"/>
          <w:szCs w:val="24"/>
        </w:rPr>
        <w:t>et de réarranger les termes pour obtenir :</w:t>
      </w:r>
    </w:p>
    <w:p w14:paraId="1625B350" w14:textId="2818CCA0" w:rsidR="0049635F" w:rsidRPr="0049635F" w:rsidRDefault="00B07DB4" w:rsidP="00B07DB4">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f>
              <m:fPr>
                <m:ctrlPr>
                  <w:rPr>
                    <w:rFonts w:ascii="Cambria Math" w:hAnsi="Cambria Math" w:cstheme="majorHAnsi"/>
                    <w:i/>
                    <w:sz w:val="24"/>
                    <w:szCs w:val="24"/>
                  </w:rPr>
                </m:ctrlPr>
              </m:fPr>
              <m:num>
                <m:r>
                  <w:rPr>
                    <w:rFonts w:ascii="Cambria Math" w:hAnsi="Cambria Math" w:cstheme="majorHAnsi"/>
                    <w:sz w:val="24"/>
                    <w:szCs w:val="24"/>
                  </w:rPr>
                  <m:t>L</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num>
          <m:den>
            <m:rad>
              <m:radPr>
                <m:degHide m:val="1"/>
                <m:ctrlPr>
                  <w:rPr>
                    <w:rFonts w:ascii="Cambria Math" w:hAnsi="Cambria Math" w:cstheme="majorHAnsi"/>
                    <w:i/>
                    <w:sz w:val="24"/>
                    <w:szCs w:val="24"/>
                  </w:rPr>
                </m:ctrlPr>
              </m:radPr>
              <m:deg/>
              <m:e>
                <m:r>
                  <w:rPr>
                    <w:rFonts w:ascii="Cambria Math" w:hAnsi="Cambria Math" w:cstheme="majorHAnsi"/>
                    <w:sz w:val="24"/>
                    <w:szCs w:val="24"/>
                  </w:rPr>
                  <m:t>1+0.5</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Lt</m:t>
                            </m:r>
                          </m:num>
                          <m:den>
                            <m:r>
                              <w:rPr>
                                <w:rFonts w:ascii="Cambria Math" w:hAnsi="Cambria Math" w:cstheme="majorHAnsi"/>
                                <w:sz w:val="24"/>
                                <w:szCs w:val="24"/>
                              </w:rPr>
                              <m:t>bd</m:t>
                            </m:r>
                          </m:den>
                        </m:f>
                      </m:e>
                    </m:d>
                  </m:e>
                  <m:sup>
                    <m:r>
                      <w:rPr>
                        <w:rFonts w:ascii="Cambria Math" w:hAnsi="Cambria Math" w:cstheme="majorHAnsi"/>
                        <w:sz w:val="24"/>
                        <w:szCs w:val="24"/>
                      </w:rPr>
                      <m:t>2</m:t>
                    </m:r>
                  </m:sup>
                </m:sSup>
              </m:e>
            </m:rad>
          </m:den>
        </m:f>
      </m:oMath>
      <w:r>
        <w:rPr>
          <w:rFonts w:asciiTheme="majorHAnsi" w:hAnsiTheme="majorHAnsi" w:cstheme="majorHAnsi"/>
          <w:sz w:val="24"/>
          <w:szCs w:val="24"/>
        </w:rPr>
        <w:t xml:space="preserve">    </w:t>
      </w:r>
      <w:r w:rsidR="0049635F" w:rsidRPr="0049635F">
        <w:rPr>
          <w:rFonts w:asciiTheme="majorHAnsi" w:hAnsiTheme="majorHAnsi" w:cstheme="majorHAnsi"/>
          <w:sz w:val="24"/>
          <w:szCs w:val="24"/>
        </w:rPr>
        <w:t>(6.24)</w:t>
      </w:r>
    </w:p>
    <w:p w14:paraId="6A695CE4" w14:textId="77777777" w:rsidR="00B07DB4" w:rsidRDefault="00B07DB4" w:rsidP="0049635F">
      <w:pPr>
        <w:jc w:val="both"/>
        <w:rPr>
          <w:rFonts w:asciiTheme="majorHAnsi" w:hAnsiTheme="majorHAnsi" w:cstheme="majorHAnsi"/>
          <w:sz w:val="24"/>
          <w:szCs w:val="24"/>
        </w:rPr>
      </w:pPr>
    </w:p>
    <w:p w14:paraId="73304445" w14:textId="1907CF13" w:rsidR="0049635F" w:rsidRDefault="0049635F" w:rsidP="0049635F">
      <w:pPr>
        <w:jc w:val="both"/>
        <w:rPr>
          <w:rFonts w:asciiTheme="majorHAnsi" w:hAnsiTheme="majorHAnsi" w:cstheme="majorHAnsi"/>
          <w:sz w:val="24"/>
          <w:szCs w:val="24"/>
        </w:rPr>
      </w:pPr>
      <w:r w:rsidRPr="0049635F">
        <w:rPr>
          <w:rFonts w:asciiTheme="majorHAnsi" w:hAnsiTheme="majorHAnsi" w:cstheme="majorHAnsi"/>
          <w:sz w:val="24"/>
          <w:szCs w:val="24"/>
        </w:rPr>
        <w:t xml:space="preserve">La valeur de </w:t>
      </w: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oMath>
      <w:r w:rsidRPr="0049635F">
        <w:rPr>
          <w:rFonts w:asciiTheme="majorHAnsi" w:hAnsiTheme="majorHAnsi" w:cstheme="majorHAnsi"/>
          <w:sz w:val="24"/>
          <w:szCs w:val="24"/>
        </w:rPr>
        <w:t xml:space="preserve"> utilisée dans la dérivée de l’équation (6.24) a été obtenue en faisant égaler la contrainte critique de flambement en torsion pure (Saint-Venant)</w:t>
      </w:r>
      <w:r w:rsidR="001015CF">
        <w:rPr>
          <w:rFonts w:asciiTheme="majorHAnsi" w:hAnsiTheme="majorHAnsi" w:cstheme="majorHAnsi"/>
          <w:sz w:val="24"/>
          <w:szCs w:val="24"/>
        </w:rPr>
        <w:t xml:space="preserve"> pour une rotation autour de l’aile en traction d’un profilé en I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GJ</m:t>
            </m:r>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p</m:t>
                </m:r>
              </m:sub>
            </m:sSub>
          </m:den>
        </m:f>
      </m:oMath>
      <w:r w:rsidR="001015CF">
        <w:rPr>
          <w:rFonts w:asciiTheme="majorHAnsi" w:hAnsiTheme="majorHAnsi" w:cstheme="majorHAnsi"/>
          <w:sz w:val="24"/>
          <w:szCs w:val="24"/>
        </w:rPr>
        <w:t>)</w:t>
      </w:r>
      <w:r w:rsidRPr="0049635F">
        <w:rPr>
          <w:rFonts w:asciiTheme="majorHAnsi" w:hAnsiTheme="majorHAnsi" w:cstheme="majorHAnsi"/>
          <w:sz w:val="24"/>
          <w:szCs w:val="24"/>
        </w:rPr>
        <w:t xml:space="preserve"> </w:t>
      </w:r>
      <w:r w:rsidR="001015CF">
        <w:rPr>
          <w:rFonts w:asciiTheme="majorHAnsi" w:hAnsiTheme="majorHAnsi" w:cstheme="majorHAnsi"/>
          <w:sz w:val="24"/>
          <w:szCs w:val="24"/>
        </w:rPr>
        <w:t xml:space="preserve">à la </w:t>
      </w:r>
      <w:r w:rsidRPr="0049635F">
        <w:rPr>
          <w:rFonts w:asciiTheme="majorHAnsi" w:hAnsiTheme="majorHAnsi" w:cstheme="majorHAnsi"/>
          <w:sz w:val="24"/>
          <w:szCs w:val="24"/>
        </w:rPr>
        <w:t>contrainte critique de flambement élastique (</w:t>
      </w:r>
      <m:oMath>
        <m:f>
          <m:fPr>
            <m:type m:val="lin"/>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t</m:t>
                </m:r>
              </m:sub>
              <m:sup>
                <m:r>
                  <w:rPr>
                    <w:rFonts w:ascii="Cambria Math" w:hAnsi="Cambria Math" w:cstheme="majorHAnsi"/>
                    <w:sz w:val="24"/>
                    <w:szCs w:val="24"/>
                  </w:rPr>
                  <m:t>2</m:t>
                </m:r>
              </m:sup>
            </m:sSubSup>
          </m:den>
        </m:f>
      </m:oMath>
      <w:r w:rsidRPr="0049635F">
        <w:rPr>
          <w:rFonts w:asciiTheme="majorHAnsi" w:hAnsiTheme="majorHAnsi" w:cstheme="majorHAnsi"/>
          <w:sz w:val="24"/>
          <w:szCs w:val="24"/>
        </w:rPr>
        <w:t>), et en utilisant les approximations suivantes pour la constante de torsion de Saint-Venant (</w:t>
      </w:r>
      <m:oMath>
        <m:r>
          <w:rPr>
            <w:rFonts w:ascii="Cambria Math" w:hAnsi="Cambria Math" w:cstheme="majorHAnsi"/>
            <w:sz w:val="24"/>
            <w:szCs w:val="24"/>
          </w:rPr>
          <m:t>J≈b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oMath>
      <w:r w:rsidRPr="0049635F">
        <w:rPr>
          <w:rFonts w:asciiTheme="majorHAnsi" w:hAnsiTheme="majorHAnsi" w:cstheme="majorHAnsi"/>
          <w:sz w:val="24"/>
          <w:szCs w:val="24"/>
        </w:rPr>
        <w:t>) et le moment d’inertie polaire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p</m:t>
            </m:r>
          </m:sub>
        </m:sSub>
        <m:r>
          <w:rPr>
            <w:rFonts w:ascii="Cambria Math" w:hAnsi="Cambria Math" w:cstheme="majorHAnsi"/>
            <w:sz w:val="24"/>
            <w:szCs w:val="24"/>
          </w:rPr>
          <m:t>≈bt</m:t>
        </m:r>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oMath>
      <w:r w:rsidR="001015CF">
        <w:rPr>
          <w:rFonts w:asciiTheme="majorHAnsi" w:hAnsiTheme="majorHAnsi" w:cstheme="majorHAnsi"/>
          <w:sz w:val="24"/>
          <w:szCs w:val="24"/>
        </w:rPr>
        <w:t>)</w:t>
      </w:r>
      <w:r w:rsidRPr="0049635F">
        <w:rPr>
          <w:rFonts w:asciiTheme="majorHAnsi" w:hAnsiTheme="majorHAnsi" w:cstheme="majorHAnsi"/>
          <w:sz w:val="24"/>
          <w:szCs w:val="24"/>
        </w:rPr>
        <w:t xml:space="preserve">. La valeur de J est approximativement égale à trois fois celle d’une aile de la poutre, la valeur de </w:t>
      </w:r>
      <w:proofErr w:type="spellStart"/>
      <w:r w:rsidRPr="0049635F">
        <w:rPr>
          <w:rFonts w:asciiTheme="majorHAnsi" w:hAnsiTheme="majorHAnsi" w:cstheme="majorHAnsi"/>
          <w:sz w:val="24"/>
          <w:szCs w:val="24"/>
        </w:rPr>
        <w:t>I</w:t>
      </w:r>
      <w:r w:rsidRPr="001015CF">
        <w:rPr>
          <w:rFonts w:asciiTheme="majorHAnsi" w:hAnsiTheme="majorHAnsi" w:cstheme="majorHAnsi"/>
          <w:sz w:val="24"/>
          <w:szCs w:val="24"/>
          <w:vertAlign w:val="subscript"/>
        </w:rPr>
        <w:t>p</w:t>
      </w:r>
      <w:proofErr w:type="spellEnd"/>
      <w:r w:rsidRPr="0049635F">
        <w:rPr>
          <w:rFonts w:asciiTheme="majorHAnsi" w:hAnsiTheme="majorHAnsi" w:cstheme="majorHAnsi"/>
          <w:sz w:val="24"/>
          <w:szCs w:val="24"/>
        </w:rPr>
        <w:t xml:space="preserve"> ne comprend que la contribu</w:t>
      </w:r>
      <w:r w:rsidR="001015CF">
        <w:rPr>
          <w:rFonts w:asciiTheme="majorHAnsi" w:hAnsiTheme="majorHAnsi" w:cstheme="majorHAnsi"/>
          <w:sz w:val="24"/>
          <w:szCs w:val="24"/>
        </w:rPr>
        <w:t xml:space="preserve">tion de </w:t>
      </w:r>
      <w:r w:rsidR="001015CF">
        <w:rPr>
          <w:rFonts w:asciiTheme="majorHAnsi" w:hAnsiTheme="majorHAnsi" w:cstheme="majorHAnsi"/>
          <w:sz w:val="24"/>
          <w:szCs w:val="24"/>
        </w:rPr>
        <w:lastRenderedPageBreak/>
        <w:t xml:space="preserve">l’aile en compression et </w:t>
      </w:r>
      <m:oMath>
        <m:r>
          <w:rPr>
            <w:rFonts w:ascii="Cambria Math" w:hAnsi="Cambria Math" w:cstheme="majorHAnsi"/>
            <w:sz w:val="24"/>
            <w:szCs w:val="24"/>
          </w:rPr>
          <m:t>G=</m:t>
        </m:r>
        <m:f>
          <m:fPr>
            <m:type m:val="lin"/>
            <m:ctrlPr>
              <w:rPr>
                <w:rFonts w:ascii="Cambria Math" w:hAnsi="Cambria Math" w:cstheme="majorHAnsi"/>
                <w:i/>
                <w:sz w:val="24"/>
                <w:szCs w:val="24"/>
              </w:rPr>
            </m:ctrlPr>
          </m:fPr>
          <m:num>
            <m:r>
              <w:rPr>
                <w:rFonts w:ascii="Cambria Math" w:hAnsi="Cambria Math" w:cstheme="majorHAnsi"/>
                <w:sz w:val="24"/>
                <w:szCs w:val="24"/>
              </w:rPr>
              <m:t>E</m:t>
            </m:r>
          </m:num>
          <m:den>
            <m:r>
              <w:rPr>
                <w:rFonts w:ascii="Cambria Math" w:hAnsi="Cambria Math" w:cstheme="majorHAnsi"/>
                <w:sz w:val="24"/>
                <w:szCs w:val="24"/>
              </w:rPr>
              <m:t>2(1+0.33)</m:t>
            </m:r>
          </m:den>
        </m:f>
      </m:oMath>
      <w:r w:rsidRPr="0049635F">
        <w:rPr>
          <w:rFonts w:asciiTheme="majorHAnsi" w:hAnsiTheme="majorHAnsi" w:cstheme="majorHAnsi"/>
          <w:sz w:val="24"/>
          <w:szCs w:val="24"/>
        </w:rPr>
        <w:t>. Pour les sections en I disymétriques, le rayon de giration par rapport à l’axe faible (r</w:t>
      </w:r>
      <w:r w:rsidRPr="002F2516">
        <w:rPr>
          <w:rFonts w:asciiTheme="majorHAnsi" w:hAnsiTheme="majorHAnsi" w:cstheme="majorHAnsi"/>
          <w:sz w:val="24"/>
          <w:szCs w:val="24"/>
          <w:vertAlign w:val="subscript"/>
        </w:rPr>
        <w:t>y</w:t>
      </w:r>
      <w:r w:rsidRPr="0049635F">
        <w:rPr>
          <w:rFonts w:asciiTheme="majorHAnsi" w:hAnsiTheme="majorHAnsi" w:cstheme="majorHAnsi"/>
          <w:sz w:val="24"/>
          <w:szCs w:val="24"/>
        </w:rPr>
        <w:t>) est égal au rayon de giration de l’aile en compression plus 1/6 de l’âme.</w:t>
      </w:r>
    </w:p>
    <w:p w14:paraId="19414F41" w14:textId="5B9FDC60" w:rsidR="00020F9D" w:rsidRDefault="00020F9D" w:rsidP="0049635F">
      <w:pPr>
        <w:jc w:val="both"/>
        <w:rPr>
          <w:rFonts w:asciiTheme="majorHAnsi" w:hAnsiTheme="majorHAnsi" w:cstheme="majorHAnsi"/>
          <w:sz w:val="24"/>
          <w:szCs w:val="24"/>
        </w:rPr>
      </w:pPr>
    </w:p>
    <w:p w14:paraId="1ED642DE" w14:textId="1CCFF905" w:rsidR="00C501FE" w:rsidRDefault="00C501FE" w:rsidP="0049635F">
      <w:pPr>
        <w:jc w:val="both"/>
        <w:rPr>
          <w:rFonts w:asciiTheme="majorHAnsi" w:hAnsiTheme="majorHAnsi" w:cstheme="majorHAnsi"/>
          <w:sz w:val="24"/>
          <w:szCs w:val="24"/>
        </w:rPr>
      </w:pPr>
    </w:p>
    <w:p w14:paraId="7190FB65" w14:textId="77777777" w:rsidR="00C501FE" w:rsidRDefault="00C501FE" w:rsidP="0049635F">
      <w:pPr>
        <w:jc w:val="both"/>
        <w:rPr>
          <w:rFonts w:asciiTheme="majorHAnsi" w:hAnsiTheme="majorHAnsi" w:cstheme="majorHAnsi"/>
          <w:sz w:val="24"/>
          <w:szCs w:val="24"/>
        </w:rPr>
      </w:pPr>
    </w:p>
    <w:p w14:paraId="09C8F907" w14:textId="7E0624D5" w:rsidR="00020F9D" w:rsidRDefault="00020F9D" w:rsidP="0049635F">
      <w:pPr>
        <w:jc w:val="both"/>
        <w:rPr>
          <w:rFonts w:asciiTheme="majorHAnsi" w:hAnsiTheme="majorHAnsi" w:cstheme="majorHAnsi"/>
          <w:sz w:val="24"/>
          <w:szCs w:val="24"/>
        </w:rPr>
      </w:pPr>
    </w:p>
    <w:p w14:paraId="4CBFEE6C" w14:textId="652A5E2F" w:rsidR="00020F9D" w:rsidRDefault="00020F9D" w:rsidP="00225F77">
      <w:pPr>
        <w:pStyle w:val="Titre2"/>
      </w:pPr>
      <w:bookmarkStart w:id="25" w:name="_Toc127367952"/>
      <w:r>
        <w:t>Diapositive 3</w:t>
      </w:r>
      <w:r w:rsidR="004C4E94">
        <w:t>7</w:t>
      </w:r>
      <w:r>
        <w:t> :</w:t>
      </w:r>
      <w:bookmarkEnd w:id="25"/>
    </w:p>
    <w:p w14:paraId="6FFBC335" w14:textId="287CC024" w:rsidR="00020F9D" w:rsidRDefault="00020F9D" w:rsidP="00020F9D"/>
    <w:p w14:paraId="790CEA72" w14:textId="620955F0" w:rsidR="00020F9D" w:rsidRPr="00020F9D" w:rsidRDefault="00020F9D" w:rsidP="00020F9D">
      <w:pPr>
        <w:jc w:val="both"/>
        <w:rPr>
          <w:rFonts w:asciiTheme="majorHAnsi" w:hAnsiTheme="majorHAnsi" w:cstheme="majorHAnsi"/>
          <w:sz w:val="24"/>
          <w:szCs w:val="24"/>
        </w:rPr>
      </w:pPr>
      <w:r w:rsidRPr="00020F9D">
        <w:rPr>
          <w:rFonts w:asciiTheme="majorHAnsi" w:hAnsiTheme="majorHAnsi" w:cstheme="majorHAnsi"/>
          <w:sz w:val="24"/>
          <w:szCs w:val="24"/>
        </w:rPr>
        <w:t>Cette approche néglige toute contribution de la retenue à la résistance à la torsion. Il est possible d’augmenter la précision de l’équation (6.23) en considérant le coefficient de longueur effective (K) défini à la sous-section 5.4.6 et un coefficient C qui tient compte du type de chargement et des conditions de retenue, tel</w:t>
      </w:r>
      <w:r>
        <w:rPr>
          <w:rFonts w:asciiTheme="majorHAnsi" w:hAnsiTheme="majorHAnsi" w:cstheme="majorHAnsi"/>
          <w:sz w:val="24"/>
          <w:szCs w:val="24"/>
        </w:rPr>
        <w:t xml:space="preserve"> qu’illustré sur la figure 6.10</w:t>
      </w:r>
      <w:r w:rsidRPr="00020F9D">
        <w:rPr>
          <w:rFonts w:asciiTheme="majorHAnsi" w:hAnsiTheme="majorHAnsi" w:cstheme="majorHAnsi"/>
          <w:sz w:val="24"/>
          <w:szCs w:val="24"/>
        </w:rPr>
        <w:t>. L’équation (6.23) s’écrit alors :</w:t>
      </w:r>
    </w:p>
    <w:p w14:paraId="54E3F088" w14:textId="65BE3058" w:rsidR="00020F9D" w:rsidRDefault="00020F9D" w:rsidP="00020F9D">
      <w:pPr>
        <w:jc w:val="center"/>
        <w:rPr>
          <w:rFonts w:asciiTheme="majorHAnsi" w:hAnsiTheme="majorHAnsi" w:cstheme="majorHAnsi"/>
          <w:sz w:val="24"/>
          <w:szCs w:val="24"/>
        </w:rPr>
      </w:pPr>
      <m:oMath>
        <m:r>
          <w:rPr>
            <w:rFonts w:ascii="Cambria Math" w:hAnsi="Cambria Math" w:cstheme="majorHAnsi"/>
            <w:sz w:val="24"/>
            <w:szCs w:val="24"/>
          </w:rPr>
          <m:t>λ=C</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r>
                  <w:rPr>
                    <w:rFonts w:ascii="Cambria Math" w:hAnsi="Cambria Math" w:cstheme="majorHAnsi"/>
                    <w:sz w:val="24"/>
                    <w:szCs w:val="24"/>
                  </w:rPr>
                  <m:t>d</m:t>
                </m:r>
              </m:num>
              <m:den>
                <m:r>
                  <w:rPr>
                    <w:rFonts w:ascii="Cambria Math" w:hAnsi="Cambria Math" w:cstheme="majorHAnsi"/>
                    <w:sz w:val="24"/>
                    <w:szCs w:val="24"/>
                  </w:rPr>
                  <m:t>0.04J+</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KL</m:t>
                            </m:r>
                          </m:e>
                        </m:d>
                      </m:e>
                      <m:sup>
                        <m:r>
                          <w:rPr>
                            <w:rFonts w:ascii="Cambria Math" w:hAnsi="Cambria Math" w:cstheme="majorHAnsi"/>
                            <w:sz w:val="24"/>
                            <w:szCs w:val="24"/>
                          </w:rPr>
                          <m:t>2</m:t>
                        </m:r>
                      </m:sup>
                    </m:sSup>
                  </m:den>
                </m:f>
              </m:den>
            </m:f>
          </m:e>
        </m:rad>
      </m:oMath>
      <w:r>
        <w:rPr>
          <w:rFonts w:asciiTheme="majorHAnsi" w:hAnsiTheme="majorHAnsi" w:cstheme="majorHAnsi"/>
          <w:sz w:val="24"/>
          <w:szCs w:val="24"/>
        </w:rPr>
        <w:t xml:space="preserve">     </w:t>
      </w:r>
      <w:r w:rsidRPr="00020F9D">
        <w:rPr>
          <w:rFonts w:asciiTheme="majorHAnsi" w:hAnsiTheme="majorHAnsi" w:cstheme="majorHAnsi"/>
          <w:sz w:val="24"/>
          <w:szCs w:val="24"/>
        </w:rPr>
        <w:t>(6.25)</w:t>
      </w:r>
    </w:p>
    <w:p w14:paraId="2929DAD5" w14:textId="45BCF425" w:rsidR="00B24FAA" w:rsidRDefault="00B24FAA" w:rsidP="00020F9D">
      <w:pPr>
        <w:jc w:val="center"/>
        <w:rPr>
          <w:rFonts w:asciiTheme="majorHAnsi" w:hAnsiTheme="majorHAnsi" w:cstheme="majorHAnsi"/>
          <w:sz w:val="24"/>
          <w:szCs w:val="24"/>
        </w:rPr>
      </w:pPr>
    </w:p>
    <w:p w14:paraId="7CEF1651" w14:textId="427784CB" w:rsidR="00B24FAA" w:rsidRDefault="00B24FAA" w:rsidP="00225F77">
      <w:pPr>
        <w:pStyle w:val="Titre2"/>
      </w:pPr>
      <w:bookmarkStart w:id="26" w:name="_Toc127367953"/>
      <w:r>
        <w:t>Diapositive 3</w:t>
      </w:r>
      <w:r w:rsidR="004C4E94">
        <w:t>8</w:t>
      </w:r>
      <w:r>
        <w:t> :</w:t>
      </w:r>
      <w:bookmarkEnd w:id="26"/>
    </w:p>
    <w:p w14:paraId="70186A64" w14:textId="73B66547" w:rsidR="00B24FAA" w:rsidRDefault="00B24FAA" w:rsidP="00B24FAA"/>
    <w:p w14:paraId="7137E542" w14:textId="77777777"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b/>
          <w:bCs/>
          <w:sz w:val="24"/>
          <w:szCs w:val="24"/>
        </w:rPr>
        <w:t>6.3.3 Poutres libres de déverser (moment uniforme)</w:t>
      </w:r>
    </w:p>
    <w:p w14:paraId="0862F8C9" w14:textId="1B32C8F5"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sz w:val="24"/>
          <w:szCs w:val="24"/>
        </w:rPr>
        <w:t>Les poutres dont les supports latéraux sont fournis uniquement au droit des appuis verticaux (voir la figure 6.7), sont susceptibles de déverser. Dans cette condition, la contrainte critique est obtenue en faisant la moyenne géométrique des contributions faites par la rigidité en flexion latérale et la rigidité en</w:t>
      </w:r>
      <w:r w:rsidR="00DE0DC3">
        <w:rPr>
          <w:rFonts w:asciiTheme="majorHAnsi" w:hAnsiTheme="majorHAnsi" w:cstheme="majorHAnsi"/>
          <w:sz w:val="24"/>
          <w:szCs w:val="24"/>
        </w:rPr>
        <w:t xml:space="preserve"> torsion considérées séparément</w:t>
      </w:r>
      <w:r w:rsidRPr="00DE0DC3">
        <w:rPr>
          <w:rFonts w:asciiTheme="majorHAnsi" w:hAnsiTheme="majorHAnsi" w:cstheme="majorHAnsi"/>
          <w:sz w:val="24"/>
          <w:szCs w:val="24"/>
        </w:rPr>
        <w:t>. Ainsi, si l’une d’elles est nulle, la contrainte critique est nulle.</w:t>
      </w:r>
    </w:p>
    <w:p w14:paraId="57EEE865" w14:textId="065420A5"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sz w:val="24"/>
          <w:szCs w:val="24"/>
        </w:rPr>
        <w:t>L’équation suivante est l’équation la plus générale recommandée par la norme canadienne</w:t>
      </w:r>
      <w:r w:rsidR="00DE0DC3">
        <w:rPr>
          <w:rFonts w:asciiTheme="majorHAnsi" w:hAnsiTheme="majorHAnsi" w:cstheme="majorHAnsi"/>
          <w:sz w:val="24"/>
          <w:szCs w:val="24"/>
        </w:rPr>
        <w:t xml:space="preserve"> sur les charpentes d’aluminium</w:t>
      </w:r>
      <w:r w:rsidRPr="00DE0DC3">
        <w:rPr>
          <w:rFonts w:asciiTheme="majorHAnsi" w:hAnsiTheme="majorHAnsi" w:cstheme="majorHAnsi"/>
          <w:sz w:val="24"/>
          <w:szCs w:val="24"/>
        </w:rPr>
        <w:t>, pour le calcul de l’élancement d’une poutre fléchie non retenue latéralement, sauf aux appuis, et soumise à un moment de flexion uniforme :</w:t>
      </w:r>
    </w:p>
    <w:p w14:paraId="03565F6F" w14:textId="4032877B" w:rsidR="00B24FAA" w:rsidRPr="00DE0DC3" w:rsidRDefault="00DE0DC3" w:rsidP="00DE0DC3">
      <w:pPr>
        <w:jc w:val="center"/>
        <w:rPr>
          <w:rFonts w:asciiTheme="majorHAnsi" w:hAnsiTheme="majorHAnsi" w:cstheme="majorHAnsi"/>
          <w:sz w:val="24"/>
          <w:szCs w:val="24"/>
        </w:rPr>
      </w:pPr>
      <m:oMath>
        <m:r>
          <w:rPr>
            <w:rFonts w:ascii="Cambria Math" w:hAnsi="Cambria Math" w:cstheme="majorHAnsi"/>
            <w:sz w:val="24"/>
            <w:szCs w:val="24"/>
          </w:rPr>
          <w:lastRenderedPageBreak/>
          <m:t>λ=</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r>
                  <w:rPr>
                    <w:rFonts w:ascii="Cambria Math" w:hAnsi="Cambria Math" w:cstheme="majorHAnsi"/>
                    <w:sz w:val="24"/>
                    <w:szCs w:val="24"/>
                  </w:rPr>
                  <m:t>L</m:t>
                </m:r>
              </m:e>
            </m:rad>
          </m:num>
          <m:den>
            <m:rad>
              <m:radPr>
                <m:ctrlPr>
                  <w:rPr>
                    <w:rFonts w:ascii="Cambria Math" w:hAnsi="Cambria Math" w:cstheme="majorHAnsi"/>
                    <w:i/>
                    <w:sz w:val="24"/>
                    <w:szCs w:val="24"/>
                  </w:rPr>
                </m:ctrlPr>
              </m:radPr>
              <m:deg>
                <m:r>
                  <w:rPr>
                    <w:rFonts w:ascii="Cambria Math" w:hAnsi="Cambria Math" w:cstheme="majorHAnsi"/>
                    <w:sz w:val="24"/>
                    <w:szCs w:val="24"/>
                  </w:rPr>
                  <m:t>4</m:t>
                </m:r>
              </m:deg>
              <m:e>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d>
                  <m:dPr>
                    <m:ctrlPr>
                      <w:rPr>
                        <w:rFonts w:ascii="Cambria Math" w:hAnsi="Cambria Math" w:cstheme="majorHAnsi"/>
                        <w:i/>
                        <w:sz w:val="24"/>
                        <w:szCs w:val="24"/>
                      </w:rPr>
                    </m:ctrlPr>
                  </m:dPr>
                  <m:e>
                    <m:r>
                      <w:rPr>
                        <w:rFonts w:ascii="Cambria Math" w:hAnsi="Cambria Math" w:cstheme="majorHAnsi"/>
                        <w:sz w:val="24"/>
                        <w:szCs w:val="24"/>
                      </w:rPr>
                      <m:t>0.04J+</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num>
                      <m:den>
                        <m:sSup>
                          <m:sSupPr>
                            <m:ctrlPr>
                              <w:rPr>
                                <w:rFonts w:ascii="Cambria Math" w:hAnsi="Cambria Math" w:cstheme="majorHAnsi"/>
                                <w:i/>
                                <w:sz w:val="24"/>
                                <w:szCs w:val="24"/>
                              </w:rPr>
                            </m:ctrlPr>
                          </m:sSupPr>
                          <m:e>
                            <m:r>
                              <w:rPr>
                                <w:rFonts w:ascii="Cambria Math" w:hAnsi="Cambria Math" w:cstheme="majorHAnsi"/>
                                <w:sz w:val="24"/>
                                <w:szCs w:val="24"/>
                              </w:rPr>
                              <m:t>L</m:t>
                            </m:r>
                          </m:e>
                          <m:sup>
                            <m:r>
                              <w:rPr>
                                <w:rFonts w:ascii="Cambria Math" w:hAnsi="Cambria Math" w:cstheme="majorHAnsi"/>
                                <w:sz w:val="24"/>
                                <w:szCs w:val="24"/>
                              </w:rPr>
                              <m:t>2</m:t>
                            </m:r>
                          </m:sup>
                        </m:sSup>
                      </m:den>
                    </m:f>
                  </m:e>
                </m:d>
              </m:e>
            </m:rad>
          </m:den>
        </m:f>
      </m:oMath>
      <w:r>
        <w:rPr>
          <w:rFonts w:asciiTheme="majorHAnsi" w:hAnsiTheme="majorHAnsi" w:cstheme="majorHAnsi"/>
          <w:sz w:val="24"/>
          <w:szCs w:val="24"/>
        </w:rPr>
        <w:t xml:space="preserve">    </w:t>
      </w:r>
      <w:r w:rsidR="00B24FAA" w:rsidRPr="00DE0DC3">
        <w:rPr>
          <w:rFonts w:asciiTheme="majorHAnsi" w:hAnsiTheme="majorHAnsi" w:cstheme="majorHAnsi"/>
          <w:sz w:val="24"/>
          <w:szCs w:val="24"/>
        </w:rPr>
        <w:t>(6.27)</w:t>
      </w:r>
    </w:p>
    <w:p w14:paraId="06C78167" w14:textId="77777777" w:rsidR="00DE0DC3" w:rsidRDefault="00DE0DC3" w:rsidP="00DE0DC3">
      <w:pPr>
        <w:jc w:val="both"/>
        <w:rPr>
          <w:rFonts w:asciiTheme="majorHAnsi" w:hAnsiTheme="majorHAnsi" w:cstheme="majorHAnsi"/>
          <w:sz w:val="24"/>
          <w:szCs w:val="24"/>
        </w:rPr>
      </w:pPr>
    </w:p>
    <w:p w14:paraId="2397D8A7" w14:textId="6D8447E8"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sz w:val="24"/>
          <w:szCs w:val="24"/>
        </w:rPr>
        <w:t xml:space="preserve">Cette équation s’apparente à l’équation (6.23) pour laquelle les variables ont été définies, à l’exception de </w:t>
      </w:r>
      <w:proofErr w:type="spellStart"/>
      <w:r w:rsidRPr="00DE0DC3">
        <w:rPr>
          <w:rFonts w:asciiTheme="majorHAnsi" w:hAnsiTheme="majorHAnsi" w:cstheme="majorHAnsi"/>
          <w:sz w:val="24"/>
          <w:szCs w:val="24"/>
        </w:rPr>
        <w:t>I</w:t>
      </w:r>
      <w:r w:rsidRPr="00DE0DC3">
        <w:rPr>
          <w:rFonts w:asciiTheme="majorHAnsi" w:hAnsiTheme="majorHAnsi" w:cstheme="majorHAnsi"/>
          <w:sz w:val="24"/>
          <w:szCs w:val="24"/>
          <w:vertAlign w:val="subscript"/>
        </w:rPr>
        <w:t>y</w:t>
      </w:r>
      <w:proofErr w:type="spellEnd"/>
      <w:r w:rsidRPr="00DE0DC3">
        <w:rPr>
          <w:rFonts w:asciiTheme="majorHAnsi" w:hAnsiTheme="majorHAnsi" w:cstheme="majorHAnsi"/>
          <w:sz w:val="24"/>
          <w:szCs w:val="24"/>
        </w:rPr>
        <w:t>, qui est le moment d’inertie de la poutre selon l’axe faible (y – y). Comme on l’a fait pour l’équation (6.23), il est possible d’améliorer la précision de l’équation (6.27) en la modifiant de la façon suivante et en faisant appel à la figure 6.10 pour les valeurs du coefficient C, et aux figures 5.18 et 5.19 pour les valeurs du coefficient de longueur effective K :</w:t>
      </w:r>
    </w:p>
    <w:p w14:paraId="135F4268" w14:textId="729DC999" w:rsidR="00B24FAA" w:rsidRPr="00FF4E08" w:rsidRDefault="00DE0DC3" w:rsidP="00FF4E08">
      <w:pPr>
        <w:jc w:val="center"/>
        <w:rPr>
          <w:rFonts w:asciiTheme="majorHAnsi" w:hAnsiTheme="majorHAnsi" w:cstheme="majorHAnsi"/>
          <w:sz w:val="24"/>
          <w:szCs w:val="24"/>
        </w:rPr>
      </w:pPr>
      <m:oMath>
        <m:r>
          <w:rPr>
            <w:rFonts w:ascii="Cambria Math" w:hAnsi="Cambria Math" w:cstheme="majorHAnsi"/>
            <w:sz w:val="24"/>
            <w:szCs w:val="24"/>
            <w:lang w:val="en-CA"/>
          </w:rPr>
          <m:t>λ</m:t>
        </m:r>
        <m:r>
          <w:rPr>
            <w:rFonts w:ascii="Cambria Math" w:hAnsi="Cambria Math" w:cstheme="majorHAnsi"/>
            <w:sz w:val="24"/>
            <w:szCs w:val="24"/>
          </w:rPr>
          <m:t>=</m:t>
        </m:r>
        <m:f>
          <m:fPr>
            <m:ctrlPr>
              <w:rPr>
                <w:rFonts w:ascii="Cambria Math" w:hAnsi="Cambria Math" w:cstheme="majorHAnsi"/>
                <w:i/>
                <w:sz w:val="24"/>
                <w:szCs w:val="24"/>
                <w:lang w:val="en-CA"/>
              </w:rPr>
            </m:ctrlPr>
          </m:fPr>
          <m:num>
            <m:r>
              <w:rPr>
                <w:rFonts w:ascii="Cambria Math" w:hAnsi="Cambria Math" w:cstheme="majorHAnsi"/>
                <w:sz w:val="24"/>
                <w:szCs w:val="24"/>
                <w:lang w:val="en-CA"/>
              </w:rPr>
              <m:t>C</m:t>
            </m:r>
            <m:rad>
              <m:radPr>
                <m:degHide m:val="1"/>
                <m:ctrlPr>
                  <w:rPr>
                    <w:rFonts w:ascii="Cambria Math" w:hAnsi="Cambria Math" w:cstheme="majorHAnsi"/>
                    <w:i/>
                    <w:sz w:val="24"/>
                    <w:szCs w:val="24"/>
                    <w:lang w:val="en-CA"/>
                  </w:rPr>
                </m:ctrlPr>
              </m:radPr>
              <m:deg/>
              <m:e>
                <m:sSub>
                  <m:sSubPr>
                    <m:ctrlPr>
                      <w:rPr>
                        <w:rFonts w:ascii="Cambria Math" w:hAnsi="Cambria Math" w:cstheme="majorHAnsi"/>
                        <w:i/>
                        <w:sz w:val="24"/>
                        <w:szCs w:val="24"/>
                        <w:lang w:val="en-CA"/>
                      </w:rPr>
                    </m:ctrlPr>
                  </m:sSubPr>
                  <m:e>
                    <m:r>
                      <w:rPr>
                        <w:rFonts w:ascii="Cambria Math" w:hAnsi="Cambria Math" w:cstheme="majorHAnsi"/>
                        <w:sz w:val="24"/>
                        <w:szCs w:val="24"/>
                        <w:lang w:val="en-CA"/>
                      </w:rPr>
                      <m:t>S</m:t>
                    </m:r>
                  </m:e>
                  <m:sub>
                    <m:r>
                      <w:rPr>
                        <w:rFonts w:ascii="Cambria Math" w:hAnsi="Cambria Math" w:cstheme="majorHAnsi"/>
                        <w:sz w:val="24"/>
                        <w:szCs w:val="24"/>
                        <w:lang w:val="en-CA"/>
                      </w:rPr>
                      <m:t>x</m:t>
                    </m:r>
                  </m:sub>
                </m:sSub>
                <m:r>
                  <w:rPr>
                    <w:rFonts w:ascii="Cambria Math" w:hAnsi="Cambria Math" w:cstheme="majorHAnsi"/>
                    <w:sz w:val="24"/>
                    <w:szCs w:val="24"/>
                    <w:lang w:val="en-CA"/>
                  </w:rPr>
                  <m:t>L</m:t>
                </m:r>
              </m:e>
            </m:rad>
          </m:num>
          <m:den>
            <m:rad>
              <m:radPr>
                <m:ctrlPr>
                  <w:rPr>
                    <w:rFonts w:ascii="Cambria Math" w:hAnsi="Cambria Math" w:cstheme="majorHAnsi"/>
                    <w:i/>
                    <w:sz w:val="24"/>
                    <w:szCs w:val="24"/>
                    <w:lang w:val="en-CA"/>
                  </w:rPr>
                </m:ctrlPr>
              </m:radPr>
              <m:deg>
                <m:r>
                  <w:rPr>
                    <w:rFonts w:ascii="Cambria Math" w:hAnsi="Cambria Math" w:cstheme="majorHAnsi"/>
                    <w:sz w:val="24"/>
                    <w:szCs w:val="24"/>
                  </w:rPr>
                  <m:t>4</m:t>
                </m:r>
              </m:deg>
              <m:e>
                <m:sSub>
                  <m:sSubPr>
                    <m:ctrlPr>
                      <w:rPr>
                        <w:rFonts w:ascii="Cambria Math" w:hAnsi="Cambria Math" w:cstheme="majorHAnsi"/>
                        <w:i/>
                        <w:sz w:val="24"/>
                        <w:szCs w:val="24"/>
                        <w:lang w:val="en-CA"/>
                      </w:rPr>
                    </m:ctrlPr>
                  </m:sSubPr>
                  <m:e>
                    <m:r>
                      <w:rPr>
                        <w:rFonts w:ascii="Cambria Math" w:hAnsi="Cambria Math" w:cstheme="majorHAnsi"/>
                        <w:sz w:val="24"/>
                        <w:szCs w:val="24"/>
                        <w:lang w:val="en-CA"/>
                      </w:rPr>
                      <m:t>I</m:t>
                    </m:r>
                  </m:e>
                  <m:sub>
                    <m:r>
                      <w:rPr>
                        <w:rFonts w:ascii="Cambria Math" w:hAnsi="Cambria Math" w:cstheme="majorHAnsi"/>
                        <w:sz w:val="24"/>
                        <w:szCs w:val="24"/>
                        <w:lang w:val="en-CA"/>
                      </w:rPr>
                      <m:t>y</m:t>
                    </m:r>
                  </m:sub>
                </m:sSub>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0.04</m:t>
                    </m:r>
                    <m:r>
                      <w:rPr>
                        <w:rFonts w:ascii="Cambria Math" w:hAnsi="Cambria Math" w:cstheme="majorHAnsi"/>
                        <w:sz w:val="24"/>
                        <w:szCs w:val="24"/>
                        <w:lang w:val="en-CA"/>
                      </w:rPr>
                      <m:t>J</m:t>
                    </m:r>
                    <m:r>
                      <w:rPr>
                        <w:rFonts w:ascii="Cambria Math" w:hAnsi="Cambria Math" w:cstheme="majorHAnsi"/>
                        <w:sz w:val="24"/>
                        <w:szCs w:val="24"/>
                      </w:rPr>
                      <m:t>+</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C</m:t>
                            </m:r>
                          </m:e>
                          <m:sub>
                            <m:r>
                              <w:rPr>
                                <w:rFonts w:ascii="Cambria Math" w:hAnsi="Cambria Math" w:cstheme="majorHAnsi"/>
                                <w:sz w:val="24"/>
                                <w:szCs w:val="24"/>
                                <w:lang w:val="en-CA"/>
                              </w:rPr>
                              <m:t>w</m:t>
                            </m:r>
                          </m:sub>
                        </m:sSub>
                      </m:num>
                      <m:den>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r>
                                  <w:rPr>
                                    <w:rFonts w:ascii="Cambria Math" w:hAnsi="Cambria Math" w:cstheme="majorHAnsi"/>
                                    <w:sz w:val="24"/>
                                    <w:szCs w:val="24"/>
                                    <w:lang w:val="en-CA"/>
                                  </w:rPr>
                                  <m:t>KL</m:t>
                                </m:r>
                              </m:e>
                            </m:d>
                          </m:e>
                          <m:sup>
                            <m:r>
                              <w:rPr>
                                <w:rFonts w:ascii="Cambria Math" w:hAnsi="Cambria Math" w:cstheme="majorHAnsi"/>
                                <w:sz w:val="24"/>
                                <w:szCs w:val="24"/>
                              </w:rPr>
                              <m:t>2</m:t>
                            </m:r>
                          </m:sup>
                        </m:sSup>
                      </m:den>
                    </m:f>
                  </m:e>
                </m:d>
              </m:e>
            </m:rad>
          </m:den>
        </m:f>
      </m:oMath>
      <w:r w:rsidR="00FF4E08" w:rsidRPr="00FF4E08">
        <w:rPr>
          <w:rFonts w:asciiTheme="majorHAnsi" w:hAnsiTheme="majorHAnsi" w:cstheme="majorHAnsi"/>
          <w:sz w:val="24"/>
          <w:szCs w:val="24"/>
        </w:rPr>
        <w:t xml:space="preserve">    </w:t>
      </w:r>
      <w:r w:rsidR="00B24FAA" w:rsidRPr="00FF4E08">
        <w:rPr>
          <w:rFonts w:asciiTheme="majorHAnsi" w:hAnsiTheme="majorHAnsi" w:cstheme="majorHAnsi"/>
          <w:sz w:val="24"/>
          <w:szCs w:val="24"/>
        </w:rPr>
        <w:t>(6.28)</w:t>
      </w:r>
    </w:p>
    <w:p w14:paraId="3A9D4995" w14:textId="77777777" w:rsidR="00FF4E08" w:rsidRDefault="00FF4E08" w:rsidP="00DE0DC3">
      <w:pPr>
        <w:jc w:val="both"/>
        <w:rPr>
          <w:rFonts w:asciiTheme="majorHAnsi" w:hAnsiTheme="majorHAnsi" w:cstheme="majorHAnsi"/>
          <w:sz w:val="24"/>
          <w:szCs w:val="24"/>
        </w:rPr>
      </w:pPr>
    </w:p>
    <w:p w14:paraId="48834B0D" w14:textId="2A4BD7A9"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sz w:val="24"/>
          <w:szCs w:val="24"/>
        </w:rPr>
        <w:t xml:space="preserve">Les équations (6.23) et (6.27) avec C = 1,0 et K = 1,0 conviennent dans la majorité des cas lorsque la rotation ou le déplacement latéral de l'aile en compression de la poutre est empêché </w:t>
      </w:r>
      <w:proofErr w:type="gramStart"/>
      <w:r w:rsidRPr="00DE0DC3">
        <w:rPr>
          <w:rFonts w:asciiTheme="majorHAnsi" w:hAnsiTheme="majorHAnsi" w:cstheme="majorHAnsi"/>
          <w:sz w:val="24"/>
          <w:szCs w:val="24"/>
        </w:rPr>
        <w:t>aux</w:t>
      </w:r>
      <w:proofErr w:type="gramEnd"/>
      <w:r w:rsidRPr="00DE0DC3">
        <w:rPr>
          <w:rFonts w:asciiTheme="majorHAnsi" w:hAnsiTheme="majorHAnsi" w:cstheme="majorHAnsi"/>
          <w:sz w:val="24"/>
          <w:szCs w:val="24"/>
        </w:rPr>
        <w:t xml:space="preserve"> points d’application des charges, ce qui est généralement la condition rencontrée.</w:t>
      </w:r>
    </w:p>
    <w:p w14:paraId="6FE2FF32" w14:textId="7C599B7D"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sz w:val="24"/>
          <w:szCs w:val="24"/>
        </w:rPr>
        <w:t>Pour les sections en I, les sections en C et les poutres en I assemblées dont l’âme est raidie, il est possible de simplifier l’équation (6.27) en utilisa</w:t>
      </w:r>
      <w:r w:rsidR="00FF4E08">
        <w:rPr>
          <w:rFonts w:asciiTheme="majorHAnsi" w:hAnsiTheme="majorHAnsi" w:cstheme="majorHAnsi"/>
          <w:sz w:val="24"/>
          <w:szCs w:val="24"/>
        </w:rPr>
        <w:t>nt les approximations suivantes</w:t>
      </w:r>
      <w:r w:rsidR="00F91805">
        <w:rPr>
          <w:rFonts w:asciiTheme="majorHAnsi" w:hAnsiTheme="majorHAnsi" w:cstheme="majorHAnsi"/>
          <w:sz w:val="24"/>
          <w:szCs w:val="24"/>
        </w:rPr>
        <w:t xml:space="preserve"> </w:t>
      </w:r>
      <w:r w:rsidRPr="00DE0DC3">
        <w:rPr>
          <w:rFonts w:asciiTheme="majorHAnsi" w:hAnsiTheme="majorHAnsi" w:cstheme="majorHAnsi"/>
          <w:sz w:val="24"/>
          <w:szCs w:val="24"/>
        </w:rPr>
        <w:t>:</w:t>
      </w:r>
      <m:oMath>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Ad</m:t>
            </m:r>
          </m:num>
          <m:den>
            <m:r>
              <w:rPr>
                <w:rFonts w:ascii="Cambria Math" w:hAnsi="Cambria Math" w:cstheme="majorHAnsi"/>
                <w:sz w:val="24"/>
                <w:szCs w:val="24"/>
              </w:rPr>
              <m:t>2</m:t>
            </m:r>
          </m:den>
        </m:f>
      </m:oMath>
      <w:r w:rsidRPr="00DE0DC3">
        <w:rPr>
          <w:rFonts w:asciiTheme="majorHAnsi" w:hAnsiTheme="majorHAnsi" w:cstheme="majorHAnsi"/>
          <w:sz w:val="24"/>
          <w:szCs w:val="24"/>
        </w:rPr>
        <w:t>;</w:t>
      </w:r>
      <w:r w:rsidR="00FF4E08">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r>
          <w:rPr>
            <w:rFonts w:ascii="Cambria Math" w:hAnsi="Cambria Math" w:cstheme="majorHAnsi"/>
            <w:sz w:val="24"/>
            <w:szCs w:val="24"/>
          </w:rPr>
          <m:t>=A</m:t>
        </m:r>
        <m:sSubSup>
          <m:sSubSupPr>
            <m:ctrlPr>
              <w:rPr>
                <w:rFonts w:ascii="Cambria Math" w:hAnsi="Cambria Math" w:cstheme="majorHAnsi"/>
                <w:i/>
                <w:sz w:val="24"/>
                <w:szCs w:val="24"/>
              </w:rPr>
            </m:ctrlPr>
          </m:sSubSupPr>
          <m:e>
            <m:r>
              <w:rPr>
                <w:rFonts w:ascii="Cambria Math" w:hAnsi="Cambria Math" w:cstheme="majorHAnsi"/>
                <w:sz w:val="24"/>
                <w:szCs w:val="24"/>
              </w:rPr>
              <m:t>r</m:t>
            </m:r>
          </m:e>
          <m:sub>
            <m:r>
              <w:rPr>
                <w:rFonts w:ascii="Cambria Math" w:hAnsi="Cambria Math" w:cstheme="majorHAnsi"/>
                <w:sz w:val="24"/>
                <w:szCs w:val="24"/>
              </w:rPr>
              <m:t>y</m:t>
            </m:r>
          </m:sub>
          <m:sup>
            <m:r>
              <w:rPr>
                <w:rFonts w:ascii="Cambria Math" w:hAnsi="Cambria Math" w:cstheme="majorHAnsi"/>
                <w:sz w:val="24"/>
                <w:szCs w:val="24"/>
              </w:rPr>
              <m:t>2</m:t>
            </m:r>
          </m:sup>
        </m:sSubSup>
        <m:r>
          <w:rPr>
            <w:rFonts w:ascii="Cambria Math" w:hAnsi="Cambria Math" w:cstheme="majorHAnsi"/>
            <w:sz w:val="24"/>
            <w:szCs w:val="24"/>
          </w:rPr>
          <m:t>=</m:t>
        </m:r>
        <m:f>
          <m:fPr>
            <m:type m:val="lin"/>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b</m:t>
                </m:r>
              </m:e>
              <m:sup>
                <m:r>
                  <w:rPr>
                    <w:rFonts w:ascii="Cambria Math" w:hAnsi="Cambria Math" w:cstheme="majorHAnsi"/>
                    <w:sz w:val="24"/>
                    <w:szCs w:val="24"/>
                  </w:rPr>
                  <m:t>3</m:t>
                </m:r>
              </m:sup>
            </m:sSup>
            <m:r>
              <w:rPr>
                <w:rFonts w:ascii="Cambria Math" w:hAnsi="Cambria Math" w:cstheme="majorHAnsi"/>
                <w:sz w:val="24"/>
                <w:szCs w:val="24"/>
              </w:rPr>
              <m:t>t</m:t>
            </m:r>
          </m:num>
          <m:den>
            <m:r>
              <w:rPr>
                <w:rFonts w:ascii="Cambria Math" w:hAnsi="Cambria Math" w:cstheme="majorHAnsi"/>
                <w:sz w:val="24"/>
                <w:szCs w:val="24"/>
              </w:rPr>
              <m:t>6</m:t>
            </m:r>
          </m:den>
        </m:f>
      </m:oMath>
      <w:r w:rsidRPr="00DE0DC3">
        <w:rPr>
          <w:rFonts w:asciiTheme="majorHAnsi" w:hAnsiTheme="majorHAnsi" w:cstheme="majorHAnsi"/>
          <w:sz w:val="24"/>
          <w:szCs w:val="24"/>
        </w:rPr>
        <w:t>;</w:t>
      </w:r>
      <w:r w:rsidR="00FF4E08">
        <w:rPr>
          <w:rFonts w:asciiTheme="majorHAnsi" w:hAnsiTheme="majorHAnsi" w:cstheme="majorHAnsi"/>
          <w:sz w:val="24"/>
          <w:szCs w:val="24"/>
        </w:rPr>
        <w:t xml:space="preserve"> </w:t>
      </w:r>
      <m:oMath>
        <m:r>
          <w:rPr>
            <w:rFonts w:ascii="Cambria Math" w:hAnsi="Cambria Math" w:cstheme="majorHAnsi"/>
            <w:sz w:val="24"/>
            <w:szCs w:val="24"/>
          </w:rPr>
          <m:t>J=b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oMath>
      <w:r w:rsidRPr="00DE0DC3">
        <w:rPr>
          <w:rFonts w:asciiTheme="majorHAnsi" w:hAnsiTheme="majorHAnsi" w:cstheme="majorHAnsi"/>
          <w:sz w:val="24"/>
          <w:szCs w:val="24"/>
        </w:rPr>
        <w:t>;</w:t>
      </w:r>
      <w:r w:rsidR="00FF4E08">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r>
          <w:rPr>
            <w:rFonts w:ascii="Cambria Math" w:hAnsi="Cambria Math" w:cstheme="majorHAnsi"/>
            <w:sz w:val="24"/>
            <w:szCs w:val="24"/>
          </w:rPr>
          <m:t>=</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2</m:t>
                </m:r>
              </m:sup>
            </m:sSup>
          </m:num>
          <m:den>
            <m:r>
              <w:rPr>
                <w:rFonts w:ascii="Cambria Math" w:hAnsi="Cambria Math" w:cstheme="majorHAnsi"/>
                <w:sz w:val="24"/>
                <w:szCs w:val="24"/>
              </w:rPr>
              <m:t>4</m:t>
            </m:r>
          </m:den>
        </m:f>
      </m:oMath>
      <w:r w:rsidRPr="00DE0DC3">
        <w:rPr>
          <w:rFonts w:asciiTheme="majorHAnsi" w:hAnsiTheme="majorHAnsi" w:cstheme="majorHAnsi"/>
          <w:sz w:val="24"/>
          <w:szCs w:val="24"/>
        </w:rPr>
        <w:t xml:space="preserve">; </w:t>
      </w:r>
      <w:r w:rsidR="00FF4E08">
        <w:rPr>
          <w:rFonts w:asciiTheme="majorHAnsi" w:hAnsiTheme="majorHAnsi" w:cstheme="majorHAnsi"/>
          <w:sz w:val="24"/>
          <w:szCs w:val="24"/>
        </w:rPr>
        <w:t xml:space="preserve"> </w:t>
      </w:r>
      <m:oMath>
        <m:r>
          <w:rPr>
            <w:rFonts w:ascii="Cambria Math" w:hAnsi="Cambria Math" w:cstheme="majorHAnsi"/>
            <w:sz w:val="24"/>
            <w:szCs w:val="24"/>
          </w:rPr>
          <m:t xml:space="preserve">A=2bt </m:t>
        </m:r>
      </m:oMath>
      <w:r w:rsidRPr="00DE0DC3">
        <w:rPr>
          <w:rFonts w:asciiTheme="majorHAnsi" w:hAnsiTheme="majorHAnsi" w:cstheme="majorHAnsi"/>
          <w:sz w:val="24"/>
          <w:szCs w:val="24"/>
        </w:rPr>
        <w:t>(c’est-à-dire l’aire des deux ailes) et</w:t>
      </w:r>
      <w:r w:rsidR="00124CFE">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x</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d</m:t>
            </m:r>
          </m:num>
          <m:den>
            <m:r>
              <w:rPr>
                <w:rFonts w:ascii="Cambria Math" w:hAnsi="Cambria Math" w:cstheme="majorHAnsi"/>
                <w:sz w:val="24"/>
                <w:szCs w:val="24"/>
              </w:rPr>
              <m:t>2</m:t>
            </m:r>
          </m:den>
        </m:f>
      </m:oMath>
      <w:r w:rsidRPr="00DE0DC3">
        <w:rPr>
          <w:rFonts w:asciiTheme="majorHAnsi" w:hAnsiTheme="majorHAnsi" w:cstheme="majorHAnsi"/>
          <w:sz w:val="24"/>
          <w:szCs w:val="24"/>
        </w:rPr>
        <w:t xml:space="preserve">. </w:t>
      </w:r>
      <w:r w:rsidR="00124CFE" w:rsidRPr="00DE0DC3">
        <w:rPr>
          <w:rFonts w:asciiTheme="majorHAnsi" w:hAnsiTheme="majorHAnsi" w:cstheme="majorHAnsi"/>
          <w:sz w:val="24"/>
          <w:szCs w:val="24"/>
        </w:rPr>
        <w:t>On</w:t>
      </w:r>
      <w:r w:rsidRPr="00DE0DC3">
        <w:rPr>
          <w:rFonts w:asciiTheme="majorHAnsi" w:hAnsiTheme="majorHAnsi" w:cstheme="majorHAnsi"/>
          <w:sz w:val="24"/>
          <w:szCs w:val="24"/>
        </w:rPr>
        <w:t xml:space="preserve"> obtient alors l’équation suivante :</w:t>
      </w:r>
    </w:p>
    <w:p w14:paraId="72651A52" w14:textId="100DA2E1" w:rsidR="00B24FAA" w:rsidRPr="00DE0DC3" w:rsidRDefault="00124CFE" w:rsidP="00124CFE">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f>
              <m:fPr>
                <m:ctrlPr>
                  <w:rPr>
                    <w:rFonts w:ascii="Cambria Math" w:hAnsi="Cambria Math" w:cstheme="majorHAnsi"/>
                    <w:i/>
                    <w:sz w:val="24"/>
                    <w:szCs w:val="24"/>
                  </w:rPr>
                </m:ctrlPr>
              </m:fPr>
              <m:num>
                <m:r>
                  <w:rPr>
                    <w:rFonts w:ascii="Cambria Math" w:hAnsi="Cambria Math" w:cstheme="majorHAnsi"/>
                    <w:sz w:val="24"/>
                    <w:szCs w:val="24"/>
                  </w:rPr>
                  <m:t>L</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num>
          <m:den>
            <m:rad>
              <m:radPr>
                <m:ctrlPr>
                  <w:rPr>
                    <w:rFonts w:ascii="Cambria Math" w:hAnsi="Cambria Math" w:cstheme="majorHAnsi"/>
                    <w:i/>
                    <w:sz w:val="24"/>
                    <w:szCs w:val="24"/>
                  </w:rPr>
                </m:ctrlPr>
              </m:radPr>
              <m:deg>
                <m:r>
                  <w:rPr>
                    <w:rFonts w:ascii="Cambria Math" w:hAnsi="Cambria Math" w:cstheme="majorHAnsi"/>
                    <w:sz w:val="24"/>
                    <w:szCs w:val="24"/>
                  </w:rPr>
                  <m:t>4</m:t>
                </m:r>
              </m:deg>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Lt</m:t>
                            </m:r>
                          </m:num>
                          <m:den>
                            <m:r>
                              <w:rPr>
                                <w:rFonts w:ascii="Cambria Math" w:hAnsi="Cambria Math" w:cstheme="majorHAnsi"/>
                                <w:sz w:val="24"/>
                                <w:szCs w:val="24"/>
                              </w:rPr>
                              <m:t>bd</m:t>
                            </m:r>
                          </m:den>
                        </m:f>
                      </m:e>
                    </m:d>
                  </m:e>
                  <m:sup>
                    <m:r>
                      <w:rPr>
                        <w:rFonts w:ascii="Cambria Math" w:hAnsi="Cambria Math" w:cstheme="majorHAnsi"/>
                        <w:sz w:val="24"/>
                        <w:szCs w:val="24"/>
                      </w:rPr>
                      <m:t>2</m:t>
                    </m:r>
                  </m:sup>
                </m:sSup>
              </m:e>
            </m:rad>
          </m:den>
        </m:f>
      </m:oMath>
      <w:r>
        <w:rPr>
          <w:rFonts w:asciiTheme="majorHAnsi" w:hAnsiTheme="majorHAnsi" w:cstheme="majorHAnsi"/>
          <w:sz w:val="24"/>
          <w:szCs w:val="24"/>
        </w:rPr>
        <w:t xml:space="preserve">   </w:t>
      </w:r>
      <w:r w:rsidR="00B24FAA" w:rsidRPr="00DE0DC3">
        <w:rPr>
          <w:rFonts w:asciiTheme="majorHAnsi" w:hAnsiTheme="majorHAnsi" w:cstheme="majorHAnsi"/>
          <w:sz w:val="24"/>
          <w:szCs w:val="24"/>
        </w:rPr>
        <w:t>(6.29)</w:t>
      </w:r>
    </w:p>
    <w:p w14:paraId="6B441C91" w14:textId="77777777" w:rsidR="00124CFE" w:rsidRDefault="00124CFE" w:rsidP="00DE0DC3">
      <w:pPr>
        <w:jc w:val="both"/>
        <w:rPr>
          <w:rFonts w:asciiTheme="majorHAnsi" w:hAnsiTheme="majorHAnsi" w:cstheme="majorHAnsi"/>
          <w:sz w:val="24"/>
          <w:szCs w:val="24"/>
        </w:rPr>
      </w:pPr>
    </w:p>
    <w:p w14:paraId="2BAFB10E" w14:textId="0CEF3326" w:rsidR="00B24FAA" w:rsidRPr="00DE0DC3" w:rsidRDefault="00B24FAA" w:rsidP="00DE0DC3">
      <w:pPr>
        <w:jc w:val="both"/>
        <w:rPr>
          <w:rFonts w:asciiTheme="majorHAnsi" w:hAnsiTheme="majorHAnsi" w:cstheme="majorHAnsi"/>
          <w:sz w:val="24"/>
          <w:szCs w:val="24"/>
        </w:rPr>
      </w:pPr>
      <w:r w:rsidRPr="00DE0DC3">
        <w:rPr>
          <w:rFonts w:asciiTheme="majorHAnsi" w:hAnsiTheme="majorHAnsi" w:cstheme="majorHAnsi"/>
          <w:sz w:val="24"/>
          <w:szCs w:val="24"/>
        </w:rPr>
        <w:t xml:space="preserve">Pour les profilés rectangulaires profonds pleins ou creux fléchis par rapport à l’axe fort, </w:t>
      </w:r>
      <w:r w:rsidR="00124CFE">
        <w:rPr>
          <w:rFonts w:asciiTheme="majorHAnsi" w:hAnsiTheme="majorHAnsi" w:cstheme="majorHAnsi"/>
          <w:sz w:val="24"/>
          <w:szCs w:val="24"/>
        </w:rPr>
        <w:t xml:space="preserve"> </w:t>
      </w:r>
      <m:oMath>
        <m:r>
          <w:rPr>
            <w:rFonts w:ascii="Cambria Math" w:hAnsi="Cambria Math" w:cstheme="majorHAnsi"/>
            <w:sz w:val="24"/>
            <w:szCs w:val="24"/>
          </w:rPr>
          <m:t>J≈4</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oMath>
      <w:r w:rsidRPr="00DE0DC3">
        <w:rPr>
          <w:rFonts w:asciiTheme="majorHAnsi" w:hAnsiTheme="majorHAnsi" w:cstheme="majorHAnsi"/>
          <w:sz w:val="24"/>
          <w:szCs w:val="24"/>
        </w:rPr>
        <w:t>et</w:t>
      </w:r>
      <w:r w:rsidR="00124CFE">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r>
          <w:rPr>
            <w:rFonts w:ascii="Cambria Math" w:hAnsi="Cambria Math" w:cstheme="majorHAnsi"/>
            <w:sz w:val="24"/>
            <w:szCs w:val="24"/>
          </w:rPr>
          <m:t>≈0</m:t>
        </m:r>
      </m:oMath>
      <w:r w:rsidRPr="00DE0DC3">
        <w:rPr>
          <w:rFonts w:asciiTheme="majorHAnsi" w:hAnsiTheme="majorHAnsi" w:cstheme="majorHAnsi"/>
          <w:sz w:val="24"/>
          <w:szCs w:val="24"/>
        </w:rPr>
        <w:t>. L’équation (6.27) donne alors l’équation qui suit :</w:t>
      </w:r>
    </w:p>
    <w:p w14:paraId="375844D0" w14:textId="0D2BDF06" w:rsidR="00B24FAA" w:rsidRDefault="00124CFE" w:rsidP="00124CFE">
      <w:pPr>
        <w:jc w:val="center"/>
        <w:rPr>
          <w:rFonts w:asciiTheme="majorHAnsi" w:hAnsiTheme="majorHAnsi" w:cstheme="majorHAnsi"/>
          <w:sz w:val="24"/>
          <w:szCs w:val="24"/>
        </w:rPr>
      </w:pPr>
      <m:oMath>
        <m:r>
          <w:rPr>
            <w:rFonts w:ascii="Cambria Math" w:hAnsi="Cambria Math" w:cstheme="majorHAnsi"/>
            <w:sz w:val="24"/>
            <w:szCs w:val="24"/>
          </w:rPr>
          <m:t>λ=2.2</m:t>
        </m:r>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x</m:t>
                    </m:r>
                  </m:sub>
                </m:sSub>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e>
        </m:d>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d</m:t>
                </m:r>
              </m:den>
            </m:f>
          </m:e>
        </m:rad>
      </m:oMath>
      <w:r>
        <w:rPr>
          <w:rFonts w:asciiTheme="majorHAnsi" w:eastAsiaTheme="minorEastAsia" w:hAnsiTheme="majorHAnsi" w:cstheme="majorHAnsi"/>
          <w:sz w:val="24"/>
          <w:szCs w:val="24"/>
        </w:rPr>
        <w:t xml:space="preserve">   </w:t>
      </w:r>
      <w:r w:rsidR="00B24FAA" w:rsidRPr="00DE0DC3">
        <w:rPr>
          <w:rFonts w:asciiTheme="majorHAnsi" w:hAnsiTheme="majorHAnsi" w:cstheme="majorHAnsi"/>
          <w:sz w:val="24"/>
          <w:szCs w:val="24"/>
        </w:rPr>
        <w:t>(6.30)</w:t>
      </w:r>
    </w:p>
    <w:p w14:paraId="0762100E" w14:textId="580E8C4D" w:rsidR="001646AD" w:rsidRDefault="001646AD" w:rsidP="00124CFE">
      <w:pPr>
        <w:jc w:val="center"/>
        <w:rPr>
          <w:rFonts w:asciiTheme="majorHAnsi" w:hAnsiTheme="majorHAnsi" w:cstheme="majorHAnsi"/>
          <w:sz w:val="24"/>
          <w:szCs w:val="24"/>
        </w:rPr>
      </w:pPr>
    </w:p>
    <w:p w14:paraId="41294E0C" w14:textId="4DF10656" w:rsidR="001646AD" w:rsidRDefault="001646AD" w:rsidP="00225F77">
      <w:pPr>
        <w:pStyle w:val="Titre2"/>
      </w:pPr>
      <w:bookmarkStart w:id="27" w:name="_Toc127367954"/>
      <w:r>
        <w:lastRenderedPageBreak/>
        <w:t>Diapositive 3</w:t>
      </w:r>
      <w:r w:rsidR="004C4E94">
        <w:t>9</w:t>
      </w:r>
      <w:r>
        <w:t> :</w:t>
      </w:r>
      <w:bookmarkEnd w:id="27"/>
    </w:p>
    <w:p w14:paraId="02D0E238" w14:textId="2283411B" w:rsidR="001646AD" w:rsidRDefault="001646AD" w:rsidP="001646AD"/>
    <w:p w14:paraId="7BB262B0" w14:textId="3DA50E8C" w:rsidR="001646AD" w:rsidRPr="001646AD" w:rsidRDefault="001646AD" w:rsidP="001646AD">
      <w:pPr>
        <w:jc w:val="both"/>
        <w:rPr>
          <w:rFonts w:asciiTheme="majorHAnsi" w:hAnsiTheme="majorHAnsi" w:cstheme="majorHAnsi"/>
          <w:sz w:val="24"/>
          <w:szCs w:val="24"/>
        </w:rPr>
      </w:pPr>
      <w:r w:rsidRPr="001646AD">
        <w:rPr>
          <w:rFonts w:asciiTheme="majorHAnsi" w:hAnsiTheme="majorHAnsi" w:cstheme="majorHAnsi"/>
          <w:sz w:val="24"/>
          <w:szCs w:val="24"/>
        </w:rPr>
        <w:t>Cette approche néglige toute contribution de la retenue à la résistance à la torsion. Il est possible d’augmenter la précision de l’équation (6.23) en considérant le coefficient de longueur effective (K) défini à la sous-section 5.4.6 et un coefficient C qui tient compte du type de chargement et des conditions de retenue, tel</w:t>
      </w:r>
      <w:r w:rsidR="00B90F93">
        <w:rPr>
          <w:rFonts w:asciiTheme="majorHAnsi" w:hAnsiTheme="majorHAnsi" w:cstheme="majorHAnsi"/>
          <w:sz w:val="24"/>
          <w:szCs w:val="24"/>
        </w:rPr>
        <w:t xml:space="preserve"> qu’illustré sur la figure 6.10</w:t>
      </w:r>
      <w:r w:rsidRPr="00B90F93">
        <w:rPr>
          <w:rFonts w:asciiTheme="majorHAnsi" w:hAnsiTheme="majorHAnsi" w:cstheme="majorHAnsi"/>
          <w:sz w:val="24"/>
          <w:szCs w:val="24"/>
          <w:vertAlign w:val="superscript"/>
        </w:rPr>
        <w:t xml:space="preserve">. </w:t>
      </w:r>
      <w:r w:rsidRPr="001646AD">
        <w:rPr>
          <w:rFonts w:asciiTheme="majorHAnsi" w:hAnsiTheme="majorHAnsi" w:cstheme="majorHAnsi"/>
          <w:sz w:val="24"/>
          <w:szCs w:val="24"/>
        </w:rPr>
        <w:t>L’équation (6.23) s’écrit alors :</w:t>
      </w:r>
    </w:p>
    <w:p w14:paraId="20657C95" w14:textId="64569412" w:rsidR="001646AD" w:rsidRDefault="00B90F93" w:rsidP="00B90F93">
      <w:pPr>
        <w:jc w:val="center"/>
        <w:rPr>
          <w:rFonts w:asciiTheme="majorHAnsi" w:hAnsiTheme="majorHAnsi" w:cstheme="majorHAnsi"/>
          <w:sz w:val="24"/>
          <w:szCs w:val="24"/>
        </w:rPr>
      </w:pPr>
      <m:oMath>
        <m:r>
          <w:rPr>
            <w:rFonts w:ascii="Cambria Math" w:hAnsi="Cambria Math" w:cstheme="majorHAnsi"/>
            <w:sz w:val="24"/>
            <w:szCs w:val="24"/>
          </w:rPr>
          <m:t>λ=C</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r>
                  <w:rPr>
                    <w:rFonts w:ascii="Cambria Math" w:hAnsi="Cambria Math" w:cstheme="majorHAnsi"/>
                    <w:sz w:val="24"/>
                    <w:szCs w:val="24"/>
                  </w:rPr>
                  <m:t>d</m:t>
                </m:r>
              </m:num>
              <m:den>
                <m:r>
                  <w:rPr>
                    <w:rFonts w:ascii="Cambria Math" w:hAnsi="Cambria Math" w:cstheme="majorHAnsi"/>
                    <w:sz w:val="24"/>
                    <w:szCs w:val="24"/>
                  </w:rPr>
                  <m:t>0.04J+</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KL</m:t>
                            </m:r>
                          </m:e>
                        </m:d>
                      </m:e>
                      <m:sup>
                        <m:r>
                          <w:rPr>
                            <w:rFonts w:ascii="Cambria Math" w:hAnsi="Cambria Math" w:cstheme="majorHAnsi"/>
                            <w:sz w:val="24"/>
                            <w:szCs w:val="24"/>
                          </w:rPr>
                          <m:t>2</m:t>
                        </m:r>
                      </m:sup>
                    </m:sSup>
                  </m:den>
                </m:f>
              </m:den>
            </m:f>
          </m:e>
        </m:rad>
      </m:oMath>
      <w:r>
        <w:rPr>
          <w:rFonts w:asciiTheme="majorHAnsi" w:eastAsiaTheme="minorEastAsia" w:hAnsiTheme="majorHAnsi" w:cstheme="majorHAnsi"/>
          <w:sz w:val="24"/>
          <w:szCs w:val="24"/>
        </w:rPr>
        <w:t xml:space="preserve">   </w:t>
      </w:r>
      <w:r w:rsidR="001646AD" w:rsidRPr="001646AD">
        <w:rPr>
          <w:rFonts w:asciiTheme="majorHAnsi" w:hAnsiTheme="majorHAnsi" w:cstheme="majorHAnsi"/>
          <w:sz w:val="24"/>
          <w:szCs w:val="24"/>
        </w:rPr>
        <w:t>(6.25)</w:t>
      </w:r>
    </w:p>
    <w:p w14:paraId="088742CD" w14:textId="481A5CA8" w:rsidR="008D4095" w:rsidRDefault="008D4095" w:rsidP="00B90F93">
      <w:pPr>
        <w:jc w:val="center"/>
        <w:rPr>
          <w:rFonts w:asciiTheme="majorHAnsi" w:hAnsiTheme="majorHAnsi" w:cstheme="majorHAnsi"/>
          <w:sz w:val="24"/>
          <w:szCs w:val="24"/>
        </w:rPr>
      </w:pPr>
    </w:p>
    <w:p w14:paraId="30A93834" w14:textId="6119D842" w:rsidR="008D4095" w:rsidRDefault="008D4095" w:rsidP="00225F77">
      <w:pPr>
        <w:pStyle w:val="Titre2"/>
      </w:pPr>
      <w:bookmarkStart w:id="28" w:name="_Toc127367955"/>
      <w:r>
        <w:t xml:space="preserve">Diapositive </w:t>
      </w:r>
      <w:r w:rsidR="004C4E94">
        <w:t>40</w:t>
      </w:r>
      <w:r w:rsidR="000A336B">
        <w:t xml:space="preserve"> et 41</w:t>
      </w:r>
      <w:r>
        <w:t> :</w:t>
      </w:r>
      <w:bookmarkEnd w:id="28"/>
    </w:p>
    <w:p w14:paraId="0BABA047" w14:textId="5230680F" w:rsidR="008D4095" w:rsidRDefault="008D4095" w:rsidP="008D4095"/>
    <w:p w14:paraId="71C12FE6" w14:textId="3A5C2DAC" w:rsidR="008D4095" w:rsidRPr="008D4095" w:rsidRDefault="008D4095" w:rsidP="008D4095">
      <w:pPr>
        <w:jc w:val="both"/>
        <w:rPr>
          <w:rFonts w:asciiTheme="majorHAnsi" w:hAnsiTheme="majorHAnsi" w:cstheme="majorHAnsi"/>
          <w:sz w:val="24"/>
          <w:szCs w:val="24"/>
        </w:rPr>
      </w:pPr>
      <w:r w:rsidRPr="008D4095">
        <w:rPr>
          <w:rFonts w:asciiTheme="majorHAnsi" w:hAnsiTheme="majorHAnsi" w:cstheme="majorHAnsi"/>
          <w:sz w:val="24"/>
          <w:szCs w:val="24"/>
        </w:rPr>
        <w:t>Comme il a été mentionné précédemment, le déversement des poutres fléchies est évalué en utilisant les mêmes courbes normalisées que celles qui sont dérivées pour le flambement des poteaux (figure 5.22</w:t>
      </w:r>
      <w:r w:rsidR="007968F5">
        <w:rPr>
          <w:rStyle w:val="Appelnotedebasdep"/>
          <w:rFonts w:asciiTheme="majorHAnsi" w:hAnsiTheme="majorHAnsi" w:cstheme="majorHAnsi"/>
          <w:sz w:val="24"/>
          <w:szCs w:val="24"/>
        </w:rPr>
        <w:footnoteReference w:id="13"/>
      </w:r>
      <w:r w:rsidRPr="008D4095">
        <w:rPr>
          <w:rFonts w:asciiTheme="majorHAnsi" w:hAnsiTheme="majorHAnsi" w:cstheme="majorHAnsi"/>
          <w:sz w:val="24"/>
          <w:szCs w:val="24"/>
        </w:rPr>
        <w:t xml:space="preserve">). Des résultats d’essais effectués sur des poutres en aluminium traité thermiquement sont comparés aux évaluations théoriques sur la figure </w:t>
      </w:r>
      <w:r w:rsidR="003E2763">
        <w:rPr>
          <w:rFonts w:asciiTheme="majorHAnsi" w:hAnsiTheme="majorHAnsi" w:cstheme="majorHAnsi"/>
          <w:sz w:val="24"/>
          <w:szCs w:val="24"/>
        </w:rPr>
        <w:t>6.11</w:t>
      </w:r>
      <w:r w:rsidR="000A336B">
        <w:rPr>
          <w:rFonts w:asciiTheme="majorHAnsi" w:hAnsiTheme="majorHAnsi" w:cstheme="majorHAnsi"/>
          <w:sz w:val="24"/>
          <w:szCs w:val="24"/>
        </w:rPr>
        <w:t xml:space="preserve"> (voir acétate 40)</w:t>
      </w:r>
      <w:r w:rsidRPr="008D4095">
        <w:rPr>
          <w:rFonts w:asciiTheme="majorHAnsi" w:hAnsiTheme="majorHAnsi" w:cstheme="majorHAnsi"/>
          <w:sz w:val="24"/>
          <w:szCs w:val="24"/>
        </w:rPr>
        <w:t xml:space="preserve">. On constate que l’équation (5.10) avec la valeur de </w:t>
      </w:r>
      <w:r w:rsidR="003E2763">
        <w:rPr>
          <w:rFonts w:asciiTheme="majorHAnsi" w:hAnsiTheme="majorHAnsi" w:cstheme="majorHAnsi"/>
          <w:sz w:val="24"/>
          <w:szCs w:val="24"/>
        </w:rPr>
        <w:t>λ</w:t>
      </w:r>
      <w:r w:rsidRPr="008D4095">
        <w:rPr>
          <w:rFonts w:asciiTheme="majorHAnsi" w:hAnsiTheme="majorHAnsi" w:cstheme="majorHAnsi"/>
          <w:sz w:val="24"/>
          <w:szCs w:val="24"/>
        </w:rPr>
        <w:t xml:space="preserve"> obtenue de l’équation (6.27) donne de bons résultats.</w:t>
      </w:r>
    </w:p>
    <w:p w14:paraId="017B97C7" w14:textId="378A3E82" w:rsidR="002248FB" w:rsidRPr="002248FB" w:rsidRDefault="008D4095" w:rsidP="000A336B">
      <w:pPr>
        <w:jc w:val="both"/>
        <w:rPr>
          <w:rFonts w:asciiTheme="majorHAnsi" w:hAnsiTheme="majorHAnsi" w:cstheme="majorHAnsi"/>
          <w:sz w:val="24"/>
          <w:szCs w:val="24"/>
        </w:rPr>
      </w:pPr>
      <w:r w:rsidRPr="008D4095">
        <w:rPr>
          <w:rFonts w:asciiTheme="majorHAnsi" w:hAnsiTheme="majorHAnsi" w:cstheme="majorHAnsi"/>
          <w:sz w:val="24"/>
          <w:szCs w:val="24"/>
        </w:rPr>
        <w:t>Lorsque la contrainte limite F</w:t>
      </w:r>
      <w:r w:rsidRPr="003E2763">
        <w:rPr>
          <w:rFonts w:asciiTheme="majorHAnsi" w:hAnsiTheme="majorHAnsi" w:cstheme="majorHAnsi"/>
          <w:sz w:val="24"/>
          <w:szCs w:val="24"/>
          <w:vertAlign w:val="subscript"/>
        </w:rPr>
        <w:t>o</w:t>
      </w:r>
      <w:r w:rsidRPr="008D4095">
        <w:rPr>
          <w:rFonts w:asciiTheme="majorHAnsi" w:hAnsiTheme="majorHAnsi" w:cstheme="majorHAnsi"/>
          <w:sz w:val="24"/>
          <w:szCs w:val="24"/>
        </w:rPr>
        <w:t xml:space="preserve"> de l’équation (6.21) correspond au voilement de l’aile de la poutre en compression, on considère F</w:t>
      </w:r>
      <w:r w:rsidRPr="003E2763">
        <w:rPr>
          <w:rFonts w:asciiTheme="majorHAnsi" w:hAnsiTheme="majorHAnsi" w:cstheme="majorHAnsi"/>
          <w:sz w:val="24"/>
          <w:szCs w:val="24"/>
          <w:vertAlign w:val="subscript"/>
        </w:rPr>
        <w:t>o</w:t>
      </w:r>
      <w:r w:rsidRPr="008D4095">
        <w:rPr>
          <w:rFonts w:asciiTheme="majorHAnsi" w:hAnsiTheme="majorHAnsi" w:cstheme="majorHAnsi"/>
          <w:sz w:val="24"/>
          <w:szCs w:val="24"/>
        </w:rPr>
        <w:t xml:space="preserve"> = </w:t>
      </w:r>
      <w:proofErr w:type="spellStart"/>
      <w:r w:rsidRPr="008D4095">
        <w:rPr>
          <w:rFonts w:asciiTheme="majorHAnsi" w:hAnsiTheme="majorHAnsi" w:cstheme="majorHAnsi"/>
          <w:sz w:val="24"/>
          <w:szCs w:val="24"/>
        </w:rPr>
        <w:t>F</w:t>
      </w:r>
      <w:r w:rsidRPr="003E2763">
        <w:rPr>
          <w:rFonts w:asciiTheme="majorHAnsi" w:hAnsiTheme="majorHAnsi" w:cstheme="majorHAnsi"/>
          <w:sz w:val="24"/>
          <w:szCs w:val="24"/>
          <w:vertAlign w:val="subscript"/>
        </w:rPr>
        <w:t>cf</w:t>
      </w:r>
      <w:proofErr w:type="spellEnd"/>
      <w:r w:rsidRPr="008D4095">
        <w:rPr>
          <w:rFonts w:asciiTheme="majorHAnsi" w:hAnsiTheme="majorHAnsi" w:cstheme="majorHAnsi"/>
          <w:sz w:val="24"/>
          <w:szCs w:val="24"/>
        </w:rPr>
        <w:t xml:space="preserve"> (contraint de voilement de l’aile), selon l’équation (5.34) lorsque l’aile n’est retenue que sur un bord, et F</w:t>
      </w:r>
      <w:r w:rsidRPr="003E2763">
        <w:rPr>
          <w:rFonts w:asciiTheme="majorHAnsi" w:hAnsiTheme="majorHAnsi" w:cstheme="majorHAnsi"/>
          <w:sz w:val="24"/>
          <w:szCs w:val="24"/>
          <w:vertAlign w:val="subscript"/>
        </w:rPr>
        <w:t>o</w:t>
      </w:r>
      <w:r w:rsidRPr="008D4095">
        <w:rPr>
          <w:rFonts w:asciiTheme="majorHAnsi" w:hAnsiTheme="majorHAnsi" w:cstheme="majorHAnsi"/>
          <w:sz w:val="24"/>
          <w:szCs w:val="24"/>
        </w:rPr>
        <w:t xml:space="preserve"> = F</w:t>
      </w:r>
      <w:r w:rsidRPr="003E2763">
        <w:rPr>
          <w:rFonts w:asciiTheme="majorHAnsi" w:hAnsiTheme="majorHAnsi" w:cstheme="majorHAnsi"/>
          <w:sz w:val="24"/>
          <w:szCs w:val="24"/>
          <w:vertAlign w:val="subscript"/>
        </w:rPr>
        <w:t>m</w:t>
      </w:r>
      <w:r w:rsidRPr="008D4095">
        <w:rPr>
          <w:rFonts w:asciiTheme="majorHAnsi" w:hAnsiTheme="majorHAnsi" w:cstheme="majorHAnsi"/>
          <w:sz w:val="24"/>
          <w:szCs w:val="24"/>
        </w:rPr>
        <w:t>, selon l’équation (5.35), lorsque l’aile est retenue sur ses deux bords. La figure 6.12</w:t>
      </w:r>
      <w:r w:rsidR="00204D33">
        <w:rPr>
          <w:rFonts w:asciiTheme="majorHAnsi" w:hAnsiTheme="majorHAnsi" w:cstheme="majorHAnsi"/>
          <w:sz w:val="24"/>
          <w:szCs w:val="24"/>
        </w:rPr>
        <w:t xml:space="preserve"> (voir acétate 41)</w:t>
      </w:r>
      <w:r w:rsidRPr="008D4095">
        <w:rPr>
          <w:rFonts w:asciiTheme="majorHAnsi" w:hAnsiTheme="majorHAnsi" w:cstheme="majorHAnsi"/>
          <w:sz w:val="24"/>
          <w:szCs w:val="24"/>
        </w:rPr>
        <w:t xml:space="preserve"> prouve la validité de cette approche, en comparant des résultats expérimentaux obtenus sur des poutres en I à parois minces en acier à la courbe théorique donnée par l’équation (5.10</w:t>
      </w:r>
      <w:r w:rsidR="00204D33">
        <w:rPr>
          <w:rStyle w:val="Appelnotedebasdep"/>
          <w:rFonts w:asciiTheme="majorHAnsi" w:hAnsiTheme="majorHAnsi" w:cstheme="majorHAnsi"/>
          <w:sz w:val="24"/>
          <w:szCs w:val="24"/>
        </w:rPr>
        <w:footnoteReference w:id="14"/>
      </w:r>
      <w:r w:rsidRPr="008D4095">
        <w:rPr>
          <w:rFonts w:asciiTheme="majorHAnsi" w:hAnsiTheme="majorHAnsi" w:cstheme="majorHAnsi"/>
          <w:sz w:val="24"/>
          <w:szCs w:val="24"/>
        </w:rPr>
        <w:t>) dans laquelle on utilise les valeurs de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8D4095">
        <w:rPr>
          <w:rFonts w:asciiTheme="majorHAnsi" w:hAnsiTheme="majorHAnsi" w:cstheme="majorHAnsi"/>
          <w:sz w:val="24"/>
          <w:szCs w:val="24"/>
        </w:rPr>
        <w:t>) qui correspond</w:t>
      </w:r>
      <w:proofErr w:type="spellStart"/>
      <w:r w:rsidR="003E2763">
        <w:rPr>
          <w:rFonts w:asciiTheme="majorHAnsi" w:hAnsiTheme="majorHAnsi" w:cstheme="majorHAnsi"/>
          <w:sz w:val="24"/>
          <w:szCs w:val="24"/>
        </w:rPr>
        <w:t>ent</w:t>
      </w:r>
      <w:proofErr w:type="spellEnd"/>
      <w:r w:rsidR="003E2763">
        <w:rPr>
          <w:rFonts w:asciiTheme="majorHAnsi" w:hAnsiTheme="majorHAnsi" w:cstheme="majorHAnsi"/>
          <w:sz w:val="24"/>
          <w:szCs w:val="24"/>
        </w:rPr>
        <w:t xml:space="preserve"> au déversement de la poutre</w:t>
      </w:r>
      <w:r w:rsidRPr="008D4095">
        <w:rPr>
          <w:rFonts w:asciiTheme="majorHAnsi" w:hAnsiTheme="majorHAnsi" w:cstheme="majorHAnsi"/>
          <w:sz w:val="24"/>
          <w:szCs w:val="24"/>
        </w:rPr>
        <w:t>.</w:t>
      </w:r>
    </w:p>
    <w:p w14:paraId="7D7A55AD" w14:textId="77777777" w:rsidR="002248FB" w:rsidRPr="002248FB" w:rsidRDefault="002248FB" w:rsidP="002248FB">
      <w:pPr>
        <w:jc w:val="both"/>
        <w:rPr>
          <w:rFonts w:asciiTheme="majorHAnsi" w:hAnsiTheme="majorHAnsi" w:cstheme="majorHAnsi"/>
          <w:sz w:val="24"/>
          <w:szCs w:val="24"/>
        </w:rPr>
      </w:pPr>
      <w:r w:rsidRPr="002248FB">
        <w:rPr>
          <w:rFonts w:asciiTheme="majorHAnsi" w:hAnsiTheme="majorHAnsi" w:cstheme="majorHAnsi"/>
          <w:b/>
          <w:bCs/>
          <w:sz w:val="24"/>
          <w:szCs w:val="24"/>
        </w:rPr>
        <w:t>Figure 6.11 – Déversement de poutres en I en alliage d’aluminium 2014-T6 – Comparaison des résultats d’essais à la courbe théorique</w:t>
      </w:r>
    </w:p>
    <w:p w14:paraId="6DF5F7C4" w14:textId="62F6ECC0" w:rsidR="002248FB" w:rsidRDefault="002248FB" w:rsidP="002248FB">
      <w:pPr>
        <w:jc w:val="both"/>
        <w:rPr>
          <w:rFonts w:asciiTheme="majorHAnsi" w:hAnsiTheme="majorHAnsi" w:cstheme="majorHAnsi"/>
          <w:b/>
          <w:bCs/>
          <w:sz w:val="24"/>
          <w:szCs w:val="24"/>
        </w:rPr>
      </w:pPr>
      <w:r w:rsidRPr="002248FB">
        <w:rPr>
          <w:rFonts w:asciiTheme="majorHAnsi" w:hAnsiTheme="majorHAnsi" w:cstheme="majorHAnsi"/>
          <w:b/>
          <w:bCs/>
          <w:sz w:val="24"/>
          <w:szCs w:val="24"/>
        </w:rPr>
        <w:lastRenderedPageBreak/>
        <w:t>Figure 6.12 – Déversement de poutres en I à parois minces, en acier – Comparaison des résultats d’essais à la courbe théorique</w:t>
      </w:r>
    </w:p>
    <w:p w14:paraId="72558053" w14:textId="5528F3A7" w:rsidR="00E0093F" w:rsidRDefault="00E0093F" w:rsidP="002248FB">
      <w:pPr>
        <w:jc w:val="both"/>
        <w:rPr>
          <w:rFonts w:asciiTheme="majorHAnsi" w:hAnsiTheme="majorHAnsi" w:cstheme="majorHAnsi"/>
          <w:b/>
          <w:bCs/>
          <w:sz w:val="24"/>
          <w:szCs w:val="24"/>
        </w:rPr>
      </w:pPr>
    </w:p>
    <w:p w14:paraId="1F181F1E" w14:textId="207F2429" w:rsidR="00E0093F" w:rsidRDefault="00E0093F" w:rsidP="00225F77">
      <w:pPr>
        <w:pStyle w:val="Titre2"/>
      </w:pPr>
      <w:bookmarkStart w:id="29" w:name="_Toc127367956"/>
      <w:r>
        <w:t>Diapositive 4</w:t>
      </w:r>
      <w:r w:rsidR="004C4E94">
        <w:t>2</w:t>
      </w:r>
      <w:r>
        <w:t> :</w:t>
      </w:r>
      <w:bookmarkEnd w:id="29"/>
    </w:p>
    <w:p w14:paraId="0D45FB22" w14:textId="50C003F8" w:rsidR="00E0093F" w:rsidRDefault="00E0093F" w:rsidP="00E0093F"/>
    <w:p w14:paraId="1F61AAE1" w14:textId="77777777"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b/>
          <w:bCs/>
          <w:sz w:val="24"/>
          <w:szCs w:val="24"/>
        </w:rPr>
        <w:t>6.3.4 Poutres libres de déverser (gradient de flexion)</w:t>
      </w:r>
    </w:p>
    <w:p w14:paraId="00E53C5B" w14:textId="4C5A4359"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Dans l’étude de la résistance des poutres au déversement, on a considéré jusqu’à présent la condit</w:t>
      </w:r>
      <w:r w:rsidR="00363BB9">
        <w:rPr>
          <w:rFonts w:asciiTheme="majorHAnsi" w:hAnsiTheme="majorHAnsi" w:cstheme="majorHAnsi"/>
          <w:sz w:val="24"/>
          <w:szCs w:val="24"/>
        </w:rPr>
        <w:t>ion de sollicitation la plus sév</w:t>
      </w:r>
      <w:r w:rsidRPr="00E0093F">
        <w:rPr>
          <w:rFonts w:asciiTheme="majorHAnsi" w:hAnsiTheme="majorHAnsi" w:cstheme="majorHAnsi"/>
          <w:sz w:val="24"/>
          <w:szCs w:val="24"/>
        </w:rPr>
        <w:t>ère que l’on puisse rencontrer, soit celle qui produit un gradient de flexion nul dans la poutre. Cette condition est représentée sur la figure 6.7 par les doubles flèches qui, en suivant la règle de la main droite, ont pour effet de forcer la poutre à fléchir vers le bas en courbure simple. Cette condition et reprise sur la figure 6.13a.</w:t>
      </w:r>
    </w:p>
    <w:p w14:paraId="75490E87" w14:textId="77777777"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Le gradient de flexion nul est le cas le plus critique pour le déversement parce que c’est toujours la même aile qui est comprimée entre les deux supports latéraux et que le taux de compression de l’aile est constant.</w:t>
      </w:r>
    </w:p>
    <w:p w14:paraId="0EBF35FA" w14:textId="3DD694BC"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Lorsque les deux moments fléchissant indiqués sur la figure 6.13 sont de même sens (horaire ou antihoraire), ils produisent une courbure double de la poutre et l’aile comprimée devient en traction au centre la portée (figure 6.13c). Dans ce cas, le gradient du moment fléchissant est maximal et la poutre a une plus grande résistance au déversement.</w:t>
      </w:r>
    </w:p>
    <w:p w14:paraId="58866A3F" w14:textId="41939C11"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b/>
          <w:bCs/>
          <w:sz w:val="24"/>
          <w:szCs w:val="24"/>
        </w:rPr>
        <w:t>Figure 6.13 – Gradient de flexion et coefficient d’uniformisation des moments</w:t>
      </w:r>
      <w:r w:rsidR="00C24F52">
        <w:rPr>
          <w:rFonts w:asciiTheme="majorHAnsi" w:hAnsiTheme="majorHAnsi" w:cstheme="majorHAnsi"/>
          <w:b/>
          <w:bCs/>
          <w:sz w:val="24"/>
          <w:szCs w:val="24"/>
        </w:rPr>
        <w:t xml:space="preserve"> (voir acétate)</w:t>
      </w:r>
    </w:p>
    <w:p w14:paraId="37A6D618" w14:textId="62DB819F"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 xml:space="preserve">Le paramètre qui tient compte du gradient du moment de flexion est dénoté </w:t>
      </w:r>
      <w:r w:rsidR="00777552">
        <w:rPr>
          <w:rFonts w:asciiTheme="majorHAnsi" w:hAnsiTheme="majorHAnsi" w:cstheme="majorHAnsi"/>
          <w:sz w:val="24"/>
          <w:szCs w:val="24"/>
        </w:rPr>
        <w:t xml:space="preserve">Κ </w:t>
      </w:r>
      <w:r w:rsidRPr="00E0093F">
        <w:rPr>
          <w:rFonts w:asciiTheme="majorHAnsi" w:hAnsiTheme="majorHAnsi" w:cstheme="majorHAnsi"/>
          <w:sz w:val="24"/>
          <w:szCs w:val="24"/>
        </w:rPr>
        <w:t>et il est défini par l’équation suivante :</w:t>
      </w:r>
    </w:p>
    <w:p w14:paraId="16701D14" w14:textId="19B6010F" w:rsidR="00E0093F" w:rsidRPr="00E0093F" w:rsidRDefault="008015A6" w:rsidP="008015A6">
      <w:pPr>
        <w:jc w:val="center"/>
        <w:rPr>
          <w:rFonts w:asciiTheme="majorHAnsi" w:hAnsiTheme="majorHAnsi" w:cstheme="majorHAnsi"/>
          <w:sz w:val="24"/>
          <w:szCs w:val="24"/>
        </w:rPr>
      </w:pPr>
      <m:oMath>
        <m:r>
          <w:rPr>
            <w:rFonts w:ascii="Cambria Math" w:hAnsi="Cambria Math" w:cstheme="majorHAnsi"/>
            <w:sz w:val="24"/>
            <w:szCs w:val="24"/>
          </w:rPr>
          <m:t>-1.0≤Κ=</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f1</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f2</m:t>
                </m:r>
              </m:sub>
            </m:sSub>
          </m:den>
        </m:f>
        <m:r>
          <w:rPr>
            <w:rFonts w:ascii="Cambria Math" w:hAnsi="Cambria Math" w:cstheme="majorHAnsi"/>
            <w:sz w:val="24"/>
            <w:szCs w:val="24"/>
          </w:rPr>
          <m:t>≤1.0</m:t>
        </m:r>
      </m:oMath>
      <w:r>
        <w:rPr>
          <w:rFonts w:asciiTheme="majorHAnsi" w:hAnsiTheme="majorHAnsi" w:cstheme="majorHAnsi"/>
          <w:sz w:val="24"/>
          <w:szCs w:val="24"/>
        </w:rPr>
        <w:t xml:space="preserve">   </w:t>
      </w:r>
      <w:r w:rsidR="00E0093F" w:rsidRPr="00E0093F">
        <w:rPr>
          <w:rFonts w:asciiTheme="majorHAnsi" w:hAnsiTheme="majorHAnsi" w:cstheme="majorHAnsi"/>
          <w:sz w:val="24"/>
          <w:szCs w:val="24"/>
        </w:rPr>
        <w:t>(6.31)</w:t>
      </w:r>
    </w:p>
    <w:p w14:paraId="758A04A1" w14:textId="77777777" w:rsidR="008015A6" w:rsidRDefault="008015A6" w:rsidP="00E0093F">
      <w:pPr>
        <w:jc w:val="both"/>
        <w:rPr>
          <w:rFonts w:asciiTheme="majorHAnsi" w:hAnsiTheme="majorHAnsi" w:cstheme="majorHAnsi"/>
          <w:sz w:val="24"/>
          <w:szCs w:val="24"/>
        </w:rPr>
      </w:pPr>
    </w:p>
    <w:p w14:paraId="6618513E" w14:textId="2952D992"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Dans cette équation,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 xml:space="preserve"> et M</w:t>
      </w:r>
      <w:r w:rsidRPr="008015A6">
        <w:rPr>
          <w:rFonts w:asciiTheme="majorHAnsi" w:hAnsiTheme="majorHAnsi" w:cstheme="majorHAnsi"/>
          <w:sz w:val="24"/>
          <w:szCs w:val="24"/>
          <w:vertAlign w:val="subscript"/>
        </w:rPr>
        <w:t>f2</w:t>
      </w:r>
      <w:r w:rsidR="008015A6">
        <w:rPr>
          <w:rFonts w:asciiTheme="majorHAnsi" w:hAnsiTheme="majorHAnsi" w:cstheme="majorHAnsi"/>
          <w:sz w:val="24"/>
          <w:szCs w:val="24"/>
        </w:rPr>
        <w:t xml:space="preserve"> sont les moments fléchissant</w:t>
      </w:r>
      <w:r w:rsidRPr="00E0093F">
        <w:rPr>
          <w:rFonts w:asciiTheme="majorHAnsi" w:hAnsiTheme="majorHAnsi" w:cstheme="majorHAnsi"/>
          <w:sz w:val="24"/>
          <w:szCs w:val="24"/>
        </w:rPr>
        <w:t xml:space="preserve"> dus aux charges pondérées et agissant aux supports latéraux,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 xml:space="preserve"> étant le plus petit des deux moments (figure 6.13). Si les deux moments sont de même sens (horaire ou antihoraire), ils sont de même signe et la valeur de </w:t>
      </w:r>
      <w:r w:rsidR="008015A6">
        <w:rPr>
          <w:rFonts w:asciiTheme="majorHAnsi" w:hAnsiTheme="majorHAnsi" w:cstheme="majorHAnsi"/>
          <w:sz w:val="24"/>
          <w:szCs w:val="24"/>
        </w:rPr>
        <w:t>Κ</w:t>
      </w:r>
      <w:r w:rsidRPr="00E0093F">
        <w:rPr>
          <w:rFonts w:asciiTheme="majorHAnsi" w:hAnsiTheme="majorHAnsi" w:cstheme="majorHAnsi"/>
          <w:sz w:val="24"/>
          <w:szCs w:val="24"/>
        </w:rPr>
        <w:t xml:space="preserve"> est positive. La valeur maximale de </w:t>
      </w:r>
      <w:r w:rsidR="008015A6">
        <w:rPr>
          <w:rFonts w:asciiTheme="majorHAnsi" w:hAnsiTheme="majorHAnsi" w:cstheme="majorHAnsi"/>
          <w:sz w:val="24"/>
          <w:szCs w:val="24"/>
        </w:rPr>
        <w:t>Κ</w:t>
      </w:r>
      <w:r w:rsidRPr="00E0093F">
        <w:rPr>
          <w:rFonts w:asciiTheme="majorHAnsi" w:hAnsiTheme="majorHAnsi" w:cstheme="majorHAnsi"/>
          <w:sz w:val="24"/>
          <w:szCs w:val="24"/>
        </w:rPr>
        <w:t xml:space="preserve"> est égale à 1,0 et correspond au gradient maximal du moment de flexion (figure 6.13c).</w:t>
      </w:r>
    </w:p>
    <w:p w14:paraId="4DF1B494" w14:textId="2A86FEC3" w:rsidR="00E0093F" w:rsidRPr="00E0093F" w:rsidRDefault="008015A6" w:rsidP="00E0093F">
      <w:pPr>
        <w:jc w:val="both"/>
        <w:rPr>
          <w:rFonts w:asciiTheme="majorHAnsi" w:hAnsiTheme="majorHAnsi" w:cstheme="majorHAnsi"/>
          <w:sz w:val="24"/>
          <w:szCs w:val="24"/>
        </w:rPr>
      </w:pPr>
      <w:r>
        <w:rPr>
          <w:rFonts w:asciiTheme="majorHAnsi" w:hAnsiTheme="majorHAnsi" w:cstheme="majorHAnsi"/>
          <w:sz w:val="24"/>
          <w:szCs w:val="24"/>
        </w:rPr>
        <w:lastRenderedPageBreak/>
        <w:t>Si les deux moments fléchissant</w:t>
      </w:r>
      <w:r w:rsidR="00E0093F" w:rsidRPr="00E0093F">
        <w:rPr>
          <w:rFonts w:asciiTheme="majorHAnsi" w:hAnsiTheme="majorHAnsi" w:cstheme="majorHAnsi"/>
          <w:sz w:val="24"/>
          <w:szCs w:val="24"/>
        </w:rPr>
        <w:t xml:space="preserve"> sont de sens contraire</w:t>
      </w:r>
      <w:r>
        <w:rPr>
          <w:rFonts w:asciiTheme="majorHAnsi" w:hAnsiTheme="majorHAnsi" w:cstheme="majorHAnsi"/>
          <w:sz w:val="24"/>
          <w:szCs w:val="24"/>
        </w:rPr>
        <w:t>s</w:t>
      </w:r>
      <w:r w:rsidR="00E0093F" w:rsidRPr="00E0093F">
        <w:rPr>
          <w:rFonts w:asciiTheme="majorHAnsi" w:hAnsiTheme="majorHAnsi" w:cstheme="majorHAnsi"/>
          <w:sz w:val="24"/>
          <w:szCs w:val="24"/>
        </w:rPr>
        <w:t xml:space="preserve">, ils sont de signes contraires et la valeur de </w:t>
      </w:r>
      <w:r>
        <w:rPr>
          <w:rFonts w:asciiTheme="majorHAnsi" w:hAnsiTheme="majorHAnsi" w:cstheme="majorHAnsi"/>
          <w:sz w:val="24"/>
          <w:szCs w:val="24"/>
        </w:rPr>
        <w:t>Κ</w:t>
      </w:r>
      <w:r w:rsidR="00E0093F" w:rsidRPr="00E0093F">
        <w:rPr>
          <w:rFonts w:asciiTheme="majorHAnsi" w:hAnsiTheme="majorHAnsi" w:cstheme="majorHAnsi"/>
          <w:sz w:val="24"/>
          <w:szCs w:val="24"/>
        </w:rPr>
        <w:t xml:space="preserve"> est négative. La valeur minimale de </w:t>
      </w:r>
      <w:r>
        <w:rPr>
          <w:rFonts w:asciiTheme="majorHAnsi" w:hAnsiTheme="majorHAnsi" w:cstheme="majorHAnsi"/>
          <w:sz w:val="24"/>
          <w:szCs w:val="24"/>
        </w:rPr>
        <w:t>Κ</w:t>
      </w:r>
      <w:r w:rsidR="00E0093F" w:rsidRPr="00E0093F">
        <w:rPr>
          <w:rFonts w:asciiTheme="majorHAnsi" w:hAnsiTheme="majorHAnsi" w:cstheme="majorHAnsi"/>
          <w:sz w:val="24"/>
          <w:szCs w:val="24"/>
        </w:rPr>
        <w:t xml:space="preserve"> est égale à -1,0 et correspond à un gradient nul (figure 6.13a).</w:t>
      </w:r>
    </w:p>
    <w:p w14:paraId="4CA971AC" w14:textId="56D717DC"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 xml:space="preserve">Le paramètre </w:t>
      </w:r>
      <w:r w:rsidR="008015A6">
        <w:rPr>
          <w:rFonts w:asciiTheme="majorHAnsi" w:hAnsiTheme="majorHAnsi" w:cstheme="majorHAnsi"/>
          <w:sz w:val="24"/>
          <w:szCs w:val="24"/>
        </w:rPr>
        <w:t>Κ</w:t>
      </w:r>
      <w:r w:rsidRPr="00E0093F">
        <w:rPr>
          <w:rFonts w:asciiTheme="majorHAnsi" w:hAnsiTheme="majorHAnsi" w:cstheme="majorHAnsi"/>
          <w:sz w:val="24"/>
          <w:szCs w:val="24"/>
        </w:rPr>
        <w:t xml:space="preserve"> permet de définir le coefficient d’uniformisation des moments (</w:t>
      </w:r>
      <w:r w:rsidR="008015A6">
        <w:rPr>
          <w:rFonts w:asciiTheme="majorHAnsi" w:hAnsiTheme="majorHAnsi" w:cstheme="majorHAnsi"/>
          <w:sz w:val="24"/>
          <w:szCs w:val="24"/>
        </w:rPr>
        <w:t>ω</w:t>
      </w:r>
      <w:r w:rsidRPr="008015A6">
        <w:rPr>
          <w:rFonts w:asciiTheme="majorHAnsi" w:hAnsiTheme="majorHAnsi" w:cstheme="majorHAnsi"/>
          <w:sz w:val="24"/>
          <w:szCs w:val="24"/>
          <w:vertAlign w:val="subscript"/>
        </w:rPr>
        <w:t>1</w:t>
      </w:r>
      <w:r w:rsidRPr="00E0093F">
        <w:rPr>
          <w:rFonts w:asciiTheme="majorHAnsi" w:hAnsiTheme="majorHAnsi" w:cstheme="majorHAnsi"/>
          <w:sz w:val="24"/>
          <w:szCs w:val="24"/>
        </w:rPr>
        <w:t>) qui transforme le gradient du moment de flexion (M</w:t>
      </w:r>
      <w:r w:rsidRPr="008015A6">
        <w:rPr>
          <w:rFonts w:asciiTheme="majorHAnsi" w:hAnsiTheme="majorHAnsi" w:cstheme="majorHAnsi"/>
          <w:sz w:val="24"/>
          <w:szCs w:val="24"/>
          <w:vertAlign w:val="subscript"/>
        </w:rPr>
        <w:t>f2</w:t>
      </w:r>
      <w:r w:rsidRPr="00E0093F">
        <w:rPr>
          <w:rFonts w:asciiTheme="majorHAnsi" w:hAnsiTheme="majorHAnsi" w:cstheme="majorHAnsi"/>
          <w:sz w:val="24"/>
          <w:szCs w:val="24"/>
        </w:rPr>
        <w:t xml:space="preserve"> et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 en un moment équivalent à celui du modèle de base, pour lequel M</w:t>
      </w:r>
      <w:r w:rsidRPr="008015A6">
        <w:rPr>
          <w:rFonts w:asciiTheme="majorHAnsi" w:hAnsiTheme="majorHAnsi" w:cstheme="majorHAnsi"/>
          <w:sz w:val="24"/>
          <w:szCs w:val="24"/>
          <w:vertAlign w:val="subscript"/>
        </w:rPr>
        <w:t>f2</w:t>
      </w:r>
      <w:r w:rsidRPr="00E0093F">
        <w:rPr>
          <w:rFonts w:asciiTheme="majorHAnsi" w:hAnsiTheme="majorHAnsi" w:cstheme="majorHAnsi"/>
          <w:sz w:val="24"/>
          <w:szCs w:val="24"/>
        </w:rPr>
        <w:t xml:space="preserve"> =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w:t>
      </w:r>
    </w:p>
    <w:p w14:paraId="1B7AC082" w14:textId="2CFD51D7" w:rsidR="00E0093F" w:rsidRPr="00E0093F" w:rsidRDefault="00260DB8" w:rsidP="008015A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1</m:t>
            </m:r>
          </m:sub>
        </m:sSub>
        <m:r>
          <w:rPr>
            <w:rFonts w:ascii="Cambria Math" w:hAnsi="Cambria Math" w:cstheme="majorHAnsi"/>
            <w:sz w:val="24"/>
            <w:szCs w:val="24"/>
          </w:rPr>
          <m:t>=0.6-0.4Κ≥0.4</m:t>
        </m:r>
      </m:oMath>
      <w:r w:rsidR="008015A6">
        <w:rPr>
          <w:rFonts w:asciiTheme="majorHAnsi" w:hAnsiTheme="majorHAnsi" w:cstheme="majorHAnsi"/>
          <w:sz w:val="24"/>
          <w:szCs w:val="24"/>
        </w:rPr>
        <w:t xml:space="preserve">   </w:t>
      </w:r>
      <w:r w:rsidR="00E0093F" w:rsidRPr="00E0093F">
        <w:rPr>
          <w:rFonts w:asciiTheme="majorHAnsi" w:hAnsiTheme="majorHAnsi" w:cstheme="majorHAnsi"/>
          <w:sz w:val="24"/>
          <w:szCs w:val="24"/>
        </w:rPr>
        <w:t>(6.32)</w:t>
      </w:r>
    </w:p>
    <w:p w14:paraId="6DFC474C" w14:textId="77777777" w:rsidR="008015A6" w:rsidRDefault="008015A6" w:rsidP="00E0093F">
      <w:pPr>
        <w:jc w:val="both"/>
        <w:rPr>
          <w:rFonts w:asciiTheme="majorHAnsi" w:hAnsiTheme="majorHAnsi" w:cstheme="majorHAnsi"/>
          <w:sz w:val="24"/>
          <w:szCs w:val="24"/>
        </w:rPr>
      </w:pPr>
    </w:p>
    <w:p w14:paraId="4F37F9B7" w14:textId="54F31E2E"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L’équation (6.32) est mise en graphique sur la figure 6.14</w:t>
      </w:r>
      <w:r w:rsidR="00C24F52">
        <w:rPr>
          <w:rFonts w:asciiTheme="majorHAnsi" w:hAnsiTheme="majorHAnsi" w:cstheme="majorHAnsi"/>
          <w:sz w:val="24"/>
          <w:szCs w:val="24"/>
        </w:rPr>
        <w:t xml:space="preserve"> (voir acétate 43)</w:t>
      </w:r>
      <w:r w:rsidRPr="00E0093F">
        <w:rPr>
          <w:rFonts w:asciiTheme="majorHAnsi" w:hAnsiTheme="majorHAnsi" w:cstheme="majorHAnsi"/>
          <w:sz w:val="24"/>
          <w:szCs w:val="24"/>
        </w:rPr>
        <w:t>.</w:t>
      </w:r>
    </w:p>
    <w:p w14:paraId="3173CE0E" w14:textId="7EA8222B" w:rsidR="00E0093F" w:rsidRPr="00E0093F" w:rsidRDefault="00E0093F" w:rsidP="008015A6">
      <w:pPr>
        <w:rPr>
          <w:rFonts w:asciiTheme="majorHAnsi" w:hAnsiTheme="majorHAnsi" w:cstheme="majorHAnsi"/>
          <w:sz w:val="24"/>
          <w:szCs w:val="24"/>
        </w:rPr>
      </w:pPr>
      <w:r w:rsidRPr="00E0093F">
        <w:rPr>
          <w:rFonts w:asciiTheme="majorHAnsi" w:hAnsiTheme="majorHAnsi" w:cstheme="majorHAnsi"/>
          <w:sz w:val="24"/>
          <w:szCs w:val="24"/>
        </w:rPr>
        <w:t xml:space="preserve">Il suffit maintenant de multiplier le moment fléchissant </w:t>
      </w:r>
      <w:r w:rsidR="008015A6">
        <w:rPr>
          <w:rFonts w:asciiTheme="majorHAnsi" w:hAnsiTheme="majorHAnsi" w:cstheme="majorHAnsi"/>
          <w:sz w:val="24"/>
          <w:szCs w:val="24"/>
        </w:rPr>
        <w:t>maximal sollicitant la poutre (</w:t>
      </w:r>
      <w:proofErr w:type="spellStart"/>
      <w:r w:rsidR="008015A6">
        <w:rPr>
          <w:rFonts w:asciiTheme="majorHAnsi" w:hAnsiTheme="majorHAnsi" w:cstheme="majorHAnsi"/>
          <w:sz w:val="24"/>
          <w:szCs w:val="24"/>
        </w:rPr>
        <w:t>M</w:t>
      </w:r>
      <w:r w:rsidRPr="008015A6">
        <w:rPr>
          <w:rFonts w:asciiTheme="majorHAnsi" w:hAnsiTheme="majorHAnsi" w:cstheme="majorHAnsi"/>
          <w:sz w:val="24"/>
          <w:szCs w:val="24"/>
          <w:vertAlign w:val="subscript"/>
        </w:rPr>
        <w:t>fmax</w:t>
      </w:r>
      <w:proofErr w:type="spellEnd"/>
      <w:r w:rsidRPr="00E0093F">
        <w:rPr>
          <w:rFonts w:asciiTheme="majorHAnsi" w:hAnsiTheme="majorHAnsi" w:cstheme="majorHAnsi"/>
          <w:sz w:val="24"/>
          <w:szCs w:val="24"/>
        </w:rPr>
        <w:t xml:space="preserve"> = M</w:t>
      </w:r>
      <w:r w:rsidRPr="008015A6">
        <w:rPr>
          <w:rFonts w:asciiTheme="majorHAnsi" w:hAnsiTheme="majorHAnsi" w:cstheme="majorHAnsi"/>
          <w:sz w:val="24"/>
          <w:szCs w:val="24"/>
          <w:vertAlign w:val="subscript"/>
        </w:rPr>
        <w:t>f2</w:t>
      </w:r>
      <w:r w:rsidRPr="00E0093F">
        <w:rPr>
          <w:rFonts w:asciiTheme="majorHAnsi" w:hAnsiTheme="majorHAnsi" w:cstheme="majorHAnsi"/>
          <w:sz w:val="24"/>
          <w:szCs w:val="24"/>
        </w:rPr>
        <w:t xml:space="preserve">) par </w:t>
      </w:r>
      <w:r w:rsidR="008015A6">
        <w:rPr>
          <w:rFonts w:asciiTheme="majorHAnsi" w:hAnsiTheme="majorHAnsi" w:cstheme="majorHAnsi"/>
          <w:sz w:val="24"/>
          <w:szCs w:val="24"/>
        </w:rPr>
        <w:t>ω</w:t>
      </w:r>
      <w:r w:rsidRPr="008015A6">
        <w:rPr>
          <w:rFonts w:asciiTheme="majorHAnsi" w:hAnsiTheme="majorHAnsi" w:cstheme="majorHAnsi"/>
          <w:sz w:val="24"/>
          <w:szCs w:val="24"/>
          <w:vertAlign w:val="subscript"/>
        </w:rPr>
        <w:t>1</w:t>
      </w:r>
      <w:r w:rsidRPr="00E0093F">
        <w:rPr>
          <w:rFonts w:asciiTheme="majorHAnsi" w:hAnsiTheme="majorHAnsi" w:cstheme="majorHAnsi"/>
          <w:sz w:val="24"/>
          <w:szCs w:val="24"/>
        </w:rPr>
        <w:t xml:space="preserve"> et d’appliquer l’équation fondamentale du calcul aux états limites, c’est-à-dire l’équation (3.1).</w:t>
      </w:r>
    </w:p>
    <w:p w14:paraId="42B4AA21" w14:textId="0F1EEE4A" w:rsidR="00E0093F" w:rsidRPr="00E0093F" w:rsidRDefault="00260DB8" w:rsidP="008015A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1</m:t>
            </m:r>
          </m:sub>
        </m:sSub>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 max</m:t>
            </m:r>
          </m:sub>
        </m:sSub>
      </m:oMath>
      <w:r w:rsidR="008015A6">
        <w:rPr>
          <w:rFonts w:asciiTheme="majorHAnsi" w:hAnsiTheme="majorHAnsi" w:cstheme="majorHAnsi"/>
          <w:sz w:val="24"/>
          <w:szCs w:val="24"/>
        </w:rPr>
        <w:t xml:space="preserve">   </w:t>
      </w:r>
      <w:r w:rsidR="00E0093F" w:rsidRPr="00E0093F">
        <w:rPr>
          <w:rFonts w:asciiTheme="majorHAnsi" w:hAnsiTheme="majorHAnsi" w:cstheme="majorHAnsi"/>
          <w:sz w:val="24"/>
          <w:szCs w:val="24"/>
        </w:rPr>
        <w:t>(6.33)</w:t>
      </w:r>
    </w:p>
    <w:p w14:paraId="01485BE9" w14:textId="77777777" w:rsidR="008015A6" w:rsidRDefault="008015A6" w:rsidP="00E0093F">
      <w:pPr>
        <w:jc w:val="both"/>
        <w:rPr>
          <w:rFonts w:asciiTheme="majorHAnsi" w:hAnsiTheme="majorHAnsi" w:cstheme="majorHAnsi"/>
          <w:sz w:val="24"/>
          <w:szCs w:val="24"/>
        </w:rPr>
      </w:pPr>
    </w:p>
    <w:p w14:paraId="5F742890" w14:textId="77777777" w:rsidR="008015A6" w:rsidRDefault="008015A6" w:rsidP="00E0093F">
      <w:pPr>
        <w:jc w:val="both"/>
        <w:rPr>
          <w:rFonts w:asciiTheme="majorHAnsi" w:hAnsiTheme="majorHAnsi" w:cstheme="majorHAnsi"/>
          <w:sz w:val="24"/>
          <w:szCs w:val="24"/>
        </w:rPr>
      </w:pPr>
    </w:p>
    <w:p w14:paraId="27EF92ED" w14:textId="4FFAB164" w:rsidR="00E0093F" w:rsidRPr="00E0093F" w:rsidRDefault="00E0093F" w:rsidP="00E0093F">
      <w:pPr>
        <w:jc w:val="both"/>
        <w:rPr>
          <w:rFonts w:asciiTheme="majorHAnsi" w:hAnsiTheme="majorHAnsi" w:cstheme="majorHAnsi"/>
          <w:sz w:val="24"/>
          <w:szCs w:val="24"/>
        </w:rPr>
      </w:pPr>
      <w:r w:rsidRPr="00E0093F">
        <w:rPr>
          <w:rFonts w:asciiTheme="majorHAnsi" w:hAnsiTheme="majorHAnsi" w:cstheme="majorHAnsi"/>
          <w:sz w:val="24"/>
          <w:szCs w:val="24"/>
        </w:rPr>
        <w:t>Dans cette équation, M</w:t>
      </w:r>
      <w:r w:rsidRPr="008015A6">
        <w:rPr>
          <w:rFonts w:asciiTheme="majorHAnsi" w:hAnsiTheme="majorHAnsi" w:cstheme="majorHAnsi"/>
          <w:sz w:val="24"/>
          <w:szCs w:val="24"/>
          <w:vertAlign w:val="subscript"/>
        </w:rPr>
        <w:t>r</w:t>
      </w:r>
      <w:r w:rsidRPr="00E0093F">
        <w:rPr>
          <w:rFonts w:asciiTheme="majorHAnsi" w:hAnsiTheme="majorHAnsi" w:cstheme="majorHAnsi"/>
          <w:sz w:val="24"/>
          <w:szCs w:val="24"/>
        </w:rPr>
        <w:t xml:space="preserve"> est la résistance pondérée obtenue de l’équation (6.21), qui tient compte du déversement. Cette vérification n’exclut pas la vérification de la résistance de la section qui se traduit de la façon suivante :</w:t>
      </w:r>
    </w:p>
    <w:p w14:paraId="716518E8" w14:textId="30A852DE" w:rsidR="00E0093F" w:rsidRDefault="00260DB8" w:rsidP="008015A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 max</m:t>
            </m:r>
          </m:sub>
        </m:sSub>
      </m:oMath>
      <w:r w:rsidR="008015A6">
        <w:rPr>
          <w:rFonts w:asciiTheme="majorHAnsi" w:hAnsiTheme="majorHAnsi" w:cstheme="majorHAnsi"/>
          <w:sz w:val="24"/>
          <w:szCs w:val="24"/>
        </w:rPr>
        <w:t xml:space="preserve">   </w:t>
      </w:r>
      <w:r w:rsidR="00E0093F" w:rsidRPr="00E0093F">
        <w:rPr>
          <w:rFonts w:asciiTheme="majorHAnsi" w:hAnsiTheme="majorHAnsi" w:cstheme="majorHAnsi"/>
          <w:sz w:val="24"/>
          <w:szCs w:val="24"/>
        </w:rPr>
        <w:t>(6.34)</w:t>
      </w:r>
    </w:p>
    <w:p w14:paraId="6D9887F0" w14:textId="0FA3E146" w:rsidR="008015A6" w:rsidRDefault="008015A6" w:rsidP="008015A6">
      <w:pPr>
        <w:rPr>
          <w:rFonts w:asciiTheme="majorHAnsi" w:hAnsiTheme="majorHAnsi" w:cstheme="majorHAnsi"/>
          <w:sz w:val="24"/>
          <w:szCs w:val="24"/>
        </w:rPr>
      </w:pPr>
    </w:p>
    <w:p w14:paraId="1D06013D" w14:textId="1CBC1A83" w:rsidR="008015A6" w:rsidRDefault="004E5724" w:rsidP="00225F77">
      <w:pPr>
        <w:pStyle w:val="Titre2"/>
      </w:pPr>
      <w:bookmarkStart w:id="30" w:name="_Toc127367957"/>
      <w:r>
        <w:t>Diapositive 4</w:t>
      </w:r>
      <w:r w:rsidR="004C4E94">
        <w:t>3</w:t>
      </w:r>
      <w:r>
        <w:t> </w:t>
      </w:r>
      <w:r w:rsidR="00582F5B">
        <w:t>et 4</w:t>
      </w:r>
      <w:r w:rsidR="004C4E94">
        <w:t>4</w:t>
      </w:r>
      <w:r w:rsidR="00582F5B">
        <w:t xml:space="preserve"> </w:t>
      </w:r>
      <w:r>
        <w:t>:</w:t>
      </w:r>
      <w:bookmarkEnd w:id="30"/>
    </w:p>
    <w:p w14:paraId="5BE39D86" w14:textId="461F0408" w:rsidR="004E5724" w:rsidRDefault="004E5724" w:rsidP="004E5724"/>
    <w:p w14:paraId="33632B17" w14:textId="77777777" w:rsidR="004E5724" w:rsidRPr="00E0093F" w:rsidRDefault="004E5724" w:rsidP="004E5724">
      <w:pPr>
        <w:jc w:val="both"/>
        <w:rPr>
          <w:rFonts w:asciiTheme="majorHAnsi" w:hAnsiTheme="majorHAnsi" w:cstheme="majorHAnsi"/>
          <w:sz w:val="24"/>
          <w:szCs w:val="24"/>
        </w:rPr>
      </w:pPr>
      <w:r w:rsidRPr="00E0093F">
        <w:rPr>
          <w:rFonts w:asciiTheme="majorHAnsi" w:hAnsiTheme="majorHAnsi" w:cstheme="majorHAnsi"/>
          <w:sz w:val="24"/>
          <w:szCs w:val="24"/>
        </w:rPr>
        <w:t xml:space="preserve">Le paramètre qui tient compte du gradient du moment de flexion est dénoté </w:t>
      </w:r>
      <w:r>
        <w:rPr>
          <w:rFonts w:asciiTheme="majorHAnsi" w:hAnsiTheme="majorHAnsi" w:cstheme="majorHAnsi"/>
          <w:sz w:val="24"/>
          <w:szCs w:val="24"/>
        </w:rPr>
        <w:t xml:space="preserve">Κ </w:t>
      </w:r>
      <w:r w:rsidRPr="00E0093F">
        <w:rPr>
          <w:rFonts w:asciiTheme="majorHAnsi" w:hAnsiTheme="majorHAnsi" w:cstheme="majorHAnsi"/>
          <w:sz w:val="24"/>
          <w:szCs w:val="24"/>
        </w:rPr>
        <w:t>et il est défini par l’équation suivante :</w:t>
      </w:r>
    </w:p>
    <w:p w14:paraId="7E78E259" w14:textId="77777777" w:rsidR="004E5724" w:rsidRPr="00E0093F" w:rsidRDefault="004E5724" w:rsidP="004E5724">
      <w:pPr>
        <w:jc w:val="center"/>
        <w:rPr>
          <w:rFonts w:asciiTheme="majorHAnsi" w:hAnsiTheme="majorHAnsi" w:cstheme="majorHAnsi"/>
          <w:sz w:val="24"/>
          <w:szCs w:val="24"/>
        </w:rPr>
      </w:pPr>
      <m:oMath>
        <m:r>
          <w:rPr>
            <w:rFonts w:ascii="Cambria Math" w:hAnsi="Cambria Math" w:cstheme="majorHAnsi"/>
            <w:sz w:val="24"/>
            <w:szCs w:val="24"/>
          </w:rPr>
          <m:t>-1.0≤Κ=</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f1</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f2</m:t>
                </m:r>
              </m:sub>
            </m:sSub>
          </m:den>
        </m:f>
        <m:r>
          <w:rPr>
            <w:rFonts w:ascii="Cambria Math" w:hAnsi="Cambria Math" w:cstheme="majorHAnsi"/>
            <w:sz w:val="24"/>
            <w:szCs w:val="24"/>
          </w:rPr>
          <m:t>≤1.0</m:t>
        </m:r>
      </m:oMath>
      <w:r>
        <w:rPr>
          <w:rFonts w:asciiTheme="majorHAnsi" w:hAnsiTheme="majorHAnsi" w:cstheme="majorHAnsi"/>
          <w:sz w:val="24"/>
          <w:szCs w:val="24"/>
        </w:rPr>
        <w:t xml:space="preserve">   </w:t>
      </w:r>
      <w:r w:rsidRPr="00E0093F">
        <w:rPr>
          <w:rFonts w:asciiTheme="majorHAnsi" w:hAnsiTheme="majorHAnsi" w:cstheme="majorHAnsi"/>
          <w:sz w:val="24"/>
          <w:szCs w:val="24"/>
        </w:rPr>
        <w:t>(6.31)</w:t>
      </w:r>
    </w:p>
    <w:p w14:paraId="7E907E18" w14:textId="77777777" w:rsidR="004E5724" w:rsidRDefault="004E5724" w:rsidP="004E5724">
      <w:pPr>
        <w:jc w:val="both"/>
        <w:rPr>
          <w:rFonts w:asciiTheme="majorHAnsi" w:hAnsiTheme="majorHAnsi" w:cstheme="majorHAnsi"/>
          <w:sz w:val="24"/>
          <w:szCs w:val="24"/>
        </w:rPr>
      </w:pPr>
    </w:p>
    <w:p w14:paraId="0842520A" w14:textId="77777777" w:rsidR="004E5724" w:rsidRPr="00E0093F" w:rsidRDefault="004E5724" w:rsidP="004E5724">
      <w:pPr>
        <w:jc w:val="both"/>
        <w:rPr>
          <w:rFonts w:asciiTheme="majorHAnsi" w:hAnsiTheme="majorHAnsi" w:cstheme="majorHAnsi"/>
          <w:sz w:val="24"/>
          <w:szCs w:val="24"/>
        </w:rPr>
      </w:pPr>
      <w:r w:rsidRPr="00E0093F">
        <w:rPr>
          <w:rFonts w:asciiTheme="majorHAnsi" w:hAnsiTheme="majorHAnsi" w:cstheme="majorHAnsi"/>
          <w:sz w:val="24"/>
          <w:szCs w:val="24"/>
        </w:rPr>
        <w:lastRenderedPageBreak/>
        <w:t>Dans cette équation,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 xml:space="preserve"> et M</w:t>
      </w:r>
      <w:r w:rsidRPr="008015A6">
        <w:rPr>
          <w:rFonts w:asciiTheme="majorHAnsi" w:hAnsiTheme="majorHAnsi" w:cstheme="majorHAnsi"/>
          <w:sz w:val="24"/>
          <w:szCs w:val="24"/>
          <w:vertAlign w:val="subscript"/>
        </w:rPr>
        <w:t>f2</w:t>
      </w:r>
      <w:r>
        <w:rPr>
          <w:rFonts w:asciiTheme="majorHAnsi" w:hAnsiTheme="majorHAnsi" w:cstheme="majorHAnsi"/>
          <w:sz w:val="24"/>
          <w:szCs w:val="24"/>
        </w:rPr>
        <w:t xml:space="preserve"> sont les moments fléchissant</w:t>
      </w:r>
      <w:r w:rsidRPr="00E0093F">
        <w:rPr>
          <w:rFonts w:asciiTheme="majorHAnsi" w:hAnsiTheme="majorHAnsi" w:cstheme="majorHAnsi"/>
          <w:sz w:val="24"/>
          <w:szCs w:val="24"/>
        </w:rPr>
        <w:t xml:space="preserve"> dus aux charges pondérées et agissant aux supports latéraux,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 xml:space="preserve"> étant le plus petit des deux moments (figure 6.13). Si les deux moments sont de même sens (horaire ou antihoraire), ils sont de même signe et la valeur de </w:t>
      </w:r>
      <w:r>
        <w:rPr>
          <w:rFonts w:asciiTheme="majorHAnsi" w:hAnsiTheme="majorHAnsi" w:cstheme="majorHAnsi"/>
          <w:sz w:val="24"/>
          <w:szCs w:val="24"/>
        </w:rPr>
        <w:t>Κ</w:t>
      </w:r>
      <w:r w:rsidRPr="00E0093F">
        <w:rPr>
          <w:rFonts w:asciiTheme="majorHAnsi" w:hAnsiTheme="majorHAnsi" w:cstheme="majorHAnsi"/>
          <w:sz w:val="24"/>
          <w:szCs w:val="24"/>
        </w:rPr>
        <w:t xml:space="preserve"> est positive. La valeur maximale de </w:t>
      </w:r>
      <w:r>
        <w:rPr>
          <w:rFonts w:asciiTheme="majorHAnsi" w:hAnsiTheme="majorHAnsi" w:cstheme="majorHAnsi"/>
          <w:sz w:val="24"/>
          <w:szCs w:val="24"/>
        </w:rPr>
        <w:t>Κ</w:t>
      </w:r>
      <w:r w:rsidRPr="00E0093F">
        <w:rPr>
          <w:rFonts w:asciiTheme="majorHAnsi" w:hAnsiTheme="majorHAnsi" w:cstheme="majorHAnsi"/>
          <w:sz w:val="24"/>
          <w:szCs w:val="24"/>
        </w:rPr>
        <w:t xml:space="preserve"> est égale à 1,0 et correspond au gradient maximal du moment de flexion (figure 6.13c).</w:t>
      </w:r>
    </w:p>
    <w:p w14:paraId="7351EBB9" w14:textId="77777777" w:rsidR="004E5724" w:rsidRPr="00E0093F" w:rsidRDefault="004E5724" w:rsidP="004E5724">
      <w:pPr>
        <w:jc w:val="both"/>
        <w:rPr>
          <w:rFonts w:asciiTheme="majorHAnsi" w:hAnsiTheme="majorHAnsi" w:cstheme="majorHAnsi"/>
          <w:sz w:val="24"/>
          <w:szCs w:val="24"/>
        </w:rPr>
      </w:pPr>
      <w:r>
        <w:rPr>
          <w:rFonts w:asciiTheme="majorHAnsi" w:hAnsiTheme="majorHAnsi" w:cstheme="majorHAnsi"/>
          <w:sz w:val="24"/>
          <w:szCs w:val="24"/>
        </w:rPr>
        <w:t>Si les deux moments fléchissant</w:t>
      </w:r>
      <w:r w:rsidRPr="00E0093F">
        <w:rPr>
          <w:rFonts w:asciiTheme="majorHAnsi" w:hAnsiTheme="majorHAnsi" w:cstheme="majorHAnsi"/>
          <w:sz w:val="24"/>
          <w:szCs w:val="24"/>
        </w:rPr>
        <w:t xml:space="preserve"> sont de sens contraire</w:t>
      </w:r>
      <w:r>
        <w:rPr>
          <w:rFonts w:asciiTheme="majorHAnsi" w:hAnsiTheme="majorHAnsi" w:cstheme="majorHAnsi"/>
          <w:sz w:val="24"/>
          <w:szCs w:val="24"/>
        </w:rPr>
        <w:t>s</w:t>
      </w:r>
      <w:r w:rsidRPr="00E0093F">
        <w:rPr>
          <w:rFonts w:asciiTheme="majorHAnsi" w:hAnsiTheme="majorHAnsi" w:cstheme="majorHAnsi"/>
          <w:sz w:val="24"/>
          <w:szCs w:val="24"/>
        </w:rPr>
        <w:t xml:space="preserve">, ils sont de signes contraires et la valeur de </w:t>
      </w:r>
      <w:r>
        <w:rPr>
          <w:rFonts w:asciiTheme="majorHAnsi" w:hAnsiTheme="majorHAnsi" w:cstheme="majorHAnsi"/>
          <w:sz w:val="24"/>
          <w:szCs w:val="24"/>
        </w:rPr>
        <w:t>Κ</w:t>
      </w:r>
      <w:r w:rsidRPr="00E0093F">
        <w:rPr>
          <w:rFonts w:asciiTheme="majorHAnsi" w:hAnsiTheme="majorHAnsi" w:cstheme="majorHAnsi"/>
          <w:sz w:val="24"/>
          <w:szCs w:val="24"/>
        </w:rPr>
        <w:t xml:space="preserve"> est négative. La valeur minimale de </w:t>
      </w:r>
      <w:r>
        <w:rPr>
          <w:rFonts w:asciiTheme="majorHAnsi" w:hAnsiTheme="majorHAnsi" w:cstheme="majorHAnsi"/>
          <w:sz w:val="24"/>
          <w:szCs w:val="24"/>
        </w:rPr>
        <w:t>Κ</w:t>
      </w:r>
      <w:r w:rsidRPr="00E0093F">
        <w:rPr>
          <w:rFonts w:asciiTheme="majorHAnsi" w:hAnsiTheme="majorHAnsi" w:cstheme="majorHAnsi"/>
          <w:sz w:val="24"/>
          <w:szCs w:val="24"/>
        </w:rPr>
        <w:t xml:space="preserve"> est égale à -1,0 et correspond à un gradient nul (figure 6.13a).</w:t>
      </w:r>
    </w:p>
    <w:p w14:paraId="28CD0AD9" w14:textId="0DD9A321" w:rsidR="004E5724" w:rsidRPr="00E0093F" w:rsidRDefault="004E5724" w:rsidP="004E5724">
      <w:pPr>
        <w:jc w:val="both"/>
        <w:rPr>
          <w:rFonts w:asciiTheme="majorHAnsi" w:hAnsiTheme="majorHAnsi" w:cstheme="majorHAnsi"/>
          <w:sz w:val="24"/>
          <w:szCs w:val="24"/>
        </w:rPr>
      </w:pPr>
      <w:r w:rsidRPr="00E0093F">
        <w:rPr>
          <w:rFonts w:asciiTheme="majorHAnsi" w:hAnsiTheme="majorHAnsi" w:cstheme="majorHAnsi"/>
          <w:sz w:val="24"/>
          <w:szCs w:val="24"/>
        </w:rPr>
        <w:t xml:space="preserve">Le paramètre </w:t>
      </w:r>
      <w:r>
        <w:rPr>
          <w:rFonts w:asciiTheme="majorHAnsi" w:hAnsiTheme="majorHAnsi" w:cstheme="majorHAnsi"/>
          <w:sz w:val="24"/>
          <w:szCs w:val="24"/>
        </w:rPr>
        <w:t>Κ</w:t>
      </w:r>
      <w:r w:rsidRPr="00E0093F">
        <w:rPr>
          <w:rFonts w:asciiTheme="majorHAnsi" w:hAnsiTheme="majorHAnsi" w:cstheme="majorHAnsi"/>
          <w:sz w:val="24"/>
          <w:szCs w:val="24"/>
        </w:rPr>
        <w:t xml:space="preserve"> permet de définir le coefficient d’uniformisation des moments (</w:t>
      </w:r>
      <w:r>
        <w:rPr>
          <w:rFonts w:asciiTheme="majorHAnsi" w:hAnsiTheme="majorHAnsi" w:cstheme="majorHAnsi"/>
          <w:sz w:val="24"/>
          <w:szCs w:val="24"/>
        </w:rPr>
        <w:t>ω</w:t>
      </w:r>
      <w:r w:rsidRPr="008015A6">
        <w:rPr>
          <w:rFonts w:asciiTheme="majorHAnsi" w:hAnsiTheme="majorHAnsi" w:cstheme="majorHAnsi"/>
          <w:sz w:val="24"/>
          <w:szCs w:val="24"/>
          <w:vertAlign w:val="subscript"/>
        </w:rPr>
        <w:t>1</w:t>
      </w:r>
      <w:r w:rsidRPr="00E0093F">
        <w:rPr>
          <w:rFonts w:asciiTheme="majorHAnsi" w:hAnsiTheme="majorHAnsi" w:cstheme="majorHAnsi"/>
          <w:sz w:val="24"/>
          <w:szCs w:val="24"/>
        </w:rPr>
        <w:t>) qui transforme le gradient du moment de flexion (M</w:t>
      </w:r>
      <w:r w:rsidRPr="008015A6">
        <w:rPr>
          <w:rFonts w:asciiTheme="majorHAnsi" w:hAnsiTheme="majorHAnsi" w:cstheme="majorHAnsi"/>
          <w:sz w:val="24"/>
          <w:szCs w:val="24"/>
          <w:vertAlign w:val="subscript"/>
        </w:rPr>
        <w:t>f2</w:t>
      </w:r>
      <w:r w:rsidRPr="00E0093F">
        <w:rPr>
          <w:rFonts w:asciiTheme="majorHAnsi" w:hAnsiTheme="majorHAnsi" w:cstheme="majorHAnsi"/>
          <w:sz w:val="24"/>
          <w:szCs w:val="24"/>
        </w:rPr>
        <w:t xml:space="preserve"> et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 en un moment équivalent à celui du modèle de base, pour lequel M</w:t>
      </w:r>
      <w:r w:rsidRPr="008015A6">
        <w:rPr>
          <w:rFonts w:asciiTheme="majorHAnsi" w:hAnsiTheme="majorHAnsi" w:cstheme="majorHAnsi"/>
          <w:sz w:val="24"/>
          <w:szCs w:val="24"/>
          <w:vertAlign w:val="subscript"/>
        </w:rPr>
        <w:t>f2</w:t>
      </w:r>
      <w:r w:rsidRPr="00E0093F">
        <w:rPr>
          <w:rFonts w:asciiTheme="majorHAnsi" w:hAnsiTheme="majorHAnsi" w:cstheme="majorHAnsi"/>
          <w:sz w:val="24"/>
          <w:szCs w:val="24"/>
        </w:rPr>
        <w:t xml:space="preserve"> = -M</w:t>
      </w:r>
      <w:r w:rsidRPr="008015A6">
        <w:rPr>
          <w:rFonts w:asciiTheme="majorHAnsi" w:hAnsiTheme="majorHAnsi" w:cstheme="majorHAnsi"/>
          <w:sz w:val="24"/>
          <w:szCs w:val="24"/>
          <w:vertAlign w:val="subscript"/>
        </w:rPr>
        <w:t>f1</w:t>
      </w:r>
      <w:r w:rsidRPr="00E0093F">
        <w:rPr>
          <w:rFonts w:asciiTheme="majorHAnsi" w:hAnsiTheme="majorHAnsi" w:cstheme="majorHAnsi"/>
          <w:sz w:val="24"/>
          <w:szCs w:val="24"/>
        </w:rPr>
        <w:t>.</w:t>
      </w:r>
    </w:p>
    <w:p w14:paraId="5D25FD5F" w14:textId="77777777" w:rsidR="004E5724" w:rsidRPr="00E0093F" w:rsidRDefault="00260DB8" w:rsidP="004E5724">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1</m:t>
            </m:r>
          </m:sub>
        </m:sSub>
        <m:r>
          <w:rPr>
            <w:rFonts w:ascii="Cambria Math" w:hAnsi="Cambria Math" w:cstheme="majorHAnsi"/>
            <w:sz w:val="24"/>
            <w:szCs w:val="24"/>
          </w:rPr>
          <m:t>=0.6-0.4Κ≥0.4</m:t>
        </m:r>
      </m:oMath>
      <w:r w:rsidR="004E5724">
        <w:rPr>
          <w:rFonts w:asciiTheme="majorHAnsi" w:hAnsiTheme="majorHAnsi" w:cstheme="majorHAnsi"/>
          <w:sz w:val="24"/>
          <w:szCs w:val="24"/>
        </w:rPr>
        <w:t xml:space="preserve">   </w:t>
      </w:r>
      <w:r w:rsidR="004E5724" w:rsidRPr="00E0093F">
        <w:rPr>
          <w:rFonts w:asciiTheme="majorHAnsi" w:hAnsiTheme="majorHAnsi" w:cstheme="majorHAnsi"/>
          <w:sz w:val="24"/>
          <w:szCs w:val="24"/>
        </w:rPr>
        <w:t>(6.32)</w:t>
      </w:r>
    </w:p>
    <w:p w14:paraId="15761DD9" w14:textId="77777777" w:rsidR="004E5724" w:rsidRDefault="004E5724" w:rsidP="004E5724">
      <w:pPr>
        <w:jc w:val="both"/>
        <w:rPr>
          <w:rFonts w:asciiTheme="majorHAnsi" w:hAnsiTheme="majorHAnsi" w:cstheme="majorHAnsi"/>
          <w:sz w:val="24"/>
          <w:szCs w:val="24"/>
        </w:rPr>
      </w:pPr>
    </w:p>
    <w:p w14:paraId="6F63DCBB" w14:textId="77777777" w:rsidR="004E5724" w:rsidRPr="00E0093F" w:rsidRDefault="004E5724" w:rsidP="004E5724">
      <w:pPr>
        <w:jc w:val="both"/>
        <w:rPr>
          <w:rFonts w:asciiTheme="majorHAnsi" w:hAnsiTheme="majorHAnsi" w:cstheme="majorHAnsi"/>
          <w:sz w:val="24"/>
          <w:szCs w:val="24"/>
        </w:rPr>
      </w:pPr>
      <w:r w:rsidRPr="00E0093F">
        <w:rPr>
          <w:rFonts w:asciiTheme="majorHAnsi" w:hAnsiTheme="majorHAnsi" w:cstheme="majorHAnsi"/>
          <w:sz w:val="24"/>
          <w:szCs w:val="24"/>
        </w:rPr>
        <w:t>L’équation (6.32) est mise en graphique sur la figure 6.14.</w:t>
      </w:r>
    </w:p>
    <w:p w14:paraId="6517D609" w14:textId="77777777" w:rsidR="004E5724" w:rsidRPr="00E0093F" w:rsidRDefault="004E5724" w:rsidP="004E5724">
      <w:pPr>
        <w:rPr>
          <w:rFonts w:asciiTheme="majorHAnsi" w:hAnsiTheme="majorHAnsi" w:cstheme="majorHAnsi"/>
          <w:sz w:val="24"/>
          <w:szCs w:val="24"/>
        </w:rPr>
      </w:pPr>
      <w:r w:rsidRPr="00E0093F">
        <w:rPr>
          <w:rFonts w:asciiTheme="majorHAnsi" w:hAnsiTheme="majorHAnsi" w:cstheme="majorHAnsi"/>
          <w:sz w:val="24"/>
          <w:szCs w:val="24"/>
        </w:rPr>
        <w:t xml:space="preserve">Il suffit maintenant de multiplier le moment fléchissant </w:t>
      </w:r>
      <w:r>
        <w:rPr>
          <w:rFonts w:asciiTheme="majorHAnsi" w:hAnsiTheme="majorHAnsi" w:cstheme="majorHAnsi"/>
          <w:sz w:val="24"/>
          <w:szCs w:val="24"/>
        </w:rPr>
        <w:t>maximal sollicitant la poutre (</w:t>
      </w:r>
      <w:proofErr w:type="spellStart"/>
      <w:r>
        <w:rPr>
          <w:rFonts w:asciiTheme="majorHAnsi" w:hAnsiTheme="majorHAnsi" w:cstheme="majorHAnsi"/>
          <w:sz w:val="24"/>
          <w:szCs w:val="24"/>
        </w:rPr>
        <w:t>M</w:t>
      </w:r>
      <w:r w:rsidRPr="008015A6">
        <w:rPr>
          <w:rFonts w:asciiTheme="majorHAnsi" w:hAnsiTheme="majorHAnsi" w:cstheme="majorHAnsi"/>
          <w:sz w:val="24"/>
          <w:szCs w:val="24"/>
          <w:vertAlign w:val="subscript"/>
        </w:rPr>
        <w:t>fmax</w:t>
      </w:r>
      <w:proofErr w:type="spellEnd"/>
      <w:r w:rsidRPr="00E0093F">
        <w:rPr>
          <w:rFonts w:asciiTheme="majorHAnsi" w:hAnsiTheme="majorHAnsi" w:cstheme="majorHAnsi"/>
          <w:sz w:val="24"/>
          <w:szCs w:val="24"/>
        </w:rPr>
        <w:t xml:space="preserve"> = M</w:t>
      </w:r>
      <w:r w:rsidRPr="008015A6">
        <w:rPr>
          <w:rFonts w:asciiTheme="majorHAnsi" w:hAnsiTheme="majorHAnsi" w:cstheme="majorHAnsi"/>
          <w:sz w:val="24"/>
          <w:szCs w:val="24"/>
          <w:vertAlign w:val="subscript"/>
        </w:rPr>
        <w:t>f2</w:t>
      </w:r>
      <w:r w:rsidRPr="00E0093F">
        <w:rPr>
          <w:rFonts w:asciiTheme="majorHAnsi" w:hAnsiTheme="majorHAnsi" w:cstheme="majorHAnsi"/>
          <w:sz w:val="24"/>
          <w:szCs w:val="24"/>
        </w:rPr>
        <w:t xml:space="preserve">) par </w:t>
      </w:r>
      <w:r>
        <w:rPr>
          <w:rFonts w:asciiTheme="majorHAnsi" w:hAnsiTheme="majorHAnsi" w:cstheme="majorHAnsi"/>
          <w:sz w:val="24"/>
          <w:szCs w:val="24"/>
        </w:rPr>
        <w:t>ω</w:t>
      </w:r>
      <w:r w:rsidRPr="008015A6">
        <w:rPr>
          <w:rFonts w:asciiTheme="majorHAnsi" w:hAnsiTheme="majorHAnsi" w:cstheme="majorHAnsi"/>
          <w:sz w:val="24"/>
          <w:szCs w:val="24"/>
          <w:vertAlign w:val="subscript"/>
        </w:rPr>
        <w:t>1</w:t>
      </w:r>
      <w:r w:rsidRPr="00E0093F">
        <w:rPr>
          <w:rFonts w:asciiTheme="majorHAnsi" w:hAnsiTheme="majorHAnsi" w:cstheme="majorHAnsi"/>
          <w:sz w:val="24"/>
          <w:szCs w:val="24"/>
        </w:rPr>
        <w:t xml:space="preserve"> et d’appliquer l’équation fondamentale du calcul aux états limites, c’est-à-dire l’équation (3.1).</w:t>
      </w:r>
    </w:p>
    <w:p w14:paraId="5E7B0AE2" w14:textId="77777777" w:rsidR="004E5724" w:rsidRPr="00E0093F" w:rsidRDefault="00260DB8" w:rsidP="004E5724">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1</m:t>
            </m:r>
          </m:sub>
        </m:sSub>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 max</m:t>
            </m:r>
          </m:sub>
        </m:sSub>
      </m:oMath>
      <w:r w:rsidR="004E5724">
        <w:rPr>
          <w:rFonts w:asciiTheme="majorHAnsi" w:hAnsiTheme="majorHAnsi" w:cstheme="majorHAnsi"/>
          <w:sz w:val="24"/>
          <w:szCs w:val="24"/>
        </w:rPr>
        <w:t xml:space="preserve">   </w:t>
      </w:r>
      <w:r w:rsidR="004E5724" w:rsidRPr="00E0093F">
        <w:rPr>
          <w:rFonts w:asciiTheme="majorHAnsi" w:hAnsiTheme="majorHAnsi" w:cstheme="majorHAnsi"/>
          <w:sz w:val="24"/>
          <w:szCs w:val="24"/>
        </w:rPr>
        <w:t>(6.33)</w:t>
      </w:r>
    </w:p>
    <w:p w14:paraId="315D645B" w14:textId="77777777" w:rsidR="004E5724" w:rsidRDefault="004E5724" w:rsidP="004E5724">
      <w:pPr>
        <w:jc w:val="both"/>
        <w:rPr>
          <w:rFonts w:asciiTheme="majorHAnsi" w:hAnsiTheme="majorHAnsi" w:cstheme="majorHAnsi"/>
          <w:sz w:val="24"/>
          <w:szCs w:val="24"/>
        </w:rPr>
      </w:pPr>
    </w:p>
    <w:p w14:paraId="66DFD23F" w14:textId="77777777" w:rsidR="004E5724" w:rsidRDefault="004E5724" w:rsidP="004E5724">
      <w:pPr>
        <w:jc w:val="both"/>
        <w:rPr>
          <w:rFonts w:asciiTheme="majorHAnsi" w:hAnsiTheme="majorHAnsi" w:cstheme="majorHAnsi"/>
          <w:sz w:val="24"/>
          <w:szCs w:val="24"/>
        </w:rPr>
      </w:pPr>
    </w:p>
    <w:p w14:paraId="339196E6" w14:textId="77777777" w:rsidR="004E5724" w:rsidRPr="00E0093F" w:rsidRDefault="004E5724" w:rsidP="004E5724">
      <w:pPr>
        <w:jc w:val="both"/>
        <w:rPr>
          <w:rFonts w:asciiTheme="majorHAnsi" w:hAnsiTheme="majorHAnsi" w:cstheme="majorHAnsi"/>
          <w:sz w:val="24"/>
          <w:szCs w:val="24"/>
        </w:rPr>
      </w:pPr>
      <w:r w:rsidRPr="00E0093F">
        <w:rPr>
          <w:rFonts w:asciiTheme="majorHAnsi" w:hAnsiTheme="majorHAnsi" w:cstheme="majorHAnsi"/>
          <w:sz w:val="24"/>
          <w:szCs w:val="24"/>
        </w:rPr>
        <w:t>Dans cette équation, M</w:t>
      </w:r>
      <w:r w:rsidRPr="008015A6">
        <w:rPr>
          <w:rFonts w:asciiTheme="majorHAnsi" w:hAnsiTheme="majorHAnsi" w:cstheme="majorHAnsi"/>
          <w:sz w:val="24"/>
          <w:szCs w:val="24"/>
          <w:vertAlign w:val="subscript"/>
        </w:rPr>
        <w:t>r</w:t>
      </w:r>
      <w:r w:rsidRPr="00E0093F">
        <w:rPr>
          <w:rFonts w:asciiTheme="majorHAnsi" w:hAnsiTheme="majorHAnsi" w:cstheme="majorHAnsi"/>
          <w:sz w:val="24"/>
          <w:szCs w:val="24"/>
        </w:rPr>
        <w:t xml:space="preserve"> est la résistance pondérée obtenue de l’équation (6.21), qui tient compte du déversement. Cette vérification n’exclut pas la vérification de la résistance de la section qui se traduit de la façon suivante :</w:t>
      </w:r>
    </w:p>
    <w:p w14:paraId="7356D17D" w14:textId="77777777" w:rsidR="004E5724" w:rsidRDefault="00260DB8" w:rsidP="004E5724">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 max</m:t>
            </m:r>
          </m:sub>
        </m:sSub>
      </m:oMath>
      <w:r w:rsidR="004E5724">
        <w:rPr>
          <w:rFonts w:asciiTheme="majorHAnsi" w:hAnsiTheme="majorHAnsi" w:cstheme="majorHAnsi"/>
          <w:sz w:val="24"/>
          <w:szCs w:val="24"/>
        </w:rPr>
        <w:t xml:space="preserve">   </w:t>
      </w:r>
      <w:r w:rsidR="004E5724" w:rsidRPr="00E0093F">
        <w:rPr>
          <w:rFonts w:asciiTheme="majorHAnsi" w:hAnsiTheme="majorHAnsi" w:cstheme="majorHAnsi"/>
          <w:sz w:val="24"/>
          <w:szCs w:val="24"/>
        </w:rPr>
        <w:t>(6.34)</w:t>
      </w:r>
    </w:p>
    <w:p w14:paraId="41298943" w14:textId="77777777" w:rsidR="004E5724" w:rsidRDefault="004E5724" w:rsidP="004E5724">
      <w:pPr>
        <w:jc w:val="both"/>
        <w:rPr>
          <w:rFonts w:asciiTheme="majorHAnsi" w:hAnsiTheme="majorHAnsi" w:cstheme="majorHAnsi"/>
          <w:sz w:val="24"/>
          <w:szCs w:val="24"/>
        </w:rPr>
      </w:pPr>
    </w:p>
    <w:p w14:paraId="6F6BF0E1" w14:textId="64AFA3BD" w:rsidR="004E5724" w:rsidRPr="004E5724" w:rsidRDefault="004E5724" w:rsidP="004E5724">
      <w:pPr>
        <w:jc w:val="both"/>
        <w:rPr>
          <w:rFonts w:asciiTheme="majorHAnsi" w:hAnsiTheme="majorHAnsi" w:cstheme="majorHAnsi"/>
          <w:sz w:val="24"/>
          <w:szCs w:val="24"/>
        </w:rPr>
      </w:pPr>
      <w:r w:rsidRPr="004E5724">
        <w:rPr>
          <w:rFonts w:asciiTheme="majorHAnsi" w:hAnsiTheme="majorHAnsi" w:cstheme="majorHAnsi"/>
          <w:sz w:val="24"/>
          <w:szCs w:val="24"/>
        </w:rPr>
        <w:t>La résistance pondérée en flexion (M</w:t>
      </w:r>
      <w:r w:rsidRPr="004E5724">
        <w:rPr>
          <w:rFonts w:asciiTheme="majorHAnsi" w:hAnsiTheme="majorHAnsi" w:cstheme="majorHAnsi"/>
          <w:sz w:val="24"/>
          <w:szCs w:val="24"/>
          <w:vertAlign w:val="subscript"/>
        </w:rPr>
        <w:t>r</w:t>
      </w:r>
      <w:r w:rsidRPr="004E5724">
        <w:rPr>
          <w:rFonts w:asciiTheme="majorHAnsi" w:hAnsiTheme="majorHAnsi" w:cstheme="majorHAnsi"/>
          <w:sz w:val="24"/>
          <w:szCs w:val="24"/>
        </w:rPr>
        <w:t>) de l’équation (6.34) et évaluée à l’aide de l’une ou l’autre des équations dérivées à la sous-section 6.2.3. Cette condition risque d’être la plus critique lorsque la poutre subit un fort gradient de flexion.</w:t>
      </w:r>
    </w:p>
    <w:p w14:paraId="1B04DCDB" w14:textId="45D92411" w:rsidR="004E5724" w:rsidRPr="00631343" w:rsidRDefault="004E5724" w:rsidP="004E5724">
      <w:pPr>
        <w:jc w:val="both"/>
        <w:rPr>
          <w:rFonts w:asciiTheme="majorHAnsi" w:hAnsiTheme="majorHAnsi" w:cstheme="majorHAnsi"/>
          <w:sz w:val="24"/>
          <w:szCs w:val="24"/>
        </w:rPr>
      </w:pPr>
      <w:r w:rsidRPr="004E5724">
        <w:rPr>
          <w:rFonts w:asciiTheme="majorHAnsi" w:hAnsiTheme="majorHAnsi" w:cstheme="majorHAnsi"/>
          <w:b/>
          <w:bCs/>
          <w:sz w:val="24"/>
          <w:szCs w:val="24"/>
        </w:rPr>
        <w:lastRenderedPageBreak/>
        <w:t xml:space="preserve">Figure 6.14 – Coefficient d’uniformisation des moments, </w:t>
      </w:r>
      <w:r w:rsidR="00631343">
        <w:rPr>
          <w:rFonts w:asciiTheme="majorHAnsi" w:hAnsiTheme="majorHAnsi" w:cstheme="majorHAnsi"/>
          <w:b/>
          <w:bCs/>
          <w:sz w:val="24"/>
          <w:szCs w:val="24"/>
        </w:rPr>
        <w:t>ω</w:t>
      </w:r>
      <w:r w:rsidRPr="00582F5B">
        <w:rPr>
          <w:rFonts w:asciiTheme="majorHAnsi" w:hAnsiTheme="majorHAnsi" w:cstheme="majorHAnsi"/>
          <w:b/>
          <w:bCs/>
          <w:sz w:val="24"/>
          <w:szCs w:val="24"/>
          <w:vertAlign w:val="subscript"/>
        </w:rPr>
        <w:t>1</w:t>
      </w:r>
      <w:r w:rsidR="00631343">
        <w:rPr>
          <w:rFonts w:asciiTheme="majorHAnsi" w:hAnsiTheme="majorHAnsi" w:cstheme="majorHAnsi"/>
          <w:b/>
          <w:bCs/>
          <w:sz w:val="24"/>
          <w:szCs w:val="24"/>
        </w:rPr>
        <w:t xml:space="preserve"> (diapositive 43)</w:t>
      </w:r>
    </w:p>
    <w:p w14:paraId="2EEA8564" w14:textId="3649839B" w:rsidR="004E5724" w:rsidRDefault="004E5724" w:rsidP="004E5724">
      <w:pPr>
        <w:jc w:val="both"/>
        <w:rPr>
          <w:rFonts w:asciiTheme="majorHAnsi" w:hAnsiTheme="majorHAnsi" w:cstheme="majorHAnsi"/>
          <w:sz w:val="24"/>
          <w:szCs w:val="24"/>
        </w:rPr>
      </w:pPr>
      <w:r w:rsidRPr="004E5724">
        <w:rPr>
          <w:rFonts w:asciiTheme="majorHAnsi" w:hAnsiTheme="majorHAnsi" w:cstheme="majorHAnsi"/>
          <w:sz w:val="24"/>
          <w:szCs w:val="24"/>
        </w:rPr>
        <w:t>Il convient de souligner que l’étude, jusqu’à présent, n’a pas fait intervenir de charge transversale sollicitant la pièce fléchie entre les appuis. De telles conditions se rencontrent surtout dans les poteaux-poutres ou autres pièces d’une charpente lorsque les assemblages rigides ou semi-rigides aux extrémités de la pièce transmettent à celle-ci les efforts de flexion développés dans les pièces adjacentes (voir le poteau de la figure 3.21</w:t>
      </w:r>
      <w:r w:rsidR="00631343">
        <w:rPr>
          <w:rStyle w:val="Appelnotedebasdep"/>
          <w:rFonts w:asciiTheme="majorHAnsi" w:hAnsiTheme="majorHAnsi" w:cstheme="majorHAnsi"/>
          <w:sz w:val="24"/>
          <w:szCs w:val="24"/>
        </w:rPr>
        <w:footnoteReference w:id="15"/>
      </w:r>
      <w:r w:rsidRPr="004E5724">
        <w:rPr>
          <w:rFonts w:asciiTheme="majorHAnsi" w:hAnsiTheme="majorHAnsi" w:cstheme="majorHAnsi"/>
          <w:sz w:val="24"/>
          <w:szCs w:val="24"/>
        </w:rPr>
        <w:t>). Les efforts de flexion peuvent aussi être le résultat de charges axiales appliquées à la pièce de façon excentrée au niveau des assemblages.</w:t>
      </w:r>
    </w:p>
    <w:p w14:paraId="0B849529" w14:textId="785AF6AB" w:rsidR="0032214F" w:rsidRDefault="0032214F" w:rsidP="004E5724">
      <w:pPr>
        <w:jc w:val="both"/>
        <w:rPr>
          <w:rFonts w:asciiTheme="majorHAnsi" w:hAnsiTheme="majorHAnsi" w:cstheme="majorHAnsi"/>
          <w:sz w:val="24"/>
          <w:szCs w:val="24"/>
        </w:rPr>
      </w:pPr>
    </w:p>
    <w:p w14:paraId="54B607D7" w14:textId="18823B03" w:rsidR="0032214F" w:rsidRDefault="0032214F" w:rsidP="00225F77">
      <w:pPr>
        <w:pStyle w:val="Titre2"/>
      </w:pPr>
      <w:bookmarkStart w:id="31" w:name="_Toc127367958"/>
      <w:r>
        <w:t>Diapositive 4</w:t>
      </w:r>
      <w:r w:rsidR="004C4E94">
        <w:t>5</w:t>
      </w:r>
      <w:r>
        <w:t> :</w:t>
      </w:r>
      <w:bookmarkEnd w:id="31"/>
    </w:p>
    <w:p w14:paraId="311FEA46" w14:textId="306B3DD9" w:rsidR="0032214F" w:rsidRDefault="0032214F" w:rsidP="0032214F"/>
    <w:p w14:paraId="66F626E3" w14:textId="7370F999" w:rsidR="0032214F" w:rsidRPr="0032214F" w:rsidRDefault="0032214F" w:rsidP="0032214F">
      <w:pPr>
        <w:jc w:val="both"/>
        <w:rPr>
          <w:rFonts w:asciiTheme="majorHAnsi" w:hAnsiTheme="majorHAnsi" w:cstheme="majorHAnsi"/>
          <w:sz w:val="24"/>
          <w:szCs w:val="24"/>
        </w:rPr>
      </w:pPr>
      <w:r>
        <w:rPr>
          <w:rFonts w:asciiTheme="majorHAnsi" w:hAnsiTheme="majorHAnsi" w:cstheme="majorHAnsi"/>
          <w:sz w:val="24"/>
          <w:szCs w:val="24"/>
        </w:rPr>
        <w:t>La fonction</w:t>
      </w:r>
      <w:r w:rsidRPr="0032214F">
        <w:rPr>
          <w:rFonts w:asciiTheme="majorHAnsi" w:hAnsiTheme="majorHAnsi" w:cstheme="majorHAnsi"/>
          <w:sz w:val="24"/>
          <w:szCs w:val="24"/>
        </w:rPr>
        <w:t xml:space="preserve"> principale d’une poutre étant de transmettre les charges de gravité ponctuelles ou distribuées aux appuis, il en résulte que des charges transversales sollicitent généralement les poutres. La distribution des moments fléchissant présente donc des gradients de flexion parfois très prononcés et le moment fléchissant maximal est, dans la majorité des cas, situé entre les appuis, tel que démontré sur la figure 6.15. C’est toujours le cas, lorsque les appuis sont simples, c’est-à-dire lorsque les assemblages aux extrémités de la poutre ne peuvent développer de moments fléchissant significatifs.</w:t>
      </w:r>
    </w:p>
    <w:p w14:paraId="0C3EC748" w14:textId="538B8D50" w:rsidR="0032214F" w:rsidRPr="0032214F" w:rsidRDefault="0032214F" w:rsidP="0032214F">
      <w:pPr>
        <w:jc w:val="both"/>
        <w:rPr>
          <w:rFonts w:asciiTheme="majorHAnsi" w:hAnsiTheme="majorHAnsi" w:cstheme="majorHAnsi"/>
          <w:sz w:val="24"/>
          <w:szCs w:val="24"/>
        </w:rPr>
      </w:pPr>
      <w:r w:rsidRPr="0032214F">
        <w:rPr>
          <w:rFonts w:asciiTheme="majorHAnsi" w:hAnsiTheme="majorHAnsi" w:cstheme="majorHAnsi"/>
          <w:b/>
          <w:bCs/>
          <w:sz w:val="24"/>
          <w:szCs w:val="24"/>
        </w:rPr>
        <w:t>Figure 6.15 – Gradients de flexion causés par des charges transversales</w:t>
      </w:r>
      <w:r w:rsidR="00A07C35">
        <w:rPr>
          <w:rFonts w:asciiTheme="majorHAnsi" w:hAnsiTheme="majorHAnsi" w:cstheme="majorHAnsi"/>
          <w:b/>
          <w:bCs/>
          <w:sz w:val="24"/>
          <w:szCs w:val="24"/>
        </w:rPr>
        <w:t xml:space="preserve"> (voir diapositive)</w:t>
      </w:r>
    </w:p>
    <w:p w14:paraId="5F6FCF73" w14:textId="2BB920E9" w:rsidR="0032214F" w:rsidRPr="0032214F" w:rsidRDefault="0032214F" w:rsidP="0032214F">
      <w:pPr>
        <w:jc w:val="both"/>
        <w:rPr>
          <w:rFonts w:asciiTheme="majorHAnsi" w:hAnsiTheme="majorHAnsi" w:cstheme="majorHAnsi"/>
          <w:sz w:val="24"/>
          <w:szCs w:val="24"/>
        </w:rPr>
      </w:pPr>
      <w:r w:rsidRPr="0032214F">
        <w:rPr>
          <w:rFonts w:asciiTheme="majorHAnsi" w:hAnsiTheme="majorHAnsi" w:cstheme="majorHAnsi"/>
          <w:sz w:val="24"/>
          <w:szCs w:val="24"/>
        </w:rPr>
        <w:t>Même si la référence (6.1</w:t>
      </w:r>
      <w:r w:rsidR="00A07C35">
        <w:rPr>
          <w:rStyle w:val="Appelnotedebasdep"/>
          <w:rFonts w:asciiTheme="majorHAnsi" w:hAnsiTheme="majorHAnsi" w:cstheme="majorHAnsi"/>
          <w:sz w:val="24"/>
          <w:szCs w:val="24"/>
        </w:rPr>
        <w:footnoteReference w:id="16"/>
      </w:r>
      <w:r w:rsidRPr="0032214F">
        <w:rPr>
          <w:rFonts w:asciiTheme="majorHAnsi" w:hAnsiTheme="majorHAnsi" w:cstheme="majorHAnsi"/>
          <w:sz w:val="24"/>
          <w:szCs w:val="24"/>
        </w:rPr>
        <w:t xml:space="preserve">) n’est pas très explicite sur le sujet, il est sécuritaire de considérer </w:t>
      </w:r>
      <w:r>
        <w:rPr>
          <w:rFonts w:asciiTheme="majorHAnsi" w:hAnsiTheme="majorHAnsi" w:cstheme="majorHAnsi"/>
          <w:sz w:val="24"/>
          <w:szCs w:val="24"/>
        </w:rPr>
        <w:t>ω</w:t>
      </w:r>
      <w:r w:rsidRPr="0032214F">
        <w:rPr>
          <w:rFonts w:asciiTheme="majorHAnsi" w:hAnsiTheme="majorHAnsi" w:cstheme="majorHAnsi"/>
          <w:sz w:val="24"/>
          <w:szCs w:val="24"/>
          <w:vertAlign w:val="subscript"/>
        </w:rPr>
        <w:t>1</w:t>
      </w:r>
      <w:r w:rsidRPr="0032214F">
        <w:rPr>
          <w:rFonts w:asciiTheme="majorHAnsi" w:hAnsiTheme="majorHAnsi" w:cstheme="majorHAnsi"/>
          <w:sz w:val="24"/>
          <w:szCs w:val="24"/>
        </w:rPr>
        <w:t xml:space="preserve"> = 1,0 dans l’équation (6.33) dans tous les cas où </w:t>
      </w:r>
      <w:proofErr w:type="spellStart"/>
      <w:r w:rsidRPr="0032214F">
        <w:rPr>
          <w:rFonts w:asciiTheme="majorHAnsi" w:hAnsiTheme="majorHAnsi" w:cstheme="majorHAnsi"/>
          <w:sz w:val="24"/>
          <w:szCs w:val="24"/>
        </w:rPr>
        <w:t>M</w:t>
      </w:r>
      <w:r w:rsidRPr="0032214F">
        <w:rPr>
          <w:rFonts w:asciiTheme="majorHAnsi" w:hAnsiTheme="majorHAnsi" w:cstheme="majorHAnsi"/>
          <w:sz w:val="24"/>
          <w:szCs w:val="24"/>
          <w:vertAlign w:val="subscript"/>
        </w:rPr>
        <w:t>f</w:t>
      </w:r>
      <w:proofErr w:type="spellEnd"/>
      <w:r>
        <w:rPr>
          <w:rFonts w:asciiTheme="majorHAnsi" w:hAnsiTheme="majorHAnsi" w:cstheme="majorHAnsi"/>
          <w:sz w:val="24"/>
          <w:szCs w:val="24"/>
          <w:vertAlign w:val="subscript"/>
        </w:rPr>
        <w:t xml:space="preserve"> </w:t>
      </w:r>
      <w:r w:rsidRPr="0032214F">
        <w:rPr>
          <w:rFonts w:asciiTheme="majorHAnsi" w:hAnsiTheme="majorHAnsi" w:cstheme="majorHAnsi"/>
          <w:sz w:val="24"/>
          <w:szCs w:val="24"/>
          <w:vertAlign w:val="subscript"/>
        </w:rPr>
        <w:t>max</w:t>
      </w:r>
      <w:r w:rsidRPr="0032214F">
        <w:rPr>
          <w:rFonts w:asciiTheme="majorHAnsi" w:hAnsiTheme="majorHAnsi" w:cstheme="majorHAnsi"/>
          <w:sz w:val="24"/>
          <w:szCs w:val="24"/>
        </w:rPr>
        <w:t xml:space="preserve"> se situe ailleurs qu’aux appuis. Il existe différentes techniques pour tenir compte des gradients de flexion dans le calcul de la résistance au déversement des poutres comportant des charges transversales, qu’il est possible d’adapter à la méthode de calcul de la référence (6.1), comme on le verra dans la sous-section qui suit.</w:t>
      </w:r>
    </w:p>
    <w:p w14:paraId="1D306D13" w14:textId="1E08CB8D" w:rsidR="0032214F" w:rsidRDefault="0032214F" w:rsidP="0032214F">
      <w:pPr>
        <w:jc w:val="both"/>
        <w:rPr>
          <w:rFonts w:asciiTheme="majorHAnsi" w:hAnsiTheme="majorHAnsi" w:cstheme="majorHAnsi"/>
          <w:sz w:val="24"/>
          <w:szCs w:val="24"/>
        </w:rPr>
      </w:pPr>
      <w:r w:rsidRPr="0032214F">
        <w:rPr>
          <w:rFonts w:asciiTheme="majorHAnsi" w:hAnsiTheme="majorHAnsi" w:cstheme="majorHAnsi"/>
          <w:sz w:val="24"/>
          <w:szCs w:val="24"/>
        </w:rPr>
        <w:t>Le calcul des pièces fléchies est illustré par un exemple à la sous-section 6.11.3.</w:t>
      </w:r>
    </w:p>
    <w:p w14:paraId="527594D3" w14:textId="1437579A" w:rsidR="000C022D" w:rsidRDefault="000C022D" w:rsidP="0032214F">
      <w:pPr>
        <w:jc w:val="both"/>
        <w:rPr>
          <w:rFonts w:asciiTheme="majorHAnsi" w:hAnsiTheme="majorHAnsi" w:cstheme="majorHAnsi"/>
          <w:sz w:val="24"/>
          <w:szCs w:val="24"/>
        </w:rPr>
      </w:pPr>
    </w:p>
    <w:p w14:paraId="2A286352" w14:textId="6A77195A" w:rsidR="000C022D" w:rsidRDefault="000C022D" w:rsidP="0032214F">
      <w:pPr>
        <w:jc w:val="both"/>
        <w:rPr>
          <w:rFonts w:asciiTheme="majorHAnsi" w:hAnsiTheme="majorHAnsi" w:cstheme="majorHAnsi"/>
          <w:sz w:val="24"/>
          <w:szCs w:val="24"/>
        </w:rPr>
      </w:pPr>
    </w:p>
    <w:p w14:paraId="7614865B" w14:textId="4E36CC80" w:rsidR="000C022D" w:rsidRDefault="000C022D" w:rsidP="00225F77">
      <w:pPr>
        <w:pStyle w:val="Titre2"/>
      </w:pPr>
      <w:bookmarkStart w:id="32" w:name="_Toc127367959"/>
      <w:r>
        <w:lastRenderedPageBreak/>
        <w:t>Diapositive 4</w:t>
      </w:r>
      <w:r w:rsidR="004C4E94">
        <w:t>6</w:t>
      </w:r>
      <w:r>
        <w:t> :</w:t>
      </w:r>
      <w:bookmarkEnd w:id="32"/>
    </w:p>
    <w:p w14:paraId="17E673F6" w14:textId="7EFB65ED" w:rsidR="000C022D" w:rsidRDefault="000C022D" w:rsidP="000C022D"/>
    <w:p w14:paraId="484E9633" w14:textId="6676E029" w:rsidR="000C022D" w:rsidRPr="000C022D" w:rsidRDefault="00260DB8" w:rsidP="000C022D">
      <w:pPr>
        <w:jc w:val="both"/>
        <w:rPr>
          <w:rFonts w:asciiTheme="majorHAnsi" w:hAnsiTheme="majorHAnsi" w:cstheme="majorHAnsi"/>
          <w:sz w:val="24"/>
          <w:szCs w:val="24"/>
        </w:rPr>
      </w:pPr>
      <m:oMathPara>
        <m:oMathParaPr>
          <m:jc m:val="centerGroup"/>
        </m:oMathParaPr>
        <m:oMath>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e</m:t>
              </m:r>
            </m:sub>
          </m:sSub>
          <m:r>
            <w:rPr>
              <w:rFonts w:ascii="Cambria Math" w:hAnsi="Cambria Math" w:cstheme="majorHAnsi"/>
              <w:sz w:val="24"/>
              <w:szCs w:val="24"/>
              <w:lang w:val="en-CA"/>
            </w:rPr>
            <m:t>=</m:t>
          </m:r>
          <m:f>
            <m:fPr>
              <m:ctrlPr>
                <w:rPr>
                  <w:rFonts w:ascii="Cambria Math" w:hAnsi="Cambria Math" w:cstheme="majorHAnsi"/>
                  <w:i/>
                  <w:iCs/>
                  <w:sz w:val="24"/>
                  <w:szCs w:val="24"/>
                  <w:lang w:val="en-CA"/>
                </w:rPr>
              </m:ctrlPr>
            </m:fPr>
            <m:num>
              <m:r>
                <w:rPr>
                  <w:rFonts w:ascii="Cambria Math" w:hAnsi="Cambria Math" w:cstheme="majorHAnsi"/>
                  <w:sz w:val="24"/>
                  <w:szCs w:val="24"/>
                  <w:lang w:val="en-CA"/>
                </w:rPr>
                <m:t>π</m:t>
              </m:r>
            </m:num>
            <m:den>
              <m:sSub>
                <m:sSubPr>
                  <m:ctrlPr>
                    <w:rPr>
                      <w:rFonts w:ascii="Cambria Math" w:hAnsi="Cambria Math" w:cstheme="majorHAnsi"/>
                      <w:i/>
                      <w:iCs/>
                      <w:sz w:val="24"/>
                      <w:szCs w:val="24"/>
                      <w:lang w:val="en-CA"/>
                    </w:rPr>
                  </m:ctrlPr>
                </m:sSubPr>
                <m:e>
                  <m:r>
                    <w:rPr>
                      <w:rFonts w:ascii="Cambria Math" w:hAnsi="Cambria Math" w:cstheme="majorHAnsi"/>
                      <w:sz w:val="24"/>
                      <w:szCs w:val="24"/>
                    </w:rPr>
                    <m:t>k</m:t>
                  </m:r>
                </m:e>
                <m:sub>
                  <m:r>
                    <w:rPr>
                      <w:rFonts w:ascii="Cambria Math" w:hAnsi="Cambria Math" w:cstheme="majorHAnsi"/>
                      <w:sz w:val="24"/>
                      <w:szCs w:val="24"/>
                    </w:rPr>
                    <m:t>v</m:t>
                  </m:r>
                </m:sub>
              </m:sSub>
              <m:r>
                <w:rPr>
                  <w:rFonts w:ascii="Cambria Math" w:hAnsi="Cambria Math" w:cstheme="majorHAnsi"/>
                  <w:sz w:val="24"/>
                  <w:szCs w:val="24"/>
                  <w:lang w:val="en-CA"/>
                </w:rPr>
                <m:t>L</m:t>
              </m:r>
            </m:den>
          </m:f>
          <m:d>
            <m:dPr>
              <m:ctrlPr>
                <w:rPr>
                  <w:rFonts w:ascii="Cambria Math" w:hAnsi="Cambria Math" w:cstheme="majorHAnsi"/>
                  <w:i/>
                  <w:iCs/>
                  <w:sz w:val="24"/>
                  <w:szCs w:val="24"/>
                  <w:lang w:val="en-CA"/>
                </w:rPr>
              </m:ctrlPr>
            </m:dPr>
            <m:e>
              <m:rad>
                <m:radPr>
                  <m:degHide m:val="1"/>
                  <m:ctrlPr>
                    <w:rPr>
                      <w:rFonts w:ascii="Cambria Math" w:hAnsi="Cambria Math" w:cstheme="majorHAnsi"/>
                      <w:i/>
                      <w:iCs/>
                      <w:sz w:val="24"/>
                      <w:szCs w:val="24"/>
                      <w:lang w:val="en-CA"/>
                    </w:rPr>
                  </m:ctrlPr>
                </m:radPr>
                <m:deg/>
                <m:e>
                  <m:r>
                    <w:rPr>
                      <w:rFonts w:ascii="Cambria Math" w:hAnsi="Cambria Math" w:cstheme="majorHAnsi"/>
                      <w:sz w:val="24"/>
                      <w:szCs w:val="24"/>
                      <w:lang w:val="en-CA"/>
                    </w:rPr>
                    <m:t>E </m:t>
                  </m:r>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I</m:t>
                      </m:r>
                    </m:e>
                    <m:sub>
                      <m:r>
                        <w:rPr>
                          <w:rFonts w:ascii="Cambria Math" w:hAnsi="Cambria Math" w:cstheme="majorHAnsi"/>
                          <w:sz w:val="24"/>
                          <w:szCs w:val="24"/>
                          <w:lang w:val="en-CA"/>
                        </w:rPr>
                        <m:t>y</m:t>
                      </m:r>
                    </m:sub>
                  </m:sSub>
                  <m:r>
                    <w:rPr>
                      <w:rFonts w:ascii="Cambria Math" w:hAnsi="Cambria Math" w:cstheme="majorHAnsi"/>
                      <w:sz w:val="24"/>
                      <w:szCs w:val="24"/>
                      <w:lang w:val="en-CA"/>
                    </w:rPr>
                    <m:t> G J</m:t>
                  </m:r>
                </m:e>
              </m:rad>
            </m:e>
          </m:d>
          <m:d>
            <m:dPr>
              <m:ctrlPr>
                <w:rPr>
                  <w:rFonts w:ascii="Cambria Math" w:hAnsi="Cambria Math" w:cstheme="majorHAnsi"/>
                  <w:i/>
                  <w:iCs/>
                  <w:sz w:val="24"/>
                  <w:szCs w:val="24"/>
                  <w:lang w:val="en-CA"/>
                </w:rPr>
              </m:ctrlPr>
            </m:dPr>
            <m:e>
              <m:rad>
                <m:radPr>
                  <m:degHide m:val="1"/>
                  <m:ctrlPr>
                    <w:rPr>
                      <w:rFonts w:ascii="Cambria Math" w:hAnsi="Cambria Math" w:cstheme="majorHAnsi"/>
                      <w:i/>
                      <w:iCs/>
                      <w:sz w:val="24"/>
                      <w:szCs w:val="24"/>
                      <w:lang w:val="en-CA"/>
                    </w:rPr>
                  </m:ctrlPr>
                </m:radPr>
                <m:deg/>
                <m:e>
                  <m:r>
                    <w:rPr>
                      <w:rFonts w:ascii="Cambria Math" w:hAnsi="Cambria Math" w:cstheme="majorHAnsi"/>
                      <w:sz w:val="24"/>
                      <w:szCs w:val="24"/>
                      <w:lang w:val="en-CA"/>
                    </w:rPr>
                    <m:t>1+</m:t>
                  </m:r>
                  <m:sSup>
                    <m:sSupPr>
                      <m:ctrlPr>
                        <w:rPr>
                          <w:rFonts w:ascii="Cambria Math" w:hAnsi="Cambria Math" w:cstheme="majorHAnsi"/>
                          <w:i/>
                          <w:iCs/>
                          <w:sz w:val="24"/>
                          <w:szCs w:val="24"/>
                          <w:lang w:val="en-CA"/>
                        </w:rPr>
                      </m:ctrlPr>
                    </m:sSupPr>
                    <m:e>
                      <m:r>
                        <w:rPr>
                          <w:rFonts w:ascii="Cambria Math" w:hAnsi="Cambria Math" w:cstheme="majorHAnsi"/>
                          <w:sz w:val="24"/>
                          <w:szCs w:val="24"/>
                          <w:lang w:val="en-CA"/>
                        </w:rPr>
                        <m:t>W</m:t>
                      </m:r>
                    </m:e>
                    <m:sup>
                      <m:r>
                        <w:rPr>
                          <w:rFonts w:ascii="Cambria Math" w:hAnsi="Cambria Math" w:cstheme="majorHAnsi"/>
                          <w:sz w:val="24"/>
                          <w:szCs w:val="24"/>
                          <w:lang w:val="en-CA"/>
                        </w:rPr>
                        <m:t>2</m:t>
                      </m:r>
                    </m:sup>
                  </m:sSup>
                </m:e>
              </m:rad>
            </m:e>
          </m:d>
        </m:oMath>
      </m:oMathPara>
    </w:p>
    <w:p w14:paraId="09E4FEB1" w14:textId="243C8671" w:rsidR="000C022D" w:rsidRPr="000C022D" w:rsidRDefault="000C022D" w:rsidP="000C022D">
      <w:pPr>
        <w:jc w:val="both"/>
        <w:rPr>
          <w:rFonts w:asciiTheme="majorHAnsi" w:hAnsiTheme="majorHAnsi" w:cstheme="majorHAnsi"/>
          <w:sz w:val="24"/>
          <w:szCs w:val="24"/>
        </w:rPr>
      </w:pPr>
      <m:oMathPara>
        <m:oMathParaPr>
          <m:jc m:val="centerGroup"/>
        </m:oMathParaPr>
        <m:oMath>
          <m:r>
            <w:rPr>
              <w:rFonts w:ascii="Cambria Math" w:hAnsi="Cambria Math" w:cstheme="majorHAnsi"/>
              <w:sz w:val="24"/>
              <w:szCs w:val="24"/>
              <w:lang w:val="en-CA"/>
            </w:rPr>
            <m:t>W=</m:t>
          </m:r>
          <m:f>
            <m:fPr>
              <m:ctrlPr>
                <w:rPr>
                  <w:rFonts w:ascii="Cambria Math" w:hAnsi="Cambria Math" w:cstheme="majorHAnsi"/>
                  <w:i/>
                  <w:iCs/>
                  <w:sz w:val="24"/>
                  <w:szCs w:val="24"/>
                  <w:lang w:val="en-CA"/>
                </w:rPr>
              </m:ctrlPr>
            </m:fPr>
            <m:num>
              <m:r>
                <w:rPr>
                  <w:rFonts w:ascii="Cambria Math" w:hAnsi="Cambria Math" w:cstheme="majorHAnsi"/>
                  <w:sz w:val="24"/>
                  <w:szCs w:val="24"/>
                  <w:lang w:val="en-CA"/>
                </w:rPr>
                <m:t>π</m:t>
              </m:r>
            </m:num>
            <m:den>
              <m:sSub>
                <m:sSubPr>
                  <m:ctrlPr>
                    <w:rPr>
                      <w:rFonts w:ascii="Cambria Math" w:hAnsi="Cambria Math" w:cstheme="majorHAnsi"/>
                      <w:i/>
                      <w:iCs/>
                      <w:sz w:val="24"/>
                      <w:szCs w:val="24"/>
                      <w:lang w:val="en-CA"/>
                    </w:rPr>
                  </m:ctrlPr>
                </m:sSubPr>
                <m:e>
                  <m:r>
                    <w:rPr>
                      <w:rFonts w:ascii="Cambria Math" w:hAnsi="Cambria Math" w:cstheme="majorHAnsi"/>
                      <w:sz w:val="24"/>
                      <w:szCs w:val="24"/>
                    </w:rPr>
                    <m:t>k</m:t>
                  </m:r>
                </m:e>
                <m:sub>
                  <m:r>
                    <w:rPr>
                      <w:rFonts w:ascii="Cambria Math" w:hAnsi="Cambria Math" w:cstheme="majorHAnsi"/>
                      <w:sz w:val="24"/>
                      <w:szCs w:val="24"/>
                      <w:lang w:val="en-CA"/>
                    </w:rPr>
                    <m:t>φ</m:t>
                  </m:r>
                </m:sub>
              </m:sSub>
              <m:r>
                <w:rPr>
                  <w:rFonts w:ascii="Cambria Math" w:hAnsi="Cambria Math" w:cstheme="majorHAnsi"/>
                  <w:sz w:val="24"/>
                  <w:szCs w:val="24"/>
                  <w:lang w:val="en-CA"/>
                </w:rPr>
                <m:t>L</m:t>
              </m:r>
            </m:den>
          </m:f>
          <m:rad>
            <m:radPr>
              <m:degHide m:val="1"/>
              <m:ctrlPr>
                <w:rPr>
                  <w:rFonts w:ascii="Cambria Math" w:hAnsi="Cambria Math" w:cstheme="majorHAnsi"/>
                  <w:i/>
                  <w:iCs/>
                  <w:sz w:val="24"/>
                  <w:szCs w:val="24"/>
                  <w:lang w:val="en-CA"/>
                </w:rPr>
              </m:ctrlPr>
            </m:radPr>
            <m:deg/>
            <m:e>
              <m:f>
                <m:fPr>
                  <m:ctrlPr>
                    <w:rPr>
                      <w:rFonts w:ascii="Cambria Math" w:hAnsi="Cambria Math" w:cstheme="majorHAnsi"/>
                      <w:i/>
                      <w:iCs/>
                      <w:sz w:val="24"/>
                      <w:szCs w:val="24"/>
                      <w:lang w:val="en-CA"/>
                    </w:rPr>
                  </m:ctrlPr>
                </m:fPr>
                <m:num>
                  <m:r>
                    <w:rPr>
                      <w:rFonts w:ascii="Cambria Math" w:hAnsi="Cambria Math" w:cstheme="majorHAnsi"/>
                      <w:sz w:val="24"/>
                      <w:szCs w:val="24"/>
                      <w:lang w:val="en-CA"/>
                    </w:rPr>
                    <m:t>E </m:t>
                  </m:r>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C</m:t>
                      </m:r>
                    </m:e>
                    <m:sub>
                      <m:r>
                        <w:rPr>
                          <w:rFonts w:ascii="Cambria Math" w:hAnsi="Cambria Math" w:cstheme="majorHAnsi"/>
                          <w:sz w:val="24"/>
                          <w:szCs w:val="24"/>
                          <w:lang w:val="en-CA"/>
                        </w:rPr>
                        <m:t>w</m:t>
                      </m:r>
                    </m:sub>
                  </m:sSub>
                </m:num>
                <m:den>
                  <m:r>
                    <w:rPr>
                      <w:rFonts w:ascii="Cambria Math" w:hAnsi="Cambria Math" w:cstheme="majorHAnsi"/>
                      <w:sz w:val="24"/>
                      <w:szCs w:val="24"/>
                      <w:lang w:val="en-CA"/>
                    </w:rPr>
                    <m:t>G J</m:t>
                  </m:r>
                </m:den>
              </m:f>
            </m:e>
          </m:rad>
        </m:oMath>
      </m:oMathPara>
    </w:p>
    <w:p w14:paraId="310B8FD0" w14:textId="77777777"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Avec</w:t>
      </w:r>
    </w:p>
    <w:p w14:paraId="2398EB4B" w14:textId="2F40F899" w:rsidR="000C022D" w:rsidRPr="000C022D" w:rsidRDefault="00260DB8" w:rsidP="000C022D">
      <w:pPr>
        <w:jc w:val="both"/>
        <w:rPr>
          <w:rFonts w:asciiTheme="majorHAnsi" w:hAnsiTheme="majorHAnsi" w:cstheme="majorHAnsi"/>
          <w:sz w:val="24"/>
          <w:szCs w:val="24"/>
        </w:rPr>
      </w:pPr>
      <m:oMath>
        <m:sSub>
          <m:sSubPr>
            <m:ctrlPr>
              <w:rPr>
                <w:rFonts w:ascii="Cambria Math" w:hAnsi="Cambria Math" w:cstheme="majorHAnsi"/>
                <w:i/>
                <w:iCs/>
                <w:sz w:val="24"/>
                <w:szCs w:val="24"/>
                <w:lang w:val="en-CA"/>
              </w:rPr>
            </m:ctrlPr>
          </m:sSubPr>
          <m:e>
            <m:r>
              <w:rPr>
                <w:rFonts w:ascii="Cambria Math" w:hAnsi="Cambria Math" w:cstheme="majorHAnsi"/>
                <w:sz w:val="24"/>
                <w:szCs w:val="24"/>
              </w:rPr>
              <m:t>k</m:t>
            </m:r>
          </m:e>
          <m:sub>
            <m:r>
              <w:rPr>
                <w:rFonts w:ascii="Cambria Math" w:hAnsi="Cambria Math" w:cstheme="majorHAnsi"/>
                <w:sz w:val="24"/>
                <w:szCs w:val="24"/>
              </w:rPr>
              <m:t>v</m:t>
            </m:r>
          </m:sub>
        </m:sSub>
      </m:oMath>
      <w:r w:rsidR="000C022D" w:rsidRPr="000C022D">
        <w:rPr>
          <w:rFonts w:asciiTheme="majorHAnsi" w:hAnsiTheme="majorHAnsi" w:cstheme="majorHAnsi"/>
          <w:sz w:val="24"/>
          <w:szCs w:val="24"/>
        </w:rPr>
        <w:t>: Coefficient de longueur effective en flexion</w:t>
      </w:r>
    </w:p>
    <w:p w14:paraId="3C874FB9" w14:textId="49F6CDC7" w:rsidR="000C022D" w:rsidRPr="000C022D" w:rsidRDefault="00260DB8" w:rsidP="000C022D">
      <w:pPr>
        <w:jc w:val="both"/>
        <w:rPr>
          <w:rFonts w:asciiTheme="majorHAnsi" w:hAnsiTheme="majorHAnsi" w:cstheme="majorHAnsi"/>
          <w:sz w:val="24"/>
          <w:szCs w:val="24"/>
        </w:rPr>
      </w:pPr>
      <m:oMath>
        <m:sSub>
          <m:sSubPr>
            <m:ctrlPr>
              <w:rPr>
                <w:rFonts w:ascii="Cambria Math" w:hAnsi="Cambria Math" w:cstheme="majorHAnsi"/>
                <w:i/>
                <w:iCs/>
                <w:sz w:val="24"/>
                <w:szCs w:val="24"/>
                <w:lang w:val="en-CA"/>
              </w:rPr>
            </m:ctrlPr>
          </m:sSubPr>
          <m:e>
            <m:r>
              <w:rPr>
                <w:rFonts w:ascii="Cambria Math" w:hAnsi="Cambria Math" w:cstheme="majorHAnsi"/>
                <w:sz w:val="24"/>
                <w:szCs w:val="24"/>
              </w:rPr>
              <m:t>k</m:t>
            </m:r>
          </m:e>
          <m:sub>
            <m:r>
              <w:rPr>
                <w:rFonts w:ascii="Cambria Math" w:hAnsi="Cambria Math" w:cstheme="majorHAnsi"/>
                <w:sz w:val="24"/>
                <w:szCs w:val="24"/>
              </w:rPr>
              <m:t>φ</m:t>
            </m:r>
          </m:sub>
        </m:sSub>
      </m:oMath>
      <w:r w:rsidR="000C022D" w:rsidRPr="000C022D">
        <w:rPr>
          <w:rFonts w:asciiTheme="majorHAnsi" w:hAnsiTheme="majorHAnsi" w:cstheme="majorHAnsi"/>
          <w:sz w:val="24"/>
          <w:szCs w:val="24"/>
        </w:rPr>
        <w:t>: Coefficient de longueur effective en torsion</w:t>
      </w:r>
    </w:p>
    <w:p w14:paraId="4328C250" w14:textId="77777777" w:rsidR="00C26A6A" w:rsidRDefault="00C26A6A" w:rsidP="000C022D">
      <w:pPr>
        <w:jc w:val="both"/>
        <w:rPr>
          <w:rFonts w:asciiTheme="majorHAnsi" w:hAnsiTheme="majorHAnsi" w:cstheme="majorHAnsi"/>
          <w:b/>
          <w:bCs/>
          <w:sz w:val="24"/>
          <w:szCs w:val="24"/>
        </w:rPr>
      </w:pPr>
    </w:p>
    <w:p w14:paraId="2E0A3DE1" w14:textId="5D9F4BB8" w:rsidR="000C022D" w:rsidRPr="000C022D" w:rsidRDefault="00C26A6A" w:rsidP="000C022D">
      <w:pPr>
        <w:jc w:val="both"/>
        <w:rPr>
          <w:rFonts w:asciiTheme="majorHAnsi" w:hAnsiTheme="majorHAnsi" w:cstheme="majorHAnsi"/>
          <w:sz w:val="24"/>
          <w:szCs w:val="24"/>
        </w:rPr>
      </w:pPr>
      <w:r>
        <w:rPr>
          <w:rFonts w:asciiTheme="majorHAnsi" w:hAnsiTheme="majorHAnsi" w:cstheme="majorHAnsi"/>
          <w:b/>
          <w:bCs/>
          <w:sz w:val="24"/>
          <w:szCs w:val="24"/>
        </w:rPr>
        <w:t>6</w:t>
      </w:r>
      <w:r w:rsidR="000C022D" w:rsidRPr="000C022D">
        <w:rPr>
          <w:rFonts w:asciiTheme="majorHAnsi" w:hAnsiTheme="majorHAnsi" w:cstheme="majorHAnsi"/>
          <w:b/>
          <w:bCs/>
          <w:sz w:val="24"/>
          <w:szCs w:val="24"/>
        </w:rPr>
        <w:t>.4 Poutres libres de déverser (autres cas)</w:t>
      </w:r>
    </w:p>
    <w:p w14:paraId="59F4BA20" w14:textId="6EE3603E"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Plusieurs méthodes visant à raffiner les calculs de la résistance des poutres au déversement ont été</w:t>
      </w:r>
      <w:r w:rsidR="00C26A6A">
        <w:rPr>
          <w:rFonts w:asciiTheme="majorHAnsi" w:hAnsiTheme="majorHAnsi" w:cstheme="majorHAnsi"/>
          <w:sz w:val="24"/>
          <w:szCs w:val="24"/>
        </w:rPr>
        <w:t xml:space="preserve"> présentées dans la littérature</w:t>
      </w:r>
      <w:r w:rsidRPr="000C022D">
        <w:rPr>
          <w:rFonts w:asciiTheme="majorHAnsi" w:hAnsiTheme="majorHAnsi" w:cstheme="majorHAnsi"/>
          <w:sz w:val="24"/>
          <w:szCs w:val="24"/>
        </w:rPr>
        <w:t xml:space="preserve">. Elles permettent de tenir compte de façon appropriée des charges appliquées entre les points de retenue latérale, des conditions de retenue latérale aux appuis verticaux, des porte-à-faux, des supports latéraux intermédiaires et des sections </w:t>
      </w:r>
      <w:proofErr w:type="spellStart"/>
      <w:r w:rsidRPr="000C022D">
        <w:rPr>
          <w:rFonts w:asciiTheme="majorHAnsi" w:hAnsiTheme="majorHAnsi" w:cstheme="majorHAnsi"/>
          <w:sz w:val="24"/>
          <w:szCs w:val="24"/>
        </w:rPr>
        <w:t>unisymétriques</w:t>
      </w:r>
      <w:proofErr w:type="spellEnd"/>
      <w:r w:rsidRPr="000C022D">
        <w:rPr>
          <w:rFonts w:asciiTheme="majorHAnsi" w:hAnsiTheme="majorHAnsi" w:cstheme="majorHAnsi"/>
          <w:sz w:val="24"/>
          <w:szCs w:val="24"/>
        </w:rPr>
        <w:t xml:space="preserve">. L’objectif, ici, est de présenter de façon succincte </w:t>
      </w:r>
      <w:r w:rsidR="00C26A6A" w:rsidRPr="000C022D">
        <w:rPr>
          <w:rFonts w:asciiTheme="majorHAnsi" w:hAnsiTheme="majorHAnsi" w:cstheme="majorHAnsi"/>
          <w:sz w:val="24"/>
          <w:szCs w:val="24"/>
        </w:rPr>
        <w:t>quelques</w:t>
      </w:r>
      <w:r w:rsidR="00C26A6A">
        <w:rPr>
          <w:rFonts w:asciiTheme="majorHAnsi" w:hAnsiTheme="majorHAnsi" w:cstheme="majorHAnsi"/>
          <w:sz w:val="24"/>
          <w:szCs w:val="24"/>
        </w:rPr>
        <w:t>-</w:t>
      </w:r>
      <w:r w:rsidR="00C26A6A" w:rsidRPr="000C022D">
        <w:rPr>
          <w:rFonts w:asciiTheme="majorHAnsi" w:hAnsiTheme="majorHAnsi" w:cstheme="majorHAnsi"/>
          <w:sz w:val="24"/>
          <w:szCs w:val="24"/>
        </w:rPr>
        <w:t>unes</w:t>
      </w:r>
      <w:r w:rsidRPr="000C022D">
        <w:rPr>
          <w:rFonts w:asciiTheme="majorHAnsi" w:hAnsiTheme="majorHAnsi" w:cstheme="majorHAnsi"/>
          <w:sz w:val="24"/>
          <w:szCs w:val="24"/>
        </w:rPr>
        <w:t xml:space="preserve"> de ces méthodes, parmi les plus connues, et de les rattacher aux sous-sections qui précèdent.</w:t>
      </w:r>
    </w:p>
    <w:p w14:paraId="1C955237" w14:textId="77777777"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Si le concepteur juge qu’il n’est pas justifié de chercher à optimiser ses calculs, il n’a qu’à considérer de façon sécuritaire le modèle de calcul de base présenté à la sous-section 6.3.3 ou, lorsque la pièce fléchie ne comporte pas de charge transversale, le modèle de calcul un peu plus précis de la section 6.3.4.</w:t>
      </w:r>
    </w:p>
    <w:p w14:paraId="277FD3BC" w14:textId="4E1022AC"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b/>
          <w:bCs/>
          <w:sz w:val="24"/>
          <w:szCs w:val="24"/>
        </w:rPr>
        <w:t xml:space="preserve">6.4.1 Coefficient </w:t>
      </w:r>
      <w:r w:rsidR="00C26A6A">
        <w:rPr>
          <w:rFonts w:asciiTheme="majorHAnsi" w:hAnsiTheme="majorHAnsi" w:cstheme="majorHAnsi"/>
          <w:b/>
          <w:bCs/>
          <w:sz w:val="24"/>
          <w:szCs w:val="24"/>
        </w:rPr>
        <w:t>ω</w:t>
      </w:r>
      <w:r w:rsidRPr="00C26A6A">
        <w:rPr>
          <w:rFonts w:asciiTheme="majorHAnsi" w:hAnsiTheme="majorHAnsi" w:cstheme="majorHAnsi"/>
          <w:b/>
          <w:bCs/>
          <w:sz w:val="24"/>
          <w:szCs w:val="24"/>
          <w:vertAlign w:val="subscript"/>
        </w:rPr>
        <w:t>2</w:t>
      </w:r>
    </w:p>
    <w:p w14:paraId="6DEA9F46" w14:textId="78DFBAED"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 xml:space="preserve">La plupart des méthodes font appel à un coefficient </w:t>
      </w:r>
      <w:r w:rsidR="00C26A6A">
        <w:rPr>
          <w:rFonts w:asciiTheme="majorHAnsi" w:hAnsiTheme="majorHAnsi" w:cstheme="majorHAnsi"/>
          <w:sz w:val="24"/>
          <w:szCs w:val="24"/>
        </w:rPr>
        <w:t>ω</w:t>
      </w:r>
      <w:r w:rsidRPr="00C26A6A">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qui affecte la résistance critique au déversement élastique de la poutre (M</w:t>
      </w:r>
      <w:r w:rsidRPr="00C26A6A">
        <w:rPr>
          <w:rFonts w:asciiTheme="majorHAnsi" w:hAnsiTheme="majorHAnsi" w:cstheme="majorHAnsi"/>
          <w:sz w:val="24"/>
          <w:szCs w:val="24"/>
          <w:vertAlign w:val="subscript"/>
        </w:rPr>
        <w:t>e</w:t>
      </w:r>
      <w:r w:rsidRPr="000C022D">
        <w:rPr>
          <w:rFonts w:asciiTheme="majorHAnsi" w:hAnsiTheme="majorHAnsi" w:cstheme="majorHAnsi"/>
          <w:sz w:val="24"/>
          <w:szCs w:val="24"/>
        </w:rPr>
        <w:t xml:space="preserve">). Contrairement à </w:t>
      </w:r>
      <w:r w:rsidR="00C26A6A">
        <w:rPr>
          <w:rFonts w:asciiTheme="majorHAnsi" w:hAnsiTheme="majorHAnsi" w:cstheme="majorHAnsi"/>
          <w:sz w:val="24"/>
          <w:szCs w:val="24"/>
        </w:rPr>
        <w:t>ω</w:t>
      </w:r>
      <w:r w:rsidRPr="00C26A6A">
        <w:rPr>
          <w:rFonts w:asciiTheme="majorHAnsi" w:hAnsiTheme="majorHAnsi" w:cstheme="majorHAnsi"/>
          <w:sz w:val="24"/>
          <w:szCs w:val="24"/>
          <w:vertAlign w:val="subscript"/>
        </w:rPr>
        <w:t>1</w:t>
      </w:r>
      <w:r w:rsidR="00C26A6A">
        <w:rPr>
          <w:rFonts w:asciiTheme="majorHAnsi" w:hAnsiTheme="majorHAnsi" w:cstheme="majorHAnsi"/>
          <w:sz w:val="24"/>
          <w:szCs w:val="24"/>
        </w:rPr>
        <w:t xml:space="preserve"> (</w:t>
      </w:r>
      <m:oMath>
        <m:r>
          <w:rPr>
            <w:rFonts w:ascii="Cambria Math" w:hAnsi="Cambria Math" w:cstheme="majorHAnsi"/>
            <w:sz w:val="24"/>
            <w:szCs w:val="24"/>
          </w:rPr>
          <m:t>≤</m:t>
        </m:r>
      </m:oMath>
      <w:r w:rsidRPr="000C022D">
        <w:rPr>
          <w:rFonts w:asciiTheme="majorHAnsi" w:hAnsiTheme="majorHAnsi" w:cstheme="majorHAnsi"/>
          <w:sz w:val="24"/>
          <w:szCs w:val="24"/>
        </w:rPr>
        <w:t xml:space="preserve">1,0), qui modifie le moment fléchissant </w:t>
      </w:r>
      <w:proofErr w:type="gramStart"/>
      <w:r w:rsidRPr="000C022D">
        <w:rPr>
          <w:rFonts w:asciiTheme="majorHAnsi" w:hAnsiTheme="majorHAnsi" w:cstheme="majorHAnsi"/>
          <w:sz w:val="24"/>
          <w:szCs w:val="24"/>
        </w:rPr>
        <w:t>pondéré</w:t>
      </w:r>
      <w:proofErr w:type="gramEnd"/>
      <w:r w:rsidRPr="000C022D">
        <w:rPr>
          <w:rFonts w:asciiTheme="majorHAnsi" w:hAnsiTheme="majorHAnsi" w:cstheme="majorHAnsi"/>
          <w:sz w:val="24"/>
          <w:szCs w:val="24"/>
        </w:rPr>
        <w:t xml:space="preserve"> maximal (M</w:t>
      </w:r>
      <w:r w:rsidRPr="00C26A6A">
        <w:rPr>
          <w:rFonts w:asciiTheme="majorHAnsi" w:hAnsiTheme="majorHAnsi" w:cstheme="majorHAnsi"/>
          <w:sz w:val="24"/>
          <w:szCs w:val="24"/>
          <w:vertAlign w:val="subscript"/>
        </w:rPr>
        <w:t>f</w:t>
      </w:r>
      <w:r w:rsidR="00C26A6A">
        <w:rPr>
          <w:rFonts w:asciiTheme="majorHAnsi" w:hAnsiTheme="majorHAnsi" w:cstheme="majorHAnsi"/>
          <w:sz w:val="24"/>
          <w:szCs w:val="24"/>
          <w:vertAlign w:val="subscript"/>
        </w:rPr>
        <w:t xml:space="preserve"> </w:t>
      </w:r>
      <w:r w:rsidRPr="00C26A6A">
        <w:rPr>
          <w:rFonts w:asciiTheme="majorHAnsi" w:hAnsiTheme="majorHAnsi" w:cstheme="majorHAnsi"/>
          <w:sz w:val="24"/>
          <w:szCs w:val="24"/>
          <w:vertAlign w:val="subscript"/>
        </w:rPr>
        <w:t>max</w:t>
      </w:r>
      <w:r w:rsidRPr="000C022D">
        <w:rPr>
          <w:rFonts w:asciiTheme="majorHAnsi" w:hAnsiTheme="majorHAnsi" w:cstheme="majorHAnsi"/>
          <w:sz w:val="24"/>
          <w:szCs w:val="24"/>
        </w:rPr>
        <w:t xml:space="preserve">; équation 6.33), </w:t>
      </w:r>
      <w:r w:rsidR="00C26A6A">
        <w:rPr>
          <w:rFonts w:asciiTheme="majorHAnsi" w:hAnsiTheme="majorHAnsi" w:cstheme="majorHAnsi"/>
          <w:sz w:val="24"/>
          <w:szCs w:val="24"/>
        </w:rPr>
        <w:t>ω</w:t>
      </w:r>
      <w:r w:rsidRPr="00C26A6A">
        <w:rPr>
          <w:rFonts w:asciiTheme="majorHAnsi" w:hAnsiTheme="majorHAnsi" w:cstheme="majorHAnsi"/>
          <w:sz w:val="24"/>
          <w:szCs w:val="24"/>
          <w:vertAlign w:val="subscript"/>
        </w:rPr>
        <w:t>2</w:t>
      </w:r>
      <w:r w:rsidR="00C26A6A">
        <w:rPr>
          <w:rFonts w:asciiTheme="majorHAnsi" w:hAnsiTheme="majorHAnsi" w:cstheme="majorHAnsi"/>
          <w:sz w:val="24"/>
          <w:szCs w:val="24"/>
        </w:rPr>
        <w:t xml:space="preserve"> (</w:t>
      </w:r>
      <m:oMath>
        <m:r>
          <w:rPr>
            <w:rFonts w:ascii="Cambria Math" w:hAnsi="Cambria Math" w:cstheme="majorHAnsi"/>
            <w:sz w:val="24"/>
            <w:szCs w:val="24"/>
          </w:rPr>
          <m:t>≥</m:t>
        </m:r>
      </m:oMath>
      <w:r w:rsidRPr="000C022D">
        <w:rPr>
          <w:rFonts w:asciiTheme="majorHAnsi" w:hAnsiTheme="majorHAnsi" w:cstheme="majorHAnsi"/>
          <w:sz w:val="24"/>
          <w:szCs w:val="24"/>
        </w:rPr>
        <w:t xml:space="preserve">1,0) affecte le terme de résistance. Ainsi, la valeur de </w:t>
      </w:r>
      <w:r w:rsidR="00C26A6A">
        <w:rPr>
          <w:rFonts w:asciiTheme="majorHAnsi" w:hAnsiTheme="majorHAnsi" w:cstheme="majorHAnsi"/>
          <w:sz w:val="24"/>
          <w:szCs w:val="24"/>
        </w:rPr>
        <w:t>ω</w:t>
      </w:r>
      <w:r w:rsidRPr="00C26A6A">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qui correspond à </w:t>
      </w:r>
      <w:r w:rsidR="00C26A6A">
        <w:rPr>
          <w:rFonts w:asciiTheme="majorHAnsi" w:hAnsiTheme="majorHAnsi" w:cstheme="majorHAnsi"/>
          <w:sz w:val="24"/>
          <w:szCs w:val="24"/>
        </w:rPr>
        <w:t>ω</w:t>
      </w:r>
      <w:r w:rsidRPr="00C26A6A">
        <w:rPr>
          <w:rFonts w:asciiTheme="majorHAnsi" w:hAnsiTheme="majorHAnsi" w:cstheme="majorHAnsi"/>
          <w:sz w:val="24"/>
          <w:szCs w:val="24"/>
          <w:vertAlign w:val="subscript"/>
        </w:rPr>
        <w:t>1</w:t>
      </w:r>
      <w:r w:rsidRPr="000C022D">
        <w:rPr>
          <w:rFonts w:asciiTheme="majorHAnsi" w:hAnsiTheme="majorHAnsi" w:cstheme="majorHAnsi"/>
          <w:sz w:val="24"/>
          <w:szCs w:val="24"/>
        </w:rPr>
        <w:t xml:space="preserve"> (cas particulier; voir plus loin), est approximativement égale à 1/</w:t>
      </w:r>
      <w:r w:rsidR="00C26A6A">
        <w:rPr>
          <w:rFonts w:asciiTheme="majorHAnsi" w:hAnsiTheme="majorHAnsi" w:cstheme="majorHAnsi"/>
          <w:sz w:val="24"/>
          <w:szCs w:val="24"/>
        </w:rPr>
        <w:t>ω</w:t>
      </w:r>
      <w:r w:rsidRPr="00C26A6A">
        <w:rPr>
          <w:rFonts w:asciiTheme="majorHAnsi" w:hAnsiTheme="majorHAnsi" w:cstheme="majorHAnsi"/>
          <w:sz w:val="24"/>
          <w:szCs w:val="24"/>
          <w:vertAlign w:val="subscript"/>
        </w:rPr>
        <w:t>1</w:t>
      </w:r>
      <w:r w:rsidRPr="000C022D">
        <w:rPr>
          <w:rFonts w:asciiTheme="majorHAnsi" w:hAnsiTheme="majorHAnsi" w:cstheme="majorHAnsi"/>
          <w:sz w:val="24"/>
          <w:szCs w:val="24"/>
        </w:rPr>
        <w:t>.</w:t>
      </w:r>
    </w:p>
    <w:p w14:paraId="5CED214F" w14:textId="23F00CFB"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lastRenderedPageBreak/>
        <w:t>Le terme de résistance critique au déversement élastique (M</w:t>
      </w:r>
      <w:r w:rsidRPr="00DF1961">
        <w:rPr>
          <w:rFonts w:asciiTheme="majorHAnsi" w:hAnsiTheme="majorHAnsi" w:cstheme="majorHAnsi"/>
          <w:sz w:val="24"/>
          <w:szCs w:val="24"/>
          <w:vertAlign w:val="subscript"/>
        </w:rPr>
        <w:t>e</w:t>
      </w:r>
      <w:r w:rsidRPr="000C022D">
        <w:rPr>
          <w:rFonts w:asciiTheme="majorHAnsi" w:hAnsiTheme="majorHAnsi" w:cstheme="majorHAnsi"/>
          <w:sz w:val="24"/>
          <w:szCs w:val="24"/>
        </w:rPr>
        <w:t>) n’a pas été introduit dans les paragraphes précédents, mais a été dérivé, entre autres, dans la référence (6.10</w:t>
      </w:r>
      <w:r w:rsidR="00A07C35">
        <w:rPr>
          <w:rStyle w:val="Appelnotedebasdep"/>
          <w:rFonts w:asciiTheme="majorHAnsi" w:hAnsiTheme="majorHAnsi" w:cstheme="majorHAnsi"/>
          <w:sz w:val="24"/>
          <w:szCs w:val="24"/>
        </w:rPr>
        <w:footnoteReference w:id="17"/>
      </w:r>
      <w:r w:rsidRPr="000C022D">
        <w:rPr>
          <w:rFonts w:asciiTheme="majorHAnsi" w:hAnsiTheme="majorHAnsi" w:cstheme="majorHAnsi"/>
          <w:sz w:val="24"/>
          <w:szCs w:val="24"/>
        </w:rPr>
        <w:t>). Il s’agi</w:t>
      </w:r>
      <w:r w:rsidR="00DF1961">
        <w:rPr>
          <w:rFonts w:asciiTheme="majorHAnsi" w:hAnsiTheme="majorHAnsi" w:cstheme="majorHAnsi"/>
          <w:sz w:val="24"/>
          <w:szCs w:val="24"/>
        </w:rPr>
        <w:t>t dans ce cas précis de la vari</w:t>
      </w:r>
      <w:r w:rsidRPr="000C022D">
        <w:rPr>
          <w:rFonts w:asciiTheme="majorHAnsi" w:hAnsiTheme="majorHAnsi" w:cstheme="majorHAnsi"/>
          <w:sz w:val="24"/>
          <w:szCs w:val="24"/>
        </w:rPr>
        <w:t>able M</w:t>
      </w:r>
      <w:r w:rsidRPr="00DF1961">
        <w:rPr>
          <w:rFonts w:asciiTheme="majorHAnsi" w:hAnsiTheme="majorHAnsi" w:cstheme="majorHAnsi"/>
          <w:sz w:val="24"/>
          <w:szCs w:val="24"/>
          <w:vertAlign w:val="subscript"/>
        </w:rPr>
        <w:t>ue</w:t>
      </w:r>
      <w:r w:rsidRPr="000C022D">
        <w:rPr>
          <w:rFonts w:asciiTheme="majorHAnsi" w:hAnsiTheme="majorHAnsi" w:cstheme="majorHAnsi"/>
          <w:sz w:val="24"/>
          <w:szCs w:val="24"/>
        </w:rPr>
        <w:t>.</w:t>
      </w:r>
    </w:p>
    <w:p w14:paraId="1023CEA9" w14:textId="05335630" w:rsidR="000C022D" w:rsidRPr="00DF1961" w:rsidRDefault="00260DB8" w:rsidP="00DF1961">
      <w:pPr>
        <w:jc w:val="center"/>
        <w:rPr>
          <w:rFonts w:asciiTheme="majorHAnsi" w:hAnsiTheme="majorHAnsi" w:cstheme="majorHAnsi"/>
          <w:sz w:val="24"/>
          <w:szCs w:val="24"/>
        </w:rPr>
      </w:pPr>
      <m:oMath>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e</m:t>
            </m:r>
          </m:sub>
        </m:sSub>
        <m:r>
          <w:rPr>
            <w:rFonts w:ascii="Cambria Math" w:hAnsi="Cambria Math" w:cstheme="majorHAnsi"/>
            <w:sz w:val="24"/>
            <w:szCs w:val="24"/>
          </w:rPr>
          <m:t>=</m:t>
        </m:r>
        <m:f>
          <m:fPr>
            <m:ctrlPr>
              <w:rPr>
                <w:rFonts w:ascii="Cambria Math" w:hAnsi="Cambria Math" w:cstheme="majorHAnsi"/>
                <w:i/>
                <w:iCs/>
                <w:sz w:val="24"/>
                <w:szCs w:val="24"/>
                <w:lang w:val="en-CA"/>
              </w:rPr>
            </m:ctrlPr>
          </m:fPr>
          <m:num>
            <m:r>
              <w:rPr>
                <w:rFonts w:ascii="Cambria Math" w:hAnsi="Cambria Math" w:cstheme="majorHAnsi"/>
                <w:sz w:val="24"/>
                <w:szCs w:val="24"/>
                <w:lang w:val="en-CA"/>
              </w:rPr>
              <m:t>π</m:t>
            </m:r>
          </m:num>
          <m:den>
            <m:r>
              <w:rPr>
                <w:rFonts w:ascii="Cambria Math" w:hAnsi="Cambria Math" w:cstheme="majorHAnsi"/>
                <w:sz w:val="24"/>
                <w:szCs w:val="24"/>
                <w:lang w:val="en-CA"/>
              </w:rPr>
              <m:t>L</m:t>
            </m:r>
          </m:den>
        </m:f>
        <m:d>
          <m:dPr>
            <m:ctrlPr>
              <w:rPr>
                <w:rFonts w:ascii="Cambria Math" w:hAnsi="Cambria Math" w:cstheme="majorHAnsi"/>
                <w:i/>
                <w:iCs/>
                <w:sz w:val="24"/>
                <w:szCs w:val="24"/>
                <w:lang w:val="en-CA"/>
              </w:rPr>
            </m:ctrlPr>
          </m:dPr>
          <m:e>
            <m:rad>
              <m:radPr>
                <m:degHide m:val="1"/>
                <m:ctrlPr>
                  <w:rPr>
                    <w:rFonts w:ascii="Cambria Math" w:hAnsi="Cambria Math" w:cstheme="majorHAnsi"/>
                    <w:i/>
                    <w:iCs/>
                    <w:sz w:val="24"/>
                    <w:szCs w:val="24"/>
                    <w:lang w:val="en-CA"/>
                  </w:rPr>
                </m:ctrlPr>
              </m:radPr>
              <m:deg/>
              <m:e>
                <m:r>
                  <w:rPr>
                    <w:rFonts w:ascii="Cambria Math" w:hAnsi="Cambria Math" w:cstheme="majorHAnsi"/>
                    <w:sz w:val="24"/>
                    <w:szCs w:val="24"/>
                    <w:lang w:val="en-CA"/>
                  </w:rPr>
                  <m:t>E</m:t>
                </m:r>
                <m:r>
                  <w:rPr>
                    <w:rFonts w:ascii="Cambria Math" w:hAnsi="Cambria Math" w:cstheme="majorHAnsi"/>
                    <w:sz w:val="24"/>
                    <w:szCs w:val="24"/>
                  </w:rPr>
                  <m:t> </m:t>
                </m:r>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I</m:t>
                    </m:r>
                  </m:e>
                  <m:sub>
                    <m:r>
                      <w:rPr>
                        <w:rFonts w:ascii="Cambria Math" w:hAnsi="Cambria Math" w:cstheme="majorHAnsi"/>
                        <w:sz w:val="24"/>
                        <w:szCs w:val="24"/>
                        <w:lang w:val="en-CA"/>
                      </w:rPr>
                      <m:t>y</m:t>
                    </m:r>
                  </m:sub>
                </m:sSub>
                <m:r>
                  <w:rPr>
                    <w:rFonts w:ascii="Cambria Math" w:hAnsi="Cambria Math" w:cstheme="majorHAnsi"/>
                    <w:sz w:val="24"/>
                    <w:szCs w:val="24"/>
                  </w:rPr>
                  <m:t> </m:t>
                </m:r>
                <m:r>
                  <w:rPr>
                    <w:rFonts w:ascii="Cambria Math" w:hAnsi="Cambria Math" w:cstheme="majorHAnsi"/>
                    <w:sz w:val="24"/>
                    <w:szCs w:val="24"/>
                    <w:lang w:val="en-CA"/>
                  </w:rPr>
                  <m:t>G</m:t>
                </m:r>
                <m:r>
                  <w:rPr>
                    <w:rFonts w:ascii="Cambria Math" w:hAnsi="Cambria Math" w:cstheme="majorHAnsi"/>
                    <w:sz w:val="24"/>
                    <w:szCs w:val="24"/>
                  </w:rPr>
                  <m:t> </m:t>
                </m:r>
                <m:r>
                  <w:rPr>
                    <w:rFonts w:ascii="Cambria Math" w:hAnsi="Cambria Math" w:cstheme="majorHAnsi"/>
                    <w:sz w:val="24"/>
                    <w:szCs w:val="24"/>
                    <w:lang w:val="en-CA"/>
                  </w:rPr>
                  <m:t>J</m:t>
                </m:r>
              </m:e>
            </m:rad>
          </m:e>
        </m:d>
        <m:d>
          <m:dPr>
            <m:ctrlPr>
              <w:rPr>
                <w:rFonts w:ascii="Cambria Math" w:hAnsi="Cambria Math" w:cstheme="majorHAnsi"/>
                <w:i/>
                <w:iCs/>
                <w:sz w:val="24"/>
                <w:szCs w:val="24"/>
                <w:lang w:val="en-CA"/>
              </w:rPr>
            </m:ctrlPr>
          </m:dPr>
          <m:e>
            <m:rad>
              <m:radPr>
                <m:degHide m:val="1"/>
                <m:ctrlPr>
                  <w:rPr>
                    <w:rFonts w:ascii="Cambria Math" w:hAnsi="Cambria Math" w:cstheme="majorHAnsi"/>
                    <w:i/>
                    <w:iCs/>
                    <w:sz w:val="24"/>
                    <w:szCs w:val="24"/>
                    <w:lang w:val="en-CA"/>
                  </w:rPr>
                </m:ctrlPr>
              </m:radPr>
              <m:deg/>
              <m:e>
                <m:r>
                  <w:rPr>
                    <w:rFonts w:ascii="Cambria Math" w:hAnsi="Cambria Math" w:cstheme="majorHAnsi"/>
                    <w:sz w:val="24"/>
                    <w:szCs w:val="24"/>
                  </w:rPr>
                  <m:t>1+</m:t>
                </m:r>
                <m:sSup>
                  <m:sSupPr>
                    <m:ctrlPr>
                      <w:rPr>
                        <w:rFonts w:ascii="Cambria Math" w:hAnsi="Cambria Math" w:cstheme="majorHAnsi"/>
                        <w:i/>
                        <w:iCs/>
                        <w:sz w:val="24"/>
                        <w:szCs w:val="24"/>
                        <w:lang w:val="en-CA"/>
                      </w:rPr>
                    </m:ctrlPr>
                  </m:sSupPr>
                  <m:e>
                    <m:r>
                      <w:rPr>
                        <w:rFonts w:ascii="Cambria Math" w:hAnsi="Cambria Math" w:cstheme="majorHAnsi"/>
                        <w:sz w:val="24"/>
                        <w:szCs w:val="24"/>
                        <w:lang w:val="en-CA"/>
                      </w:rPr>
                      <m:t>W</m:t>
                    </m:r>
                  </m:e>
                  <m:sup>
                    <m:r>
                      <w:rPr>
                        <w:rFonts w:ascii="Cambria Math" w:hAnsi="Cambria Math" w:cstheme="majorHAnsi"/>
                        <w:sz w:val="24"/>
                        <w:szCs w:val="24"/>
                      </w:rPr>
                      <m:t>2</m:t>
                    </m:r>
                  </m:sup>
                </m:sSup>
              </m:e>
            </m:rad>
          </m:e>
        </m:d>
      </m:oMath>
      <w:r w:rsidR="00DF1961">
        <w:rPr>
          <w:rFonts w:asciiTheme="majorHAnsi" w:hAnsiTheme="majorHAnsi" w:cstheme="majorHAnsi"/>
          <w:sz w:val="24"/>
          <w:szCs w:val="24"/>
        </w:rPr>
        <w:t xml:space="preserve">  (</w:t>
      </w:r>
      <w:r w:rsidR="000C022D" w:rsidRPr="00DF1961">
        <w:rPr>
          <w:rFonts w:asciiTheme="majorHAnsi" w:hAnsiTheme="majorHAnsi" w:cstheme="majorHAnsi"/>
          <w:sz w:val="24"/>
          <w:szCs w:val="24"/>
        </w:rPr>
        <w:t>6.35)</w:t>
      </w:r>
    </w:p>
    <w:p w14:paraId="48BBDFA4" w14:textId="77777777" w:rsidR="000C022D" w:rsidRPr="005B6E5F" w:rsidRDefault="000C022D" w:rsidP="000C022D">
      <w:pPr>
        <w:jc w:val="both"/>
        <w:rPr>
          <w:rFonts w:asciiTheme="majorHAnsi" w:hAnsiTheme="majorHAnsi" w:cstheme="majorHAnsi"/>
          <w:sz w:val="24"/>
          <w:szCs w:val="24"/>
        </w:rPr>
      </w:pPr>
      <w:proofErr w:type="gramStart"/>
      <w:r w:rsidRPr="005B6E5F">
        <w:rPr>
          <w:rFonts w:asciiTheme="majorHAnsi" w:hAnsiTheme="majorHAnsi" w:cstheme="majorHAnsi"/>
          <w:sz w:val="24"/>
          <w:szCs w:val="24"/>
        </w:rPr>
        <w:t>où</w:t>
      </w:r>
      <w:proofErr w:type="gramEnd"/>
      <w:r w:rsidRPr="005B6E5F">
        <w:rPr>
          <w:rFonts w:asciiTheme="majorHAnsi" w:hAnsiTheme="majorHAnsi" w:cstheme="majorHAnsi"/>
          <w:sz w:val="24"/>
          <w:szCs w:val="24"/>
        </w:rPr>
        <w:t xml:space="preserve"> </w:t>
      </w:r>
    </w:p>
    <w:p w14:paraId="6A7F83E5" w14:textId="60394E10" w:rsidR="000C022D" w:rsidRPr="005B6E5F" w:rsidRDefault="00DF1961" w:rsidP="00DF1961">
      <w:pPr>
        <w:jc w:val="center"/>
        <w:rPr>
          <w:rFonts w:asciiTheme="majorHAnsi" w:hAnsiTheme="majorHAnsi" w:cstheme="majorHAnsi"/>
          <w:sz w:val="24"/>
          <w:szCs w:val="24"/>
        </w:rPr>
      </w:pPr>
      <m:oMath>
        <m:r>
          <w:rPr>
            <w:rFonts w:ascii="Cambria Math" w:hAnsi="Cambria Math" w:cstheme="majorHAnsi"/>
            <w:sz w:val="24"/>
            <w:szCs w:val="24"/>
            <w:lang w:val="en-CA"/>
          </w:rPr>
          <m:t>W</m:t>
        </m:r>
        <m:r>
          <w:rPr>
            <w:rFonts w:ascii="Cambria Math" w:hAnsi="Cambria Math" w:cstheme="majorHAnsi"/>
            <w:sz w:val="24"/>
            <w:szCs w:val="24"/>
          </w:rPr>
          <m:t>=</m:t>
        </m:r>
        <m:f>
          <m:fPr>
            <m:ctrlPr>
              <w:rPr>
                <w:rFonts w:ascii="Cambria Math" w:hAnsi="Cambria Math" w:cstheme="majorHAnsi"/>
                <w:i/>
                <w:iCs/>
                <w:sz w:val="24"/>
                <w:szCs w:val="24"/>
                <w:lang w:val="en-CA"/>
              </w:rPr>
            </m:ctrlPr>
          </m:fPr>
          <m:num>
            <m:r>
              <w:rPr>
                <w:rFonts w:ascii="Cambria Math" w:hAnsi="Cambria Math" w:cstheme="majorHAnsi"/>
                <w:sz w:val="24"/>
                <w:szCs w:val="24"/>
                <w:lang w:val="en-CA"/>
              </w:rPr>
              <m:t>π</m:t>
            </m:r>
          </m:num>
          <m:den>
            <m:r>
              <w:rPr>
                <w:rFonts w:ascii="Cambria Math" w:hAnsi="Cambria Math" w:cstheme="majorHAnsi"/>
                <w:sz w:val="24"/>
                <w:szCs w:val="24"/>
                <w:lang w:val="en-CA"/>
              </w:rPr>
              <m:t>L</m:t>
            </m:r>
          </m:den>
        </m:f>
        <m:rad>
          <m:radPr>
            <m:degHide m:val="1"/>
            <m:ctrlPr>
              <w:rPr>
                <w:rFonts w:ascii="Cambria Math" w:hAnsi="Cambria Math" w:cstheme="majorHAnsi"/>
                <w:i/>
                <w:iCs/>
                <w:sz w:val="24"/>
                <w:szCs w:val="24"/>
                <w:lang w:val="en-CA"/>
              </w:rPr>
            </m:ctrlPr>
          </m:radPr>
          <m:deg/>
          <m:e>
            <m:f>
              <m:fPr>
                <m:ctrlPr>
                  <w:rPr>
                    <w:rFonts w:ascii="Cambria Math" w:hAnsi="Cambria Math" w:cstheme="majorHAnsi"/>
                    <w:i/>
                    <w:iCs/>
                    <w:sz w:val="24"/>
                    <w:szCs w:val="24"/>
                    <w:lang w:val="en-CA"/>
                  </w:rPr>
                </m:ctrlPr>
              </m:fPr>
              <m:num>
                <m:r>
                  <w:rPr>
                    <w:rFonts w:ascii="Cambria Math" w:hAnsi="Cambria Math" w:cstheme="majorHAnsi"/>
                    <w:sz w:val="24"/>
                    <w:szCs w:val="24"/>
                    <w:lang w:val="en-CA"/>
                  </w:rPr>
                  <m:t>E</m:t>
                </m:r>
                <m:r>
                  <w:rPr>
                    <w:rFonts w:ascii="Cambria Math" w:hAnsi="Cambria Math" w:cstheme="majorHAnsi"/>
                    <w:sz w:val="24"/>
                    <w:szCs w:val="24"/>
                  </w:rPr>
                  <m:t> </m:t>
                </m:r>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C</m:t>
                    </m:r>
                  </m:e>
                  <m:sub>
                    <m:r>
                      <w:rPr>
                        <w:rFonts w:ascii="Cambria Math" w:hAnsi="Cambria Math" w:cstheme="majorHAnsi"/>
                        <w:sz w:val="24"/>
                        <w:szCs w:val="24"/>
                        <w:lang w:val="en-CA"/>
                      </w:rPr>
                      <m:t>w</m:t>
                    </m:r>
                  </m:sub>
                </m:sSub>
              </m:num>
              <m:den>
                <m:r>
                  <w:rPr>
                    <w:rFonts w:ascii="Cambria Math" w:hAnsi="Cambria Math" w:cstheme="majorHAnsi"/>
                    <w:sz w:val="24"/>
                    <w:szCs w:val="24"/>
                    <w:lang w:val="en-CA"/>
                  </w:rPr>
                  <m:t>G</m:t>
                </m:r>
                <m:r>
                  <w:rPr>
                    <w:rFonts w:ascii="Cambria Math" w:hAnsi="Cambria Math" w:cstheme="majorHAnsi"/>
                    <w:sz w:val="24"/>
                    <w:szCs w:val="24"/>
                  </w:rPr>
                  <m:t> </m:t>
                </m:r>
                <m:r>
                  <w:rPr>
                    <w:rFonts w:ascii="Cambria Math" w:hAnsi="Cambria Math" w:cstheme="majorHAnsi"/>
                    <w:sz w:val="24"/>
                    <w:szCs w:val="24"/>
                    <w:lang w:val="en-CA"/>
                  </w:rPr>
                  <m:t>J</m:t>
                </m:r>
              </m:den>
            </m:f>
          </m:e>
        </m:rad>
      </m:oMath>
      <w:r w:rsidRPr="005B6E5F">
        <w:rPr>
          <w:rFonts w:asciiTheme="majorHAnsi" w:hAnsiTheme="majorHAnsi" w:cstheme="majorHAnsi"/>
          <w:sz w:val="24"/>
          <w:szCs w:val="24"/>
        </w:rPr>
        <w:t xml:space="preserve">    </w:t>
      </w:r>
      <w:r w:rsidR="000C022D" w:rsidRPr="005B6E5F">
        <w:rPr>
          <w:rFonts w:asciiTheme="majorHAnsi" w:hAnsiTheme="majorHAnsi" w:cstheme="majorHAnsi"/>
          <w:sz w:val="24"/>
          <w:szCs w:val="24"/>
        </w:rPr>
        <w:t>(6.36)</w:t>
      </w:r>
    </w:p>
    <w:p w14:paraId="405EBC2F" w14:textId="77777777" w:rsidR="00DF1961" w:rsidRDefault="00DF1961" w:rsidP="000C022D">
      <w:pPr>
        <w:jc w:val="both"/>
        <w:rPr>
          <w:rFonts w:asciiTheme="majorHAnsi" w:hAnsiTheme="majorHAnsi" w:cstheme="majorHAnsi"/>
          <w:sz w:val="24"/>
          <w:szCs w:val="24"/>
        </w:rPr>
      </w:pPr>
    </w:p>
    <w:p w14:paraId="38F3E8EB" w14:textId="11749402"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 xml:space="preserve">Tous les termes ont été définis précédemment, mais il convient de rappeler que </w:t>
      </w:r>
      <w:proofErr w:type="spellStart"/>
      <w:r w:rsidRPr="000C022D">
        <w:rPr>
          <w:rFonts w:asciiTheme="majorHAnsi" w:hAnsiTheme="majorHAnsi" w:cstheme="majorHAnsi"/>
          <w:sz w:val="24"/>
          <w:szCs w:val="24"/>
        </w:rPr>
        <w:t>L est</w:t>
      </w:r>
      <w:proofErr w:type="spellEnd"/>
      <w:r w:rsidRPr="000C022D">
        <w:rPr>
          <w:rFonts w:asciiTheme="majorHAnsi" w:hAnsiTheme="majorHAnsi" w:cstheme="majorHAnsi"/>
          <w:sz w:val="24"/>
          <w:szCs w:val="24"/>
        </w:rPr>
        <w:t xml:space="preserve"> la distance mesurée entre deux supports latéraux.</w:t>
      </w:r>
    </w:p>
    <w:p w14:paraId="003B5B76" w14:textId="0379F300"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Le paramètre W mesure l</w:t>
      </w:r>
      <w:r w:rsidR="00C761D5">
        <w:rPr>
          <w:rFonts w:asciiTheme="majorHAnsi" w:hAnsiTheme="majorHAnsi" w:cstheme="majorHAnsi"/>
          <w:sz w:val="24"/>
          <w:szCs w:val="24"/>
        </w:rPr>
        <w:t>’importance du gauchissement (</w:t>
      </w:r>
      <w:proofErr w:type="spellStart"/>
      <w:r w:rsidR="00C761D5">
        <w:rPr>
          <w:rFonts w:asciiTheme="majorHAnsi" w:hAnsiTheme="majorHAnsi" w:cstheme="majorHAnsi"/>
          <w:sz w:val="24"/>
          <w:szCs w:val="24"/>
        </w:rPr>
        <w:t>EC</w:t>
      </w:r>
      <w:r w:rsidRPr="00C761D5">
        <w:rPr>
          <w:rFonts w:asciiTheme="majorHAnsi" w:hAnsiTheme="majorHAnsi" w:cstheme="majorHAnsi"/>
          <w:sz w:val="24"/>
          <w:szCs w:val="24"/>
          <w:vertAlign w:val="subscript"/>
        </w:rPr>
        <w:t>w</w:t>
      </w:r>
      <w:proofErr w:type="spellEnd"/>
      <w:r w:rsidRPr="000C022D">
        <w:rPr>
          <w:rFonts w:asciiTheme="majorHAnsi" w:hAnsiTheme="majorHAnsi" w:cstheme="majorHAnsi"/>
          <w:sz w:val="24"/>
          <w:szCs w:val="24"/>
        </w:rPr>
        <w:t>) par rapport à la torsion pure (GJ). Pour les sections dont le couple de résistance interne dû au gauchissement est très petit comparé à celui dû à la torsion pure (sections tubulaires, sections caissons, sections rectangulaires étroites,</w:t>
      </w:r>
      <w:r w:rsidR="00C761D5">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r>
          <w:rPr>
            <w:rFonts w:ascii="Cambria Math" w:hAnsi="Cambria Math" w:cstheme="majorHAnsi"/>
            <w:sz w:val="24"/>
            <w:szCs w:val="24"/>
          </w:rPr>
          <m:t>≈0</m:t>
        </m:r>
      </m:oMath>
      <w:r w:rsidRPr="000C022D">
        <w:rPr>
          <w:rFonts w:asciiTheme="majorHAnsi" w:hAnsiTheme="majorHAnsi" w:cstheme="majorHAnsi"/>
          <w:sz w:val="24"/>
          <w:szCs w:val="24"/>
        </w:rPr>
        <w:t>), on a W = 0, et l’équation (6.35), avec E = 70 000 MPa, G = 26 000 MPa et</w:t>
      </w:r>
      <w:r w:rsidR="00C761D5">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r</m:t>
            </m:r>
          </m:e>
          <m:sub>
            <m:r>
              <w:rPr>
                <w:rFonts w:ascii="Cambria Math" w:hAnsi="Cambria Math" w:cstheme="majorHAnsi"/>
                <w:sz w:val="24"/>
                <w:szCs w:val="24"/>
              </w:rPr>
              <m:t>y</m:t>
            </m:r>
          </m:sub>
          <m:sup>
            <m:r>
              <w:rPr>
                <w:rFonts w:ascii="Cambria Math" w:hAnsi="Cambria Math" w:cstheme="majorHAnsi"/>
                <w:sz w:val="24"/>
                <w:szCs w:val="24"/>
              </w:rPr>
              <m:t>2</m:t>
            </m:r>
          </m:sup>
        </m:sSubSup>
        <m:r>
          <w:rPr>
            <w:rFonts w:ascii="Cambria Math" w:hAnsi="Cambria Math" w:cstheme="majorHAnsi"/>
            <w:sz w:val="24"/>
            <w:szCs w:val="24"/>
          </w:rPr>
          <m:t>A</m:t>
        </m:r>
      </m:oMath>
      <w:r w:rsidRPr="000C022D">
        <w:rPr>
          <w:rFonts w:asciiTheme="majorHAnsi" w:hAnsiTheme="majorHAnsi" w:cstheme="majorHAnsi"/>
          <w:sz w:val="24"/>
          <w:szCs w:val="24"/>
        </w:rPr>
        <w:t>, devient alors :</w:t>
      </w:r>
    </w:p>
    <w:p w14:paraId="00307A6A" w14:textId="2A1DA1CB" w:rsidR="000C022D" w:rsidRPr="000C022D" w:rsidRDefault="00260DB8" w:rsidP="00C761D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134000</m:t>
            </m:r>
          </m:num>
          <m:den>
            <m:f>
              <m:fPr>
                <m:type m:val="lin"/>
                <m:ctrlPr>
                  <w:rPr>
                    <w:rFonts w:ascii="Cambria Math" w:hAnsi="Cambria Math" w:cstheme="majorHAnsi"/>
                    <w:i/>
                    <w:sz w:val="24"/>
                    <w:szCs w:val="24"/>
                  </w:rPr>
                </m:ctrlPr>
              </m:fPr>
              <m:num>
                <m:r>
                  <w:rPr>
                    <w:rFonts w:ascii="Cambria Math" w:hAnsi="Cambria Math" w:cstheme="majorHAnsi"/>
                    <w:sz w:val="24"/>
                    <w:szCs w:val="24"/>
                  </w:rPr>
                  <m:t>L</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den>
        </m:f>
        <m:rad>
          <m:radPr>
            <m:degHide m:val="1"/>
            <m:ctrlPr>
              <w:rPr>
                <w:rFonts w:ascii="Cambria Math" w:hAnsi="Cambria Math" w:cstheme="majorHAnsi"/>
                <w:i/>
                <w:sz w:val="24"/>
                <w:szCs w:val="24"/>
              </w:rPr>
            </m:ctrlPr>
          </m:radPr>
          <m:deg/>
          <m:e>
            <m:r>
              <w:rPr>
                <w:rFonts w:ascii="Cambria Math" w:hAnsi="Cambria Math" w:cstheme="majorHAnsi"/>
                <w:sz w:val="24"/>
                <w:szCs w:val="24"/>
              </w:rPr>
              <m:t>AJ</m:t>
            </m:r>
          </m:e>
        </m:rad>
      </m:oMath>
      <w:r w:rsidR="00C761D5">
        <w:rPr>
          <w:rFonts w:asciiTheme="majorHAnsi" w:eastAsiaTheme="minorEastAsia" w:hAnsiTheme="majorHAnsi" w:cstheme="majorHAnsi"/>
          <w:sz w:val="24"/>
          <w:szCs w:val="24"/>
        </w:rPr>
        <w:t xml:space="preserve">   </w:t>
      </w:r>
      <w:r w:rsidR="000C022D" w:rsidRPr="000C022D">
        <w:rPr>
          <w:rFonts w:asciiTheme="majorHAnsi" w:hAnsiTheme="majorHAnsi" w:cstheme="majorHAnsi"/>
          <w:sz w:val="24"/>
          <w:szCs w:val="24"/>
        </w:rPr>
        <w:t>(6.37)</w:t>
      </w:r>
    </w:p>
    <w:p w14:paraId="712C405C" w14:textId="77777777" w:rsidR="00C761D5" w:rsidRDefault="00C761D5" w:rsidP="000C022D">
      <w:pPr>
        <w:jc w:val="both"/>
        <w:rPr>
          <w:rFonts w:asciiTheme="majorHAnsi" w:hAnsiTheme="majorHAnsi" w:cstheme="majorHAnsi"/>
          <w:sz w:val="24"/>
          <w:szCs w:val="24"/>
        </w:rPr>
      </w:pPr>
    </w:p>
    <w:p w14:paraId="5ED4DEFE" w14:textId="4DD4A0DE"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 xml:space="preserve">Dans cette équation, </w:t>
      </w:r>
      <w:proofErr w:type="spellStart"/>
      <w:r w:rsidRPr="000C022D">
        <w:rPr>
          <w:rFonts w:asciiTheme="majorHAnsi" w:hAnsiTheme="majorHAnsi" w:cstheme="majorHAnsi"/>
          <w:sz w:val="24"/>
          <w:szCs w:val="24"/>
        </w:rPr>
        <w:t>r</w:t>
      </w:r>
      <w:r w:rsidRPr="00C761D5">
        <w:rPr>
          <w:rFonts w:asciiTheme="majorHAnsi" w:hAnsiTheme="majorHAnsi" w:cstheme="majorHAnsi"/>
          <w:sz w:val="24"/>
          <w:szCs w:val="24"/>
          <w:vertAlign w:val="subscript"/>
        </w:rPr>
        <w:t>y</w:t>
      </w:r>
      <w:proofErr w:type="spellEnd"/>
      <w:r w:rsidRPr="000C022D">
        <w:rPr>
          <w:rFonts w:asciiTheme="majorHAnsi" w:hAnsiTheme="majorHAnsi" w:cstheme="majorHAnsi"/>
          <w:sz w:val="24"/>
          <w:szCs w:val="24"/>
        </w:rPr>
        <w:t xml:space="preserve"> représente le rayon de giration de la section par rapport à son axe faible.</w:t>
      </w:r>
    </w:p>
    <w:p w14:paraId="277B9E1D" w14:textId="042E8099"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 xml:space="preserve">Lorsqu’il n’y a pas de charge entre les </w:t>
      </w:r>
      <w:r w:rsidR="00734A82">
        <w:rPr>
          <w:rFonts w:asciiTheme="majorHAnsi" w:hAnsiTheme="majorHAnsi" w:cstheme="majorHAnsi"/>
          <w:sz w:val="24"/>
          <w:szCs w:val="24"/>
        </w:rPr>
        <w:t>deux supports latéraux et que le</w:t>
      </w:r>
      <w:r w:rsidRPr="000C022D">
        <w:rPr>
          <w:rFonts w:asciiTheme="majorHAnsi" w:hAnsiTheme="majorHAnsi" w:cstheme="majorHAnsi"/>
          <w:sz w:val="24"/>
          <w:szCs w:val="24"/>
        </w:rPr>
        <w:t xml:space="preserve"> gradient de flexion n’est imputable qu'aux moments fléchissant M</w:t>
      </w:r>
      <w:r w:rsidRPr="00734A82">
        <w:rPr>
          <w:rFonts w:asciiTheme="majorHAnsi" w:hAnsiTheme="majorHAnsi" w:cstheme="majorHAnsi"/>
          <w:sz w:val="24"/>
          <w:szCs w:val="24"/>
          <w:vertAlign w:val="subscript"/>
        </w:rPr>
        <w:t>f1</w:t>
      </w:r>
      <w:r w:rsidRPr="000C022D">
        <w:rPr>
          <w:rFonts w:asciiTheme="majorHAnsi" w:hAnsiTheme="majorHAnsi" w:cstheme="majorHAnsi"/>
          <w:sz w:val="24"/>
          <w:szCs w:val="24"/>
        </w:rPr>
        <w:t xml:space="preserve"> et M</w:t>
      </w:r>
      <w:r w:rsidRPr="00734A82">
        <w:rPr>
          <w:rFonts w:asciiTheme="majorHAnsi" w:hAnsiTheme="majorHAnsi" w:cstheme="majorHAnsi"/>
          <w:sz w:val="24"/>
          <w:szCs w:val="24"/>
          <w:vertAlign w:val="subscript"/>
        </w:rPr>
        <w:t>f2</w:t>
      </w:r>
      <w:r w:rsidRPr="000C022D">
        <w:rPr>
          <w:rFonts w:asciiTheme="majorHAnsi" w:hAnsiTheme="majorHAnsi" w:cstheme="majorHAnsi"/>
          <w:sz w:val="24"/>
          <w:szCs w:val="24"/>
        </w:rPr>
        <w:t xml:space="preserve"> existant aux appuis latéraux, tel qu'illustré sur la figure 6.13</w:t>
      </w:r>
      <w:r w:rsidR="00024895">
        <w:rPr>
          <w:rFonts w:asciiTheme="majorHAnsi" w:hAnsiTheme="majorHAnsi" w:cstheme="majorHAnsi"/>
          <w:sz w:val="24"/>
          <w:szCs w:val="24"/>
        </w:rPr>
        <w:t xml:space="preserve"> (voir acétate)</w:t>
      </w:r>
      <w:r w:rsidRPr="000C022D">
        <w:rPr>
          <w:rFonts w:asciiTheme="majorHAnsi" w:hAnsiTheme="majorHAnsi" w:cstheme="majorHAnsi"/>
          <w:sz w:val="24"/>
          <w:szCs w:val="24"/>
        </w:rPr>
        <w:t xml:space="preserve">, le coefficient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peut être évalué à l’aide de l’équation suivante, où K est défini par l’équation (6.31) :</w:t>
      </w:r>
    </w:p>
    <w:p w14:paraId="4C6D8950" w14:textId="6E8273E0" w:rsidR="000C022D" w:rsidRPr="000C022D" w:rsidRDefault="00260DB8" w:rsidP="00734A8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2</m:t>
            </m:r>
          </m:sub>
        </m:sSub>
        <m:r>
          <w:rPr>
            <w:rFonts w:ascii="Cambria Math" w:hAnsi="Cambria Math" w:cstheme="majorHAnsi"/>
            <w:sz w:val="24"/>
            <w:szCs w:val="24"/>
          </w:rPr>
          <m:t>=0.3</m:t>
        </m:r>
        <m:sSup>
          <m:sSupPr>
            <m:ctrlPr>
              <w:rPr>
                <w:rFonts w:ascii="Cambria Math" w:hAnsi="Cambria Math" w:cstheme="majorHAnsi"/>
                <w:i/>
                <w:sz w:val="24"/>
                <w:szCs w:val="24"/>
              </w:rPr>
            </m:ctrlPr>
          </m:sSupPr>
          <m:e>
            <m:r>
              <w:rPr>
                <w:rFonts w:ascii="Cambria Math" w:hAnsi="Cambria Math" w:cstheme="majorHAnsi"/>
                <w:sz w:val="24"/>
                <w:szCs w:val="24"/>
              </w:rPr>
              <m:t>Κ</m:t>
            </m:r>
          </m:e>
          <m:sup>
            <m:r>
              <w:rPr>
                <w:rFonts w:ascii="Cambria Math" w:hAnsi="Cambria Math" w:cstheme="majorHAnsi"/>
                <w:sz w:val="24"/>
                <w:szCs w:val="24"/>
              </w:rPr>
              <m:t>2</m:t>
            </m:r>
          </m:sup>
        </m:sSup>
        <m:r>
          <w:rPr>
            <w:rFonts w:ascii="Cambria Math" w:hAnsi="Cambria Math" w:cstheme="majorHAnsi"/>
            <w:sz w:val="24"/>
            <w:szCs w:val="24"/>
          </w:rPr>
          <m:t>+1.05Κ+1.75≤2.5</m:t>
        </m:r>
      </m:oMath>
      <w:r w:rsidR="00734A82">
        <w:rPr>
          <w:rFonts w:asciiTheme="majorHAnsi" w:hAnsiTheme="majorHAnsi" w:cstheme="majorHAnsi"/>
          <w:sz w:val="24"/>
          <w:szCs w:val="24"/>
        </w:rPr>
        <w:t xml:space="preserve">   </w:t>
      </w:r>
      <w:r w:rsidR="000C022D" w:rsidRPr="000C022D">
        <w:rPr>
          <w:rFonts w:asciiTheme="majorHAnsi" w:hAnsiTheme="majorHAnsi" w:cstheme="majorHAnsi"/>
          <w:sz w:val="24"/>
          <w:szCs w:val="24"/>
        </w:rPr>
        <w:t>(6.38)</w:t>
      </w:r>
    </w:p>
    <w:p w14:paraId="427733A7" w14:textId="77777777" w:rsidR="00734A82" w:rsidRDefault="00734A82" w:rsidP="000C022D">
      <w:pPr>
        <w:jc w:val="both"/>
        <w:rPr>
          <w:rFonts w:asciiTheme="majorHAnsi" w:hAnsiTheme="majorHAnsi" w:cstheme="majorHAnsi"/>
          <w:sz w:val="24"/>
          <w:szCs w:val="24"/>
        </w:rPr>
      </w:pPr>
    </w:p>
    <w:p w14:paraId="2139A68B" w14:textId="74925283"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lastRenderedPageBreak/>
        <w:t xml:space="preserve">Le coefficient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permet de tenir compte de l’augmentation du moment de déve</w:t>
      </w:r>
      <w:r w:rsidR="00734A82">
        <w:rPr>
          <w:rFonts w:asciiTheme="majorHAnsi" w:hAnsiTheme="majorHAnsi" w:cstheme="majorHAnsi"/>
          <w:sz w:val="24"/>
          <w:szCs w:val="24"/>
        </w:rPr>
        <w:t>rsement élastique, causée par le</w:t>
      </w:r>
      <w:r w:rsidRPr="000C022D">
        <w:rPr>
          <w:rFonts w:asciiTheme="majorHAnsi" w:hAnsiTheme="majorHAnsi" w:cstheme="majorHAnsi"/>
          <w:sz w:val="24"/>
          <w:szCs w:val="24"/>
        </w:rPr>
        <w:t xml:space="preserve"> gradient du moment fléchissant. Autrement dit, le coefficient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permet de calculer la résistance à un moment de flexion non uniforme entre les deux supports latéraux. </w:t>
      </w:r>
    </w:p>
    <w:p w14:paraId="3BB6EC3A" w14:textId="79995555" w:rsidR="000C022D" w:rsidRPr="000C022D" w:rsidRDefault="000C022D" w:rsidP="000C022D">
      <w:pPr>
        <w:jc w:val="both"/>
        <w:rPr>
          <w:rFonts w:asciiTheme="majorHAnsi" w:hAnsiTheme="majorHAnsi" w:cstheme="majorHAnsi"/>
          <w:sz w:val="24"/>
          <w:szCs w:val="24"/>
        </w:rPr>
      </w:pPr>
      <w:r w:rsidRPr="000C022D">
        <w:rPr>
          <w:rFonts w:asciiTheme="majorHAnsi" w:hAnsiTheme="majorHAnsi" w:cstheme="majorHAnsi"/>
          <w:sz w:val="24"/>
          <w:szCs w:val="24"/>
        </w:rPr>
        <w:t xml:space="preserve">La variation de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est donc parabolique comme le montre la figure 6.16</w:t>
      </w:r>
      <w:r w:rsidR="00884339">
        <w:rPr>
          <w:rFonts w:asciiTheme="majorHAnsi" w:hAnsiTheme="majorHAnsi" w:cstheme="majorHAnsi"/>
          <w:sz w:val="24"/>
          <w:szCs w:val="24"/>
        </w:rPr>
        <w:t xml:space="preserve"> (voir acétate 47)</w:t>
      </w:r>
      <w:r w:rsidRPr="000C022D">
        <w:rPr>
          <w:rFonts w:asciiTheme="majorHAnsi" w:hAnsiTheme="majorHAnsi" w:cstheme="majorHAnsi"/>
          <w:sz w:val="24"/>
          <w:szCs w:val="24"/>
        </w:rPr>
        <w:t xml:space="preserve">. La valeur minimale de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est égale à 1,0 et correspond à un gradient de flexion nul (flexion constante). La valeur de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augmente avec le gradient de flexion et si cette augmentation était représentée par une droite, la valeur de </w:t>
      </w:r>
      <w:r w:rsidR="00734A82">
        <w:rPr>
          <w:rFonts w:asciiTheme="majorHAnsi" w:hAnsiTheme="majorHAnsi" w:cstheme="majorHAnsi"/>
          <w:sz w:val="24"/>
          <w:szCs w:val="24"/>
        </w:rPr>
        <w:t>ω</w:t>
      </w:r>
      <w:r w:rsidRPr="00734A82">
        <w:rPr>
          <w:rFonts w:asciiTheme="majorHAnsi" w:hAnsiTheme="majorHAnsi" w:cstheme="majorHAnsi"/>
          <w:sz w:val="24"/>
          <w:szCs w:val="24"/>
          <w:vertAlign w:val="subscript"/>
        </w:rPr>
        <w:t>2</w:t>
      </w:r>
      <w:r w:rsidRPr="000C022D">
        <w:rPr>
          <w:rFonts w:asciiTheme="majorHAnsi" w:hAnsiTheme="majorHAnsi" w:cstheme="majorHAnsi"/>
          <w:sz w:val="24"/>
          <w:szCs w:val="24"/>
        </w:rPr>
        <w:t xml:space="preserve"> serait légèrement surévaluée.</w:t>
      </w:r>
    </w:p>
    <w:p w14:paraId="0D8232D5" w14:textId="41FE2CF6" w:rsidR="000C022D" w:rsidRDefault="000C022D" w:rsidP="000C022D">
      <w:pPr>
        <w:jc w:val="both"/>
        <w:rPr>
          <w:rFonts w:asciiTheme="majorHAnsi" w:hAnsiTheme="majorHAnsi" w:cstheme="majorHAnsi"/>
          <w:b/>
          <w:bCs/>
          <w:sz w:val="24"/>
          <w:szCs w:val="24"/>
        </w:rPr>
      </w:pPr>
      <w:r w:rsidRPr="000C022D">
        <w:rPr>
          <w:rFonts w:asciiTheme="majorHAnsi" w:hAnsiTheme="majorHAnsi" w:cstheme="majorHAnsi"/>
          <w:b/>
          <w:bCs/>
          <w:sz w:val="24"/>
          <w:szCs w:val="24"/>
        </w:rPr>
        <w:t>Figure 6.16 – Prise en compte du gradient du moment de flexion</w:t>
      </w:r>
    </w:p>
    <w:p w14:paraId="77AFDC97" w14:textId="30AE78AE" w:rsidR="0043633C" w:rsidRDefault="0043633C" w:rsidP="000C022D">
      <w:pPr>
        <w:jc w:val="both"/>
        <w:rPr>
          <w:rFonts w:asciiTheme="majorHAnsi" w:hAnsiTheme="majorHAnsi" w:cstheme="majorHAnsi"/>
          <w:b/>
          <w:bCs/>
          <w:sz w:val="24"/>
          <w:szCs w:val="24"/>
        </w:rPr>
      </w:pPr>
    </w:p>
    <w:p w14:paraId="30586D60" w14:textId="49874A7B" w:rsidR="0043633C" w:rsidRDefault="0043633C" w:rsidP="00225F77">
      <w:pPr>
        <w:pStyle w:val="Titre2"/>
      </w:pPr>
      <w:bookmarkStart w:id="33" w:name="_Toc127367960"/>
      <w:r>
        <w:t>Diapositive 4</w:t>
      </w:r>
      <w:r w:rsidR="004C4E94">
        <w:t>7</w:t>
      </w:r>
      <w:r>
        <w:t> </w:t>
      </w:r>
      <w:r w:rsidR="00EF6694">
        <w:t>et 4</w:t>
      </w:r>
      <w:r w:rsidR="004C4E94">
        <w:t>8</w:t>
      </w:r>
      <w:r w:rsidR="00EF6694">
        <w:t xml:space="preserve"> </w:t>
      </w:r>
      <w:r>
        <w:t>:</w:t>
      </w:r>
      <w:bookmarkEnd w:id="33"/>
    </w:p>
    <w:p w14:paraId="52543115" w14:textId="02EBDF81" w:rsidR="0043633C" w:rsidRDefault="0043633C" w:rsidP="0043633C"/>
    <w:p w14:paraId="0EE22432" w14:textId="33B1E850"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sz w:val="24"/>
          <w:szCs w:val="24"/>
        </w:rPr>
        <w:t xml:space="preserve">Le coefficient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permet de tenir compte de l’augmentation du moment de déve</w:t>
      </w:r>
      <w:r w:rsidR="00B44A9C">
        <w:rPr>
          <w:rFonts w:asciiTheme="majorHAnsi" w:hAnsiTheme="majorHAnsi" w:cstheme="majorHAnsi"/>
          <w:sz w:val="24"/>
          <w:szCs w:val="24"/>
        </w:rPr>
        <w:t>rsement élastique, causée par le</w:t>
      </w:r>
      <w:r w:rsidRPr="0043633C">
        <w:rPr>
          <w:rFonts w:asciiTheme="majorHAnsi" w:hAnsiTheme="majorHAnsi" w:cstheme="majorHAnsi"/>
          <w:sz w:val="24"/>
          <w:szCs w:val="24"/>
        </w:rPr>
        <w:t xml:space="preserve"> gradient du moment fléchissant. Autrement dit, le coefficient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permet de calculer la résistance à un moment de flexion non uniforme entre les deux supports latéraux. </w:t>
      </w:r>
    </w:p>
    <w:p w14:paraId="149351DB" w14:textId="69DB6E31"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sz w:val="24"/>
          <w:szCs w:val="24"/>
        </w:rPr>
        <w:t xml:space="preserve">La variation de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est donc parabolique comme le montre la figure 6.16. La valeur minimale de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est égale à 1,0 et correspond à un gradient de flexion nul (flexion constante). La valeur de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augmente avec le gradient de flexion et si cette augmentation était représentée par une droite, la valeur de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serait légèrement surévaluée.</w:t>
      </w:r>
    </w:p>
    <w:p w14:paraId="72B8012B" w14:textId="77777777"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b/>
          <w:bCs/>
          <w:sz w:val="24"/>
          <w:szCs w:val="24"/>
        </w:rPr>
        <w:t>Figure 6.16 – Prise en compte du gradient du moment de flexion</w:t>
      </w:r>
    </w:p>
    <w:p w14:paraId="1811BAD2" w14:textId="01F9FB0E"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sz w:val="24"/>
          <w:szCs w:val="24"/>
        </w:rPr>
        <w:t xml:space="preserve">Il est très important de rappeler que le coefficient </w:t>
      </w:r>
      <w:r w:rsidR="00B44A9C">
        <w:rPr>
          <w:rFonts w:asciiTheme="majorHAnsi" w:hAnsiTheme="majorHAnsi" w:cstheme="majorHAnsi"/>
          <w:sz w:val="24"/>
          <w:szCs w:val="24"/>
        </w:rPr>
        <w:t>ω</w:t>
      </w:r>
      <w:r w:rsidR="00B44A9C"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tel que défini par l’équation (6.38), n’est valide que dans le domaine élastique et s’il n’y a pas de charge entre les deux supports latéraux. Avec ce coefficient, le moment fléchissant qui produit le déversement élastique de la poutre est donné par l’équation suivante où </w:t>
      </w:r>
      <w:r w:rsidR="00B44A9C">
        <w:rPr>
          <w:rFonts w:asciiTheme="majorHAnsi" w:hAnsiTheme="majorHAnsi" w:cstheme="majorHAnsi"/>
          <w:sz w:val="24"/>
          <w:szCs w:val="24"/>
        </w:rPr>
        <w:t>W</w:t>
      </w:r>
      <w:r w:rsidRPr="0043633C">
        <w:rPr>
          <w:rFonts w:asciiTheme="majorHAnsi" w:hAnsiTheme="majorHAnsi" w:cstheme="majorHAnsi"/>
          <w:sz w:val="24"/>
          <w:szCs w:val="24"/>
        </w:rPr>
        <w:t xml:space="preserve"> </w:t>
      </w:r>
      <w:r w:rsidR="00B44A9C">
        <w:rPr>
          <w:rFonts w:asciiTheme="majorHAnsi" w:hAnsiTheme="majorHAnsi" w:cstheme="majorHAnsi"/>
          <w:sz w:val="24"/>
          <w:szCs w:val="24"/>
        </w:rPr>
        <w:t>est défini par l’équation (6.36)</w:t>
      </w:r>
      <w:r w:rsidRPr="0043633C">
        <w:rPr>
          <w:rFonts w:asciiTheme="majorHAnsi" w:hAnsiTheme="majorHAnsi" w:cstheme="majorHAnsi"/>
          <w:sz w:val="24"/>
          <w:szCs w:val="24"/>
        </w:rPr>
        <w:t>:</w:t>
      </w:r>
    </w:p>
    <w:p w14:paraId="7B38C8DA" w14:textId="7779AA62" w:rsidR="0043633C" w:rsidRPr="00B44A9C" w:rsidRDefault="00260DB8" w:rsidP="00B44A9C">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e</m:t>
            </m:r>
          </m:sub>
        </m:sSub>
        <m:r>
          <w:rPr>
            <w:rFonts w:ascii="Cambria Math" w:hAnsi="Cambria Math" w:cstheme="majorHAnsi"/>
            <w:sz w:val="24"/>
            <w:szCs w:val="24"/>
          </w:rPr>
          <m:t>=</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ω</m:t>
                </m:r>
              </m:e>
              <m:sub>
                <m:r>
                  <w:rPr>
                    <w:rFonts w:ascii="Cambria Math" w:hAnsi="Cambria Math" w:cstheme="majorHAnsi"/>
                    <w:sz w:val="24"/>
                    <w:szCs w:val="24"/>
                  </w:rPr>
                  <m:t>2</m:t>
                </m:r>
              </m:sub>
            </m:sSub>
            <m:r>
              <w:rPr>
                <w:rFonts w:ascii="Cambria Math" w:hAnsi="Cambria Math" w:cstheme="majorHAnsi"/>
                <w:sz w:val="24"/>
                <w:szCs w:val="24"/>
                <w:lang w:val="en-CA"/>
              </w:rPr>
              <m:t>π</m:t>
            </m:r>
          </m:num>
          <m:den>
            <m:r>
              <w:rPr>
                <w:rFonts w:ascii="Cambria Math" w:hAnsi="Cambria Math" w:cstheme="majorHAnsi"/>
                <w:sz w:val="24"/>
                <w:szCs w:val="24"/>
                <w:lang w:val="en-CA"/>
              </w:rPr>
              <m:t>L</m:t>
            </m:r>
          </m:den>
        </m:f>
        <m:d>
          <m:dPr>
            <m:ctrlPr>
              <w:rPr>
                <w:rFonts w:ascii="Cambria Math" w:hAnsi="Cambria Math" w:cstheme="majorHAnsi"/>
                <w:i/>
                <w:sz w:val="24"/>
                <w:szCs w:val="24"/>
                <w:lang w:val="en-CA"/>
              </w:rPr>
            </m:ctrlPr>
          </m:dPr>
          <m:e>
            <m:rad>
              <m:radPr>
                <m:degHide m:val="1"/>
                <m:ctrlPr>
                  <w:rPr>
                    <w:rFonts w:ascii="Cambria Math" w:hAnsi="Cambria Math" w:cstheme="majorHAnsi"/>
                    <w:i/>
                    <w:sz w:val="24"/>
                    <w:szCs w:val="24"/>
                    <w:lang w:val="en-CA"/>
                  </w:rPr>
                </m:ctrlPr>
              </m:radPr>
              <m:deg/>
              <m:e>
                <m:r>
                  <w:rPr>
                    <w:rFonts w:ascii="Cambria Math" w:hAnsi="Cambria Math" w:cstheme="majorHAnsi"/>
                    <w:sz w:val="24"/>
                    <w:szCs w:val="24"/>
                    <w:lang w:val="en-CA"/>
                  </w:rPr>
                  <m:t>E</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I</m:t>
                    </m:r>
                  </m:e>
                  <m:sub>
                    <m:r>
                      <w:rPr>
                        <w:rFonts w:ascii="Cambria Math" w:hAnsi="Cambria Math" w:cstheme="majorHAnsi"/>
                        <w:sz w:val="24"/>
                        <w:szCs w:val="24"/>
                        <w:lang w:val="en-CA"/>
                      </w:rPr>
                      <m:t>y</m:t>
                    </m:r>
                  </m:sub>
                </m:sSub>
                <m:r>
                  <w:rPr>
                    <w:rFonts w:ascii="Cambria Math" w:hAnsi="Cambria Math" w:cstheme="majorHAnsi"/>
                    <w:sz w:val="24"/>
                    <w:szCs w:val="24"/>
                    <w:lang w:val="en-CA"/>
                  </w:rPr>
                  <m:t>GJ</m:t>
                </m:r>
              </m:e>
            </m:rad>
          </m:e>
        </m:d>
        <m:d>
          <m:dPr>
            <m:ctrlPr>
              <w:rPr>
                <w:rFonts w:ascii="Cambria Math" w:hAnsi="Cambria Math" w:cstheme="majorHAnsi"/>
                <w:i/>
                <w:sz w:val="24"/>
                <w:szCs w:val="24"/>
                <w:lang w:val="en-CA"/>
              </w:rPr>
            </m:ctrlPr>
          </m:dPr>
          <m:e>
            <m:rad>
              <m:radPr>
                <m:degHide m:val="1"/>
                <m:ctrlPr>
                  <w:rPr>
                    <w:rFonts w:ascii="Cambria Math" w:hAnsi="Cambria Math" w:cstheme="majorHAnsi"/>
                    <w:i/>
                    <w:sz w:val="24"/>
                    <w:szCs w:val="24"/>
                    <w:lang w:val="en-CA"/>
                  </w:rPr>
                </m:ctrlPr>
              </m:radPr>
              <m:deg/>
              <m:e>
                <m:r>
                  <w:rPr>
                    <w:rFonts w:ascii="Cambria Math" w:hAnsi="Cambria Math" w:cstheme="majorHAnsi"/>
                    <w:sz w:val="24"/>
                    <w:szCs w:val="24"/>
                  </w:rPr>
                  <m:t>1+</m:t>
                </m:r>
                <m:sSup>
                  <m:sSupPr>
                    <m:ctrlPr>
                      <w:rPr>
                        <w:rFonts w:ascii="Cambria Math" w:hAnsi="Cambria Math" w:cstheme="majorHAnsi"/>
                        <w:i/>
                        <w:sz w:val="24"/>
                        <w:szCs w:val="24"/>
                        <w:lang w:val="en-CA"/>
                      </w:rPr>
                    </m:ctrlPr>
                  </m:sSupPr>
                  <m:e>
                    <m:r>
                      <w:rPr>
                        <w:rFonts w:ascii="Cambria Math" w:hAnsi="Cambria Math" w:cstheme="majorHAnsi"/>
                        <w:sz w:val="24"/>
                        <w:szCs w:val="24"/>
                        <w:lang w:val="en-CA"/>
                      </w:rPr>
                      <m:t>W</m:t>
                    </m:r>
                  </m:e>
                  <m:sup>
                    <m:r>
                      <w:rPr>
                        <w:rFonts w:ascii="Cambria Math" w:hAnsi="Cambria Math" w:cstheme="majorHAnsi"/>
                        <w:sz w:val="24"/>
                        <w:szCs w:val="24"/>
                      </w:rPr>
                      <m:t>2</m:t>
                    </m:r>
                  </m:sup>
                </m:sSup>
              </m:e>
            </m:rad>
          </m:e>
        </m:d>
      </m:oMath>
      <w:r w:rsidR="00B44A9C" w:rsidRPr="00B44A9C">
        <w:rPr>
          <w:rFonts w:asciiTheme="majorHAnsi" w:eastAsiaTheme="minorEastAsia" w:hAnsiTheme="majorHAnsi" w:cstheme="majorHAnsi"/>
          <w:sz w:val="24"/>
          <w:szCs w:val="24"/>
        </w:rPr>
        <w:t xml:space="preserve">   </w:t>
      </w:r>
      <w:r w:rsidR="0043633C" w:rsidRPr="00B44A9C">
        <w:rPr>
          <w:rFonts w:asciiTheme="majorHAnsi" w:hAnsiTheme="majorHAnsi" w:cstheme="majorHAnsi"/>
          <w:sz w:val="24"/>
          <w:szCs w:val="24"/>
        </w:rPr>
        <w:t>(6.39)</w:t>
      </w:r>
    </w:p>
    <w:p w14:paraId="070EBFA8" w14:textId="77777777" w:rsidR="00B44A9C" w:rsidRDefault="00B44A9C" w:rsidP="0043633C">
      <w:pPr>
        <w:jc w:val="both"/>
        <w:rPr>
          <w:rFonts w:asciiTheme="majorHAnsi" w:hAnsiTheme="majorHAnsi" w:cstheme="majorHAnsi"/>
          <w:sz w:val="24"/>
          <w:szCs w:val="24"/>
        </w:rPr>
      </w:pPr>
    </w:p>
    <w:p w14:paraId="4C7E46BC" w14:textId="6E5B4194"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sz w:val="24"/>
          <w:szCs w:val="24"/>
        </w:rPr>
        <w:t>Cette équation est évidemment identique à l’équation (6.35) pour le cas où la flexion est constante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 1,0). On peut également introduire </w:t>
      </w:r>
      <w:r w:rsidR="00B44A9C">
        <w:rPr>
          <w:rFonts w:asciiTheme="majorHAnsi" w:hAnsiTheme="majorHAnsi" w:cstheme="majorHAnsi"/>
          <w:sz w:val="24"/>
          <w:szCs w:val="24"/>
        </w:rPr>
        <w:t>ω</w:t>
      </w:r>
      <w:r w:rsidRPr="00B44A9C">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dans l’équation (6.37), valide uniquement pour les sections fermées.</w:t>
      </w:r>
    </w:p>
    <w:p w14:paraId="236C77BC" w14:textId="441491AD"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sz w:val="24"/>
          <w:szCs w:val="24"/>
        </w:rPr>
        <w:lastRenderedPageBreak/>
        <w:t>L’effet du gradient de flexion sur le déversement élastique est illustré sur la figure 6.17</w:t>
      </w:r>
      <w:r w:rsidR="00884339">
        <w:rPr>
          <w:rFonts w:asciiTheme="majorHAnsi" w:hAnsiTheme="majorHAnsi" w:cstheme="majorHAnsi"/>
          <w:sz w:val="24"/>
          <w:szCs w:val="24"/>
        </w:rPr>
        <w:t xml:space="preserve"> (voir acétate 48)</w:t>
      </w:r>
      <w:r w:rsidRPr="0043633C">
        <w:rPr>
          <w:rFonts w:asciiTheme="majorHAnsi" w:hAnsiTheme="majorHAnsi" w:cstheme="majorHAnsi"/>
          <w:sz w:val="24"/>
          <w:szCs w:val="24"/>
        </w:rPr>
        <w:t xml:space="preserve"> pour le cas particulier où </w:t>
      </w:r>
      <w:r w:rsidR="000143AA">
        <w:rPr>
          <w:rFonts w:asciiTheme="majorHAnsi" w:hAnsiTheme="majorHAnsi" w:cstheme="majorHAnsi"/>
          <w:sz w:val="24"/>
          <w:szCs w:val="24"/>
        </w:rPr>
        <w:t>ω</w:t>
      </w:r>
      <w:r w:rsidRPr="000143AA">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 1,5. Les courbes de résistance ne sont pas normalisées, comme sur la figure 5.22, et le moment résistant pour une section de classe 1 est exprimé en fonction de la longueur lib</w:t>
      </w:r>
      <w:r w:rsidR="000143AA">
        <w:rPr>
          <w:rFonts w:asciiTheme="majorHAnsi" w:hAnsiTheme="majorHAnsi" w:cstheme="majorHAnsi"/>
          <w:sz w:val="24"/>
          <w:szCs w:val="24"/>
        </w:rPr>
        <w:t>re entre deux supports latéraux</w:t>
      </w:r>
      <w:r w:rsidRPr="0043633C">
        <w:rPr>
          <w:rFonts w:asciiTheme="majorHAnsi" w:hAnsiTheme="majorHAnsi" w:cstheme="majorHAnsi"/>
          <w:sz w:val="24"/>
          <w:szCs w:val="24"/>
        </w:rPr>
        <w:t>.</w:t>
      </w:r>
    </w:p>
    <w:p w14:paraId="133A2E2F" w14:textId="0A024D90" w:rsidR="0043633C" w:rsidRPr="0043633C" w:rsidRDefault="0043633C" w:rsidP="0043633C">
      <w:pPr>
        <w:jc w:val="both"/>
        <w:rPr>
          <w:rFonts w:asciiTheme="majorHAnsi" w:hAnsiTheme="majorHAnsi" w:cstheme="majorHAnsi"/>
          <w:sz w:val="24"/>
          <w:szCs w:val="24"/>
        </w:rPr>
      </w:pPr>
      <w:r w:rsidRPr="0043633C">
        <w:rPr>
          <w:rFonts w:asciiTheme="majorHAnsi" w:hAnsiTheme="majorHAnsi" w:cstheme="majorHAnsi"/>
          <w:sz w:val="24"/>
          <w:szCs w:val="24"/>
        </w:rPr>
        <w:t>Le premier effet est d’augmenter toutes les valeurs de M</w:t>
      </w:r>
      <w:r w:rsidRPr="000143AA">
        <w:rPr>
          <w:rFonts w:asciiTheme="majorHAnsi" w:hAnsiTheme="majorHAnsi" w:cstheme="majorHAnsi"/>
          <w:sz w:val="24"/>
          <w:szCs w:val="24"/>
          <w:vertAlign w:val="subscript"/>
        </w:rPr>
        <w:t>e</w:t>
      </w:r>
      <w:r w:rsidRPr="0043633C">
        <w:rPr>
          <w:rFonts w:asciiTheme="majorHAnsi" w:hAnsiTheme="majorHAnsi" w:cstheme="majorHAnsi"/>
          <w:sz w:val="24"/>
          <w:szCs w:val="24"/>
        </w:rPr>
        <w:t xml:space="preserve"> de 50 % puisque </w:t>
      </w:r>
      <w:r w:rsidR="000143AA">
        <w:rPr>
          <w:rFonts w:asciiTheme="majorHAnsi" w:hAnsiTheme="majorHAnsi" w:cstheme="majorHAnsi"/>
          <w:sz w:val="24"/>
          <w:szCs w:val="24"/>
        </w:rPr>
        <w:t>ω</w:t>
      </w:r>
      <w:r w:rsidRPr="000143AA">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 1,5. Cette augmentation n’est valide que dans le domaine élastique. Le deuxième effet est d’augmenter la longueur L</w:t>
      </w:r>
      <w:r w:rsidRPr="000143AA">
        <w:rPr>
          <w:rFonts w:asciiTheme="majorHAnsi" w:hAnsiTheme="majorHAnsi" w:cstheme="majorHAnsi"/>
          <w:sz w:val="24"/>
          <w:szCs w:val="24"/>
          <w:vertAlign w:val="subscript"/>
        </w:rPr>
        <w:t>e</w:t>
      </w:r>
      <w:r w:rsidRPr="0043633C">
        <w:rPr>
          <w:rFonts w:asciiTheme="majorHAnsi" w:hAnsiTheme="majorHAnsi" w:cstheme="majorHAnsi"/>
          <w:sz w:val="24"/>
          <w:szCs w:val="24"/>
        </w:rPr>
        <w:t xml:space="preserve">, ce qui signifie que l’étendue du domaine du déversement inélastique est plus grande. De plus, on observe que l’influence de </w:t>
      </w:r>
      <w:r w:rsidR="000143AA">
        <w:rPr>
          <w:rFonts w:asciiTheme="majorHAnsi" w:hAnsiTheme="majorHAnsi" w:cstheme="majorHAnsi"/>
          <w:sz w:val="24"/>
          <w:szCs w:val="24"/>
        </w:rPr>
        <w:t>ω</w:t>
      </w:r>
      <w:r w:rsidRPr="000143AA">
        <w:rPr>
          <w:rFonts w:asciiTheme="majorHAnsi" w:hAnsiTheme="majorHAnsi" w:cstheme="majorHAnsi"/>
          <w:sz w:val="24"/>
          <w:szCs w:val="24"/>
          <w:vertAlign w:val="subscript"/>
        </w:rPr>
        <w:t>2</w:t>
      </w:r>
      <w:r w:rsidRPr="0043633C">
        <w:rPr>
          <w:rFonts w:asciiTheme="majorHAnsi" w:hAnsiTheme="majorHAnsi" w:cstheme="majorHAnsi"/>
          <w:sz w:val="24"/>
          <w:szCs w:val="24"/>
        </w:rPr>
        <w:t xml:space="preserve"> s’estompe graduellement (ou devrait s’estomper graduellement) dans la zone de déversement inélastique, pour n’avoir plus aucun effet lorsque toute la section est plastifiée, c’est-à-dire lorsque la section de classe 1 a développé </w:t>
      </w:r>
      <w:proofErr w:type="spellStart"/>
      <w:r w:rsidRPr="0043633C">
        <w:rPr>
          <w:rFonts w:asciiTheme="majorHAnsi" w:hAnsiTheme="majorHAnsi" w:cstheme="majorHAnsi"/>
          <w:sz w:val="24"/>
          <w:szCs w:val="24"/>
        </w:rPr>
        <w:t>M</w:t>
      </w:r>
      <w:r w:rsidR="000143AA">
        <w:rPr>
          <w:rFonts w:asciiTheme="majorHAnsi" w:hAnsiTheme="majorHAnsi" w:cstheme="majorHAnsi"/>
          <w:sz w:val="24"/>
          <w:szCs w:val="24"/>
          <w:vertAlign w:val="subscript"/>
        </w:rPr>
        <w:t>p</w:t>
      </w:r>
      <w:proofErr w:type="spellEnd"/>
      <w:r w:rsidRPr="0043633C">
        <w:rPr>
          <w:rFonts w:asciiTheme="majorHAnsi" w:hAnsiTheme="majorHAnsi" w:cstheme="majorHAnsi"/>
          <w:sz w:val="24"/>
          <w:szCs w:val="24"/>
        </w:rPr>
        <w:t>. C’est ainsi que le déversement est traité dans l</w:t>
      </w:r>
      <w:r w:rsidR="000143AA">
        <w:rPr>
          <w:rFonts w:asciiTheme="majorHAnsi" w:hAnsiTheme="majorHAnsi" w:cstheme="majorHAnsi"/>
          <w:sz w:val="24"/>
          <w:szCs w:val="24"/>
        </w:rPr>
        <w:t>e calcul des charpentes d’acier</w:t>
      </w:r>
      <w:r w:rsidRPr="0043633C">
        <w:rPr>
          <w:rFonts w:asciiTheme="majorHAnsi" w:hAnsiTheme="majorHAnsi" w:cstheme="majorHAnsi"/>
          <w:sz w:val="24"/>
          <w:szCs w:val="24"/>
        </w:rPr>
        <w:t>.</w:t>
      </w:r>
    </w:p>
    <w:p w14:paraId="2DEA086B" w14:textId="65649493" w:rsidR="0043633C" w:rsidRDefault="0043633C" w:rsidP="0043633C">
      <w:pPr>
        <w:jc w:val="both"/>
        <w:rPr>
          <w:rFonts w:asciiTheme="majorHAnsi" w:hAnsiTheme="majorHAnsi" w:cstheme="majorHAnsi"/>
          <w:b/>
          <w:bCs/>
          <w:sz w:val="24"/>
          <w:szCs w:val="24"/>
        </w:rPr>
      </w:pPr>
      <w:r w:rsidRPr="0043633C">
        <w:rPr>
          <w:rFonts w:asciiTheme="majorHAnsi" w:hAnsiTheme="majorHAnsi" w:cstheme="majorHAnsi"/>
          <w:b/>
          <w:bCs/>
          <w:sz w:val="24"/>
          <w:szCs w:val="24"/>
        </w:rPr>
        <w:t>Figure 6.17 – Effet du gradient de flexion sur le déversement</w:t>
      </w:r>
    </w:p>
    <w:p w14:paraId="69307CBB" w14:textId="042DF6DE" w:rsidR="000351F5" w:rsidRDefault="000351F5" w:rsidP="0043633C">
      <w:pPr>
        <w:jc w:val="both"/>
        <w:rPr>
          <w:rFonts w:asciiTheme="majorHAnsi" w:hAnsiTheme="majorHAnsi" w:cstheme="majorHAnsi"/>
          <w:b/>
          <w:bCs/>
          <w:sz w:val="24"/>
          <w:szCs w:val="24"/>
        </w:rPr>
      </w:pPr>
    </w:p>
    <w:p w14:paraId="72644975" w14:textId="6AA7C3C4" w:rsidR="000351F5" w:rsidRDefault="000351F5" w:rsidP="0031518A">
      <w:pPr>
        <w:pStyle w:val="Titre2"/>
      </w:pPr>
      <w:bookmarkStart w:id="34" w:name="_Toc127367961"/>
      <w:r>
        <w:t>Diapositive 4</w:t>
      </w:r>
      <w:r w:rsidR="004C4E94">
        <w:t>9</w:t>
      </w:r>
      <w:r>
        <w:t> :</w:t>
      </w:r>
      <w:bookmarkEnd w:id="34"/>
    </w:p>
    <w:p w14:paraId="3E067B0B" w14:textId="19AB344F" w:rsidR="000351F5" w:rsidRDefault="000351F5" w:rsidP="000351F5"/>
    <w:p w14:paraId="342A3F59" w14:textId="460B7A5C" w:rsidR="000351F5" w:rsidRPr="000351F5" w:rsidRDefault="000351F5" w:rsidP="000351F5">
      <w:pPr>
        <w:jc w:val="both"/>
        <w:rPr>
          <w:rFonts w:asciiTheme="majorHAnsi" w:hAnsiTheme="majorHAnsi" w:cstheme="majorHAnsi"/>
          <w:sz w:val="24"/>
          <w:szCs w:val="24"/>
        </w:rPr>
      </w:pPr>
      <w:r w:rsidRPr="000351F5">
        <w:rPr>
          <w:rFonts w:asciiTheme="majorHAnsi" w:hAnsiTheme="majorHAnsi" w:cstheme="majorHAnsi"/>
          <w:sz w:val="24"/>
          <w:szCs w:val="24"/>
        </w:rPr>
        <w:t>Pour évaluer la résistance au déversement des poutres dans les charpentes d'aluminium, on utilise des courbes normalisées développées aussi pour le flambement des pièces comprimées. Ainsi, la figure 5.22 présente un graphique où la contrainte de flambement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r>
          <w:rPr>
            <w:rFonts w:ascii="Cambria Math" w:hAnsi="Cambria Math" w:cstheme="majorHAnsi"/>
            <w:sz w:val="24"/>
            <w:szCs w:val="24"/>
          </w:rPr>
          <m:t>=</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den>
        </m:f>
      </m:oMath>
      <w:r w:rsidRPr="000351F5">
        <w:rPr>
          <w:rFonts w:asciiTheme="majorHAnsi" w:hAnsiTheme="majorHAnsi" w:cstheme="majorHAnsi"/>
          <w:sz w:val="24"/>
          <w:szCs w:val="24"/>
        </w:rPr>
        <w:t>; équation 5.42) est exprimée en fonction de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E</m:t>
                    </m:r>
                  </m:sub>
                </m:sSub>
              </m:den>
            </m:f>
          </m:e>
        </m:rad>
      </m:oMath>
      <w:r w:rsidRPr="000351F5">
        <w:rPr>
          <w:rFonts w:asciiTheme="majorHAnsi" w:hAnsiTheme="majorHAnsi" w:cstheme="majorHAnsi"/>
          <w:sz w:val="24"/>
          <w:szCs w:val="24"/>
        </w:rPr>
        <w:t xml:space="preserve">; équation 5.40). Traduit en termes de flexion, l’ordonnée du graphique devient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r>
          <w:rPr>
            <w:rFonts w:ascii="Cambria Math" w:hAnsi="Cambria Math" w:cstheme="majorHAnsi"/>
            <w:sz w:val="24"/>
            <w:szCs w:val="24"/>
          </w:rPr>
          <m:t>=</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c</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den>
        </m:f>
      </m:oMath>
      <w:r w:rsidRPr="000351F5">
        <w:rPr>
          <w:rFonts w:asciiTheme="majorHAnsi" w:hAnsiTheme="majorHAnsi" w:cstheme="majorHAnsi"/>
          <w:sz w:val="24"/>
          <w:szCs w:val="24"/>
        </w:rPr>
        <w:t xml:space="preserve"> et l’abscisse devient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den>
            </m:f>
          </m:e>
        </m:rad>
      </m:oMath>
      <w:r w:rsidRPr="000351F5">
        <w:rPr>
          <w:rFonts w:asciiTheme="majorHAnsi" w:hAnsiTheme="majorHAnsi" w:cstheme="majorHAnsi"/>
          <w:sz w:val="24"/>
          <w:szCs w:val="24"/>
        </w:rPr>
        <w:t xml:space="preserve">, tel qu’illustré sur la figure 6.11. C’est donc par le biais de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0351F5">
        <w:rPr>
          <w:rFonts w:asciiTheme="majorHAnsi" w:hAnsiTheme="majorHAnsi" w:cstheme="majorHAnsi"/>
          <w:sz w:val="24"/>
          <w:szCs w:val="24"/>
        </w:rPr>
        <w:t xml:space="preserve"> que l’effet du gradient de flexion, simulé par le coefficient </w:t>
      </w:r>
      <w:r w:rsidR="007C7709">
        <w:rPr>
          <w:rFonts w:asciiTheme="majorHAnsi" w:hAnsiTheme="majorHAnsi" w:cstheme="majorHAnsi"/>
          <w:sz w:val="24"/>
          <w:szCs w:val="24"/>
        </w:rPr>
        <w:t>ω</w:t>
      </w:r>
      <w:r w:rsidRPr="007C7709">
        <w:rPr>
          <w:rFonts w:asciiTheme="majorHAnsi" w:hAnsiTheme="majorHAnsi" w:cstheme="majorHAnsi"/>
          <w:sz w:val="24"/>
          <w:szCs w:val="24"/>
          <w:vertAlign w:val="subscript"/>
        </w:rPr>
        <w:t>2</w:t>
      </w:r>
      <w:r w:rsidRPr="000351F5">
        <w:rPr>
          <w:rFonts w:asciiTheme="majorHAnsi" w:hAnsiTheme="majorHAnsi" w:cstheme="majorHAnsi"/>
          <w:sz w:val="24"/>
          <w:szCs w:val="24"/>
        </w:rPr>
        <w:t>, est entré dans l’équation générale</w:t>
      </w:r>
      <w:r w:rsidR="007C7709">
        <w:rPr>
          <w:rFonts w:asciiTheme="majorHAnsi" w:hAnsiTheme="majorHAnsi" w:cstheme="majorHAnsi"/>
          <w:sz w:val="24"/>
          <w:szCs w:val="24"/>
        </w:rPr>
        <w:t xml:space="preserve"> du déversement (équation 5.10)</w:t>
      </w:r>
      <w:r w:rsidRPr="000351F5">
        <w:rPr>
          <w:rFonts w:asciiTheme="majorHAnsi" w:hAnsiTheme="majorHAnsi" w:cstheme="majorHAnsi"/>
          <w:sz w:val="24"/>
          <w:szCs w:val="24"/>
        </w:rPr>
        <w:t xml:space="preserve">. Ainsi, </w:t>
      </w:r>
    </w:p>
    <w:p w14:paraId="53CD0768" w14:textId="17628B96" w:rsidR="000351F5" w:rsidRPr="000351F5" w:rsidRDefault="00260DB8" w:rsidP="00C74D4B">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2</m:t>
                    </m:r>
                  </m:sub>
                </m:sSub>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den>
            </m:f>
          </m:e>
        </m:rad>
      </m:oMath>
      <w:r w:rsidR="00C74D4B">
        <w:rPr>
          <w:rFonts w:asciiTheme="majorHAnsi" w:hAnsiTheme="majorHAnsi" w:cstheme="majorHAnsi"/>
          <w:sz w:val="24"/>
          <w:szCs w:val="24"/>
        </w:rPr>
        <w:t xml:space="preserve">   </w:t>
      </w:r>
      <w:r w:rsidR="000351F5" w:rsidRPr="000351F5">
        <w:rPr>
          <w:rFonts w:asciiTheme="majorHAnsi" w:hAnsiTheme="majorHAnsi" w:cstheme="majorHAnsi"/>
          <w:sz w:val="24"/>
          <w:szCs w:val="24"/>
        </w:rPr>
        <w:t>(6.40)</w:t>
      </w:r>
    </w:p>
    <w:p w14:paraId="02FE6840" w14:textId="77777777" w:rsidR="00C74D4B" w:rsidRDefault="00C74D4B" w:rsidP="000351F5">
      <w:pPr>
        <w:jc w:val="both"/>
        <w:rPr>
          <w:rFonts w:asciiTheme="majorHAnsi" w:hAnsiTheme="majorHAnsi" w:cstheme="majorHAnsi"/>
          <w:sz w:val="24"/>
          <w:szCs w:val="24"/>
        </w:rPr>
      </w:pPr>
    </w:p>
    <w:p w14:paraId="7BA204F5" w14:textId="13008929" w:rsidR="000351F5" w:rsidRPr="000351F5" w:rsidRDefault="000351F5" w:rsidP="000351F5">
      <w:pPr>
        <w:jc w:val="both"/>
        <w:rPr>
          <w:rFonts w:asciiTheme="majorHAnsi" w:hAnsiTheme="majorHAnsi" w:cstheme="majorHAnsi"/>
          <w:sz w:val="24"/>
          <w:szCs w:val="24"/>
        </w:rPr>
      </w:pPr>
      <w:r w:rsidRPr="000351F5">
        <w:rPr>
          <w:rFonts w:asciiTheme="majorHAnsi" w:hAnsiTheme="majorHAnsi" w:cstheme="majorHAnsi"/>
          <w:sz w:val="24"/>
          <w:szCs w:val="24"/>
        </w:rPr>
        <w:t>Puisque toutes les équations présentées dans les sous-sections 6.3.2 et 6.3.3 pour le calcul des élancements (</w:t>
      </w:r>
      <w:r w:rsidR="00C74D4B">
        <w:rPr>
          <w:rFonts w:asciiTheme="majorHAnsi" w:hAnsiTheme="majorHAnsi" w:cstheme="majorHAnsi"/>
          <w:sz w:val="24"/>
          <w:szCs w:val="24"/>
        </w:rPr>
        <w:t>λ</w:t>
      </w:r>
      <w:r w:rsidRPr="000351F5">
        <w:rPr>
          <w:rFonts w:asciiTheme="majorHAnsi" w:hAnsiTheme="majorHAnsi" w:cstheme="majorHAnsi"/>
          <w:sz w:val="24"/>
          <w:szCs w:val="24"/>
        </w:rPr>
        <w:t>) ont été dérivées en tenant compte de la contrainte critique élastique correspondant au déversement, l’influence de M</w:t>
      </w:r>
      <w:r w:rsidRPr="00C74D4B">
        <w:rPr>
          <w:rFonts w:asciiTheme="majorHAnsi" w:hAnsiTheme="majorHAnsi" w:cstheme="majorHAnsi"/>
          <w:sz w:val="24"/>
          <w:szCs w:val="24"/>
          <w:vertAlign w:val="subscript"/>
        </w:rPr>
        <w:t>e</w:t>
      </w:r>
      <w:r w:rsidRPr="000351F5">
        <w:rPr>
          <w:rFonts w:asciiTheme="majorHAnsi" w:hAnsiTheme="majorHAnsi" w:cstheme="majorHAnsi"/>
          <w:sz w:val="24"/>
          <w:szCs w:val="24"/>
        </w:rPr>
        <w:t xml:space="preserve">, à l’exception du coefficient </w:t>
      </w:r>
      <w:r w:rsidR="00C74D4B">
        <w:rPr>
          <w:rFonts w:asciiTheme="majorHAnsi" w:hAnsiTheme="majorHAnsi" w:cstheme="majorHAnsi"/>
          <w:sz w:val="24"/>
          <w:szCs w:val="24"/>
        </w:rPr>
        <w:t>ω</w:t>
      </w:r>
      <w:r w:rsidRPr="00C74D4B">
        <w:rPr>
          <w:rFonts w:asciiTheme="majorHAnsi" w:hAnsiTheme="majorHAnsi" w:cstheme="majorHAnsi"/>
          <w:sz w:val="24"/>
          <w:szCs w:val="24"/>
          <w:vertAlign w:val="subscript"/>
        </w:rPr>
        <w:t>2</w:t>
      </w:r>
      <w:r w:rsidRPr="000351F5">
        <w:rPr>
          <w:rFonts w:asciiTheme="majorHAnsi" w:hAnsiTheme="majorHAnsi" w:cstheme="majorHAnsi"/>
          <w:sz w:val="24"/>
          <w:szCs w:val="24"/>
        </w:rPr>
        <w:t xml:space="preserve">, est déjà incluse dans les équations. Il ne reste plus qu’à utiliser l’équation (5.41) pour obtenir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0351F5">
        <w:rPr>
          <w:rFonts w:asciiTheme="majorHAnsi" w:hAnsiTheme="majorHAnsi" w:cstheme="majorHAnsi"/>
          <w:sz w:val="24"/>
          <w:szCs w:val="24"/>
        </w:rPr>
        <w:t>.</w:t>
      </w:r>
    </w:p>
    <w:p w14:paraId="11A52597" w14:textId="4D2F8749" w:rsidR="000351F5" w:rsidRPr="000351F5" w:rsidRDefault="000351F5" w:rsidP="000351F5">
      <w:pPr>
        <w:jc w:val="both"/>
        <w:rPr>
          <w:rFonts w:asciiTheme="majorHAnsi" w:hAnsiTheme="majorHAnsi" w:cstheme="majorHAnsi"/>
          <w:sz w:val="24"/>
          <w:szCs w:val="24"/>
        </w:rPr>
      </w:pPr>
      <w:r w:rsidRPr="000351F5">
        <w:rPr>
          <w:rFonts w:asciiTheme="majorHAnsi" w:hAnsiTheme="majorHAnsi" w:cstheme="majorHAnsi"/>
          <w:sz w:val="24"/>
          <w:szCs w:val="24"/>
        </w:rPr>
        <w:lastRenderedPageBreak/>
        <w:t xml:space="preserve">Lorsque le coefficient </w:t>
      </w:r>
      <w:r w:rsidR="00C74D4B">
        <w:rPr>
          <w:rFonts w:asciiTheme="majorHAnsi" w:hAnsiTheme="majorHAnsi" w:cstheme="majorHAnsi"/>
          <w:sz w:val="24"/>
          <w:szCs w:val="24"/>
        </w:rPr>
        <w:t>ω</w:t>
      </w:r>
      <w:r w:rsidRPr="00C74D4B">
        <w:rPr>
          <w:rFonts w:asciiTheme="majorHAnsi" w:hAnsiTheme="majorHAnsi" w:cstheme="majorHAnsi"/>
          <w:sz w:val="24"/>
          <w:szCs w:val="24"/>
          <w:vertAlign w:val="subscript"/>
        </w:rPr>
        <w:t>2</w:t>
      </w:r>
      <w:r w:rsidRPr="000351F5">
        <w:rPr>
          <w:rFonts w:asciiTheme="majorHAnsi" w:hAnsiTheme="majorHAnsi" w:cstheme="majorHAnsi"/>
          <w:sz w:val="24"/>
          <w:szCs w:val="24"/>
        </w:rPr>
        <w:t xml:space="preserve"> n’est pas pris en compte (</w:t>
      </w:r>
      <w:r w:rsidR="00C74D4B">
        <w:rPr>
          <w:rFonts w:asciiTheme="majorHAnsi" w:hAnsiTheme="majorHAnsi" w:cstheme="majorHAnsi"/>
          <w:sz w:val="24"/>
          <w:szCs w:val="24"/>
        </w:rPr>
        <w:t>ω</w:t>
      </w:r>
      <w:r w:rsidRPr="00C74D4B">
        <w:rPr>
          <w:rFonts w:asciiTheme="majorHAnsi" w:hAnsiTheme="majorHAnsi" w:cstheme="majorHAnsi"/>
          <w:sz w:val="24"/>
          <w:szCs w:val="24"/>
          <w:vertAlign w:val="subscript"/>
        </w:rPr>
        <w:t>2</w:t>
      </w:r>
      <w:r w:rsidRPr="000351F5">
        <w:rPr>
          <w:rFonts w:asciiTheme="majorHAnsi" w:hAnsiTheme="majorHAnsi" w:cstheme="majorHAnsi"/>
          <w:sz w:val="24"/>
          <w:szCs w:val="24"/>
        </w:rPr>
        <w:t xml:space="preserve"> = 1,0) :</w:t>
      </w:r>
    </w:p>
    <w:p w14:paraId="079FCBA1" w14:textId="747E618F" w:rsidR="000351F5" w:rsidRPr="000351F5" w:rsidRDefault="00260DB8" w:rsidP="003416A5">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=λ</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oMath>
      <w:r w:rsidR="003416A5">
        <w:rPr>
          <w:rFonts w:asciiTheme="majorHAnsi" w:hAnsiTheme="majorHAnsi" w:cstheme="majorHAnsi"/>
          <w:sz w:val="24"/>
          <w:szCs w:val="24"/>
        </w:rPr>
        <w:t xml:space="preserve">    </w:t>
      </w:r>
      <w:r w:rsidR="000351F5" w:rsidRPr="000351F5">
        <w:rPr>
          <w:rFonts w:asciiTheme="majorHAnsi" w:hAnsiTheme="majorHAnsi" w:cstheme="majorHAnsi"/>
          <w:sz w:val="24"/>
          <w:szCs w:val="24"/>
        </w:rPr>
        <w:t>(6.41)</w:t>
      </w:r>
    </w:p>
    <w:p w14:paraId="35D6F377" w14:textId="77777777" w:rsidR="003416A5" w:rsidRDefault="003416A5" w:rsidP="000351F5">
      <w:pPr>
        <w:jc w:val="both"/>
        <w:rPr>
          <w:rFonts w:asciiTheme="majorHAnsi" w:hAnsiTheme="majorHAnsi" w:cstheme="majorHAnsi"/>
          <w:sz w:val="24"/>
          <w:szCs w:val="24"/>
        </w:rPr>
      </w:pPr>
    </w:p>
    <w:p w14:paraId="185394B1" w14:textId="47A87EB8" w:rsidR="000351F5" w:rsidRPr="000351F5" w:rsidRDefault="000351F5" w:rsidP="000351F5">
      <w:pPr>
        <w:jc w:val="both"/>
        <w:rPr>
          <w:rFonts w:asciiTheme="majorHAnsi" w:hAnsiTheme="majorHAnsi" w:cstheme="majorHAnsi"/>
          <w:sz w:val="24"/>
          <w:szCs w:val="24"/>
        </w:rPr>
      </w:pPr>
      <w:r w:rsidRPr="000351F5">
        <w:rPr>
          <w:rFonts w:asciiTheme="majorHAnsi" w:hAnsiTheme="majorHAnsi" w:cstheme="majorHAnsi"/>
          <w:sz w:val="24"/>
          <w:szCs w:val="24"/>
        </w:rPr>
        <w:t xml:space="preserve">Lorsque </w:t>
      </w:r>
      <w:r w:rsidR="003416A5">
        <w:rPr>
          <w:rFonts w:asciiTheme="majorHAnsi" w:hAnsiTheme="majorHAnsi" w:cstheme="majorHAnsi"/>
          <w:sz w:val="24"/>
          <w:szCs w:val="24"/>
        </w:rPr>
        <w:t>ω</w:t>
      </w:r>
      <w:r w:rsidRPr="003416A5">
        <w:rPr>
          <w:rFonts w:asciiTheme="majorHAnsi" w:hAnsiTheme="majorHAnsi" w:cstheme="majorHAnsi"/>
          <w:sz w:val="24"/>
          <w:szCs w:val="24"/>
          <w:vertAlign w:val="subscript"/>
        </w:rPr>
        <w:t>2</w:t>
      </w:r>
      <w:r w:rsidRPr="000351F5">
        <w:rPr>
          <w:rFonts w:asciiTheme="majorHAnsi" w:hAnsiTheme="majorHAnsi" w:cstheme="majorHAnsi"/>
          <w:sz w:val="24"/>
          <w:szCs w:val="24"/>
        </w:rPr>
        <w:t xml:space="preserve"> est pris en compte, </w:t>
      </w:r>
    </w:p>
    <w:p w14:paraId="597BFC6D" w14:textId="08EC134F" w:rsidR="000351F5" w:rsidRPr="000351F5" w:rsidRDefault="00260DB8" w:rsidP="003416A5">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=λ</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2</m:t>
                    </m:r>
                  </m:sub>
                </m:sSub>
                <m:r>
                  <w:rPr>
                    <w:rFonts w:ascii="Cambria Math" w:hAnsi="Cambria Math" w:cstheme="majorHAnsi"/>
                    <w:sz w:val="24"/>
                    <w:szCs w:val="24"/>
                  </w:rPr>
                  <m:t>E</m:t>
                </m:r>
              </m:den>
            </m:f>
          </m:e>
        </m:rad>
      </m:oMath>
      <w:r w:rsidR="003416A5">
        <w:rPr>
          <w:rFonts w:asciiTheme="majorHAnsi" w:hAnsiTheme="majorHAnsi" w:cstheme="majorHAnsi"/>
          <w:sz w:val="24"/>
          <w:szCs w:val="24"/>
        </w:rPr>
        <w:t xml:space="preserve">   </w:t>
      </w:r>
      <w:r w:rsidR="000351F5" w:rsidRPr="000351F5">
        <w:rPr>
          <w:rFonts w:asciiTheme="majorHAnsi" w:hAnsiTheme="majorHAnsi" w:cstheme="majorHAnsi"/>
          <w:sz w:val="24"/>
          <w:szCs w:val="24"/>
        </w:rPr>
        <w:t>(6.42)</w:t>
      </w:r>
    </w:p>
    <w:p w14:paraId="1076D60A" w14:textId="77777777" w:rsidR="003416A5" w:rsidRDefault="003416A5" w:rsidP="000351F5">
      <w:pPr>
        <w:jc w:val="both"/>
        <w:rPr>
          <w:rFonts w:asciiTheme="majorHAnsi" w:hAnsiTheme="majorHAnsi" w:cstheme="majorHAnsi"/>
          <w:sz w:val="24"/>
          <w:szCs w:val="24"/>
        </w:rPr>
      </w:pPr>
    </w:p>
    <w:p w14:paraId="4F75CBC1" w14:textId="4D5A54DE" w:rsidR="0012604D" w:rsidRDefault="000351F5" w:rsidP="000351F5">
      <w:pPr>
        <w:jc w:val="both"/>
        <w:rPr>
          <w:rFonts w:asciiTheme="majorHAnsi" w:hAnsiTheme="majorHAnsi" w:cstheme="majorHAnsi"/>
          <w:sz w:val="24"/>
          <w:szCs w:val="24"/>
        </w:rPr>
      </w:pPr>
      <w:r w:rsidRPr="000351F5">
        <w:rPr>
          <w:rFonts w:asciiTheme="majorHAnsi" w:hAnsiTheme="majorHAnsi" w:cstheme="majorHAnsi"/>
          <w:sz w:val="24"/>
          <w:szCs w:val="24"/>
        </w:rPr>
        <w:t xml:space="preserve">Cette façon de procéder s’applique à toutes les valeurs de </w:t>
      </w:r>
      <w:r w:rsidR="003416A5">
        <w:rPr>
          <w:rFonts w:asciiTheme="majorHAnsi" w:hAnsiTheme="majorHAnsi" w:cstheme="majorHAnsi"/>
          <w:sz w:val="24"/>
          <w:szCs w:val="24"/>
        </w:rPr>
        <w:t>ω</w:t>
      </w:r>
      <w:r w:rsidRPr="003416A5">
        <w:rPr>
          <w:rFonts w:asciiTheme="majorHAnsi" w:hAnsiTheme="majorHAnsi" w:cstheme="majorHAnsi"/>
          <w:sz w:val="24"/>
          <w:szCs w:val="24"/>
          <w:vertAlign w:val="subscript"/>
        </w:rPr>
        <w:t>2</w:t>
      </w:r>
      <w:r w:rsidRPr="000351F5">
        <w:rPr>
          <w:rFonts w:asciiTheme="majorHAnsi" w:hAnsiTheme="majorHAnsi" w:cstheme="majorHAnsi"/>
          <w:sz w:val="24"/>
          <w:szCs w:val="24"/>
        </w:rPr>
        <w:t xml:space="preserve"> introduites dans les paragraphes qui suivent pour tenir compte de divers phénomènes.</w:t>
      </w:r>
    </w:p>
    <w:p w14:paraId="7B537DAE" w14:textId="7A3195DE" w:rsidR="0012604D" w:rsidRDefault="0012604D" w:rsidP="0031518A">
      <w:pPr>
        <w:pStyle w:val="Titre2"/>
      </w:pPr>
      <w:bookmarkStart w:id="35" w:name="_Toc127367962"/>
      <w:r>
        <w:t xml:space="preserve">Diapositive </w:t>
      </w:r>
      <w:r w:rsidR="004C4E94">
        <w:t>50</w:t>
      </w:r>
      <w:r>
        <w:t> :</w:t>
      </w:r>
      <w:bookmarkEnd w:id="35"/>
    </w:p>
    <w:p w14:paraId="15F9CC3D" w14:textId="2B1CF330" w:rsidR="0012604D" w:rsidRDefault="0012604D" w:rsidP="0012604D"/>
    <w:p w14:paraId="656FEBD9" w14:textId="77777777" w:rsidR="0012604D" w:rsidRPr="0012604D" w:rsidRDefault="0012604D" w:rsidP="0012604D">
      <w:pPr>
        <w:jc w:val="both"/>
        <w:rPr>
          <w:rFonts w:asciiTheme="majorHAnsi" w:hAnsiTheme="majorHAnsi" w:cstheme="majorHAnsi"/>
          <w:sz w:val="24"/>
          <w:szCs w:val="24"/>
        </w:rPr>
      </w:pPr>
      <w:r w:rsidRPr="0012604D">
        <w:rPr>
          <w:rFonts w:asciiTheme="majorHAnsi" w:hAnsiTheme="majorHAnsi" w:cstheme="majorHAnsi"/>
          <w:b/>
          <w:bCs/>
          <w:sz w:val="24"/>
          <w:szCs w:val="24"/>
        </w:rPr>
        <w:t>6.4.2 Charges appliquées sur la poutre entre les supports latéraux</w:t>
      </w:r>
    </w:p>
    <w:p w14:paraId="11B7C52B" w14:textId="77777777" w:rsidR="0012604D" w:rsidRPr="0012604D" w:rsidRDefault="0012604D" w:rsidP="0012604D">
      <w:pPr>
        <w:jc w:val="both"/>
        <w:rPr>
          <w:rFonts w:asciiTheme="majorHAnsi" w:hAnsiTheme="majorHAnsi" w:cstheme="majorHAnsi"/>
          <w:sz w:val="24"/>
          <w:szCs w:val="24"/>
        </w:rPr>
      </w:pPr>
      <w:r w:rsidRPr="0012604D">
        <w:rPr>
          <w:rFonts w:asciiTheme="majorHAnsi" w:hAnsiTheme="majorHAnsi" w:cstheme="majorHAnsi"/>
          <w:sz w:val="24"/>
          <w:szCs w:val="24"/>
        </w:rPr>
        <w:t xml:space="preserve">Il faut d’abord préciser que le point d’application des charges </w:t>
      </w:r>
      <w:proofErr w:type="gramStart"/>
      <w:r w:rsidRPr="0012604D">
        <w:rPr>
          <w:rFonts w:asciiTheme="majorHAnsi" w:hAnsiTheme="majorHAnsi" w:cstheme="majorHAnsi"/>
          <w:sz w:val="24"/>
          <w:szCs w:val="24"/>
        </w:rPr>
        <w:t>a</w:t>
      </w:r>
      <w:proofErr w:type="gramEnd"/>
      <w:r w:rsidRPr="0012604D">
        <w:rPr>
          <w:rFonts w:asciiTheme="majorHAnsi" w:hAnsiTheme="majorHAnsi" w:cstheme="majorHAnsi"/>
          <w:sz w:val="24"/>
          <w:szCs w:val="24"/>
        </w:rPr>
        <w:t xml:space="preserve"> une influence sur la résistance au déversement. Considérons la poutre de la figure 6.7 et supposons qu’elle soit sollicitée par une charge concentrée au centre de la portée plutôt que par un moment de flexion à chaque extrémité.</w:t>
      </w:r>
    </w:p>
    <w:p w14:paraId="5213B439" w14:textId="77777777" w:rsidR="0012604D" w:rsidRPr="0012604D" w:rsidRDefault="0012604D" w:rsidP="0012604D">
      <w:pPr>
        <w:jc w:val="both"/>
        <w:rPr>
          <w:rFonts w:asciiTheme="majorHAnsi" w:hAnsiTheme="majorHAnsi" w:cstheme="majorHAnsi"/>
          <w:sz w:val="24"/>
          <w:szCs w:val="24"/>
        </w:rPr>
      </w:pPr>
      <w:r w:rsidRPr="0012604D">
        <w:rPr>
          <w:rFonts w:asciiTheme="majorHAnsi" w:hAnsiTheme="majorHAnsi" w:cstheme="majorHAnsi"/>
          <w:sz w:val="24"/>
          <w:szCs w:val="24"/>
        </w:rPr>
        <w:t>Le diagramme du moment fléchissant est alors triangulaire (</w:t>
      </w:r>
      <w:proofErr w:type="gramStart"/>
      <w:r w:rsidRPr="0012604D">
        <w:rPr>
          <w:rFonts w:asciiTheme="majorHAnsi" w:hAnsiTheme="majorHAnsi" w:cstheme="majorHAnsi"/>
          <w:sz w:val="24"/>
          <w:szCs w:val="24"/>
        </w:rPr>
        <w:t>flexion variables</w:t>
      </w:r>
      <w:proofErr w:type="gramEnd"/>
      <w:r w:rsidRPr="0012604D">
        <w:rPr>
          <w:rFonts w:asciiTheme="majorHAnsi" w:hAnsiTheme="majorHAnsi" w:cstheme="majorHAnsi"/>
          <w:sz w:val="24"/>
          <w:szCs w:val="24"/>
        </w:rPr>
        <w:t>; figure 6.15) plutôt que rectangulaire (flexion constante; figure 6.13a).</w:t>
      </w:r>
    </w:p>
    <w:p w14:paraId="58F5D1FC" w14:textId="77777777" w:rsidR="0012604D" w:rsidRPr="0012604D" w:rsidRDefault="0012604D" w:rsidP="0012604D">
      <w:pPr>
        <w:jc w:val="both"/>
        <w:rPr>
          <w:rFonts w:asciiTheme="majorHAnsi" w:hAnsiTheme="majorHAnsi" w:cstheme="majorHAnsi"/>
          <w:sz w:val="24"/>
          <w:szCs w:val="24"/>
        </w:rPr>
      </w:pPr>
      <w:r w:rsidRPr="0012604D">
        <w:rPr>
          <w:rFonts w:asciiTheme="majorHAnsi" w:hAnsiTheme="majorHAnsi" w:cstheme="majorHAnsi"/>
          <w:sz w:val="24"/>
          <w:szCs w:val="24"/>
        </w:rPr>
        <w:t xml:space="preserve">Si on examine la position déformée montrée sur la figure 6.7, il est assez évident que, si la charge concentrée agit au niveau de l’aile inférieure, elle aide à stabiliser la poutre lorsque s’amorce le déversement. </w:t>
      </w:r>
      <w:proofErr w:type="gramStart"/>
      <w:r w:rsidRPr="0012604D">
        <w:rPr>
          <w:rFonts w:asciiTheme="majorHAnsi" w:hAnsiTheme="majorHAnsi" w:cstheme="majorHAnsi"/>
          <w:sz w:val="24"/>
          <w:szCs w:val="24"/>
        </w:rPr>
        <w:t>Par contre</w:t>
      </w:r>
      <w:proofErr w:type="gramEnd"/>
      <w:r w:rsidRPr="0012604D">
        <w:rPr>
          <w:rFonts w:asciiTheme="majorHAnsi" w:hAnsiTheme="majorHAnsi" w:cstheme="majorHAnsi"/>
          <w:sz w:val="24"/>
          <w:szCs w:val="24"/>
        </w:rPr>
        <w:t>, si la charge agit sur l’aile supérieure, elle empire la situation. Dans le premier cas, le moment qui produit le déversement élastique de la poutre est significativement plus élevé que dans le deuxième cas.</w:t>
      </w:r>
    </w:p>
    <w:p w14:paraId="46FA7D05" w14:textId="0ACD4402" w:rsidR="0012604D" w:rsidRPr="0012604D" w:rsidRDefault="0012604D" w:rsidP="001703D2">
      <w:pPr>
        <w:jc w:val="both"/>
        <w:rPr>
          <w:rFonts w:asciiTheme="majorHAnsi" w:hAnsiTheme="majorHAnsi" w:cstheme="majorHAnsi"/>
          <w:sz w:val="24"/>
          <w:szCs w:val="24"/>
        </w:rPr>
      </w:pPr>
      <w:r w:rsidRPr="0012604D">
        <w:rPr>
          <w:rFonts w:asciiTheme="majorHAnsi" w:hAnsiTheme="majorHAnsi" w:cstheme="majorHAnsi"/>
          <w:sz w:val="24"/>
          <w:szCs w:val="24"/>
        </w:rPr>
        <w:t>Les résultats des travaux de recherche, rapportés dans la référence (6.16</w:t>
      </w:r>
      <w:r w:rsidR="001703D2">
        <w:rPr>
          <w:rStyle w:val="Appelnotedebasdep"/>
          <w:rFonts w:asciiTheme="majorHAnsi" w:hAnsiTheme="majorHAnsi" w:cstheme="majorHAnsi"/>
          <w:sz w:val="24"/>
          <w:szCs w:val="24"/>
        </w:rPr>
        <w:footnoteReference w:id="18"/>
      </w:r>
      <w:r w:rsidRPr="0012604D">
        <w:rPr>
          <w:rFonts w:asciiTheme="majorHAnsi" w:hAnsiTheme="majorHAnsi" w:cstheme="majorHAnsi"/>
          <w:sz w:val="24"/>
          <w:szCs w:val="24"/>
        </w:rPr>
        <w:t xml:space="preserve">) sont résumés sur la figure 6.18. </w:t>
      </w:r>
      <w:r w:rsidR="00F9011E" w:rsidRPr="0012604D">
        <w:rPr>
          <w:rFonts w:asciiTheme="majorHAnsi" w:hAnsiTheme="majorHAnsi" w:cstheme="majorHAnsi"/>
          <w:sz w:val="24"/>
          <w:szCs w:val="24"/>
        </w:rPr>
        <w:t>Cette</w:t>
      </w:r>
      <w:r w:rsidRPr="0012604D">
        <w:rPr>
          <w:rFonts w:asciiTheme="majorHAnsi" w:hAnsiTheme="majorHAnsi" w:cstheme="majorHAnsi"/>
          <w:sz w:val="24"/>
          <w:szCs w:val="24"/>
        </w:rPr>
        <w:t xml:space="preserve"> figure donne le coefficient </w:t>
      </w:r>
      <w:r w:rsidR="00F9011E">
        <w:rPr>
          <w:rFonts w:asciiTheme="majorHAnsi" w:hAnsiTheme="majorHAnsi" w:cstheme="majorHAnsi"/>
          <w:sz w:val="24"/>
          <w:szCs w:val="24"/>
        </w:rPr>
        <w:t>ω</w:t>
      </w:r>
      <w:r w:rsidRPr="00F9011E">
        <w:rPr>
          <w:rFonts w:asciiTheme="majorHAnsi" w:hAnsiTheme="majorHAnsi" w:cstheme="majorHAnsi"/>
          <w:sz w:val="24"/>
          <w:szCs w:val="24"/>
          <w:vertAlign w:val="subscript"/>
        </w:rPr>
        <w:t>2</w:t>
      </w:r>
      <w:r w:rsidRPr="0012604D">
        <w:rPr>
          <w:rFonts w:asciiTheme="majorHAnsi" w:hAnsiTheme="majorHAnsi" w:cstheme="majorHAnsi"/>
          <w:sz w:val="24"/>
          <w:szCs w:val="24"/>
        </w:rPr>
        <w:t xml:space="preserve"> à utiliser dans le cas de charges appliquées entre </w:t>
      </w:r>
      <w:r w:rsidRPr="0012604D">
        <w:rPr>
          <w:rFonts w:asciiTheme="majorHAnsi" w:hAnsiTheme="majorHAnsi" w:cstheme="majorHAnsi"/>
          <w:sz w:val="24"/>
          <w:szCs w:val="24"/>
        </w:rPr>
        <w:lastRenderedPageBreak/>
        <w:t>les supports latéraux, pour des conditions d’appuis simples en flexion latérale et en torsion (voir plus loin).</w:t>
      </w:r>
    </w:p>
    <w:p w14:paraId="129AFFE3" w14:textId="77777777" w:rsidR="0012604D" w:rsidRPr="0012604D" w:rsidRDefault="0012604D" w:rsidP="0012604D">
      <w:pPr>
        <w:jc w:val="both"/>
        <w:rPr>
          <w:rFonts w:asciiTheme="majorHAnsi" w:hAnsiTheme="majorHAnsi" w:cstheme="majorHAnsi"/>
          <w:sz w:val="24"/>
          <w:szCs w:val="24"/>
        </w:rPr>
      </w:pPr>
      <w:r w:rsidRPr="0012604D">
        <w:rPr>
          <w:rFonts w:asciiTheme="majorHAnsi" w:hAnsiTheme="majorHAnsi" w:cstheme="majorHAnsi"/>
          <w:sz w:val="24"/>
          <w:szCs w:val="24"/>
        </w:rPr>
        <w:t>Même si, théoriquement, le point d’application des charges a une influence sur le moment qui produit le déversement d’une poutre, on peut se demander si, pratiquement, cette influence est importante, particulièrement lorsque les charges sont appliquées sur l’aile supérieure d’une poutre, En effet, dans ce dernier cas, les charges sont généralement transmises par des éléments qui restreignent au moins partiellement l’effet de bascule, de sorte que l’effet des charges agissant sur l’aile supérieure n’est pas aussi néfaste que l’indique la théorie. Dans la plupart des normes, on ne considère pas l’effet du point d’application des charges sur le déversement.</w:t>
      </w:r>
    </w:p>
    <w:p w14:paraId="10AA46AA" w14:textId="7FB6C848" w:rsidR="0012604D" w:rsidRDefault="0012604D" w:rsidP="0012604D">
      <w:pPr>
        <w:jc w:val="both"/>
        <w:rPr>
          <w:rFonts w:asciiTheme="majorHAnsi" w:hAnsiTheme="majorHAnsi" w:cstheme="majorHAnsi"/>
          <w:sz w:val="24"/>
          <w:szCs w:val="24"/>
        </w:rPr>
      </w:pPr>
      <w:r w:rsidRPr="0012604D">
        <w:rPr>
          <w:rFonts w:asciiTheme="majorHAnsi" w:hAnsiTheme="majorHAnsi" w:cstheme="majorHAnsi"/>
          <w:sz w:val="24"/>
          <w:szCs w:val="24"/>
        </w:rPr>
        <w:t>Dans la norme d</w:t>
      </w:r>
      <w:r w:rsidR="00F9011E">
        <w:rPr>
          <w:rFonts w:asciiTheme="majorHAnsi" w:hAnsiTheme="majorHAnsi" w:cstheme="majorHAnsi"/>
          <w:sz w:val="24"/>
          <w:szCs w:val="24"/>
        </w:rPr>
        <w:t>e calcul des charpentes d’acier</w:t>
      </w:r>
      <w:r w:rsidRPr="0012604D">
        <w:rPr>
          <w:rFonts w:asciiTheme="majorHAnsi" w:hAnsiTheme="majorHAnsi" w:cstheme="majorHAnsi"/>
          <w:sz w:val="24"/>
          <w:szCs w:val="24"/>
        </w:rPr>
        <w:t xml:space="preserve">, on spécifie </w:t>
      </w:r>
      <w:r w:rsidR="00F9011E">
        <w:rPr>
          <w:rFonts w:asciiTheme="majorHAnsi" w:hAnsiTheme="majorHAnsi" w:cstheme="majorHAnsi"/>
          <w:sz w:val="24"/>
          <w:szCs w:val="24"/>
        </w:rPr>
        <w:t>ω</w:t>
      </w:r>
      <w:r w:rsidRPr="00F9011E">
        <w:rPr>
          <w:rFonts w:asciiTheme="majorHAnsi" w:hAnsiTheme="majorHAnsi" w:cstheme="majorHAnsi"/>
          <w:sz w:val="24"/>
          <w:szCs w:val="24"/>
          <w:vertAlign w:val="subscript"/>
        </w:rPr>
        <w:t>2</w:t>
      </w:r>
      <w:r w:rsidRPr="0012604D">
        <w:rPr>
          <w:rFonts w:asciiTheme="majorHAnsi" w:hAnsiTheme="majorHAnsi" w:cstheme="majorHAnsi"/>
          <w:sz w:val="24"/>
          <w:szCs w:val="24"/>
        </w:rPr>
        <w:t xml:space="preserve"> = 1,0 (valeur minimale), dès que le moment fléchissant maximal entre deux supports latéraux est plus grand que les moments agissant aux supports latéraux. Par conséquent, pour les trois cas illustrés sur la figure 6.18, </w:t>
      </w:r>
      <w:r w:rsidR="00F9011E">
        <w:rPr>
          <w:rFonts w:asciiTheme="majorHAnsi" w:hAnsiTheme="majorHAnsi" w:cstheme="majorHAnsi"/>
          <w:sz w:val="24"/>
          <w:szCs w:val="24"/>
        </w:rPr>
        <w:t>ω</w:t>
      </w:r>
      <w:r w:rsidRPr="00F9011E">
        <w:rPr>
          <w:rFonts w:asciiTheme="majorHAnsi" w:hAnsiTheme="majorHAnsi" w:cstheme="majorHAnsi"/>
          <w:sz w:val="24"/>
          <w:szCs w:val="24"/>
          <w:vertAlign w:val="subscript"/>
        </w:rPr>
        <w:t>2</w:t>
      </w:r>
      <w:r w:rsidRPr="0012604D">
        <w:rPr>
          <w:rFonts w:asciiTheme="majorHAnsi" w:hAnsiTheme="majorHAnsi" w:cstheme="majorHAnsi"/>
          <w:sz w:val="24"/>
          <w:szCs w:val="24"/>
        </w:rPr>
        <w:t xml:space="preserve"> = 1,0 selon la référence (6.9). Utiliser </w:t>
      </w:r>
      <w:r w:rsidR="00F9011E">
        <w:rPr>
          <w:rFonts w:asciiTheme="majorHAnsi" w:hAnsiTheme="majorHAnsi" w:cstheme="majorHAnsi"/>
          <w:sz w:val="24"/>
          <w:szCs w:val="24"/>
        </w:rPr>
        <w:t>ω</w:t>
      </w:r>
      <w:r w:rsidRPr="00F9011E">
        <w:rPr>
          <w:rFonts w:asciiTheme="majorHAnsi" w:hAnsiTheme="majorHAnsi" w:cstheme="majorHAnsi"/>
          <w:sz w:val="24"/>
          <w:szCs w:val="24"/>
          <w:vertAlign w:val="subscript"/>
        </w:rPr>
        <w:t>1</w:t>
      </w:r>
      <w:r w:rsidRPr="0012604D">
        <w:rPr>
          <w:rFonts w:asciiTheme="majorHAnsi" w:hAnsiTheme="majorHAnsi" w:cstheme="majorHAnsi"/>
          <w:sz w:val="24"/>
          <w:szCs w:val="24"/>
        </w:rPr>
        <w:t xml:space="preserve"> = 1,0, tel que recommandé à la fin de la sous-section précédente pour les charpentes d’aluminium (figure 6.15), produit le même effet.</w:t>
      </w:r>
    </w:p>
    <w:p w14:paraId="04AF32A1" w14:textId="503602D5" w:rsidR="00BC5AAA" w:rsidRDefault="00BC5AAA" w:rsidP="0012604D">
      <w:pPr>
        <w:jc w:val="both"/>
        <w:rPr>
          <w:rFonts w:asciiTheme="majorHAnsi" w:hAnsiTheme="majorHAnsi" w:cstheme="majorHAnsi"/>
          <w:sz w:val="24"/>
          <w:szCs w:val="24"/>
        </w:rPr>
      </w:pPr>
    </w:p>
    <w:p w14:paraId="431795FF" w14:textId="0D2BEEBD" w:rsidR="00BC5AAA" w:rsidRDefault="00BC5AAA" w:rsidP="0031518A">
      <w:pPr>
        <w:pStyle w:val="Titre2"/>
      </w:pPr>
      <w:bookmarkStart w:id="36" w:name="_Toc127367963"/>
      <w:r>
        <w:t>Diapositive 5</w:t>
      </w:r>
      <w:r w:rsidR="004C4E94">
        <w:t>1</w:t>
      </w:r>
      <w:r>
        <w:t> :</w:t>
      </w:r>
      <w:bookmarkEnd w:id="36"/>
    </w:p>
    <w:p w14:paraId="4589EFA3" w14:textId="57BB1CFA" w:rsidR="00BC5AAA" w:rsidRDefault="00BC5AAA" w:rsidP="00BC5AAA"/>
    <w:p w14:paraId="7741D800" w14:textId="77777777"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b/>
          <w:bCs/>
          <w:sz w:val="24"/>
          <w:szCs w:val="24"/>
        </w:rPr>
        <w:t>6.4.3 Conditions de retenue latérale</w:t>
      </w:r>
    </w:p>
    <w:p w14:paraId="34087AFA" w14:textId="1A39CC60"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t>Jusqu’à maintenant, on a considéré que les conditions de retenue contre le déversement, aux supports latéraux, étaient des conditions d’appui simples en flexion latérale et en torsion. Ce sont ces conditions de retenue qui donnent la valeur minimale de M</w:t>
      </w:r>
      <w:r w:rsidRPr="00A93479">
        <w:rPr>
          <w:rFonts w:asciiTheme="majorHAnsi" w:hAnsiTheme="majorHAnsi" w:cstheme="majorHAnsi"/>
          <w:sz w:val="24"/>
          <w:szCs w:val="24"/>
          <w:vertAlign w:val="subscript"/>
        </w:rPr>
        <w:t>e</w:t>
      </w:r>
      <w:r w:rsidRPr="00BC5AAA">
        <w:rPr>
          <w:rFonts w:asciiTheme="majorHAnsi" w:hAnsiTheme="majorHAnsi" w:cstheme="majorHAnsi"/>
          <w:sz w:val="24"/>
          <w:szCs w:val="24"/>
        </w:rPr>
        <w:t xml:space="preserve"> (ou maximale de </w:t>
      </w:r>
      <w:r w:rsidR="00A93479">
        <w:rPr>
          <w:rFonts w:asciiTheme="majorHAnsi" w:hAnsiTheme="majorHAnsi" w:cstheme="majorHAnsi"/>
          <w:sz w:val="24"/>
          <w:szCs w:val="24"/>
        </w:rPr>
        <w:t>λ</w:t>
      </w:r>
      <w:r w:rsidRPr="00BC5AAA">
        <w:rPr>
          <w:rFonts w:asciiTheme="majorHAnsi" w:hAnsiTheme="majorHAnsi" w:cstheme="majorHAnsi"/>
          <w:sz w:val="24"/>
          <w:szCs w:val="24"/>
        </w:rPr>
        <w:t xml:space="preserve">). En effet, il est important de souligner qu’à un support latéral, les conditions de retenue définies par </w:t>
      </w:r>
      <w:r w:rsidR="00A93479">
        <w:rPr>
          <w:rFonts w:asciiTheme="majorHAnsi" w:hAnsiTheme="majorHAnsi" w:cstheme="majorHAnsi"/>
          <w:sz w:val="24"/>
          <w:szCs w:val="24"/>
        </w:rPr>
        <w:t>μ</w:t>
      </w:r>
      <w:r w:rsidRPr="00BC5AAA">
        <w:rPr>
          <w:rFonts w:asciiTheme="majorHAnsi" w:hAnsiTheme="majorHAnsi" w:cstheme="majorHAnsi"/>
          <w:sz w:val="24"/>
          <w:szCs w:val="24"/>
        </w:rPr>
        <w:t xml:space="preserve"> = 0 et </w:t>
      </w:r>
      <w:r w:rsidR="00A93479">
        <w:rPr>
          <w:rFonts w:asciiTheme="majorHAnsi" w:hAnsiTheme="majorHAnsi" w:cstheme="majorHAnsi"/>
          <w:sz w:val="24"/>
          <w:szCs w:val="24"/>
        </w:rPr>
        <w:t>β</w:t>
      </w:r>
      <w:r w:rsidRPr="00BC5AAA">
        <w:rPr>
          <w:rFonts w:asciiTheme="majorHAnsi" w:hAnsiTheme="majorHAnsi" w:cstheme="majorHAnsi"/>
          <w:sz w:val="24"/>
          <w:szCs w:val="24"/>
        </w:rPr>
        <w:t xml:space="preserve"> = 0 sur la figure 6.7 doivent toujours être satisfaites, ce qui signifie un déplacement nul et une rotation nulle autour de l’axe longitudinal.</w:t>
      </w:r>
    </w:p>
    <w:p w14:paraId="44628FC7" w14:textId="77777777"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t>Pour les assemblages qui ne transfèrent qu’un effort tranchant, on peut admettre que les conditions d’appui simple en flexion latérale et en torsion sont respectées. Il est vrai que la rotation autour de l’axe y et le gauchissement ne sont pas parfaitement libres. Toutefois, dans l’état actuel des connaissances, il n’est pas possible de quantifier la retenue supplémentaire contre le déversement de ces types d’assemblages.</w:t>
      </w:r>
    </w:p>
    <w:p w14:paraId="14329FA9" w14:textId="77777777"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lastRenderedPageBreak/>
        <w:t>Pour les assemblages qui transfèrent de la flexion en plus de l’effort tranchant, les conditions de retenue latérale se rapprochent des conditions d’encastrement en flexion latérale et en torsion, d’où une augmentation significative de M</w:t>
      </w:r>
      <w:r w:rsidRPr="001F15CF">
        <w:rPr>
          <w:rFonts w:asciiTheme="majorHAnsi" w:hAnsiTheme="majorHAnsi" w:cstheme="majorHAnsi"/>
          <w:sz w:val="24"/>
          <w:szCs w:val="24"/>
          <w:vertAlign w:val="subscript"/>
        </w:rPr>
        <w:t>e</w:t>
      </w:r>
      <w:r w:rsidRPr="00BC5AAA">
        <w:rPr>
          <w:rFonts w:asciiTheme="majorHAnsi" w:hAnsiTheme="majorHAnsi" w:cstheme="majorHAnsi"/>
          <w:sz w:val="24"/>
          <w:szCs w:val="24"/>
        </w:rPr>
        <w:t>.</w:t>
      </w:r>
    </w:p>
    <w:p w14:paraId="7523CC1D" w14:textId="664FBAAE"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t xml:space="preserve">Une des méthodes de prise en compte des conditions de retenue aux supports latéraux consiste à définir un coefficient similaire à </w:t>
      </w:r>
      <w:r w:rsidR="001F15CF">
        <w:rPr>
          <w:rFonts w:asciiTheme="majorHAnsi" w:hAnsiTheme="majorHAnsi" w:cstheme="majorHAnsi"/>
          <w:sz w:val="24"/>
          <w:szCs w:val="24"/>
        </w:rPr>
        <w:t>ω</w:t>
      </w:r>
      <w:r w:rsidRPr="001F15CF">
        <w:rPr>
          <w:rFonts w:asciiTheme="majorHAnsi" w:hAnsiTheme="majorHAnsi" w:cstheme="majorHAnsi"/>
          <w:sz w:val="24"/>
          <w:szCs w:val="24"/>
          <w:vertAlign w:val="subscript"/>
        </w:rPr>
        <w:t>2</w:t>
      </w:r>
      <w:r w:rsidRPr="00BC5AAA">
        <w:rPr>
          <w:rFonts w:asciiTheme="majorHAnsi" w:hAnsiTheme="majorHAnsi" w:cstheme="majorHAnsi"/>
          <w:sz w:val="24"/>
          <w:szCs w:val="24"/>
        </w:rPr>
        <w:t>, dénoté</w:t>
      </w:r>
      <w:r w:rsidR="001F15CF">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2</m:t>
            </m:r>
          </m:sub>
        </m:sSub>
      </m:oMath>
      <w:r w:rsidRPr="00BC5AAA">
        <w:rPr>
          <w:rFonts w:asciiTheme="majorHAnsi" w:hAnsiTheme="majorHAnsi" w:cstheme="majorHAnsi"/>
          <w:sz w:val="24"/>
          <w:szCs w:val="24"/>
        </w:rPr>
        <w:t>, qui tient compte également des charges appliquées entre les deux supports latéraux. Cette méthode n’a été développée que pour des conditions de retenue semblables aux deux supports latéraux. L’équation (6.35) s’écrit donc :</w:t>
      </w:r>
    </w:p>
    <w:p w14:paraId="795A7DCD" w14:textId="7B04C02C" w:rsidR="00BC5AAA" w:rsidRPr="00BC5AAA" w:rsidRDefault="00260DB8" w:rsidP="001F15CF">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ue</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sSup>
                  <m:sSupPr>
                    <m:ctrlPr>
                      <w:rPr>
                        <w:rFonts w:ascii="Cambria Math" w:hAnsi="Cambria Math" w:cstheme="majorHAnsi"/>
                        <w:i/>
                        <w:sz w:val="24"/>
                        <w:szCs w:val="24"/>
                      </w:rPr>
                    </m:ctrlPr>
                  </m:sSupPr>
                  <m:e>
                    <m:r>
                      <w:rPr>
                        <w:rFonts w:ascii="Cambria Math" w:hAnsi="Cambria Math" w:cstheme="majorHAnsi"/>
                        <w:sz w:val="24"/>
                        <w:szCs w:val="24"/>
                      </w:rPr>
                      <m:t>ω</m:t>
                    </m:r>
                  </m:e>
                  <m:sup>
                    <m:r>
                      <w:rPr>
                        <w:rFonts w:ascii="Cambria Math" w:hAnsi="Cambria Math" w:cstheme="majorHAnsi"/>
                        <w:sz w:val="24"/>
                        <w:szCs w:val="24"/>
                      </w:rPr>
                      <m:t>'</m:t>
                    </m:r>
                  </m:sup>
                </m:sSup>
              </m:e>
              <m:sub>
                <m:r>
                  <w:rPr>
                    <w:rFonts w:ascii="Cambria Math" w:hAnsi="Cambria Math" w:cstheme="majorHAnsi"/>
                    <w:sz w:val="24"/>
                    <w:szCs w:val="24"/>
                  </w:rPr>
                  <m:t>2</m:t>
                </m:r>
              </m:sub>
            </m:sSub>
            <m:r>
              <w:rPr>
                <w:rFonts w:ascii="Cambria Math" w:hAnsi="Cambria Math" w:cstheme="majorHAnsi"/>
                <w:sz w:val="24"/>
                <w:szCs w:val="24"/>
              </w:rPr>
              <m:t>π</m:t>
            </m:r>
          </m:num>
          <m:den>
            <m:r>
              <w:rPr>
                <w:rFonts w:ascii="Cambria Math" w:hAnsi="Cambria Math" w:cstheme="majorHAnsi"/>
                <w:sz w:val="24"/>
                <w:szCs w:val="24"/>
              </w:rPr>
              <m:t>L</m:t>
            </m:r>
          </m:den>
        </m:f>
        <m:d>
          <m:dPr>
            <m:ctrlPr>
              <w:rPr>
                <w:rFonts w:ascii="Cambria Math" w:hAnsi="Cambria Math" w:cstheme="majorHAnsi"/>
                <w:i/>
                <w:sz w:val="24"/>
                <w:szCs w:val="24"/>
              </w:rPr>
            </m:ctrlPr>
          </m:dPr>
          <m:e>
            <m:rad>
              <m:radPr>
                <m:degHide m:val="1"/>
                <m:ctrlPr>
                  <w:rPr>
                    <w:rFonts w:ascii="Cambria Math" w:hAnsi="Cambria Math" w:cstheme="majorHAnsi"/>
                    <w:i/>
                    <w:sz w:val="24"/>
                    <w:szCs w:val="24"/>
                  </w:rPr>
                </m:ctrlPr>
              </m:radPr>
              <m:deg/>
              <m:e>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r>
                  <w:rPr>
                    <w:rFonts w:ascii="Cambria Math" w:hAnsi="Cambria Math" w:cstheme="majorHAnsi"/>
                    <w:sz w:val="24"/>
                    <w:szCs w:val="24"/>
                  </w:rPr>
                  <m:t>GJ</m:t>
                </m:r>
              </m:e>
            </m:rad>
          </m:e>
        </m:d>
        <m:d>
          <m:dPr>
            <m:ctrlPr>
              <w:rPr>
                <w:rFonts w:ascii="Cambria Math" w:hAnsi="Cambria Math" w:cstheme="majorHAnsi"/>
                <w:i/>
                <w:sz w:val="24"/>
                <w:szCs w:val="24"/>
              </w:rPr>
            </m:ctrlPr>
          </m:dPr>
          <m:e>
            <m:rad>
              <m:radPr>
                <m:degHide m:val="1"/>
                <m:ctrlPr>
                  <w:rPr>
                    <w:rFonts w:ascii="Cambria Math" w:hAnsi="Cambria Math" w:cstheme="majorHAnsi"/>
                    <w:i/>
                    <w:sz w:val="24"/>
                    <w:szCs w:val="24"/>
                  </w:rPr>
                </m:ctrlPr>
              </m:radPr>
              <m:deg/>
              <m:e>
                <m:r>
                  <w:rPr>
                    <w:rFonts w:ascii="Cambria Math" w:hAnsi="Cambria Math" w:cstheme="majorHAnsi"/>
                    <w:sz w:val="24"/>
                    <w:szCs w:val="24"/>
                  </w:rPr>
                  <m:t>1+</m:t>
                </m:r>
                <m:sSup>
                  <m:sSupPr>
                    <m:ctrlPr>
                      <w:rPr>
                        <w:rFonts w:ascii="Cambria Math" w:hAnsi="Cambria Math" w:cstheme="majorHAnsi"/>
                        <w:i/>
                        <w:sz w:val="24"/>
                        <w:szCs w:val="24"/>
                      </w:rPr>
                    </m:ctrlPr>
                  </m:sSupPr>
                  <m:e>
                    <m:r>
                      <w:rPr>
                        <w:rFonts w:ascii="Cambria Math" w:hAnsi="Cambria Math" w:cstheme="majorHAnsi"/>
                        <w:sz w:val="24"/>
                        <w:szCs w:val="24"/>
                      </w:rPr>
                      <m:t>W</m:t>
                    </m:r>
                  </m:e>
                  <m:sup>
                    <m:r>
                      <w:rPr>
                        <w:rFonts w:ascii="Cambria Math" w:hAnsi="Cambria Math" w:cstheme="majorHAnsi"/>
                        <w:sz w:val="24"/>
                        <w:szCs w:val="24"/>
                      </w:rPr>
                      <m:t>2</m:t>
                    </m:r>
                  </m:sup>
                </m:sSup>
              </m:e>
            </m:rad>
          </m:e>
        </m:d>
      </m:oMath>
      <w:r w:rsidR="001F15CF">
        <w:rPr>
          <w:rFonts w:asciiTheme="majorHAnsi" w:eastAsiaTheme="minorEastAsia" w:hAnsiTheme="majorHAnsi" w:cstheme="majorHAnsi"/>
          <w:sz w:val="24"/>
          <w:szCs w:val="24"/>
        </w:rPr>
        <w:t xml:space="preserve">  </w:t>
      </w:r>
      <w:r w:rsidR="00BC5AAA" w:rsidRPr="00BC5AAA">
        <w:rPr>
          <w:rFonts w:asciiTheme="majorHAnsi" w:hAnsiTheme="majorHAnsi" w:cstheme="majorHAnsi"/>
          <w:sz w:val="24"/>
          <w:szCs w:val="24"/>
        </w:rPr>
        <w:t>(6.43)</w:t>
      </w:r>
    </w:p>
    <w:p w14:paraId="2F433D88" w14:textId="77777777" w:rsidR="001F15CF"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t xml:space="preserve"> </w:t>
      </w:r>
    </w:p>
    <w:p w14:paraId="1F9918B0" w14:textId="26B350F9" w:rsidR="00BC5AAA" w:rsidRPr="00BC5AAA" w:rsidRDefault="001F15CF" w:rsidP="00BC5AAA">
      <w:pPr>
        <w:jc w:val="both"/>
        <w:rPr>
          <w:rFonts w:asciiTheme="majorHAnsi" w:hAnsiTheme="majorHAnsi" w:cstheme="majorHAnsi"/>
          <w:sz w:val="24"/>
          <w:szCs w:val="24"/>
        </w:rPr>
      </w:pPr>
      <w:r>
        <w:rPr>
          <w:rFonts w:asciiTheme="majorHAnsi" w:hAnsiTheme="majorHAnsi" w:cstheme="majorHAnsi"/>
          <w:sz w:val="24"/>
          <w:szCs w:val="24"/>
        </w:rPr>
        <w:t>L</w:t>
      </w:r>
      <w:r w:rsidR="00BC5AAA" w:rsidRPr="00BC5AAA">
        <w:rPr>
          <w:rFonts w:asciiTheme="majorHAnsi" w:hAnsiTheme="majorHAnsi" w:cstheme="majorHAnsi"/>
          <w:sz w:val="24"/>
          <w:szCs w:val="24"/>
        </w:rPr>
        <w:t>a variable W est donnée par l’équation (6.36).</w:t>
      </w:r>
    </w:p>
    <w:p w14:paraId="4F54CB1D" w14:textId="331D7521"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t xml:space="preserve">Le coefficient </w:t>
      </w: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2</m:t>
            </m:r>
          </m:sub>
        </m:sSub>
      </m:oMath>
      <w:r w:rsidRPr="00BC5AAA">
        <w:rPr>
          <w:rFonts w:asciiTheme="majorHAnsi" w:hAnsiTheme="majorHAnsi" w:cstheme="majorHAnsi"/>
          <w:sz w:val="24"/>
          <w:szCs w:val="24"/>
        </w:rPr>
        <w:t xml:space="preserve"> est défini sur la figure 6.19</w:t>
      </w:r>
      <w:r w:rsidR="004C346C">
        <w:rPr>
          <w:rFonts w:asciiTheme="majorHAnsi" w:hAnsiTheme="majorHAnsi" w:cstheme="majorHAnsi"/>
          <w:sz w:val="24"/>
          <w:szCs w:val="24"/>
        </w:rPr>
        <w:t xml:space="preserve"> (acétate 51)</w:t>
      </w:r>
      <w:r w:rsidRPr="00BC5AAA">
        <w:rPr>
          <w:rFonts w:asciiTheme="majorHAnsi" w:hAnsiTheme="majorHAnsi" w:cstheme="majorHAnsi"/>
          <w:sz w:val="24"/>
          <w:szCs w:val="24"/>
        </w:rPr>
        <w:t xml:space="preserve"> pour deux cas de chargement et pour des conditions d’encastrement aux deux supports latéraux. D’autres valeurs de </w:t>
      </w: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2</m:t>
            </m:r>
          </m:sub>
        </m:sSub>
      </m:oMath>
      <w:r w:rsidRPr="00BC5AAA">
        <w:rPr>
          <w:rFonts w:asciiTheme="majorHAnsi" w:hAnsiTheme="majorHAnsi" w:cstheme="majorHAnsi"/>
          <w:sz w:val="24"/>
          <w:szCs w:val="24"/>
        </w:rPr>
        <w:t xml:space="preserve"> sont données dans la référence (6.19).</w:t>
      </w:r>
    </w:p>
    <w:p w14:paraId="0300F3B3" w14:textId="61FDA0F8" w:rsidR="00BC5AAA" w:rsidRPr="00BC5AAA" w:rsidRDefault="00BC5AAA" w:rsidP="00BC5AAA">
      <w:pPr>
        <w:jc w:val="both"/>
        <w:rPr>
          <w:rFonts w:asciiTheme="majorHAnsi" w:hAnsiTheme="majorHAnsi" w:cstheme="majorHAnsi"/>
          <w:sz w:val="24"/>
          <w:szCs w:val="24"/>
        </w:rPr>
      </w:pPr>
      <w:r w:rsidRPr="00BC5AAA">
        <w:rPr>
          <w:rFonts w:asciiTheme="majorHAnsi" w:hAnsiTheme="majorHAnsi" w:cstheme="majorHAnsi"/>
          <w:sz w:val="24"/>
          <w:szCs w:val="24"/>
        </w:rPr>
        <w:t xml:space="preserve">Des méthodes alternatives de prise en compte des conditions de retenue latérale sont </w:t>
      </w:r>
      <w:r w:rsidR="001F15CF">
        <w:rPr>
          <w:rFonts w:asciiTheme="majorHAnsi" w:hAnsiTheme="majorHAnsi" w:cstheme="majorHAnsi"/>
          <w:sz w:val="24"/>
          <w:szCs w:val="24"/>
        </w:rPr>
        <w:t>présentées dans les références [6.4, 6.10, 6.15, 6.19 et 6.20</w:t>
      </w:r>
      <w:r w:rsidR="00B407F8">
        <w:rPr>
          <w:rStyle w:val="Appelnotedebasdep"/>
          <w:rFonts w:asciiTheme="majorHAnsi" w:hAnsiTheme="majorHAnsi" w:cstheme="majorHAnsi"/>
          <w:sz w:val="24"/>
          <w:szCs w:val="24"/>
        </w:rPr>
        <w:footnoteReference w:id="19"/>
      </w:r>
      <w:r w:rsidR="001F15CF">
        <w:rPr>
          <w:rFonts w:asciiTheme="majorHAnsi" w:hAnsiTheme="majorHAnsi" w:cstheme="majorHAnsi"/>
          <w:sz w:val="24"/>
          <w:szCs w:val="24"/>
        </w:rPr>
        <w:t>]</w:t>
      </w:r>
      <w:r w:rsidRPr="00BC5AAA">
        <w:rPr>
          <w:rFonts w:asciiTheme="majorHAnsi" w:hAnsiTheme="majorHAnsi" w:cstheme="majorHAnsi"/>
          <w:sz w:val="24"/>
          <w:szCs w:val="24"/>
        </w:rPr>
        <w:t>.</w:t>
      </w:r>
    </w:p>
    <w:p w14:paraId="405377B7" w14:textId="6D7D18B4" w:rsidR="00BC5AAA" w:rsidRDefault="00BC5AAA" w:rsidP="00BC5AAA">
      <w:pPr>
        <w:jc w:val="both"/>
        <w:rPr>
          <w:rFonts w:asciiTheme="majorHAnsi" w:hAnsiTheme="majorHAnsi" w:cstheme="majorHAnsi"/>
          <w:b/>
          <w:bCs/>
          <w:sz w:val="24"/>
          <w:szCs w:val="24"/>
        </w:rPr>
      </w:pPr>
      <w:r w:rsidRPr="00BC5AAA">
        <w:rPr>
          <w:rFonts w:asciiTheme="majorHAnsi" w:hAnsiTheme="majorHAnsi" w:cstheme="majorHAnsi"/>
          <w:b/>
          <w:bCs/>
          <w:sz w:val="24"/>
          <w:szCs w:val="24"/>
        </w:rPr>
        <w:t xml:space="preserve">Figure 6.19 – Valeurs du coefficient </w:t>
      </w:r>
      <m:oMath>
        <m:sSub>
          <m:sSubPr>
            <m:ctrlPr>
              <w:rPr>
                <w:rFonts w:ascii="Cambria Math" w:hAnsi="Cambria Math" w:cstheme="majorHAnsi"/>
                <w:b/>
                <w:i/>
                <w:sz w:val="24"/>
                <w:szCs w:val="24"/>
              </w:rPr>
            </m:ctrlPr>
          </m:sSubPr>
          <m:e>
            <m:r>
              <m:rPr>
                <m:sty m:val="bi"/>
              </m:rPr>
              <w:rPr>
                <w:rFonts w:ascii="Cambria Math" w:hAnsi="Cambria Math" w:cstheme="majorHAnsi"/>
                <w:sz w:val="24"/>
                <w:szCs w:val="24"/>
              </w:rPr>
              <m:t>ω'</m:t>
            </m:r>
          </m:e>
          <m:sub>
            <m:r>
              <m:rPr>
                <m:sty m:val="bi"/>
              </m:rPr>
              <w:rPr>
                <w:rFonts w:ascii="Cambria Math" w:hAnsi="Cambria Math" w:cstheme="majorHAnsi"/>
                <w:sz w:val="24"/>
                <w:szCs w:val="24"/>
              </w:rPr>
              <m:t>2</m:t>
            </m:r>
          </m:sub>
        </m:sSub>
      </m:oMath>
      <w:r w:rsidRPr="00BC5AAA">
        <w:rPr>
          <w:rFonts w:asciiTheme="majorHAnsi" w:hAnsiTheme="majorHAnsi" w:cstheme="majorHAnsi"/>
          <w:b/>
          <w:bCs/>
          <w:sz w:val="24"/>
          <w:szCs w:val="24"/>
        </w:rPr>
        <w:t xml:space="preserve"> pour des conditions d’encastrement en flexion latérale et en torsion</w:t>
      </w:r>
    </w:p>
    <w:p w14:paraId="26475BD0" w14:textId="1A9A008C" w:rsidR="00DF6957" w:rsidRDefault="00DF6957" w:rsidP="00BC5AAA">
      <w:pPr>
        <w:jc w:val="both"/>
        <w:rPr>
          <w:rFonts w:asciiTheme="majorHAnsi" w:hAnsiTheme="majorHAnsi" w:cstheme="majorHAnsi"/>
          <w:b/>
          <w:bCs/>
          <w:sz w:val="24"/>
          <w:szCs w:val="24"/>
        </w:rPr>
      </w:pPr>
    </w:p>
    <w:p w14:paraId="2113C75D" w14:textId="768D690D" w:rsidR="00DF6957" w:rsidRDefault="00DF6957" w:rsidP="00033D5C">
      <w:pPr>
        <w:pStyle w:val="Titre2"/>
      </w:pPr>
      <w:bookmarkStart w:id="37" w:name="_Toc127367964"/>
      <w:r>
        <w:t>Diapositive 5</w:t>
      </w:r>
      <w:r w:rsidR="004C4E94">
        <w:t>2</w:t>
      </w:r>
      <w:r w:rsidR="0021256C">
        <w:t xml:space="preserve"> et 5</w:t>
      </w:r>
      <w:r w:rsidR="004C4E94">
        <w:t>3</w:t>
      </w:r>
      <w:r w:rsidR="003C7C00">
        <w:t xml:space="preserve"> et 5</w:t>
      </w:r>
      <w:r w:rsidR="004C4E94">
        <w:t>4</w:t>
      </w:r>
      <w:r>
        <w:t> :</w:t>
      </w:r>
      <w:bookmarkEnd w:id="37"/>
    </w:p>
    <w:p w14:paraId="716D705B" w14:textId="0E7C3F8F" w:rsidR="00DF6957" w:rsidRDefault="00DF6957" w:rsidP="00DF6957"/>
    <w:p w14:paraId="7B3A21B0"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b/>
          <w:bCs/>
          <w:sz w:val="24"/>
          <w:szCs w:val="24"/>
        </w:rPr>
        <w:t>6.4.4 Porte-à-faux</w:t>
      </w:r>
    </w:p>
    <w:p w14:paraId="002B5F78"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Dans l’étude du déversement, le porte-à-faux est un cas très particulier pour trois raisons. Premièrement, il est possible qu’il n’y ait qu’un seul support latéral à l’extrémité fixe, c’est-à-dire qu’il n’y a pas de retenue latérale à l’extrémité libre du porte-à-faux. Il est également possible d’avoir un support latéral à chaque extrémité, même s’il n’y a pas d'appui vertical à l’extrémité libre.</w:t>
      </w:r>
    </w:p>
    <w:p w14:paraId="1AFA1BE5" w14:textId="4C6C3EA2"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lastRenderedPageBreak/>
        <w:t>Deuxièmement, une particularité des porte-à-faux vient du fait que, même si l’aile supérieure est tendue, c’est encore cette aile qui se déforme le plus lors du déversement, comme le montre la figure 6.20</w:t>
      </w:r>
      <w:r w:rsidR="00B407F8">
        <w:rPr>
          <w:rFonts w:asciiTheme="majorHAnsi" w:hAnsiTheme="majorHAnsi" w:cstheme="majorHAnsi"/>
          <w:sz w:val="24"/>
          <w:szCs w:val="24"/>
        </w:rPr>
        <w:t xml:space="preserve"> (voir acétate 52)</w:t>
      </w:r>
      <w:r w:rsidRPr="00DF6957">
        <w:rPr>
          <w:rFonts w:asciiTheme="majorHAnsi" w:hAnsiTheme="majorHAnsi" w:cstheme="majorHAnsi"/>
          <w:sz w:val="24"/>
          <w:szCs w:val="24"/>
        </w:rPr>
        <w:t xml:space="preserve">. </w:t>
      </w:r>
      <w:r w:rsidR="00CB064F" w:rsidRPr="00DF6957">
        <w:rPr>
          <w:rFonts w:asciiTheme="majorHAnsi" w:hAnsiTheme="majorHAnsi" w:cstheme="majorHAnsi"/>
          <w:sz w:val="24"/>
          <w:szCs w:val="24"/>
        </w:rPr>
        <w:t>De</w:t>
      </w:r>
      <w:r w:rsidRPr="00DF6957">
        <w:rPr>
          <w:rFonts w:asciiTheme="majorHAnsi" w:hAnsiTheme="majorHAnsi" w:cstheme="majorHAnsi"/>
          <w:sz w:val="24"/>
          <w:szCs w:val="24"/>
        </w:rPr>
        <w:t xml:space="preserve"> plus, toute charge appliquée directement sur l’aile supérieure tendue a pour effet de faciliter le déversement. Donc, même si l’aile supérieure est en traction, on a un comportement similaire à celui qui est illustré sur la figure 6.7.</w:t>
      </w:r>
    </w:p>
    <w:p w14:paraId="080CD47F" w14:textId="3077F98C"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 xml:space="preserve">Troisièmement, une autre particularité des porte-à-faux concerne le type d’assemblages à l’extrémité appuyée.  Le porte-à-faux peut être relié à un poteau par un assemblage rigide. C’est le cas </w:t>
      </w:r>
      <w:r w:rsidR="00CB064F" w:rsidRPr="00DF6957">
        <w:rPr>
          <w:rFonts w:asciiTheme="majorHAnsi" w:hAnsiTheme="majorHAnsi" w:cstheme="majorHAnsi"/>
          <w:sz w:val="24"/>
          <w:szCs w:val="24"/>
        </w:rPr>
        <w:t>où</w:t>
      </w:r>
      <w:r w:rsidRPr="00DF6957">
        <w:rPr>
          <w:rFonts w:asciiTheme="majorHAnsi" w:hAnsiTheme="majorHAnsi" w:cstheme="majorHAnsi"/>
          <w:sz w:val="24"/>
          <w:szCs w:val="24"/>
        </w:rPr>
        <w:t xml:space="preserve"> le porte-à-faux est le plus stable parce que les conditions de retenue latérale à l’extrémité appuyée correspondent à des conditions d’encastrement.</w:t>
      </w:r>
    </w:p>
    <w:p w14:paraId="6F40C5C1" w14:textId="4A4B35E1"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Le cas du porte-à-faux résultant de la continuité d’une poutre au-dessus d’un poteau est plus problématique. La résistance au déversement d’un tel porte-à-faux peut être très faible, si la retenue latérale au droit de l’appui est insuffisante, comme l’illustre la figure 6.21</w:t>
      </w:r>
      <w:r w:rsidR="00B407F8">
        <w:rPr>
          <w:rFonts w:asciiTheme="majorHAnsi" w:hAnsiTheme="majorHAnsi" w:cstheme="majorHAnsi"/>
          <w:sz w:val="24"/>
          <w:szCs w:val="24"/>
        </w:rPr>
        <w:t xml:space="preserve"> (voir acétate 53)</w:t>
      </w:r>
      <w:r w:rsidRPr="00DF6957">
        <w:rPr>
          <w:rFonts w:asciiTheme="majorHAnsi" w:hAnsiTheme="majorHAnsi" w:cstheme="majorHAnsi"/>
          <w:sz w:val="24"/>
          <w:szCs w:val="24"/>
        </w:rPr>
        <w:t>. Il est fortement recommandé de retenir latéralement l’aile supérieure et l’aile inférieure au droit de l’appui et, au besoin, de raidir l’âme de la poutre.</w:t>
      </w:r>
    </w:p>
    <w:p w14:paraId="22EF711B"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Le problème du déversement élastique d’un porte-à-faux a été étudié de façon exhaustive par l’auteur de la référence (6.16). Ses résultats ont été repris dans de nombreuses publications, incluant la référence (6.19). La référence (6.9) traite aussi ce problème à sa façon.</w:t>
      </w:r>
    </w:p>
    <w:p w14:paraId="56D2D32D"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b/>
          <w:bCs/>
          <w:sz w:val="24"/>
          <w:szCs w:val="24"/>
        </w:rPr>
        <w:t>Figure 6.20 – Déversement d’un porte-à-faux</w:t>
      </w:r>
    </w:p>
    <w:p w14:paraId="70FC524A"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 xml:space="preserve">Le moment fléchissant qui produit le déversement élastique d’une poutre en porte-à-faux est donné par l’équation suivante, où </w:t>
      </w:r>
      <w:proofErr w:type="spellStart"/>
      <w:r w:rsidRPr="00DF6957">
        <w:rPr>
          <w:rFonts w:asciiTheme="majorHAnsi" w:hAnsiTheme="majorHAnsi" w:cstheme="majorHAnsi"/>
          <w:sz w:val="24"/>
          <w:szCs w:val="24"/>
        </w:rPr>
        <w:t>L est</w:t>
      </w:r>
      <w:proofErr w:type="spellEnd"/>
      <w:r w:rsidRPr="00DF6957">
        <w:rPr>
          <w:rFonts w:asciiTheme="majorHAnsi" w:hAnsiTheme="majorHAnsi" w:cstheme="majorHAnsi"/>
          <w:sz w:val="24"/>
          <w:szCs w:val="24"/>
        </w:rPr>
        <w:t xml:space="preserve"> la longueur du porte-à-faux :</w:t>
      </w:r>
    </w:p>
    <w:p w14:paraId="1AEDE522" w14:textId="4FD1C306" w:rsidR="00DF6957" w:rsidRPr="005B2EC4" w:rsidRDefault="00260DB8" w:rsidP="005B2EC4">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e</m:t>
            </m:r>
          </m:sub>
        </m:sSub>
        <m:r>
          <w:rPr>
            <w:rFonts w:ascii="Cambria Math" w:hAnsi="Cambria Math" w:cstheme="majorHAnsi"/>
            <w:sz w:val="24"/>
            <w:szCs w:val="24"/>
          </w:rPr>
          <m:t>=</m:t>
        </m:r>
        <m:f>
          <m:fPr>
            <m:ctrlPr>
              <w:rPr>
                <w:rFonts w:ascii="Cambria Math" w:hAnsi="Cambria Math" w:cstheme="majorHAnsi"/>
                <w:i/>
                <w:sz w:val="24"/>
                <w:szCs w:val="24"/>
                <w:lang w:val="en-CA"/>
              </w:rPr>
            </m:ctrlPr>
          </m:fPr>
          <m:num>
            <m:r>
              <w:rPr>
                <w:rFonts w:ascii="Cambria Math" w:hAnsi="Cambria Math" w:cstheme="majorHAnsi"/>
                <w:sz w:val="24"/>
                <w:szCs w:val="24"/>
                <w:lang w:val="en-CA"/>
              </w:rPr>
              <m:t>π</m:t>
            </m:r>
          </m:num>
          <m:den>
            <m:r>
              <w:rPr>
                <w:rFonts w:ascii="Cambria Math" w:hAnsi="Cambria Math" w:cstheme="majorHAnsi"/>
                <w:sz w:val="24"/>
                <w:szCs w:val="24"/>
                <w:lang w:val="en-CA"/>
              </w:rPr>
              <m:t>KL</m:t>
            </m:r>
          </m:den>
        </m:f>
        <m:d>
          <m:dPr>
            <m:ctrlPr>
              <w:rPr>
                <w:rFonts w:ascii="Cambria Math" w:hAnsi="Cambria Math" w:cstheme="majorHAnsi"/>
                <w:i/>
                <w:sz w:val="24"/>
                <w:szCs w:val="24"/>
                <w:lang w:val="en-CA"/>
              </w:rPr>
            </m:ctrlPr>
          </m:dPr>
          <m:e>
            <m:rad>
              <m:radPr>
                <m:degHide m:val="1"/>
                <m:ctrlPr>
                  <w:rPr>
                    <w:rFonts w:ascii="Cambria Math" w:hAnsi="Cambria Math" w:cstheme="majorHAnsi"/>
                    <w:i/>
                    <w:sz w:val="24"/>
                    <w:szCs w:val="24"/>
                    <w:lang w:val="en-CA"/>
                  </w:rPr>
                </m:ctrlPr>
              </m:radPr>
              <m:deg/>
              <m:e>
                <m:r>
                  <w:rPr>
                    <w:rFonts w:ascii="Cambria Math" w:hAnsi="Cambria Math" w:cstheme="majorHAnsi"/>
                    <w:sz w:val="24"/>
                    <w:szCs w:val="24"/>
                    <w:lang w:val="en-CA"/>
                  </w:rPr>
                  <m:t>E</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I</m:t>
                    </m:r>
                  </m:e>
                  <m:sub>
                    <m:r>
                      <w:rPr>
                        <w:rFonts w:ascii="Cambria Math" w:hAnsi="Cambria Math" w:cstheme="majorHAnsi"/>
                        <w:sz w:val="24"/>
                        <w:szCs w:val="24"/>
                        <w:lang w:val="en-CA"/>
                      </w:rPr>
                      <m:t>y</m:t>
                    </m:r>
                  </m:sub>
                </m:sSub>
                <m:r>
                  <w:rPr>
                    <w:rFonts w:ascii="Cambria Math" w:hAnsi="Cambria Math" w:cstheme="majorHAnsi"/>
                    <w:sz w:val="24"/>
                    <w:szCs w:val="24"/>
                    <w:lang w:val="en-CA"/>
                  </w:rPr>
                  <m:t>GJ</m:t>
                </m:r>
              </m:e>
            </m:rad>
          </m:e>
        </m:d>
        <m:d>
          <m:dPr>
            <m:ctrlPr>
              <w:rPr>
                <w:rFonts w:ascii="Cambria Math" w:eastAsiaTheme="minorEastAsia" w:hAnsi="Cambria Math" w:cstheme="majorHAnsi"/>
                <w:i/>
                <w:sz w:val="24"/>
                <w:szCs w:val="24"/>
                <w:lang w:val="en-CA"/>
              </w:rPr>
            </m:ctrlPr>
          </m:dPr>
          <m:e>
            <m:rad>
              <m:radPr>
                <m:degHide m:val="1"/>
                <m:ctrlPr>
                  <w:rPr>
                    <w:rFonts w:ascii="Cambria Math" w:eastAsiaTheme="minorEastAsia" w:hAnsi="Cambria Math" w:cstheme="majorHAnsi"/>
                    <w:i/>
                    <w:sz w:val="24"/>
                    <w:szCs w:val="24"/>
                    <w:lang w:val="en-CA"/>
                  </w:rPr>
                </m:ctrlPr>
              </m:radPr>
              <m:deg/>
              <m:e>
                <m:r>
                  <w:rPr>
                    <w:rFonts w:ascii="Cambria Math" w:eastAsiaTheme="minorEastAsia" w:hAnsi="Cambria Math" w:cstheme="majorHAnsi"/>
                    <w:sz w:val="24"/>
                    <w:szCs w:val="24"/>
                  </w:rPr>
                  <m:t>1+</m:t>
                </m:r>
                <m:sSup>
                  <m:sSupPr>
                    <m:ctrlPr>
                      <w:rPr>
                        <w:rFonts w:ascii="Cambria Math" w:eastAsiaTheme="minorEastAsia" w:hAnsi="Cambria Math" w:cstheme="majorHAnsi"/>
                        <w:i/>
                        <w:sz w:val="24"/>
                        <w:szCs w:val="24"/>
                        <w:lang w:val="en-CA"/>
                      </w:rPr>
                    </m:ctrlPr>
                  </m:sSupPr>
                  <m:e>
                    <m:d>
                      <m:dPr>
                        <m:ctrlPr>
                          <w:rPr>
                            <w:rFonts w:ascii="Cambria Math" w:eastAsiaTheme="minorEastAsia" w:hAnsi="Cambria Math" w:cstheme="majorHAnsi"/>
                            <w:i/>
                            <w:sz w:val="24"/>
                            <w:szCs w:val="24"/>
                            <w:lang w:val="en-CA"/>
                          </w:rPr>
                        </m:ctrlPr>
                      </m:dPr>
                      <m:e>
                        <m:f>
                          <m:fPr>
                            <m:ctrlPr>
                              <w:rPr>
                                <w:rFonts w:ascii="Cambria Math" w:eastAsiaTheme="minorEastAsia" w:hAnsi="Cambria Math" w:cstheme="majorHAnsi"/>
                                <w:i/>
                                <w:sz w:val="24"/>
                                <w:szCs w:val="24"/>
                                <w:lang w:val="en-CA"/>
                              </w:rPr>
                            </m:ctrlPr>
                          </m:fPr>
                          <m:num>
                            <m:r>
                              <w:rPr>
                                <w:rFonts w:ascii="Cambria Math" w:eastAsiaTheme="minorEastAsia" w:hAnsi="Cambria Math" w:cstheme="majorHAnsi"/>
                                <w:sz w:val="24"/>
                                <w:szCs w:val="24"/>
                                <w:lang w:val="en-CA"/>
                              </w:rPr>
                              <m:t>π</m:t>
                            </m:r>
                          </m:num>
                          <m:den>
                            <m:r>
                              <w:rPr>
                                <w:rFonts w:ascii="Cambria Math" w:eastAsiaTheme="minorEastAsia" w:hAnsi="Cambria Math" w:cstheme="majorHAnsi"/>
                                <w:sz w:val="24"/>
                                <w:szCs w:val="24"/>
                                <w:lang w:val="en-CA"/>
                              </w:rPr>
                              <m:t>KL</m:t>
                            </m:r>
                          </m:den>
                        </m:f>
                      </m:e>
                    </m:d>
                  </m:e>
                  <m:sup>
                    <m:r>
                      <w:rPr>
                        <w:rFonts w:ascii="Cambria Math" w:eastAsiaTheme="minorEastAsia" w:hAnsi="Cambria Math" w:cstheme="majorHAnsi"/>
                        <w:sz w:val="24"/>
                        <w:szCs w:val="24"/>
                      </w:rPr>
                      <m:t>2</m:t>
                    </m:r>
                  </m:sup>
                </m:sSup>
              </m:e>
            </m:rad>
            <m:f>
              <m:fPr>
                <m:ctrlPr>
                  <w:rPr>
                    <w:rFonts w:ascii="Cambria Math" w:eastAsiaTheme="minorEastAsia" w:hAnsi="Cambria Math" w:cstheme="majorHAnsi"/>
                    <w:i/>
                    <w:sz w:val="24"/>
                    <w:szCs w:val="24"/>
                    <w:lang w:val="en-CA"/>
                  </w:rPr>
                </m:ctrlPr>
              </m:fPr>
              <m:num>
                <m:r>
                  <w:rPr>
                    <w:rFonts w:ascii="Cambria Math" w:eastAsiaTheme="minorEastAsia" w:hAnsi="Cambria Math" w:cstheme="majorHAnsi"/>
                    <w:sz w:val="24"/>
                    <w:szCs w:val="24"/>
                    <w:lang w:val="en-CA"/>
                  </w:rPr>
                  <m:t>E</m:t>
                </m:r>
                <m:sSub>
                  <m:sSubPr>
                    <m:ctrlPr>
                      <w:rPr>
                        <w:rFonts w:ascii="Cambria Math" w:eastAsiaTheme="minorEastAsia" w:hAnsi="Cambria Math" w:cstheme="majorHAnsi"/>
                        <w:i/>
                        <w:sz w:val="24"/>
                        <w:szCs w:val="24"/>
                        <w:lang w:val="en-CA"/>
                      </w:rPr>
                    </m:ctrlPr>
                  </m:sSubPr>
                  <m:e>
                    <m:r>
                      <w:rPr>
                        <w:rFonts w:ascii="Cambria Math" w:eastAsiaTheme="minorEastAsia" w:hAnsi="Cambria Math" w:cstheme="majorHAnsi"/>
                        <w:sz w:val="24"/>
                        <w:szCs w:val="24"/>
                        <w:lang w:val="en-CA"/>
                      </w:rPr>
                      <m:t>C</m:t>
                    </m:r>
                  </m:e>
                  <m:sub>
                    <m:r>
                      <w:rPr>
                        <w:rFonts w:ascii="Cambria Math" w:eastAsiaTheme="minorEastAsia" w:hAnsi="Cambria Math" w:cstheme="majorHAnsi"/>
                        <w:sz w:val="24"/>
                        <w:szCs w:val="24"/>
                        <w:lang w:val="en-CA"/>
                      </w:rPr>
                      <m:t>w</m:t>
                    </m:r>
                  </m:sub>
                </m:sSub>
              </m:num>
              <m:den>
                <m:r>
                  <w:rPr>
                    <w:rFonts w:ascii="Cambria Math" w:eastAsiaTheme="minorEastAsia" w:hAnsi="Cambria Math" w:cstheme="majorHAnsi"/>
                    <w:sz w:val="24"/>
                    <w:szCs w:val="24"/>
                    <w:lang w:val="en-CA"/>
                  </w:rPr>
                  <m:t>GJ</m:t>
                </m:r>
              </m:den>
            </m:f>
          </m:e>
        </m:d>
      </m:oMath>
      <w:r w:rsidR="005B2EC4" w:rsidRPr="005B2EC4">
        <w:rPr>
          <w:rFonts w:asciiTheme="majorHAnsi" w:hAnsiTheme="majorHAnsi" w:cstheme="majorHAnsi"/>
          <w:sz w:val="24"/>
          <w:szCs w:val="24"/>
        </w:rPr>
        <w:t xml:space="preserve">   </w:t>
      </w:r>
      <w:r w:rsidR="00DF6957" w:rsidRPr="005B2EC4">
        <w:rPr>
          <w:rFonts w:asciiTheme="majorHAnsi" w:hAnsiTheme="majorHAnsi" w:cstheme="majorHAnsi"/>
          <w:sz w:val="24"/>
          <w:szCs w:val="24"/>
        </w:rPr>
        <w:t>(6.44)</w:t>
      </w:r>
    </w:p>
    <w:p w14:paraId="0279E6DC" w14:textId="77777777" w:rsidR="005B2EC4" w:rsidRDefault="005B2EC4" w:rsidP="00DF6957">
      <w:pPr>
        <w:jc w:val="both"/>
        <w:rPr>
          <w:rFonts w:asciiTheme="majorHAnsi" w:hAnsiTheme="majorHAnsi" w:cstheme="majorHAnsi"/>
          <w:sz w:val="24"/>
          <w:szCs w:val="24"/>
        </w:rPr>
      </w:pPr>
    </w:p>
    <w:p w14:paraId="337C13C2" w14:textId="3D33ACD3"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La valeur du coefficient de longueur effective (K) a été déterminée pour trois conditions de retenue latérale à l’extrémité libre du porte-à-faux, trois conditions de retenue latérale à l’extrémité appuyée, pour une charge appliquée sur l’aile supérieure, au centre de torsion ou sur l’aile inférieure et pour une charge uniforme ou pour une charge concentrée au bout libre du porte-à-faux.</w:t>
      </w:r>
    </w:p>
    <w:p w14:paraId="3A0EBB1D"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Les trois conditions de retenue latérale à l’extrémité libre du porte-à-faux sont définies de la façon suivante :</w:t>
      </w:r>
    </w:p>
    <w:p w14:paraId="622D25DE"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lastRenderedPageBreak/>
        <w:t>(a) aucune retenue latérale;</w:t>
      </w:r>
    </w:p>
    <w:p w14:paraId="7912A9C9"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(b) retenue latérale de l’aile supérieure seulement;</w:t>
      </w:r>
    </w:p>
    <w:p w14:paraId="5C0872B0"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(c) retenue latérale des deux ailes.</w:t>
      </w:r>
    </w:p>
    <w:p w14:paraId="4B0941B4" w14:textId="77777777" w:rsidR="005B2EC4" w:rsidRDefault="005B2EC4" w:rsidP="00DF6957">
      <w:pPr>
        <w:jc w:val="both"/>
        <w:rPr>
          <w:rFonts w:asciiTheme="majorHAnsi" w:hAnsiTheme="majorHAnsi" w:cstheme="majorHAnsi"/>
          <w:sz w:val="24"/>
          <w:szCs w:val="24"/>
        </w:rPr>
      </w:pPr>
    </w:p>
    <w:p w14:paraId="4B24AEB7" w14:textId="199A2EFC"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Les trois conditions de retenue latérale à l’extrémité appuyée du porte-à-faux sont définies de la façon suivante :</w:t>
      </w:r>
    </w:p>
    <w:p w14:paraId="594F8815"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w:t>
      </w:r>
      <w:proofErr w:type="gramStart"/>
      <w:r w:rsidRPr="00DF6957">
        <w:rPr>
          <w:rFonts w:asciiTheme="majorHAnsi" w:hAnsiTheme="majorHAnsi" w:cstheme="majorHAnsi"/>
          <w:sz w:val="24"/>
          <w:szCs w:val="24"/>
        </w:rPr>
        <w:t>a</w:t>
      </w:r>
      <w:proofErr w:type="gramEnd"/>
      <w:r w:rsidRPr="00DF6957">
        <w:rPr>
          <w:rFonts w:asciiTheme="majorHAnsi" w:hAnsiTheme="majorHAnsi" w:cstheme="majorHAnsi"/>
          <w:sz w:val="24"/>
          <w:szCs w:val="24"/>
        </w:rPr>
        <w:t>’) encastrement complet (assemblage rigide);</w:t>
      </w:r>
    </w:p>
    <w:p w14:paraId="5B247328"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w:t>
      </w:r>
      <w:proofErr w:type="gramStart"/>
      <w:r w:rsidRPr="00DF6957">
        <w:rPr>
          <w:rFonts w:asciiTheme="majorHAnsi" w:hAnsiTheme="majorHAnsi" w:cstheme="majorHAnsi"/>
          <w:sz w:val="24"/>
          <w:szCs w:val="24"/>
        </w:rPr>
        <w:t>b</w:t>
      </w:r>
      <w:proofErr w:type="gramEnd"/>
      <w:r w:rsidRPr="00DF6957">
        <w:rPr>
          <w:rFonts w:asciiTheme="majorHAnsi" w:hAnsiTheme="majorHAnsi" w:cstheme="majorHAnsi"/>
          <w:sz w:val="24"/>
          <w:szCs w:val="24"/>
        </w:rPr>
        <w:t>’) poutre continue dont les deux ailes sont retenues latéralement au droit de l’appui;</w:t>
      </w:r>
    </w:p>
    <w:p w14:paraId="2062A418" w14:textId="77777777" w:rsidR="00DF6957" w:rsidRPr="00DF6957" w:rsidRDefault="00DF6957" w:rsidP="00DF6957">
      <w:pPr>
        <w:jc w:val="both"/>
        <w:rPr>
          <w:rFonts w:asciiTheme="majorHAnsi" w:hAnsiTheme="majorHAnsi" w:cstheme="majorHAnsi"/>
          <w:sz w:val="24"/>
          <w:szCs w:val="24"/>
        </w:rPr>
      </w:pPr>
      <w:r w:rsidRPr="00DF6957">
        <w:rPr>
          <w:rFonts w:asciiTheme="majorHAnsi" w:hAnsiTheme="majorHAnsi" w:cstheme="majorHAnsi"/>
          <w:sz w:val="24"/>
          <w:szCs w:val="24"/>
        </w:rPr>
        <w:t>(</w:t>
      </w:r>
      <w:proofErr w:type="gramStart"/>
      <w:r w:rsidRPr="00DF6957">
        <w:rPr>
          <w:rFonts w:asciiTheme="majorHAnsi" w:hAnsiTheme="majorHAnsi" w:cstheme="majorHAnsi"/>
          <w:sz w:val="24"/>
          <w:szCs w:val="24"/>
        </w:rPr>
        <w:t>c</w:t>
      </w:r>
      <w:proofErr w:type="gramEnd"/>
      <w:r w:rsidRPr="00DF6957">
        <w:rPr>
          <w:rFonts w:asciiTheme="majorHAnsi" w:hAnsiTheme="majorHAnsi" w:cstheme="majorHAnsi"/>
          <w:sz w:val="24"/>
          <w:szCs w:val="24"/>
        </w:rPr>
        <w:t>’) poutre continue dont l’aile supérieure seulement est retenue latéralement au droit de l’appui (figure 6.21a).</w:t>
      </w:r>
    </w:p>
    <w:p w14:paraId="4390EDAA" w14:textId="1D76ABB5" w:rsidR="00E40A3D" w:rsidRDefault="00DF6957" w:rsidP="00DF6957">
      <w:pPr>
        <w:jc w:val="both"/>
        <w:rPr>
          <w:rFonts w:asciiTheme="majorHAnsi" w:hAnsiTheme="majorHAnsi" w:cstheme="majorHAnsi"/>
          <w:b/>
          <w:bCs/>
          <w:sz w:val="24"/>
          <w:szCs w:val="24"/>
        </w:rPr>
      </w:pPr>
      <w:r w:rsidRPr="00DF6957">
        <w:rPr>
          <w:rFonts w:asciiTheme="majorHAnsi" w:hAnsiTheme="majorHAnsi" w:cstheme="majorHAnsi"/>
          <w:b/>
          <w:bCs/>
          <w:sz w:val="24"/>
          <w:szCs w:val="24"/>
        </w:rPr>
        <w:t>Figure 6.21 – Support latéral incomplet d’une poutre au droit d’un appui</w:t>
      </w:r>
    </w:p>
    <w:p w14:paraId="079AD5F5" w14:textId="5A0EBB85" w:rsidR="00E40A3D" w:rsidRDefault="00E40A3D" w:rsidP="00DF6957">
      <w:pPr>
        <w:jc w:val="both"/>
        <w:rPr>
          <w:rFonts w:asciiTheme="majorHAnsi" w:hAnsiTheme="majorHAnsi" w:cstheme="majorHAnsi"/>
          <w:b/>
          <w:bCs/>
          <w:sz w:val="24"/>
          <w:szCs w:val="24"/>
        </w:rPr>
      </w:pPr>
    </w:p>
    <w:p w14:paraId="023CBAE8" w14:textId="76BB376F" w:rsidR="00E40A3D" w:rsidRDefault="00E40A3D" w:rsidP="00033D5C">
      <w:pPr>
        <w:pStyle w:val="Titre2"/>
      </w:pPr>
      <w:bookmarkStart w:id="38" w:name="_Toc127367965"/>
      <w:r>
        <w:t>Diapositive 5</w:t>
      </w:r>
      <w:r w:rsidR="004C4E94">
        <w:t>5</w:t>
      </w:r>
      <w:r>
        <w:t> :</w:t>
      </w:r>
      <w:bookmarkEnd w:id="38"/>
    </w:p>
    <w:p w14:paraId="3A2AB1C3" w14:textId="12F26959" w:rsidR="00E40A3D" w:rsidRDefault="00E40A3D" w:rsidP="00E40A3D"/>
    <w:p w14:paraId="6093079E" w14:textId="27DBDDE6" w:rsidR="00E40A3D" w:rsidRPr="00E40A3D" w:rsidRDefault="00E40A3D" w:rsidP="00E40A3D">
      <w:pPr>
        <w:jc w:val="both"/>
        <w:rPr>
          <w:rFonts w:asciiTheme="majorHAnsi" w:hAnsiTheme="majorHAnsi" w:cstheme="majorHAnsi"/>
          <w:sz w:val="24"/>
          <w:szCs w:val="24"/>
        </w:rPr>
      </w:pPr>
      <w:r w:rsidRPr="00E40A3D">
        <w:rPr>
          <w:rFonts w:asciiTheme="majorHAnsi" w:hAnsiTheme="majorHAnsi" w:cstheme="majorHAnsi"/>
          <w:sz w:val="24"/>
          <w:szCs w:val="24"/>
        </w:rPr>
        <w:t>On donne, dans le tableau 6.1</w:t>
      </w:r>
      <w:r w:rsidR="00B407F8">
        <w:rPr>
          <w:rFonts w:asciiTheme="majorHAnsi" w:hAnsiTheme="majorHAnsi" w:cstheme="majorHAnsi"/>
          <w:sz w:val="24"/>
          <w:szCs w:val="24"/>
        </w:rPr>
        <w:t xml:space="preserve"> (voir acétate)</w:t>
      </w:r>
      <w:r w:rsidRPr="00E40A3D">
        <w:rPr>
          <w:rFonts w:asciiTheme="majorHAnsi" w:hAnsiTheme="majorHAnsi" w:cstheme="majorHAnsi"/>
          <w:sz w:val="24"/>
          <w:szCs w:val="24"/>
        </w:rPr>
        <w:t>, les valeurs de K pour ces diverses conditions de retenue latérale. Le lecteur notera les grandes valeurs de K pour la condition (c’), d’où la faible résistance au déversement.</w:t>
      </w:r>
    </w:p>
    <w:p w14:paraId="039833CF" w14:textId="38DC8677" w:rsidR="00E40A3D" w:rsidRPr="00E40A3D" w:rsidRDefault="00E40A3D" w:rsidP="00E40A3D">
      <w:pPr>
        <w:jc w:val="both"/>
        <w:rPr>
          <w:rFonts w:asciiTheme="majorHAnsi" w:hAnsiTheme="majorHAnsi" w:cstheme="majorHAnsi"/>
          <w:sz w:val="24"/>
          <w:szCs w:val="24"/>
        </w:rPr>
      </w:pPr>
      <w:r w:rsidRPr="00E40A3D">
        <w:rPr>
          <w:rFonts w:asciiTheme="majorHAnsi" w:hAnsiTheme="majorHAnsi" w:cstheme="majorHAnsi"/>
          <w:b/>
          <w:bCs/>
          <w:sz w:val="24"/>
          <w:szCs w:val="24"/>
        </w:rPr>
        <w:t xml:space="preserve">Tableau 6.1 – Coefficient de longueur </w:t>
      </w:r>
      <w:r w:rsidR="0085682B">
        <w:rPr>
          <w:rFonts w:asciiTheme="majorHAnsi" w:hAnsiTheme="majorHAnsi" w:cstheme="majorHAnsi"/>
          <w:b/>
          <w:bCs/>
          <w:sz w:val="24"/>
          <w:szCs w:val="24"/>
        </w:rPr>
        <w:t>effective pour les porte-à-faux</w:t>
      </w:r>
    </w:p>
    <w:p w14:paraId="78C03732" w14:textId="7F1F48C3" w:rsidR="00E40A3D" w:rsidRDefault="00E40A3D" w:rsidP="00E40A3D">
      <w:pPr>
        <w:jc w:val="both"/>
        <w:rPr>
          <w:rFonts w:asciiTheme="majorHAnsi" w:hAnsiTheme="majorHAnsi" w:cstheme="majorHAnsi"/>
          <w:sz w:val="24"/>
          <w:szCs w:val="24"/>
        </w:rPr>
      </w:pPr>
      <w:r w:rsidRPr="00E40A3D">
        <w:rPr>
          <w:rFonts w:asciiTheme="majorHAnsi" w:hAnsiTheme="majorHAnsi" w:cstheme="majorHAnsi"/>
          <w:sz w:val="24"/>
          <w:szCs w:val="24"/>
        </w:rPr>
        <w:t>Lorsque la résistance critique élastique au déversement (M</w:t>
      </w:r>
      <w:r w:rsidRPr="0085682B">
        <w:rPr>
          <w:rFonts w:asciiTheme="majorHAnsi" w:hAnsiTheme="majorHAnsi" w:cstheme="majorHAnsi"/>
          <w:sz w:val="24"/>
          <w:szCs w:val="24"/>
          <w:vertAlign w:val="subscript"/>
        </w:rPr>
        <w:t>e</w:t>
      </w:r>
      <w:r w:rsidRPr="00E40A3D">
        <w:rPr>
          <w:rFonts w:asciiTheme="majorHAnsi" w:hAnsiTheme="majorHAnsi" w:cstheme="majorHAnsi"/>
          <w:sz w:val="24"/>
          <w:szCs w:val="24"/>
        </w:rPr>
        <w:t xml:space="preserve">) du porte-à-faux est connue, il suffit d’utiliser l’équation (6.40) avec </w:t>
      </w:r>
      <w:r w:rsidR="0085682B">
        <w:rPr>
          <w:rFonts w:asciiTheme="majorHAnsi" w:hAnsiTheme="majorHAnsi" w:cstheme="majorHAnsi"/>
          <w:sz w:val="24"/>
          <w:szCs w:val="24"/>
        </w:rPr>
        <w:t>ω</w:t>
      </w:r>
      <w:r w:rsidRPr="0085682B">
        <w:rPr>
          <w:rFonts w:asciiTheme="majorHAnsi" w:hAnsiTheme="majorHAnsi" w:cstheme="majorHAnsi"/>
          <w:sz w:val="24"/>
          <w:szCs w:val="24"/>
          <w:vertAlign w:val="subscript"/>
        </w:rPr>
        <w:t>2</w:t>
      </w:r>
      <w:r w:rsidRPr="00E40A3D">
        <w:rPr>
          <w:rFonts w:asciiTheme="majorHAnsi" w:hAnsiTheme="majorHAnsi" w:cstheme="majorHAnsi"/>
          <w:sz w:val="24"/>
          <w:szCs w:val="24"/>
        </w:rPr>
        <w:t xml:space="preserve"> = 1,0 pour obtenir l’élancement normalisé (voir l’exemple de calcul 6.3 à la sous-section 6.11.3</w:t>
      </w:r>
      <w:r w:rsidR="00B407F8">
        <w:rPr>
          <w:rStyle w:val="Appelnotedebasdep"/>
          <w:rFonts w:asciiTheme="majorHAnsi" w:hAnsiTheme="majorHAnsi" w:cstheme="majorHAnsi"/>
          <w:sz w:val="24"/>
          <w:szCs w:val="24"/>
        </w:rPr>
        <w:footnoteReference w:id="20"/>
      </w:r>
      <w:r w:rsidRPr="00E40A3D">
        <w:rPr>
          <w:rFonts w:asciiTheme="majorHAnsi" w:hAnsiTheme="majorHAnsi" w:cstheme="majorHAnsi"/>
          <w:sz w:val="24"/>
          <w:szCs w:val="24"/>
        </w:rPr>
        <w:t>).</w:t>
      </w:r>
    </w:p>
    <w:p w14:paraId="773D6E74" w14:textId="0AC3587F" w:rsidR="00D62ED9" w:rsidRDefault="00D62ED9" w:rsidP="00E40A3D">
      <w:pPr>
        <w:jc w:val="both"/>
        <w:rPr>
          <w:rFonts w:asciiTheme="majorHAnsi" w:hAnsiTheme="majorHAnsi" w:cstheme="majorHAnsi"/>
          <w:sz w:val="24"/>
          <w:szCs w:val="24"/>
        </w:rPr>
      </w:pPr>
    </w:p>
    <w:p w14:paraId="0326B976" w14:textId="55282EC0" w:rsidR="00D62ED9" w:rsidRDefault="00D62ED9" w:rsidP="00033D5C">
      <w:pPr>
        <w:pStyle w:val="Titre2"/>
      </w:pPr>
      <w:bookmarkStart w:id="39" w:name="_Toc127367966"/>
      <w:r>
        <w:t>Diapositive 5</w:t>
      </w:r>
      <w:r w:rsidR="004C4E94">
        <w:t>6</w:t>
      </w:r>
      <w:r>
        <w:t> :</w:t>
      </w:r>
      <w:bookmarkEnd w:id="39"/>
    </w:p>
    <w:p w14:paraId="0D871602" w14:textId="12640626" w:rsidR="00D62ED9" w:rsidRDefault="00D62ED9" w:rsidP="00D62ED9"/>
    <w:p w14:paraId="451388C6" w14:textId="77777777"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b/>
          <w:bCs/>
          <w:sz w:val="24"/>
          <w:szCs w:val="24"/>
        </w:rPr>
        <w:lastRenderedPageBreak/>
        <w:t>6.4.5 Supports latéraux intermédiaires</w:t>
      </w:r>
    </w:p>
    <w:p w14:paraId="1972E18F" w14:textId="3C790F38"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sz w:val="24"/>
          <w:szCs w:val="24"/>
        </w:rPr>
        <w:t>Comme l’indiquent les figures 6.7, 6.18 et 6.19, on a considéré jusqu’à maintenant qu’il y avait retenue latérale seulement aux appuis verticaux de la poutre. Seule la théorie présentée à la sous-section 6.3.2 fait exception. La poutre montrée sur la figure 6.22</w:t>
      </w:r>
      <w:r w:rsidR="00685D6C">
        <w:rPr>
          <w:rFonts w:asciiTheme="majorHAnsi" w:hAnsiTheme="majorHAnsi" w:cstheme="majorHAnsi"/>
          <w:sz w:val="24"/>
          <w:szCs w:val="24"/>
        </w:rPr>
        <w:t xml:space="preserve"> (voir acétate)</w:t>
      </w:r>
      <w:r w:rsidRPr="00D62ED9">
        <w:rPr>
          <w:rFonts w:asciiTheme="majorHAnsi" w:hAnsiTheme="majorHAnsi" w:cstheme="majorHAnsi"/>
          <w:sz w:val="24"/>
          <w:szCs w:val="24"/>
        </w:rPr>
        <w:t xml:space="preserve"> est une poutre simple en élévation mais, vue sous l’angle du déversement, elle est continue latéralement à cause de supports latéraux intermédiaires. Ces supports latéraux sont généralement des poutres secondaires raccordées à la poutre pri</w:t>
      </w:r>
      <w:r w:rsidR="00917DA4">
        <w:rPr>
          <w:rFonts w:asciiTheme="majorHAnsi" w:hAnsiTheme="majorHAnsi" w:cstheme="majorHAnsi"/>
          <w:sz w:val="24"/>
          <w:szCs w:val="24"/>
        </w:rPr>
        <w:t>ncipale. Le point d’application</w:t>
      </w:r>
      <w:r w:rsidRPr="00D62ED9">
        <w:rPr>
          <w:rFonts w:asciiTheme="majorHAnsi" w:hAnsiTheme="majorHAnsi" w:cstheme="majorHAnsi"/>
          <w:sz w:val="24"/>
          <w:szCs w:val="24"/>
        </w:rPr>
        <w:t xml:space="preserve"> des charges est alors situé assez près du centre de torsion de la poutre étudiée.</w:t>
      </w:r>
    </w:p>
    <w:p w14:paraId="6743E551" w14:textId="09BCA1E4"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sz w:val="24"/>
          <w:szCs w:val="24"/>
        </w:rPr>
        <w:t>Le gradient de flexion est nul dans le tronçon central de la poutre de la figure 6.22 (</w:t>
      </w:r>
      <w:r w:rsidR="00085152">
        <w:rPr>
          <w:rFonts w:asciiTheme="majorHAnsi" w:hAnsiTheme="majorHAnsi" w:cstheme="majorHAnsi"/>
          <w:sz w:val="24"/>
          <w:szCs w:val="24"/>
        </w:rPr>
        <w:t>Κ</w:t>
      </w:r>
      <w:r w:rsidRPr="00D62ED9">
        <w:rPr>
          <w:rFonts w:asciiTheme="majorHAnsi" w:hAnsiTheme="majorHAnsi" w:cstheme="majorHAnsi"/>
          <w:sz w:val="24"/>
          <w:szCs w:val="24"/>
        </w:rPr>
        <w:t xml:space="preserve"> = -1,0 et </w:t>
      </w:r>
      <w:r w:rsidR="00085152">
        <w:rPr>
          <w:rFonts w:asciiTheme="majorHAnsi" w:hAnsiTheme="majorHAnsi" w:cstheme="majorHAnsi"/>
          <w:sz w:val="24"/>
          <w:szCs w:val="24"/>
        </w:rPr>
        <w:t>ω</w:t>
      </w:r>
      <w:r w:rsidRPr="00085152">
        <w:rPr>
          <w:rFonts w:asciiTheme="majorHAnsi" w:hAnsiTheme="majorHAnsi" w:cstheme="majorHAnsi"/>
          <w:sz w:val="24"/>
          <w:szCs w:val="24"/>
          <w:vertAlign w:val="subscript"/>
        </w:rPr>
        <w:t>2</w:t>
      </w:r>
      <w:r w:rsidRPr="00D62ED9">
        <w:rPr>
          <w:rFonts w:asciiTheme="majorHAnsi" w:hAnsiTheme="majorHAnsi" w:cstheme="majorHAnsi"/>
          <w:sz w:val="24"/>
          <w:szCs w:val="24"/>
        </w:rPr>
        <w:t xml:space="preserve"> = 1,0; figure 6.16). Pour ce tronçon, la résistance au déversement est minimale, tel qu’expliqué précédemment. Dans les deux tronçons adjacents, le gradient de flexion n’est pas nul (</w:t>
      </w:r>
      <w:r w:rsidR="00085152">
        <w:rPr>
          <w:rFonts w:asciiTheme="majorHAnsi" w:hAnsiTheme="majorHAnsi" w:cstheme="majorHAnsi"/>
          <w:sz w:val="24"/>
          <w:szCs w:val="24"/>
        </w:rPr>
        <w:t>Κ</w:t>
      </w:r>
      <w:r w:rsidRPr="00D62ED9">
        <w:rPr>
          <w:rFonts w:asciiTheme="majorHAnsi" w:hAnsiTheme="majorHAnsi" w:cstheme="majorHAnsi"/>
          <w:sz w:val="24"/>
          <w:szCs w:val="24"/>
        </w:rPr>
        <w:t xml:space="preserve"> = 0 et </w:t>
      </w:r>
      <w:r w:rsidR="00085152">
        <w:rPr>
          <w:rFonts w:asciiTheme="majorHAnsi" w:hAnsiTheme="majorHAnsi" w:cstheme="majorHAnsi"/>
          <w:sz w:val="24"/>
          <w:szCs w:val="24"/>
        </w:rPr>
        <w:t>ω</w:t>
      </w:r>
      <w:r w:rsidRPr="00085152">
        <w:rPr>
          <w:rFonts w:asciiTheme="majorHAnsi" w:hAnsiTheme="majorHAnsi" w:cstheme="majorHAnsi"/>
          <w:sz w:val="24"/>
          <w:szCs w:val="24"/>
          <w:vertAlign w:val="subscript"/>
        </w:rPr>
        <w:t>2</w:t>
      </w:r>
      <w:r w:rsidRPr="00D62ED9">
        <w:rPr>
          <w:rFonts w:asciiTheme="majorHAnsi" w:hAnsiTheme="majorHAnsi" w:cstheme="majorHAnsi"/>
          <w:sz w:val="24"/>
          <w:szCs w:val="24"/>
        </w:rPr>
        <w:t xml:space="preserve"> = 1,75). Ces deux tronçons, qui ont une plus grande résistance au déversement, exercent une retenue sur le tronçon central et retardent le déversement de ce tronçon, d’où une plus grande résistance au déversement.</w:t>
      </w:r>
    </w:p>
    <w:p w14:paraId="32C1415F" w14:textId="77777777"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sz w:val="24"/>
          <w:szCs w:val="24"/>
        </w:rPr>
        <w:t>Toutefois, la méthode la plus simple consiste à ignorer la continuité latérale des tronçons. La résistance au déversement de la poutre est alors égale à celle du tronçon critique. On considère tous les tronçons comme indépendants l’un de l’autre et le tronçon critique est celui qui a la résistance minimale au déversement. On obtient ainsi la limite inférieure de la capacité de la poutre.</w:t>
      </w:r>
    </w:p>
    <w:p w14:paraId="3AF5B766" w14:textId="77777777"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sz w:val="24"/>
          <w:szCs w:val="24"/>
        </w:rPr>
        <w:t>La poutre montrée sur la figure 6.22b est continue verticalement et latéralement. Comme le gradient de flexion est plus grand dans le tronçon central de la poutre, c’est ce tronçon qui exerce une retenue sur les deux autres. En ce qui concerne le déversement, les poutres des figures 6.22a et b se traitent de la même façon.</w:t>
      </w:r>
    </w:p>
    <w:p w14:paraId="7F898E61" w14:textId="77777777"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sz w:val="24"/>
          <w:szCs w:val="24"/>
        </w:rPr>
        <w:t>Il convient de souligner que les points d’inflexion dans la déformée latérale se situent toujours dans les tronçons les plus faibles. De plus, il n’y a aucune relation entre ces points d’inflexion et ceux de la déformée verticale, lesquels se situent aux sections où le moment fléchissant est nul. En conséquence, il est tout à fait inapproprié d’étudier la résistance au déversement en considérant les points d’inflexion de la déformée verticale.</w:t>
      </w:r>
    </w:p>
    <w:p w14:paraId="5B2826A2" w14:textId="5FD7BD64" w:rsidR="00D62ED9" w:rsidRPr="00D62ED9" w:rsidRDefault="00D62ED9" w:rsidP="00D62ED9">
      <w:pPr>
        <w:jc w:val="both"/>
        <w:rPr>
          <w:rFonts w:asciiTheme="majorHAnsi" w:hAnsiTheme="majorHAnsi" w:cstheme="majorHAnsi"/>
          <w:sz w:val="24"/>
          <w:szCs w:val="24"/>
        </w:rPr>
      </w:pPr>
      <w:r w:rsidRPr="00D62ED9">
        <w:rPr>
          <w:rFonts w:asciiTheme="majorHAnsi" w:hAnsiTheme="majorHAnsi" w:cstheme="majorHAnsi"/>
          <w:sz w:val="24"/>
          <w:szCs w:val="24"/>
        </w:rPr>
        <w:t xml:space="preserve">Trois méthodes de calcul assez laborieuses, et qui requièrent l’utilisation d’un ordinateur, sont proposées dans la référence (6.21) pour tenir compte de la continuité latérale. Pour les trois méthodes, il est nécessaire de définir une équation permettant de calculer </w:t>
      </w:r>
      <w:r w:rsidR="007209F6">
        <w:rPr>
          <w:rFonts w:asciiTheme="majorHAnsi" w:hAnsiTheme="majorHAnsi" w:cstheme="majorHAnsi"/>
          <w:sz w:val="24"/>
          <w:szCs w:val="24"/>
        </w:rPr>
        <w:t>ω</w:t>
      </w:r>
      <w:r w:rsidRPr="007209F6">
        <w:rPr>
          <w:rFonts w:asciiTheme="majorHAnsi" w:hAnsiTheme="majorHAnsi" w:cstheme="majorHAnsi"/>
          <w:sz w:val="24"/>
          <w:szCs w:val="24"/>
          <w:vertAlign w:val="subscript"/>
        </w:rPr>
        <w:t>2</w:t>
      </w:r>
      <w:r w:rsidRPr="00D62ED9">
        <w:rPr>
          <w:rFonts w:asciiTheme="majorHAnsi" w:hAnsiTheme="majorHAnsi" w:cstheme="majorHAnsi"/>
          <w:sz w:val="24"/>
          <w:szCs w:val="24"/>
        </w:rPr>
        <w:t xml:space="preserve"> pour une variation </w:t>
      </w:r>
      <w:r w:rsidRPr="00D62ED9">
        <w:rPr>
          <w:rFonts w:asciiTheme="majorHAnsi" w:hAnsiTheme="majorHAnsi" w:cstheme="majorHAnsi"/>
          <w:sz w:val="24"/>
          <w:szCs w:val="24"/>
        </w:rPr>
        <w:lastRenderedPageBreak/>
        <w:t>quelconque du moment de flexion entre deux supports latéraux. Une de ces méthodes est pr</w:t>
      </w:r>
      <w:r w:rsidR="007209F6">
        <w:rPr>
          <w:rFonts w:asciiTheme="majorHAnsi" w:hAnsiTheme="majorHAnsi" w:cstheme="majorHAnsi"/>
          <w:sz w:val="24"/>
          <w:szCs w:val="24"/>
        </w:rPr>
        <w:t>ésentée dans la référence (6.10)</w:t>
      </w:r>
      <w:r w:rsidRPr="00D62ED9">
        <w:rPr>
          <w:rFonts w:asciiTheme="majorHAnsi" w:hAnsiTheme="majorHAnsi" w:cstheme="majorHAnsi"/>
          <w:sz w:val="24"/>
          <w:szCs w:val="24"/>
        </w:rPr>
        <w:t>, et la référence (6.4) en a fait une adaptation.</w:t>
      </w:r>
    </w:p>
    <w:p w14:paraId="224C94DB" w14:textId="45CF57FF" w:rsidR="00D62ED9" w:rsidRDefault="00D62ED9" w:rsidP="00D62ED9">
      <w:pPr>
        <w:jc w:val="both"/>
        <w:rPr>
          <w:rFonts w:asciiTheme="majorHAnsi" w:hAnsiTheme="majorHAnsi" w:cstheme="majorHAnsi"/>
          <w:b/>
          <w:bCs/>
          <w:sz w:val="24"/>
          <w:szCs w:val="24"/>
        </w:rPr>
      </w:pPr>
      <w:r w:rsidRPr="00D62ED9">
        <w:rPr>
          <w:rFonts w:asciiTheme="majorHAnsi" w:hAnsiTheme="majorHAnsi" w:cstheme="majorHAnsi"/>
          <w:b/>
          <w:bCs/>
          <w:sz w:val="24"/>
          <w:szCs w:val="24"/>
        </w:rPr>
        <w:t>Figure 6.22 – Poutres avec supports latéraux intermédiaires</w:t>
      </w:r>
    </w:p>
    <w:p w14:paraId="18F94C92" w14:textId="2EFB3E9A" w:rsidR="0028156A" w:rsidRDefault="0028156A" w:rsidP="00D62ED9">
      <w:pPr>
        <w:jc w:val="both"/>
        <w:rPr>
          <w:rFonts w:asciiTheme="majorHAnsi" w:hAnsiTheme="majorHAnsi" w:cstheme="majorHAnsi"/>
          <w:b/>
          <w:bCs/>
          <w:sz w:val="24"/>
          <w:szCs w:val="24"/>
        </w:rPr>
      </w:pPr>
    </w:p>
    <w:p w14:paraId="17D33460" w14:textId="01EAD62D" w:rsidR="0028156A" w:rsidRDefault="0028156A" w:rsidP="00033D5C">
      <w:pPr>
        <w:pStyle w:val="Titre2"/>
      </w:pPr>
      <w:bookmarkStart w:id="40" w:name="_Toc127367967"/>
      <w:r>
        <w:t>Diapositive 5</w:t>
      </w:r>
      <w:r w:rsidR="004C4E94">
        <w:t>7</w:t>
      </w:r>
      <w:r>
        <w:t> :</w:t>
      </w:r>
      <w:bookmarkEnd w:id="40"/>
    </w:p>
    <w:p w14:paraId="320298A5" w14:textId="28A6CE1B" w:rsidR="0028156A" w:rsidRDefault="0028156A" w:rsidP="0028156A"/>
    <w:p w14:paraId="07C45813" w14:textId="77777777" w:rsidR="0028156A" w:rsidRPr="0028156A" w:rsidRDefault="0028156A" w:rsidP="0028156A">
      <w:pPr>
        <w:jc w:val="both"/>
        <w:rPr>
          <w:rFonts w:asciiTheme="majorHAnsi" w:hAnsiTheme="majorHAnsi" w:cstheme="majorHAnsi"/>
          <w:sz w:val="24"/>
          <w:szCs w:val="24"/>
        </w:rPr>
      </w:pPr>
      <w:r w:rsidRPr="0028156A">
        <w:rPr>
          <w:rFonts w:asciiTheme="majorHAnsi" w:hAnsiTheme="majorHAnsi" w:cstheme="majorHAnsi"/>
          <w:b/>
          <w:bCs/>
          <w:sz w:val="24"/>
          <w:szCs w:val="24"/>
        </w:rPr>
        <w:t xml:space="preserve">6.4.6 Sections </w:t>
      </w:r>
      <w:proofErr w:type="spellStart"/>
      <w:r w:rsidRPr="0028156A">
        <w:rPr>
          <w:rFonts w:asciiTheme="majorHAnsi" w:hAnsiTheme="majorHAnsi" w:cstheme="majorHAnsi"/>
          <w:b/>
          <w:bCs/>
          <w:sz w:val="24"/>
          <w:szCs w:val="24"/>
        </w:rPr>
        <w:t>unisymétriques</w:t>
      </w:r>
      <w:proofErr w:type="spellEnd"/>
    </w:p>
    <w:p w14:paraId="12737F10" w14:textId="77777777" w:rsidR="0028156A" w:rsidRPr="0028156A" w:rsidRDefault="0028156A" w:rsidP="0028156A">
      <w:pPr>
        <w:jc w:val="both"/>
        <w:rPr>
          <w:rFonts w:asciiTheme="majorHAnsi" w:hAnsiTheme="majorHAnsi" w:cstheme="majorHAnsi"/>
          <w:sz w:val="24"/>
          <w:szCs w:val="24"/>
        </w:rPr>
      </w:pPr>
      <w:r w:rsidRPr="0028156A">
        <w:rPr>
          <w:rFonts w:asciiTheme="majorHAnsi" w:hAnsiTheme="majorHAnsi" w:cstheme="majorHAnsi"/>
          <w:sz w:val="24"/>
          <w:szCs w:val="24"/>
        </w:rPr>
        <w:t xml:space="preserve">Pour une section </w:t>
      </w:r>
      <w:proofErr w:type="spellStart"/>
      <w:r w:rsidRPr="0028156A">
        <w:rPr>
          <w:rFonts w:asciiTheme="majorHAnsi" w:hAnsiTheme="majorHAnsi" w:cstheme="majorHAnsi"/>
          <w:sz w:val="24"/>
          <w:szCs w:val="24"/>
        </w:rPr>
        <w:t>unisymétrique</w:t>
      </w:r>
      <w:proofErr w:type="spellEnd"/>
      <w:r w:rsidRPr="0028156A">
        <w:rPr>
          <w:rFonts w:asciiTheme="majorHAnsi" w:hAnsiTheme="majorHAnsi" w:cstheme="majorHAnsi"/>
          <w:sz w:val="24"/>
          <w:szCs w:val="24"/>
        </w:rPr>
        <w:t>, on admet que le plan de chargement est le plan de symétrie de la section. On considère, pour les calculs, que l’axe de symétrie est l’axe y – y et que l’axe de flexion est l’axe x –x.</w:t>
      </w:r>
    </w:p>
    <w:p w14:paraId="65D417AD" w14:textId="1E070EF0" w:rsidR="00FF3E9A" w:rsidRDefault="0028156A" w:rsidP="0028156A">
      <w:pPr>
        <w:jc w:val="both"/>
        <w:rPr>
          <w:rFonts w:asciiTheme="majorHAnsi" w:hAnsiTheme="majorHAnsi" w:cstheme="majorHAnsi"/>
          <w:sz w:val="24"/>
          <w:szCs w:val="24"/>
        </w:rPr>
      </w:pPr>
      <w:r w:rsidRPr="0028156A">
        <w:rPr>
          <w:rFonts w:asciiTheme="majorHAnsi" w:hAnsiTheme="majorHAnsi" w:cstheme="majorHAnsi"/>
          <w:sz w:val="24"/>
          <w:szCs w:val="24"/>
        </w:rPr>
        <w:t xml:space="preserve">Dans une section </w:t>
      </w:r>
      <w:proofErr w:type="spellStart"/>
      <w:r w:rsidRPr="0028156A">
        <w:rPr>
          <w:rFonts w:asciiTheme="majorHAnsi" w:hAnsiTheme="majorHAnsi" w:cstheme="majorHAnsi"/>
          <w:sz w:val="24"/>
          <w:szCs w:val="24"/>
        </w:rPr>
        <w:t>unisymétrique</w:t>
      </w:r>
      <w:proofErr w:type="spellEnd"/>
      <w:r w:rsidRPr="0028156A">
        <w:rPr>
          <w:rFonts w:asciiTheme="majorHAnsi" w:hAnsiTheme="majorHAnsi" w:cstheme="majorHAnsi"/>
          <w:sz w:val="24"/>
          <w:szCs w:val="24"/>
        </w:rPr>
        <w:t xml:space="preserve">, le centre de torsion ne coïncide pas avec le centre de gravité (figure 5.30b). Pour une section en I </w:t>
      </w:r>
      <w:proofErr w:type="spellStart"/>
      <w:r w:rsidRPr="0028156A">
        <w:rPr>
          <w:rFonts w:asciiTheme="majorHAnsi" w:hAnsiTheme="majorHAnsi" w:cstheme="majorHAnsi"/>
          <w:sz w:val="24"/>
          <w:szCs w:val="24"/>
        </w:rPr>
        <w:t>unisymétrique</w:t>
      </w:r>
      <w:proofErr w:type="spellEnd"/>
      <w:r w:rsidRPr="0028156A">
        <w:rPr>
          <w:rFonts w:asciiTheme="majorHAnsi" w:hAnsiTheme="majorHAnsi" w:cstheme="majorHAnsi"/>
          <w:sz w:val="24"/>
          <w:szCs w:val="24"/>
        </w:rPr>
        <w:t>, les efforts tranchants dans les ailes dus au gauchissement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a</m:t>
            </m:r>
          </m:sub>
        </m:sSub>
      </m:oMath>
      <w:r w:rsidRPr="0028156A">
        <w:rPr>
          <w:rFonts w:asciiTheme="majorHAnsi" w:hAnsiTheme="majorHAnsi" w:cstheme="majorHAnsi"/>
          <w:sz w:val="24"/>
          <w:szCs w:val="24"/>
        </w:rPr>
        <w:t>; figure 5.42) ne sont pas égaux. Pour une section en T, comme il a été expliqué à la sous-section 5.11.2, le gauchissement est pratiquement nul, ce qui simplifie le problème, mais la résistance en flexion est faible comparée à celle d’une section en I de même masse.</w:t>
      </w:r>
    </w:p>
    <w:p w14:paraId="7CB15261" w14:textId="77777777" w:rsidR="00FF3E9A" w:rsidRDefault="00FF3E9A" w:rsidP="0028156A">
      <w:pPr>
        <w:jc w:val="both"/>
        <w:rPr>
          <w:rFonts w:asciiTheme="majorHAnsi" w:hAnsiTheme="majorHAnsi" w:cstheme="majorHAnsi"/>
          <w:sz w:val="24"/>
          <w:szCs w:val="24"/>
        </w:rPr>
      </w:pPr>
    </w:p>
    <w:p w14:paraId="40C23376" w14:textId="5D1B0913" w:rsidR="00FF3E9A" w:rsidRDefault="00FF3E9A" w:rsidP="00033D5C">
      <w:pPr>
        <w:pStyle w:val="Titre2"/>
      </w:pPr>
      <w:bookmarkStart w:id="41" w:name="_Toc127367968"/>
      <w:r>
        <w:t>Diapositive 5</w:t>
      </w:r>
      <w:r w:rsidR="004C4E94">
        <w:t>8</w:t>
      </w:r>
      <w:r>
        <w:t> :</w:t>
      </w:r>
      <w:bookmarkEnd w:id="41"/>
    </w:p>
    <w:p w14:paraId="5C387ED7" w14:textId="7E66EAE6" w:rsidR="00FF3E9A" w:rsidRDefault="00FF3E9A" w:rsidP="00FF3E9A"/>
    <w:p w14:paraId="65AF55E3" w14:textId="77777777"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t xml:space="preserve">Pour une section en I </w:t>
      </w:r>
      <w:proofErr w:type="spellStart"/>
      <w:r w:rsidRPr="00FF3E9A">
        <w:rPr>
          <w:rFonts w:asciiTheme="majorHAnsi" w:hAnsiTheme="majorHAnsi" w:cstheme="majorHAnsi"/>
          <w:sz w:val="24"/>
          <w:szCs w:val="24"/>
        </w:rPr>
        <w:t>unisymétrique</w:t>
      </w:r>
      <w:proofErr w:type="spellEnd"/>
      <w:r w:rsidRPr="00FF3E9A">
        <w:rPr>
          <w:rFonts w:asciiTheme="majorHAnsi" w:hAnsiTheme="majorHAnsi" w:cstheme="majorHAnsi"/>
          <w:sz w:val="24"/>
          <w:szCs w:val="24"/>
        </w:rPr>
        <w:t>, l’équation de base de la théorie du déversement, soit l’équation (6.35), s’écrit :</w:t>
      </w:r>
    </w:p>
    <w:p w14:paraId="127ED08A" w14:textId="4B2C8493" w:rsidR="00FF3E9A" w:rsidRPr="00FF3E9A" w:rsidRDefault="00260DB8" w:rsidP="008A0B2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e</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L</m:t>
            </m:r>
          </m:den>
        </m:f>
        <m:d>
          <m:dPr>
            <m:begChr m:val="["/>
            <m:endChr m:val="]"/>
            <m:ctrlPr>
              <w:rPr>
                <w:rFonts w:ascii="Cambria Math" w:hAnsi="Cambria Math" w:cstheme="majorHAnsi"/>
                <w:i/>
                <w:sz w:val="24"/>
                <w:szCs w:val="24"/>
              </w:rPr>
            </m:ctrlPr>
          </m:dPr>
          <m:e>
            <m:rad>
              <m:radPr>
                <m:degHide m:val="1"/>
                <m:ctrlPr>
                  <w:rPr>
                    <w:rFonts w:ascii="Cambria Math" w:hAnsi="Cambria Math" w:cstheme="majorHAnsi"/>
                    <w:i/>
                    <w:sz w:val="24"/>
                    <w:szCs w:val="24"/>
                  </w:rPr>
                </m:ctrlPr>
              </m:radPr>
              <m:deg/>
              <m:e>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r>
                  <w:rPr>
                    <w:rFonts w:ascii="Cambria Math" w:hAnsi="Cambria Math" w:cstheme="majorHAnsi"/>
                    <w:sz w:val="24"/>
                    <w:szCs w:val="24"/>
                  </w:rPr>
                  <m:t xml:space="preserve">GJ+ </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L</m:t>
                            </m:r>
                          </m:den>
                        </m:f>
                      </m:e>
                    </m:d>
                  </m:e>
                  <m:sup>
                    <m:r>
                      <w:rPr>
                        <w:rFonts w:ascii="Cambria Math" w:hAnsi="Cambria Math" w:cstheme="majorHAnsi"/>
                        <w:sz w:val="24"/>
                        <w:szCs w:val="24"/>
                      </w:rPr>
                      <m:t>2</m:t>
                    </m:r>
                  </m:sup>
                </m:sSup>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γπE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num>
                          <m:den>
                            <m:r>
                              <w:rPr>
                                <w:rFonts w:ascii="Cambria Math" w:hAnsi="Cambria Math" w:cstheme="majorHAnsi"/>
                                <w:sz w:val="24"/>
                                <w:szCs w:val="24"/>
                              </w:rPr>
                              <m:t>L</m:t>
                            </m:r>
                          </m:den>
                        </m:f>
                      </m:e>
                    </m:d>
                  </m:e>
                  <m:sup>
                    <m:r>
                      <w:rPr>
                        <w:rFonts w:ascii="Cambria Math" w:hAnsi="Cambria Math" w:cstheme="majorHAnsi"/>
                        <w:sz w:val="24"/>
                        <w:szCs w:val="24"/>
                      </w:rPr>
                      <m:t>2</m:t>
                    </m:r>
                  </m:sup>
                </m:sSup>
              </m:e>
            </m:rad>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γπE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num>
              <m:den>
                <m:r>
                  <w:rPr>
                    <w:rFonts w:ascii="Cambria Math" w:hAnsi="Cambria Math" w:cstheme="majorHAnsi"/>
                    <w:sz w:val="24"/>
                    <w:szCs w:val="24"/>
                  </w:rPr>
                  <m:t>L</m:t>
                </m:r>
              </m:den>
            </m:f>
          </m:e>
        </m:d>
      </m:oMath>
      <w:r w:rsidR="008A0B28">
        <w:rPr>
          <w:rFonts w:asciiTheme="majorHAnsi" w:hAnsiTheme="majorHAnsi" w:cstheme="majorHAnsi"/>
          <w:sz w:val="24"/>
          <w:szCs w:val="24"/>
        </w:rPr>
        <w:t xml:space="preserve">   (</w:t>
      </w:r>
      <w:r w:rsidR="00FF3E9A" w:rsidRPr="00FF3E9A">
        <w:rPr>
          <w:rFonts w:asciiTheme="majorHAnsi" w:hAnsiTheme="majorHAnsi" w:cstheme="majorHAnsi"/>
          <w:sz w:val="24"/>
          <w:szCs w:val="24"/>
        </w:rPr>
        <w:t>6.45)</w:t>
      </w:r>
    </w:p>
    <w:p w14:paraId="02420C33" w14:textId="77777777" w:rsidR="008A0B28" w:rsidRDefault="008A0B28" w:rsidP="00FF3E9A">
      <w:pPr>
        <w:jc w:val="both"/>
        <w:rPr>
          <w:rFonts w:asciiTheme="majorHAnsi" w:hAnsiTheme="majorHAnsi" w:cstheme="majorHAnsi"/>
          <w:sz w:val="24"/>
          <w:szCs w:val="24"/>
        </w:rPr>
      </w:pPr>
    </w:p>
    <w:p w14:paraId="26130744" w14:textId="3BE90EB4"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t xml:space="preserve">Dans cette équation, le coefficient </w:t>
      </w:r>
      <m:oMath>
        <m:r>
          <w:rPr>
            <w:rFonts w:ascii="Cambria Math" w:hAnsi="Cambria Math" w:cstheme="majorHAnsi"/>
            <w:sz w:val="24"/>
            <w:szCs w:val="24"/>
          </w:rPr>
          <m:t>γ</m:t>
        </m:r>
      </m:oMath>
      <w:r w:rsidRPr="00FF3E9A">
        <w:rPr>
          <w:rFonts w:asciiTheme="majorHAnsi" w:hAnsiTheme="majorHAnsi" w:cstheme="majorHAnsi"/>
          <w:sz w:val="24"/>
          <w:szCs w:val="24"/>
        </w:rPr>
        <w:t xml:space="preserve"> est le coefficient d’asymétrie de la section par rapport à l’axe de flexion x, donné par l’équation suivante :</w:t>
      </w:r>
    </w:p>
    <w:p w14:paraId="430A79F8" w14:textId="212039F1" w:rsidR="00FF3E9A" w:rsidRPr="008A0B28" w:rsidRDefault="008A0B28" w:rsidP="008A0B28">
      <w:pPr>
        <w:jc w:val="center"/>
        <w:rPr>
          <w:rFonts w:asciiTheme="majorHAnsi" w:hAnsiTheme="majorHAnsi" w:cstheme="majorHAnsi"/>
          <w:sz w:val="24"/>
          <w:szCs w:val="24"/>
        </w:rPr>
      </w:pPr>
      <m:oMath>
        <m:r>
          <w:rPr>
            <w:rFonts w:ascii="Cambria Math" w:hAnsi="Cambria Math" w:cstheme="majorHAnsi"/>
            <w:sz w:val="24"/>
            <w:szCs w:val="24"/>
            <w:lang w:val="es-419"/>
          </w:rPr>
          <m:t>γ</m:t>
        </m:r>
        <m:r>
          <w:rPr>
            <w:rFonts w:ascii="Cambria Math" w:hAnsi="Cambria Math" w:cstheme="majorHAnsi"/>
            <w:sz w:val="24"/>
            <w:szCs w:val="24"/>
          </w:rPr>
          <m:t>=</m:t>
        </m:r>
        <m:f>
          <m:fPr>
            <m:ctrlPr>
              <w:rPr>
                <w:rFonts w:ascii="Cambria Math" w:hAnsi="Cambria Math" w:cstheme="majorHAnsi"/>
                <w:i/>
                <w:sz w:val="24"/>
                <w:szCs w:val="24"/>
                <w:lang w:val="es-419"/>
              </w:rPr>
            </m:ctrlPr>
          </m:fPr>
          <m:num>
            <m:r>
              <w:rPr>
                <w:rFonts w:ascii="Cambria Math" w:hAnsi="Cambria Math" w:cstheme="majorHAnsi"/>
                <w:sz w:val="24"/>
                <w:szCs w:val="24"/>
              </w:rPr>
              <m:t>1</m:t>
            </m:r>
          </m:num>
          <m:den>
            <m:r>
              <w:rPr>
                <w:rFonts w:ascii="Cambria Math" w:hAnsi="Cambria Math" w:cstheme="majorHAnsi"/>
                <w:sz w:val="24"/>
                <w:szCs w:val="24"/>
              </w:rPr>
              <m:t>2</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x</m:t>
                </m:r>
              </m:sub>
            </m:sSub>
          </m:den>
        </m:f>
        <m:d>
          <m:dPr>
            <m:begChr m:val="["/>
            <m:endChr m:val="]"/>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y</m:t>
                </m:r>
              </m:e>
              <m:sub>
                <m:r>
                  <w:rPr>
                    <w:rFonts w:ascii="Cambria Math" w:hAnsi="Cambria Math" w:cstheme="majorHAnsi"/>
                    <w:sz w:val="24"/>
                    <w:szCs w:val="24"/>
                  </w:rPr>
                  <m:t>2</m:t>
                </m:r>
              </m:sub>
            </m:sSub>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rPr>
                      <m:t>2</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b</m:t>
                    </m:r>
                  </m:e>
                  <m:sub>
                    <m:r>
                      <w:rPr>
                        <w:rFonts w:ascii="Cambria Math" w:hAnsi="Cambria Math" w:cstheme="majorHAnsi"/>
                        <w:sz w:val="24"/>
                        <w:szCs w:val="24"/>
                      </w:rPr>
                      <m:t>2</m:t>
                    </m:r>
                  </m:sub>
                </m:sSub>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t</m:t>
                    </m:r>
                  </m:e>
                  <m:sub>
                    <m:r>
                      <w:rPr>
                        <w:rFonts w:ascii="Cambria Math" w:hAnsi="Cambria Math" w:cstheme="majorHAnsi"/>
                        <w:sz w:val="24"/>
                        <w:szCs w:val="24"/>
                      </w:rPr>
                      <m:t>2</m:t>
                    </m:r>
                  </m:sub>
                </m:sSub>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2</m:t>
                    </m:r>
                  </m:sub>
                  <m:sup>
                    <m:r>
                      <w:rPr>
                        <w:rFonts w:ascii="Cambria Math" w:hAnsi="Cambria Math" w:cstheme="majorHAnsi"/>
                        <w:sz w:val="24"/>
                        <w:szCs w:val="24"/>
                      </w:rPr>
                      <m:t>2</m:t>
                    </m:r>
                  </m:sup>
                </m:sSubSup>
                <m:r>
                  <w:rPr>
                    <w:rFonts w:ascii="Cambria Math" w:hAnsi="Cambria Math" w:cstheme="majorHAnsi"/>
                    <w:sz w:val="24"/>
                    <w:szCs w:val="24"/>
                  </w:rPr>
                  <m:t>+</m:t>
                </m:r>
                <m:f>
                  <m:fPr>
                    <m:ctrlPr>
                      <w:rPr>
                        <w:rFonts w:ascii="Cambria Math" w:hAnsi="Cambria Math" w:cstheme="majorHAnsi"/>
                        <w:i/>
                        <w:sz w:val="24"/>
                        <w:szCs w:val="24"/>
                        <w:lang w:val="es-419"/>
                      </w:rPr>
                    </m:ctrlPr>
                  </m:fPr>
                  <m:num>
                    <m:r>
                      <w:rPr>
                        <w:rFonts w:ascii="Cambria Math" w:hAnsi="Cambria Math" w:cstheme="majorHAnsi"/>
                        <w:sz w:val="24"/>
                        <w:szCs w:val="24"/>
                        <w:lang w:val="es-419"/>
                      </w:rPr>
                      <m:t>w</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2</m:t>
                        </m:r>
                      </m:sub>
                      <m:sup>
                        <m:r>
                          <w:rPr>
                            <w:rFonts w:ascii="Cambria Math" w:hAnsi="Cambria Math" w:cstheme="majorHAnsi"/>
                            <w:sz w:val="24"/>
                            <w:szCs w:val="24"/>
                          </w:rPr>
                          <m:t>3</m:t>
                        </m:r>
                      </m:sup>
                    </m:sSubSup>
                  </m:num>
                  <m:den>
                    <m:r>
                      <w:rPr>
                        <w:rFonts w:ascii="Cambria Math" w:hAnsi="Cambria Math" w:cstheme="majorHAnsi"/>
                        <w:sz w:val="24"/>
                        <w:szCs w:val="24"/>
                      </w:rPr>
                      <m:t>4</m:t>
                    </m:r>
                  </m:den>
                </m:f>
              </m:e>
            </m:d>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y</m:t>
                </m:r>
              </m:e>
              <m:sub>
                <m:r>
                  <w:rPr>
                    <w:rFonts w:ascii="Cambria Math" w:hAnsi="Cambria Math" w:cstheme="majorHAnsi"/>
                    <w:sz w:val="24"/>
                    <w:szCs w:val="24"/>
                  </w:rPr>
                  <m:t>1</m:t>
                </m:r>
              </m:sub>
            </m:sSub>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b</m:t>
                    </m:r>
                  </m:e>
                  <m:sub>
                    <m:r>
                      <w:rPr>
                        <w:rFonts w:ascii="Cambria Math" w:hAnsi="Cambria Math" w:cstheme="majorHAnsi"/>
                        <w:sz w:val="24"/>
                        <w:szCs w:val="24"/>
                      </w:rPr>
                      <m:t>1</m:t>
                    </m:r>
                  </m:sub>
                </m:sSub>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t</m:t>
                    </m:r>
                  </m:e>
                  <m:sub>
                    <m:r>
                      <w:rPr>
                        <w:rFonts w:ascii="Cambria Math" w:hAnsi="Cambria Math" w:cstheme="majorHAnsi"/>
                        <w:sz w:val="24"/>
                        <w:szCs w:val="24"/>
                      </w:rPr>
                      <m:t>1</m:t>
                    </m:r>
                  </m:sub>
                </m:sSub>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1</m:t>
                    </m:r>
                  </m:sub>
                  <m:sup>
                    <m:r>
                      <w:rPr>
                        <w:rFonts w:ascii="Cambria Math" w:hAnsi="Cambria Math" w:cstheme="majorHAnsi"/>
                        <w:sz w:val="24"/>
                        <w:szCs w:val="24"/>
                      </w:rPr>
                      <m:t>2</m:t>
                    </m:r>
                  </m:sup>
                </m:sSubSup>
                <m:r>
                  <w:rPr>
                    <w:rFonts w:ascii="Cambria Math" w:hAnsi="Cambria Math" w:cstheme="majorHAnsi"/>
                    <w:sz w:val="24"/>
                    <w:szCs w:val="24"/>
                  </w:rPr>
                  <m:t>+</m:t>
                </m:r>
                <m:f>
                  <m:fPr>
                    <m:ctrlPr>
                      <w:rPr>
                        <w:rFonts w:ascii="Cambria Math" w:hAnsi="Cambria Math" w:cstheme="majorHAnsi"/>
                        <w:i/>
                        <w:sz w:val="24"/>
                        <w:szCs w:val="24"/>
                        <w:lang w:val="es-419"/>
                      </w:rPr>
                    </m:ctrlPr>
                  </m:fPr>
                  <m:num>
                    <m:r>
                      <w:rPr>
                        <w:rFonts w:ascii="Cambria Math" w:hAnsi="Cambria Math" w:cstheme="majorHAnsi"/>
                        <w:sz w:val="24"/>
                        <w:szCs w:val="24"/>
                        <w:lang w:val="es-419"/>
                      </w:rPr>
                      <m:t>w</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1</m:t>
                        </m:r>
                      </m:sub>
                      <m:sup>
                        <m:r>
                          <w:rPr>
                            <w:rFonts w:ascii="Cambria Math" w:hAnsi="Cambria Math" w:cstheme="majorHAnsi"/>
                            <w:sz w:val="24"/>
                            <w:szCs w:val="24"/>
                          </w:rPr>
                          <m:t>3</m:t>
                        </m:r>
                      </m:sup>
                    </m:sSubSup>
                  </m:num>
                  <m:den>
                    <m:r>
                      <w:rPr>
                        <w:rFonts w:ascii="Cambria Math" w:hAnsi="Cambria Math" w:cstheme="majorHAnsi"/>
                        <w:sz w:val="24"/>
                        <w:szCs w:val="24"/>
                      </w:rPr>
                      <m:t>4</m:t>
                    </m:r>
                  </m:den>
                </m:f>
              </m:e>
            </m:d>
          </m:e>
        </m:d>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y</m:t>
            </m:r>
          </m:e>
          <m:sub>
            <m:r>
              <w:rPr>
                <w:rFonts w:ascii="Cambria Math" w:hAnsi="Cambria Math" w:cstheme="majorHAnsi"/>
                <w:sz w:val="24"/>
                <w:szCs w:val="24"/>
              </w:rPr>
              <m:t>0</m:t>
            </m:r>
          </m:sub>
        </m:sSub>
      </m:oMath>
      <w:r w:rsidRPr="008A0B28">
        <w:rPr>
          <w:rFonts w:asciiTheme="majorHAnsi" w:eastAsiaTheme="minorEastAsia" w:hAnsiTheme="majorHAnsi" w:cstheme="majorHAnsi"/>
          <w:sz w:val="24"/>
          <w:szCs w:val="24"/>
        </w:rPr>
        <w:t xml:space="preserve">   (</w:t>
      </w:r>
      <w:r w:rsidR="00FF3E9A" w:rsidRPr="008A0B28">
        <w:rPr>
          <w:rFonts w:asciiTheme="majorHAnsi" w:hAnsiTheme="majorHAnsi" w:cstheme="majorHAnsi"/>
          <w:sz w:val="24"/>
          <w:szCs w:val="24"/>
        </w:rPr>
        <w:t>6.46)</w:t>
      </w:r>
    </w:p>
    <w:p w14:paraId="5355E432" w14:textId="77777777" w:rsidR="008A0B28" w:rsidRDefault="008A0B28" w:rsidP="00FF3E9A">
      <w:pPr>
        <w:jc w:val="both"/>
        <w:rPr>
          <w:rFonts w:asciiTheme="majorHAnsi" w:hAnsiTheme="majorHAnsi" w:cstheme="majorHAnsi"/>
          <w:sz w:val="24"/>
          <w:szCs w:val="24"/>
        </w:rPr>
      </w:pPr>
    </w:p>
    <w:p w14:paraId="03F5F6C4" w14:textId="5FB221B8"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lastRenderedPageBreak/>
        <w:t>Les divers paramètres de cette équation sont définis sur la figure 6.23a</w:t>
      </w:r>
      <w:r w:rsidR="00DA1E8B">
        <w:rPr>
          <w:rFonts w:asciiTheme="majorHAnsi" w:hAnsiTheme="majorHAnsi" w:cstheme="majorHAnsi"/>
          <w:sz w:val="24"/>
          <w:szCs w:val="24"/>
        </w:rPr>
        <w:t xml:space="preserve"> (voir acétate)</w:t>
      </w:r>
      <w:r w:rsidRPr="00FF3E9A">
        <w:rPr>
          <w:rFonts w:asciiTheme="majorHAnsi" w:hAnsiTheme="majorHAnsi" w:cstheme="majorHAnsi"/>
          <w:sz w:val="24"/>
          <w:szCs w:val="24"/>
        </w:rPr>
        <w:t xml:space="preserve">, pour une section en I </w:t>
      </w:r>
      <w:proofErr w:type="spellStart"/>
      <w:r w:rsidRPr="00FF3E9A">
        <w:rPr>
          <w:rFonts w:asciiTheme="majorHAnsi" w:hAnsiTheme="majorHAnsi" w:cstheme="majorHAnsi"/>
          <w:sz w:val="24"/>
          <w:szCs w:val="24"/>
        </w:rPr>
        <w:t>unisymétrique</w:t>
      </w:r>
      <w:proofErr w:type="spellEnd"/>
      <w:r w:rsidRPr="00FF3E9A">
        <w:rPr>
          <w:rFonts w:asciiTheme="majorHAnsi" w:hAnsiTheme="majorHAnsi" w:cstheme="majorHAnsi"/>
          <w:sz w:val="24"/>
          <w:szCs w:val="24"/>
        </w:rPr>
        <w:t>. Il est important de noter que, da</w:t>
      </w:r>
      <w:r w:rsidR="00B5249C">
        <w:rPr>
          <w:rFonts w:asciiTheme="majorHAnsi" w:hAnsiTheme="majorHAnsi" w:cstheme="majorHAnsi"/>
          <w:sz w:val="24"/>
          <w:szCs w:val="24"/>
        </w:rPr>
        <w:t>ns l’équation (6.46), l’indice 1</w:t>
      </w:r>
      <w:r w:rsidRPr="00FF3E9A">
        <w:rPr>
          <w:rFonts w:asciiTheme="majorHAnsi" w:hAnsiTheme="majorHAnsi" w:cstheme="majorHAnsi"/>
          <w:sz w:val="24"/>
          <w:szCs w:val="24"/>
        </w:rPr>
        <w:t xml:space="preserve"> est toujours utilisé pour l’aile comprimée, que cette aile soit la plus large ou la plus étroite. Le paramètre y</w:t>
      </w:r>
      <w:r w:rsidRPr="00B5249C">
        <w:rPr>
          <w:rFonts w:asciiTheme="majorHAnsi" w:hAnsiTheme="majorHAnsi" w:cstheme="majorHAnsi"/>
          <w:sz w:val="24"/>
          <w:szCs w:val="24"/>
          <w:vertAlign w:val="subscript"/>
        </w:rPr>
        <w:t>o</w:t>
      </w:r>
      <w:r w:rsidRPr="00FF3E9A">
        <w:rPr>
          <w:rFonts w:asciiTheme="majorHAnsi" w:hAnsiTheme="majorHAnsi" w:cstheme="majorHAnsi"/>
          <w:sz w:val="24"/>
          <w:szCs w:val="24"/>
        </w:rPr>
        <w:t xml:space="preserve"> est négatif si l’aile la plus large est comprimée, ce qui donne une valeur de </w:t>
      </w:r>
      <m:oMath>
        <m:r>
          <w:rPr>
            <w:rFonts w:ascii="Cambria Math" w:hAnsi="Cambria Math" w:cstheme="majorHAnsi"/>
            <w:sz w:val="24"/>
            <w:szCs w:val="24"/>
          </w:rPr>
          <m:t>γ</m:t>
        </m:r>
      </m:oMath>
      <w:r w:rsidRPr="00FF3E9A">
        <w:rPr>
          <w:rFonts w:asciiTheme="majorHAnsi" w:hAnsiTheme="majorHAnsi" w:cstheme="majorHAnsi"/>
          <w:sz w:val="24"/>
          <w:szCs w:val="24"/>
        </w:rPr>
        <w:t xml:space="preserve"> positive. Si l’aile la plus large est tendue, y</w:t>
      </w:r>
      <w:r w:rsidRPr="00B5249C">
        <w:rPr>
          <w:rFonts w:asciiTheme="majorHAnsi" w:hAnsiTheme="majorHAnsi" w:cstheme="majorHAnsi"/>
          <w:sz w:val="24"/>
          <w:szCs w:val="24"/>
          <w:vertAlign w:val="subscript"/>
        </w:rPr>
        <w:t>o</w:t>
      </w:r>
      <w:r w:rsidRPr="00FF3E9A">
        <w:rPr>
          <w:rFonts w:asciiTheme="majorHAnsi" w:hAnsiTheme="majorHAnsi" w:cstheme="majorHAnsi"/>
          <w:sz w:val="24"/>
          <w:szCs w:val="24"/>
        </w:rPr>
        <w:t xml:space="preserve"> positif et </w:t>
      </w:r>
      <m:oMath>
        <m:r>
          <w:rPr>
            <w:rFonts w:ascii="Cambria Math" w:hAnsi="Cambria Math" w:cstheme="majorHAnsi"/>
            <w:sz w:val="24"/>
            <w:szCs w:val="24"/>
          </w:rPr>
          <m:t>γ</m:t>
        </m:r>
      </m:oMath>
      <w:r w:rsidRPr="00FF3E9A">
        <w:rPr>
          <w:rFonts w:asciiTheme="majorHAnsi" w:hAnsiTheme="majorHAnsi" w:cstheme="majorHAnsi"/>
          <w:sz w:val="24"/>
          <w:szCs w:val="24"/>
        </w:rPr>
        <w:t xml:space="preserve"> est négatif.</w:t>
      </w:r>
    </w:p>
    <w:p w14:paraId="0E085E40" w14:textId="77777777"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t>Selon la référence (6.16), on peut calculer le coefficient d’asymétrie avec l’équation approximative suivante :</w:t>
      </w:r>
    </w:p>
    <w:p w14:paraId="721474B2" w14:textId="0A2438FB" w:rsidR="00FF3E9A" w:rsidRPr="00FF3E9A" w:rsidRDefault="00B5249C" w:rsidP="00B5249C">
      <w:pPr>
        <w:jc w:val="center"/>
        <w:rPr>
          <w:rFonts w:asciiTheme="majorHAnsi" w:hAnsiTheme="majorHAnsi" w:cstheme="majorHAnsi"/>
          <w:sz w:val="24"/>
          <w:szCs w:val="24"/>
        </w:rPr>
      </w:pPr>
      <m:oMath>
        <m:r>
          <w:rPr>
            <w:rFonts w:ascii="Cambria Math" w:hAnsi="Cambria Math" w:cstheme="majorHAnsi"/>
            <w:sz w:val="24"/>
            <w:szCs w:val="24"/>
          </w:rPr>
          <m:t>γ=0.45</m:t>
        </m:r>
        <m:d>
          <m:dPr>
            <m:ctrlPr>
              <w:rPr>
                <w:rFonts w:ascii="Cambria Math" w:hAnsi="Cambria Math" w:cstheme="majorHAnsi"/>
                <w:i/>
                <w:sz w:val="24"/>
                <w:szCs w:val="24"/>
              </w:rPr>
            </m:ctrlPr>
          </m:dPr>
          <m:e>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2</m:t>
                </m:r>
              </m:sub>
            </m:sSub>
          </m:e>
        </m:d>
        <m:d>
          <m:dPr>
            <m:begChr m:val="["/>
            <m:endChr m:val="]"/>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2</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2</m:t>
                    </m:r>
                  </m:sub>
                </m:sSub>
              </m:den>
            </m:f>
            <m:r>
              <w:rPr>
                <w:rFonts w:ascii="Cambria Math" w:hAnsi="Cambria Math" w:cstheme="majorHAnsi"/>
                <w:sz w:val="24"/>
                <w:szCs w:val="24"/>
              </w:rPr>
              <m:t>-1</m:t>
            </m:r>
          </m:e>
        </m:d>
        <m:d>
          <m:dPr>
            <m:begChr m:val="["/>
            <m:endChr m:val="]"/>
            <m:ctrlPr>
              <w:rPr>
                <w:rFonts w:ascii="Cambria Math" w:hAnsi="Cambria Math" w:cstheme="majorHAnsi"/>
                <w:i/>
                <w:sz w:val="24"/>
                <w:szCs w:val="24"/>
              </w:rPr>
            </m:ctrlPr>
          </m:dPr>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x</m:t>
                            </m:r>
                          </m:sub>
                        </m:sSub>
                      </m:den>
                    </m:f>
                  </m:e>
                </m:d>
              </m:e>
              <m:sup>
                <m:r>
                  <w:rPr>
                    <w:rFonts w:ascii="Cambria Math" w:hAnsi="Cambria Math" w:cstheme="majorHAnsi"/>
                    <w:sz w:val="24"/>
                    <w:szCs w:val="24"/>
                  </w:rPr>
                  <m:t>2</m:t>
                </m:r>
              </m:sup>
            </m:sSup>
          </m:e>
        </m:d>
      </m:oMath>
      <w:r>
        <w:rPr>
          <w:rFonts w:asciiTheme="majorHAnsi" w:hAnsiTheme="majorHAnsi" w:cstheme="majorHAnsi"/>
          <w:sz w:val="24"/>
          <w:szCs w:val="24"/>
        </w:rPr>
        <w:t xml:space="preserve">   </w:t>
      </w:r>
      <w:r w:rsidR="00FF3E9A" w:rsidRPr="00FF3E9A">
        <w:rPr>
          <w:rFonts w:asciiTheme="majorHAnsi" w:hAnsiTheme="majorHAnsi" w:cstheme="majorHAnsi"/>
          <w:sz w:val="24"/>
          <w:szCs w:val="24"/>
        </w:rPr>
        <w:t>(6.47)</w:t>
      </w:r>
    </w:p>
    <w:p w14:paraId="6E4941C2" w14:textId="77777777" w:rsidR="00B5249C" w:rsidRDefault="00B5249C" w:rsidP="00FF3E9A">
      <w:pPr>
        <w:jc w:val="both"/>
        <w:rPr>
          <w:rFonts w:asciiTheme="majorHAnsi" w:hAnsiTheme="majorHAnsi" w:cstheme="majorHAnsi"/>
          <w:sz w:val="24"/>
          <w:szCs w:val="24"/>
        </w:rPr>
      </w:pPr>
    </w:p>
    <w:p w14:paraId="15CDBA64" w14:textId="495FF5FB"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t xml:space="preserve">Dans cette équation, l’indice 1 est utilisé pour l’aile comprimée et, si cette aile est la plus large, </w:t>
      </w:r>
      <m:oMath>
        <m:r>
          <w:rPr>
            <w:rFonts w:ascii="Cambria Math" w:hAnsi="Cambria Math" w:cstheme="majorHAnsi"/>
            <w:sz w:val="24"/>
            <w:szCs w:val="24"/>
          </w:rPr>
          <m:t>γ</m:t>
        </m:r>
      </m:oMath>
      <w:r w:rsidRPr="00FF3E9A">
        <w:rPr>
          <w:rFonts w:asciiTheme="majorHAnsi" w:hAnsiTheme="majorHAnsi" w:cstheme="majorHAnsi"/>
          <w:sz w:val="24"/>
          <w:szCs w:val="24"/>
        </w:rPr>
        <w:t xml:space="preserve"> est positif. Dans le cas contraire, le coefficient d’asymétrie est négatif. La somme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2</m:t>
            </m:r>
          </m:sub>
        </m:sSub>
      </m:oMath>
      <w:r w:rsidRPr="00FF3E9A">
        <w:rPr>
          <w:rFonts w:asciiTheme="majorHAnsi" w:hAnsiTheme="majorHAnsi" w:cstheme="majorHAnsi"/>
          <w:sz w:val="24"/>
          <w:szCs w:val="24"/>
        </w:rPr>
        <w:t xml:space="preserve">) est approximativement égale à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oMath>
      <w:r w:rsidRPr="00FF3E9A">
        <w:rPr>
          <w:rFonts w:asciiTheme="majorHAnsi" w:hAnsiTheme="majorHAnsi" w:cstheme="majorHAnsi"/>
          <w:sz w:val="24"/>
          <w:szCs w:val="24"/>
        </w:rPr>
        <w:t>.</w:t>
      </w:r>
    </w:p>
    <w:p w14:paraId="10744D32" w14:textId="74259CC5"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t xml:space="preserve">Dans l’équation (6.47), le premier et le dernier terme sont toujours positifs. </w:t>
      </w:r>
      <w:proofErr w:type="gramStart"/>
      <w:r w:rsidRPr="00FF3E9A">
        <w:rPr>
          <w:rFonts w:asciiTheme="majorHAnsi" w:hAnsiTheme="majorHAnsi" w:cstheme="majorHAnsi"/>
          <w:sz w:val="24"/>
          <w:szCs w:val="24"/>
        </w:rPr>
        <w:t>Par contre</w:t>
      </w:r>
      <w:proofErr w:type="gramEnd"/>
      <w:r w:rsidRPr="00FF3E9A">
        <w:rPr>
          <w:rFonts w:asciiTheme="majorHAnsi" w:hAnsiTheme="majorHAnsi" w:cstheme="majorHAnsi"/>
          <w:sz w:val="24"/>
          <w:szCs w:val="24"/>
        </w:rPr>
        <w:t>, la valeur du terme central varie entre -1 et +1. La valeur minimale correspond à un profilé en T dont l’aile est tendue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1</m:t>
            </m:r>
          </m:sub>
        </m:sSub>
      </m:oMath>
      <w:r w:rsidRPr="00FF3E9A">
        <w:rPr>
          <w:rFonts w:asciiTheme="majorHAnsi" w:hAnsiTheme="majorHAnsi" w:cstheme="majorHAnsi"/>
          <w:sz w:val="24"/>
          <w:szCs w:val="24"/>
        </w:rPr>
        <w:t xml:space="preserve"> = 0). La valeur maximale correspond à un profilé en T dont l’aile est comprimée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2</m:t>
            </m:r>
          </m:sub>
        </m:sSub>
      </m:oMath>
      <w:r w:rsidRPr="00FF3E9A">
        <w:rPr>
          <w:rFonts w:asciiTheme="majorHAnsi" w:hAnsiTheme="majorHAnsi" w:cstheme="majorHAnsi"/>
          <w:sz w:val="24"/>
          <w:szCs w:val="24"/>
        </w:rPr>
        <w:t xml:space="preserve"> = 0).</w:t>
      </w:r>
    </w:p>
    <w:p w14:paraId="58C239D9" w14:textId="77777777" w:rsidR="00FF3E9A" w:rsidRPr="00FF3E9A" w:rsidRDefault="00FF3E9A" w:rsidP="00FF3E9A">
      <w:pPr>
        <w:jc w:val="both"/>
        <w:rPr>
          <w:rFonts w:asciiTheme="majorHAnsi" w:hAnsiTheme="majorHAnsi" w:cstheme="majorHAnsi"/>
          <w:sz w:val="24"/>
          <w:szCs w:val="24"/>
        </w:rPr>
      </w:pPr>
      <w:r w:rsidRPr="00FF3E9A">
        <w:rPr>
          <w:rFonts w:asciiTheme="majorHAnsi" w:hAnsiTheme="majorHAnsi" w:cstheme="majorHAnsi"/>
          <w:sz w:val="24"/>
          <w:szCs w:val="24"/>
        </w:rPr>
        <w:t>On peut introduire dans l’équation (6.45) tous les facteurs correctifs définis dans les sous-sections précédentes, soit pour tenir compte du gradient de flexion, soit pour tenir compte de conditions de retenue latérale autres que celles correspondant à des appuis simples en torsion et en flexion latérale.</w:t>
      </w:r>
    </w:p>
    <w:p w14:paraId="4D4E6FDE" w14:textId="20065DFF" w:rsidR="00FF3E9A" w:rsidRDefault="00FF3E9A" w:rsidP="00FF3E9A">
      <w:pPr>
        <w:jc w:val="both"/>
        <w:rPr>
          <w:rFonts w:asciiTheme="majorHAnsi" w:hAnsiTheme="majorHAnsi" w:cstheme="majorHAnsi"/>
          <w:b/>
          <w:bCs/>
          <w:sz w:val="24"/>
          <w:szCs w:val="24"/>
        </w:rPr>
      </w:pPr>
      <w:r w:rsidRPr="00FF3E9A">
        <w:rPr>
          <w:rFonts w:asciiTheme="majorHAnsi" w:hAnsiTheme="majorHAnsi" w:cstheme="majorHAnsi"/>
          <w:b/>
          <w:bCs/>
          <w:sz w:val="24"/>
          <w:szCs w:val="24"/>
        </w:rPr>
        <w:t xml:space="preserve">Figure 6.23 – Paramètres géométriques pour le calcul de la résistance au déversement des sections </w:t>
      </w:r>
      <w:proofErr w:type="spellStart"/>
      <w:r w:rsidRPr="00FF3E9A">
        <w:rPr>
          <w:rFonts w:asciiTheme="majorHAnsi" w:hAnsiTheme="majorHAnsi" w:cstheme="majorHAnsi"/>
          <w:b/>
          <w:bCs/>
          <w:sz w:val="24"/>
          <w:szCs w:val="24"/>
        </w:rPr>
        <w:t>unisymétriques</w:t>
      </w:r>
      <w:proofErr w:type="spellEnd"/>
    </w:p>
    <w:p w14:paraId="6A707693" w14:textId="77777777" w:rsidR="001C4443" w:rsidRDefault="001C4443" w:rsidP="00FF3E9A">
      <w:pPr>
        <w:jc w:val="both"/>
        <w:rPr>
          <w:rFonts w:asciiTheme="majorHAnsi" w:hAnsiTheme="majorHAnsi" w:cstheme="majorHAnsi"/>
          <w:b/>
          <w:bCs/>
          <w:sz w:val="24"/>
          <w:szCs w:val="24"/>
        </w:rPr>
      </w:pPr>
    </w:p>
    <w:p w14:paraId="31521437" w14:textId="0E796F85" w:rsidR="00412798" w:rsidRDefault="00412798" w:rsidP="00033D5C">
      <w:pPr>
        <w:pStyle w:val="Titre2"/>
      </w:pPr>
      <w:bookmarkStart w:id="42" w:name="_Toc127367969"/>
      <w:r>
        <w:t>Diapositive 5</w:t>
      </w:r>
      <w:r w:rsidR="004C4E94">
        <w:t>9</w:t>
      </w:r>
      <w:r>
        <w:t> :</w:t>
      </w:r>
      <w:bookmarkEnd w:id="42"/>
    </w:p>
    <w:p w14:paraId="4CED00DC" w14:textId="3B46D1C3" w:rsidR="00412798" w:rsidRDefault="00412798" w:rsidP="00412798"/>
    <w:p w14:paraId="70C27BFE" w14:textId="77777777" w:rsidR="00412798" w:rsidRPr="00412798" w:rsidRDefault="00412798" w:rsidP="00412798">
      <w:pPr>
        <w:jc w:val="both"/>
        <w:rPr>
          <w:rFonts w:asciiTheme="majorHAnsi" w:hAnsiTheme="majorHAnsi" w:cstheme="majorHAnsi"/>
          <w:sz w:val="24"/>
          <w:szCs w:val="24"/>
        </w:rPr>
      </w:pPr>
      <w:r w:rsidRPr="00412798">
        <w:rPr>
          <w:rFonts w:asciiTheme="majorHAnsi" w:hAnsiTheme="majorHAnsi" w:cstheme="majorHAnsi"/>
          <w:sz w:val="24"/>
          <w:szCs w:val="24"/>
        </w:rPr>
        <w:t xml:space="preserve">Pour une section en T, on peut utiliser l’équation (6.45) avec </w:t>
      </w:r>
      <w:proofErr w:type="spellStart"/>
      <w:r w:rsidRPr="00412798">
        <w:rPr>
          <w:rFonts w:asciiTheme="majorHAnsi" w:hAnsiTheme="majorHAnsi" w:cstheme="majorHAnsi"/>
          <w:sz w:val="24"/>
          <w:szCs w:val="24"/>
        </w:rPr>
        <w:t>C</w:t>
      </w:r>
      <w:r w:rsidRPr="009228FE">
        <w:rPr>
          <w:rFonts w:asciiTheme="majorHAnsi" w:hAnsiTheme="majorHAnsi" w:cstheme="majorHAnsi"/>
          <w:sz w:val="24"/>
          <w:szCs w:val="24"/>
          <w:vertAlign w:val="subscript"/>
        </w:rPr>
        <w:t>w</w:t>
      </w:r>
      <w:proofErr w:type="spellEnd"/>
      <w:r w:rsidRPr="00412798">
        <w:rPr>
          <w:rFonts w:asciiTheme="majorHAnsi" w:hAnsiTheme="majorHAnsi" w:cstheme="majorHAnsi"/>
          <w:sz w:val="24"/>
          <w:szCs w:val="24"/>
        </w:rPr>
        <w:t xml:space="preserve"> = 0. Le coefficient d’asymétrie est donné par l’équation (6.47), tel qu'expliqué précédemment. On peut également utiliser l’équation (6.46) qui est plus précise.</w:t>
      </w:r>
    </w:p>
    <w:p w14:paraId="701BB8F4" w14:textId="75EBFBD6" w:rsidR="00412798" w:rsidRPr="00412798" w:rsidRDefault="00412798" w:rsidP="00412798">
      <w:pPr>
        <w:jc w:val="both"/>
        <w:rPr>
          <w:rFonts w:asciiTheme="majorHAnsi" w:hAnsiTheme="majorHAnsi" w:cstheme="majorHAnsi"/>
          <w:sz w:val="24"/>
          <w:szCs w:val="24"/>
        </w:rPr>
      </w:pPr>
      <w:r w:rsidRPr="00412798">
        <w:rPr>
          <w:rFonts w:asciiTheme="majorHAnsi" w:hAnsiTheme="majorHAnsi" w:cstheme="majorHAnsi"/>
          <w:sz w:val="24"/>
          <w:szCs w:val="24"/>
        </w:rPr>
        <w:lastRenderedPageBreak/>
        <w:t>Pour un profilé en T dont l’aile est comprimée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2</m:t>
            </m:r>
          </m:sub>
        </m:sSub>
        <m:r>
          <w:rPr>
            <w:rFonts w:ascii="Cambria Math" w:hAnsi="Cambria Math" w:cstheme="majorHAnsi"/>
            <w:sz w:val="24"/>
            <w:szCs w:val="24"/>
          </w:rPr>
          <m:t>=0,</m:t>
        </m:r>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2</m:t>
            </m:r>
          </m:sub>
        </m:sSub>
        <m:r>
          <w:rPr>
            <w:rFonts w:ascii="Cambria Math" w:hAnsi="Cambria Math" w:cstheme="majorHAnsi"/>
            <w:sz w:val="24"/>
            <w:szCs w:val="24"/>
          </w:rPr>
          <m:t>=0,</m:t>
        </m:r>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i</m:t>
            </m:r>
          </m:sub>
        </m:sSub>
      </m:oMath>
      <w:r w:rsidRPr="00412798">
        <w:rPr>
          <w:rFonts w:asciiTheme="majorHAnsi" w:hAnsiTheme="majorHAnsi" w:cstheme="majorHAnsi"/>
          <w:sz w:val="24"/>
          <w:szCs w:val="24"/>
        </w:rPr>
        <w:t>; voir la figure 6.23b), l’équation (6.46) devient :</w:t>
      </w:r>
    </w:p>
    <w:p w14:paraId="7293683E" w14:textId="1DCD0AC8" w:rsidR="00412798" w:rsidRPr="009228FE" w:rsidRDefault="009228FE" w:rsidP="009228FE">
      <w:pPr>
        <w:jc w:val="center"/>
        <w:rPr>
          <w:rFonts w:asciiTheme="majorHAnsi" w:hAnsiTheme="majorHAnsi" w:cstheme="majorHAnsi"/>
          <w:sz w:val="24"/>
          <w:szCs w:val="24"/>
        </w:rPr>
      </w:pPr>
      <m:oMath>
        <m:r>
          <w:rPr>
            <w:rFonts w:ascii="Cambria Math" w:hAnsi="Cambria Math" w:cstheme="majorHAnsi"/>
            <w:sz w:val="24"/>
            <w:szCs w:val="24"/>
            <w:lang w:val="es-419"/>
          </w:rPr>
          <m:t>γ</m:t>
        </m:r>
        <m:r>
          <w:rPr>
            <w:rFonts w:ascii="Cambria Math" w:hAnsi="Cambria Math" w:cstheme="majorHAnsi"/>
            <w:sz w:val="24"/>
            <w:szCs w:val="24"/>
          </w:rPr>
          <m:t>=</m:t>
        </m:r>
        <m:f>
          <m:fPr>
            <m:ctrlPr>
              <w:rPr>
                <w:rFonts w:ascii="Cambria Math" w:hAnsi="Cambria Math" w:cstheme="majorHAnsi"/>
                <w:i/>
                <w:sz w:val="24"/>
                <w:szCs w:val="24"/>
                <w:lang w:val="es-419"/>
              </w:rPr>
            </m:ctrlPr>
          </m:fPr>
          <m:num>
            <m:r>
              <w:rPr>
                <w:rFonts w:ascii="Cambria Math" w:hAnsi="Cambria Math" w:cstheme="majorHAnsi"/>
                <w:sz w:val="24"/>
                <w:szCs w:val="24"/>
              </w:rPr>
              <m:t>1</m:t>
            </m:r>
          </m:num>
          <m:den>
            <m:r>
              <w:rPr>
                <w:rFonts w:ascii="Cambria Math" w:hAnsi="Cambria Math" w:cstheme="majorHAnsi"/>
                <w:sz w:val="24"/>
                <w:szCs w:val="24"/>
              </w:rPr>
              <m:t>2</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x</m:t>
                </m:r>
              </m:sub>
            </m:sSub>
          </m:den>
        </m:f>
        <m:d>
          <m:dPr>
            <m:begChr m:val="["/>
            <m:endChr m:val="]"/>
            <m:ctrlPr>
              <w:rPr>
                <w:rFonts w:ascii="Cambria Math" w:hAnsi="Cambria Math" w:cstheme="majorHAnsi"/>
                <w:i/>
                <w:sz w:val="24"/>
                <w:szCs w:val="24"/>
                <w:lang w:val="es-419"/>
              </w:rPr>
            </m:ctrlPr>
          </m:dPr>
          <m:e>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r>
                      <w:rPr>
                        <w:rFonts w:ascii="Cambria Math" w:hAnsi="Cambria Math" w:cstheme="majorHAnsi"/>
                        <w:sz w:val="24"/>
                        <w:szCs w:val="24"/>
                        <w:lang w:val="es-419"/>
                      </w:rPr>
                      <m:t>w</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2</m:t>
                        </m:r>
                      </m:sub>
                      <m:sup>
                        <m:r>
                          <w:rPr>
                            <w:rFonts w:ascii="Cambria Math" w:hAnsi="Cambria Math" w:cstheme="majorHAnsi"/>
                            <w:sz w:val="24"/>
                            <w:szCs w:val="24"/>
                          </w:rPr>
                          <m:t>4</m:t>
                        </m:r>
                      </m:sup>
                    </m:sSubSup>
                  </m:num>
                  <m:den>
                    <m:r>
                      <w:rPr>
                        <w:rFonts w:ascii="Cambria Math" w:hAnsi="Cambria Math" w:cstheme="majorHAnsi"/>
                        <w:sz w:val="24"/>
                        <w:szCs w:val="24"/>
                      </w:rPr>
                      <m:t>4</m:t>
                    </m:r>
                  </m:den>
                </m:f>
              </m:e>
            </m:d>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y</m:t>
                </m:r>
              </m:e>
              <m:sub>
                <m:r>
                  <w:rPr>
                    <w:rFonts w:ascii="Cambria Math" w:hAnsi="Cambria Math" w:cstheme="majorHAnsi"/>
                    <w:sz w:val="24"/>
                    <w:szCs w:val="24"/>
                  </w:rPr>
                  <m:t>1</m:t>
                </m:r>
              </m:sub>
            </m:sSub>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b</m:t>
                        </m:r>
                      </m:e>
                      <m:sup>
                        <m:r>
                          <w:rPr>
                            <w:rFonts w:ascii="Cambria Math" w:hAnsi="Cambria Math" w:cstheme="majorHAnsi"/>
                            <w:sz w:val="24"/>
                            <w:szCs w:val="24"/>
                          </w:rPr>
                          <m:t>3</m:t>
                        </m:r>
                      </m:sup>
                    </m:sSup>
                    <m:r>
                      <w:rPr>
                        <w:rFonts w:ascii="Cambria Math" w:hAnsi="Cambria Math" w:cstheme="majorHAnsi"/>
                        <w:sz w:val="24"/>
                        <w:szCs w:val="24"/>
                        <w:lang w:val="es-419"/>
                      </w:rPr>
                      <m:t>t</m:t>
                    </m:r>
                  </m:num>
                  <m:den>
                    <m:r>
                      <w:rPr>
                        <w:rFonts w:ascii="Cambria Math" w:hAnsi="Cambria Math" w:cstheme="majorHAnsi"/>
                        <w:sz w:val="24"/>
                        <w:szCs w:val="24"/>
                      </w:rPr>
                      <m:t>12</m:t>
                    </m:r>
                  </m:den>
                </m:f>
                <m:r>
                  <w:rPr>
                    <w:rFonts w:ascii="Cambria Math" w:hAnsi="Cambria Math" w:cstheme="majorHAnsi"/>
                    <w:sz w:val="24"/>
                    <w:szCs w:val="24"/>
                  </w:rPr>
                  <m:t>+</m:t>
                </m:r>
                <m:r>
                  <w:rPr>
                    <w:rFonts w:ascii="Cambria Math" w:hAnsi="Cambria Math" w:cstheme="majorHAnsi"/>
                    <w:sz w:val="24"/>
                    <w:szCs w:val="24"/>
                    <w:lang w:val="es-419"/>
                  </w:rPr>
                  <m:t>bt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1</m:t>
                    </m:r>
                  </m:sub>
                  <m:sup>
                    <m:r>
                      <w:rPr>
                        <w:rFonts w:ascii="Cambria Math" w:hAnsi="Cambria Math" w:cstheme="majorHAnsi"/>
                        <w:sz w:val="24"/>
                        <w:szCs w:val="24"/>
                      </w:rPr>
                      <m:t>2</m:t>
                    </m:r>
                  </m:sup>
                </m:sSubSup>
                <m:r>
                  <w:rPr>
                    <w:rFonts w:ascii="Cambria Math" w:hAnsi="Cambria Math" w:cstheme="majorHAnsi"/>
                    <w:sz w:val="24"/>
                    <w:szCs w:val="24"/>
                  </w:rPr>
                  <m:t>+</m:t>
                </m:r>
                <m:f>
                  <m:fPr>
                    <m:ctrlPr>
                      <w:rPr>
                        <w:rFonts w:ascii="Cambria Math" w:hAnsi="Cambria Math" w:cstheme="majorHAnsi"/>
                        <w:i/>
                        <w:sz w:val="24"/>
                        <w:szCs w:val="24"/>
                        <w:lang w:val="es-419"/>
                      </w:rPr>
                    </m:ctrlPr>
                  </m:fPr>
                  <m:num>
                    <m:r>
                      <w:rPr>
                        <w:rFonts w:ascii="Cambria Math" w:hAnsi="Cambria Math" w:cstheme="majorHAnsi"/>
                        <w:sz w:val="24"/>
                        <w:szCs w:val="24"/>
                        <w:lang w:val="es-419"/>
                      </w:rPr>
                      <m:t>w</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rPr>
                          <m:t>1</m:t>
                        </m:r>
                      </m:sub>
                      <m:sup>
                        <m:r>
                          <w:rPr>
                            <w:rFonts w:ascii="Cambria Math" w:hAnsi="Cambria Math" w:cstheme="majorHAnsi"/>
                            <w:sz w:val="24"/>
                            <w:szCs w:val="24"/>
                          </w:rPr>
                          <m:t>2</m:t>
                        </m:r>
                      </m:sup>
                    </m:sSubSup>
                  </m:num>
                  <m:den>
                    <m:r>
                      <w:rPr>
                        <w:rFonts w:ascii="Cambria Math" w:hAnsi="Cambria Math" w:cstheme="majorHAnsi"/>
                        <w:sz w:val="24"/>
                        <w:szCs w:val="24"/>
                      </w:rPr>
                      <m:t>4</m:t>
                    </m:r>
                  </m:den>
                </m:f>
              </m:e>
            </m:d>
          </m:e>
        </m:d>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y</m:t>
            </m:r>
          </m:e>
          <m:sub>
            <m:r>
              <w:rPr>
                <w:rFonts w:ascii="Cambria Math" w:hAnsi="Cambria Math" w:cstheme="majorHAnsi"/>
                <w:sz w:val="24"/>
                <w:szCs w:val="24"/>
              </w:rPr>
              <m:t>0</m:t>
            </m:r>
          </m:sub>
        </m:sSub>
      </m:oMath>
      <w:r w:rsidRPr="009228FE">
        <w:rPr>
          <w:rFonts w:asciiTheme="majorHAnsi" w:hAnsiTheme="majorHAnsi" w:cstheme="majorHAnsi"/>
          <w:sz w:val="24"/>
          <w:szCs w:val="24"/>
        </w:rPr>
        <w:t xml:space="preserve">   </w:t>
      </w:r>
      <w:r w:rsidR="00412798" w:rsidRPr="009228FE">
        <w:rPr>
          <w:rFonts w:asciiTheme="majorHAnsi" w:hAnsiTheme="majorHAnsi" w:cstheme="majorHAnsi"/>
          <w:sz w:val="24"/>
          <w:szCs w:val="24"/>
        </w:rPr>
        <w:t>(6.48)</w:t>
      </w:r>
    </w:p>
    <w:p w14:paraId="0F30B538" w14:textId="77777777" w:rsidR="009228FE" w:rsidRDefault="009228FE" w:rsidP="00412798">
      <w:pPr>
        <w:jc w:val="both"/>
        <w:rPr>
          <w:rFonts w:asciiTheme="majorHAnsi" w:hAnsiTheme="majorHAnsi" w:cstheme="majorHAnsi"/>
          <w:sz w:val="24"/>
          <w:szCs w:val="24"/>
        </w:rPr>
      </w:pPr>
    </w:p>
    <w:p w14:paraId="1C12F941" w14:textId="44FE69F5" w:rsidR="00412798" w:rsidRPr="00412798" w:rsidRDefault="009228FE" w:rsidP="00412798">
      <w:pPr>
        <w:jc w:val="both"/>
        <w:rPr>
          <w:rFonts w:asciiTheme="majorHAnsi" w:hAnsiTheme="majorHAnsi" w:cstheme="majorHAnsi"/>
          <w:sz w:val="24"/>
          <w:szCs w:val="24"/>
        </w:rPr>
      </w:pPr>
      <w:r>
        <w:rPr>
          <w:rFonts w:asciiTheme="majorHAnsi" w:hAnsiTheme="majorHAnsi" w:cstheme="majorHAnsi"/>
          <w:sz w:val="24"/>
          <w:szCs w:val="24"/>
        </w:rPr>
        <w:t xml:space="preserve">Les </w:t>
      </w:r>
      <w:r w:rsidR="00412798" w:rsidRPr="00412798">
        <w:rPr>
          <w:rFonts w:asciiTheme="majorHAnsi" w:hAnsiTheme="majorHAnsi" w:cstheme="majorHAnsi"/>
          <w:sz w:val="24"/>
          <w:szCs w:val="24"/>
        </w:rPr>
        <w:t>paramètres de cette équation sont définis sur la figure 6.23b</w:t>
      </w:r>
      <w:r w:rsidR="00DA1E8B">
        <w:rPr>
          <w:rFonts w:asciiTheme="majorHAnsi" w:hAnsiTheme="majorHAnsi" w:cstheme="majorHAnsi"/>
          <w:sz w:val="24"/>
          <w:szCs w:val="24"/>
        </w:rPr>
        <w:t xml:space="preserve"> (voir acétate)</w:t>
      </w:r>
      <w:r w:rsidR="00412798" w:rsidRPr="00412798">
        <w:rPr>
          <w:rFonts w:asciiTheme="majorHAnsi" w:hAnsiTheme="majorHAnsi" w:cstheme="majorHAnsi"/>
          <w:sz w:val="24"/>
          <w:szCs w:val="24"/>
        </w:rPr>
        <w:t>. Si l’aile du profilé en T est comprimée, y</w:t>
      </w:r>
      <w:r w:rsidR="00412798" w:rsidRPr="00DB769D">
        <w:rPr>
          <w:rFonts w:asciiTheme="majorHAnsi" w:hAnsiTheme="majorHAnsi" w:cstheme="majorHAnsi"/>
          <w:sz w:val="24"/>
          <w:szCs w:val="24"/>
          <w:vertAlign w:val="subscript"/>
        </w:rPr>
        <w:t>o</w:t>
      </w:r>
      <w:r w:rsidR="00412798" w:rsidRPr="00412798">
        <w:rPr>
          <w:rFonts w:asciiTheme="majorHAnsi" w:hAnsiTheme="majorHAnsi" w:cstheme="majorHAnsi"/>
          <w:sz w:val="24"/>
          <w:szCs w:val="24"/>
        </w:rPr>
        <w:t xml:space="preserve"> est négatif, ce qui donne une valeur de </w:t>
      </w:r>
      <m:oMath>
        <m:r>
          <w:rPr>
            <w:rFonts w:ascii="Cambria Math" w:hAnsi="Cambria Math" w:cstheme="majorHAnsi"/>
            <w:sz w:val="24"/>
            <w:szCs w:val="24"/>
            <w:lang w:val="es-419"/>
          </w:rPr>
          <m:t>γ</m:t>
        </m:r>
      </m:oMath>
      <w:r w:rsidR="00412798" w:rsidRPr="00412798">
        <w:rPr>
          <w:rFonts w:asciiTheme="majorHAnsi" w:hAnsiTheme="majorHAnsi" w:cstheme="majorHAnsi"/>
          <w:sz w:val="24"/>
          <w:szCs w:val="24"/>
        </w:rPr>
        <w:t xml:space="preserve"> positive. Si l’aile du profilé en T est tendue, on obtient la même valeur du coefficient d’asymétrie, mais, dans ce cas, la valeur est négative.</w:t>
      </w:r>
    </w:p>
    <w:p w14:paraId="535538CE" w14:textId="031018E7" w:rsidR="000B5CDA" w:rsidRDefault="00412798" w:rsidP="00412798">
      <w:pPr>
        <w:jc w:val="both"/>
        <w:rPr>
          <w:rFonts w:asciiTheme="majorHAnsi" w:hAnsiTheme="majorHAnsi" w:cstheme="majorHAnsi"/>
          <w:sz w:val="24"/>
          <w:szCs w:val="24"/>
        </w:rPr>
      </w:pPr>
      <w:r w:rsidRPr="00412798">
        <w:rPr>
          <w:rFonts w:asciiTheme="majorHAnsi" w:hAnsiTheme="majorHAnsi" w:cstheme="majorHAnsi"/>
          <w:sz w:val="24"/>
          <w:szCs w:val="24"/>
        </w:rPr>
        <w:t xml:space="preserve">Pour une section en C dont le plan de chargement est parallèle à l’âme, le coefficient </w:t>
      </w:r>
      <m:oMath>
        <m:r>
          <w:rPr>
            <w:rFonts w:ascii="Cambria Math" w:hAnsi="Cambria Math" w:cstheme="majorHAnsi"/>
            <w:sz w:val="24"/>
            <w:szCs w:val="24"/>
            <w:lang w:val="es-419"/>
          </w:rPr>
          <m:t>γ</m:t>
        </m:r>
      </m:oMath>
      <w:r w:rsidRPr="00412798">
        <w:rPr>
          <w:rFonts w:asciiTheme="majorHAnsi" w:hAnsiTheme="majorHAnsi" w:cstheme="majorHAnsi"/>
          <w:sz w:val="24"/>
          <w:szCs w:val="24"/>
        </w:rPr>
        <w:t xml:space="preserve"> est nul, comme pour les sections bisymétriques; l’équation (6.45) est alors identique à (6.35). On peut donc utiliser cette équation pour calculer M</w:t>
      </w:r>
      <w:r w:rsidRPr="00DB769D">
        <w:rPr>
          <w:rFonts w:asciiTheme="majorHAnsi" w:hAnsiTheme="majorHAnsi" w:cstheme="majorHAnsi"/>
          <w:sz w:val="24"/>
          <w:szCs w:val="24"/>
          <w:vertAlign w:val="subscript"/>
        </w:rPr>
        <w:t>e</w:t>
      </w:r>
      <w:r w:rsidRPr="00412798">
        <w:rPr>
          <w:rFonts w:asciiTheme="majorHAnsi" w:hAnsiTheme="majorHAnsi" w:cstheme="majorHAnsi"/>
          <w:sz w:val="24"/>
          <w:szCs w:val="24"/>
        </w:rPr>
        <w:t xml:space="preserve"> à la condition que la sectio</w:t>
      </w:r>
      <w:r w:rsidR="00DB769D">
        <w:rPr>
          <w:rFonts w:asciiTheme="majorHAnsi" w:hAnsiTheme="majorHAnsi" w:cstheme="majorHAnsi"/>
          <w:sz w:val="24"/>
          <w:szCs w:val="24"/>
        </w:rPr>
        <w:t>n</w:t>
      </w:r>
      <w:r w:rsidRPr="00412798">
        <w:rPr>
          <w:rFonts w:asciiTheme="majorHAnsi" w:hAnsiTheme="majorHAnsi" w:cstheme="majorHAnsi"/>
          <w:sz w:val="24"/>
          <w:szCs w:val="24"/>
        </w:rPr>
        <w:t xml:space="preserve"> en C ne soit pas soumise à un couple de torsion externe en plus de la flexion, c’est-à-dire qu’on empêche la torsion de la section si le plan de chargement ne passe pas par le centre de torsion (figure 5.44).</w:t>
      </w:r>
    </w:p>
    <w:p w14:paraId="1EDA1257" w14:textId="77777777" w:rsidR="00340096" w:rsidRDefault="00340096" w:rsidP="00412798">
      <w:pPr>
        <w:jc w:val="both"/>
        <w:rPr>
          <w:rFonts w:asciiTheme="majorHAnsi" w:hAnsiTheme="majorHAnsi" w:cstheme="majorHAnsi"/>
          <w:sz w:val="24"/>
          <w:szCs w:val="24"/>
        </w:rPr>
      </w:pPr>
    </w:p>
    <w:p w14:paraId="17155479" w14:textId="22C1C475" w:rsidR="000B5CDA" w:rsidRDefault="000B5CDA" w:rsidP="00033D5C">
      <w:pPr>
        <w:pStyle w:val="Titre2"/>
      </w:pPr>
      <w:bookmarkStart w:id="43" w:name="_Toc127367970"/>
      <w:r>
        <w:t xml:space="preserve">Diapositive </w:t>
      </w:r>
      <w:r w:rsidR="004C4E94">
        <w:t>60</w:t>
      </w:r>
      <w:r>
        <w:t> :</w:t>
      </w:r>
      <w:bookmarkEnd w:id="43"/>
    </w:p>
    <w:p w14:paraId="762ED76D" w14:textId="7E0B6F13" w:rsidR="000B5CDA" w:rsidRDefault="000B5CDA" w:rsidP="000B5CDA"/>
    <w:p w14:paraId="6CCAE65F" w14:textId="5AAE90B0" w:rsidR="000B5CDA" w:rsidRPr="000B5CDA" w:rsidRDefault="000B5CDA" w:rsidP="000B5CDA">
      <w:pPr>
        <w:jc w:val="both"/>
        <w:rPr>
          <w:rFonts w:asciiTheme="majorHAnsi" w:hAnsiTheme="majorHAnsi" w:cstheme="majorHAnsi"/>
          <w:sz w:val="24"/>
          <w:szCs w:val="24"/>
        </w:rPr>
      </w:pPr>
      <w:r w:rsidRPr="000B5CDA">
        <w:rPr>
          <w:rFonts w:asciiTheme="majorHAnsi" w:hAnsiTheme="majorHAnsi" w:cstheme="majorHAnsi"/>
          <w:sz w:val="24"/>
          <w:szCs w:val="24"/>
        </w:rPr>
        <w:t xml:space="preserve">Pour une section en Z chargée dans le plan de l’âme, on peut également utiliser l’équation (6.35). On doit utiliser dans cette équation le moment d’inertie minimal au lieu de </w:t>
      </w:r>
      <w:proofErr w:type="spellStart"/>
      <w:r w:rsidRPr="000B5CDA">
        <w:rPr>
          <w:rFonts w:asciiTheme="majorHAnsi" w:hAnsiTheme="majorHAnsi" w:cstheme="majorHAnsi"/>
          <w:sz w:val="24"/>
          <w:szCs w:val="24"/>
        </w:rPr>
        <w:t>I</w:t>
      </w:r>
      <w:r w:rsidRPr="00A62402">
        <w:rPr>
          <w:rFonts w:asciiTheme="majorHAnsi" w:hAnsiTheme="majorHAnsi" w:cstheme="majorHAnsi"/>
          <w:sz w:val="24"/>
          <w:szCs w:val="24"/>
          <w:vertAlign w:val="subscript"/>
        </w:rPr>
        <w:t>y</w:t>
      </w:r>
      <w:proofErr w:type="spellEnd"/>
      <w:r w:rsidRPr="000B5CDA">
        <w:rPr>
          <w:rFonts w:asciiTheme="majorHAnsi" w:hAnsiTheme="majorHAnsi" w:cstheme="majorHAnsi"/>
          <w:sz w:val="24"/>
          <w:szCs w:val="24"/>
        </w:rPr>
        <w:t xml:space="preserve"> parce que le déversement se produit par rapport à l’axe le plus faible (figure 6.23c</w:t>
      </w:r>
      <w:r w:rsidR="0010542F">
        <w:rPr>
          <w:rFonts w:asciiTheme="majorHAnsi" w:hAnsiTheme="majorHAnsi" w:cstheme="majorHAnsi"/>
          <w:sz w:val="24"/>
          <w:szCs w:val="24"/>
        </w:rPr>
        <w:t xml:space="preserve"> – voir acétate</w:t>
      </w:r>
      <w:r w:rsidRPr="000B5CDA">
        <w:rPr>
          <w:rFonts w:asciiTheme="majorHAnsi" w:hAnsiTheme="majorHAnsi" w:cstheme="majorHAnsi"/>
          <w:sz w:val="24"/>
          <w:szCs w:val="24"/>
        </w:rPr>
        <w:t>).</w:t>
      </w:r>
    </w:p>
    <w:p w14:paraId="2CD0DC28" w14:textId="143A11DF" w:rsidR="00340096" w:rsidRDefault="000B5CDA" w:rsidP="0010542F">
      <w:pPr>
        <w:jc w:val="both"/>
        <w:rPr>
          <w:rFonts w:asciiTheme="majorHAnsi" w:hAnsiTheme="majorHAnsi" w:cstheme="majorHAnsi"/>
          <w:sz w:val="24"/>
          <w:szCs w:val="24"/>
        </w:rPr>
      </w:pPr>
      <w:r w:rsidRPr="000B5CDA">
        <w:rPr>
          <w:rFonts w:asciiTheme="majorHAnsi" w:hAnsiTheme="majorHAnsi" w:cstheme="majorHAnsi"/>
          <w:sz w:val="24"/>
          <w:szCs w:val="24"/>
        </w:rPr>
        <w:t>Une fois de plus, lorsque M</w:t>
      </w:r>
      <w:r w:rsidRPr="00A62402">
        <w:rPr>
          <w:rFonts w:asciiTheme="majorHAnsi" w:hAnsiTheme="majorHAnsi" w:cstheme="majorHAnsi"/>
          <w:sz w:val="24"/>
          <w:szCs w:val="24"/>
          <w:vertAlign w:val="subscript"/>
        </w:rPr>
        <w:t>e</w:t>
      </w:r>
      <w:r w:rsidRPr="000B5CDA">
        <w:rPr>
          <w:rFonts w:asciiTheme="majorHAnsi" w:hAnsiTheme="majorHAnsi" w:cstheme="majorHAnsi"/>
          <w:sz w:val="24"/>
          <w:szCs w:val="24"/>
        </w:rPr>
        <w:t xml:space="preserve"> d’une section </w:t>
      </w:r>
      <w:proofErr w:type="spellStart"/>
      <w:r w:rsidRPr="000B5CDA">
        <w:rPr>
          <w:rFonts w:asciiTheme="majorHAnsi" w:hAnsiTheme="majorHAnsi" w:cstheme="majorHAnsi"/>
          <w:sz w:val="24"/>
          <w:szCs w:val="24"/>
        </w:rPr>
        <w:t>monosymétrique</w:t>
      </w:r>
      <w:proofErr w:type="spellEnd"/>
      <w:r w:rsidRPr="000B5CDA">
        <w:rPr>
          <w:rFonts w:asciiTheme="majorHAnsi" w:hAnsiTheme="majorHAnsi" w:cstheme="majorHAnsi"/>
          <w:sz w:val="24"/>
          <w:szCs w:val="24"/>
        </w:rPr>
        <w:t xml:space="preserve"> est connu, on utilise l’équation (6.40) avec la valeur appropriée de </w:t>
      </w:r>
      <w:r w:rsidR="00A62402">
        <w:rPr>
          <w:rFonts w:asciiTheme="majorHAnsi" w:hAnsiTheme="majorHAnsi" w:cstheme="majorHAnsi"/>
          <w:sz w:val="24"/>
          <w:szCs w:val="24"/>
        </w:rPr>
        <w:t>ω</w:t>
      </w:r>
      <w:r w:rsidRPr="00A62402">
        <w:rPr>
          <w:rFonts w:asciiTheme="majorHAnsi" w:hAnsiTheme="majorHAnsi" w:cstheme="majorHAnsi"/>
          <w:sz w:val="24"/>
          <w:szCs w:val="24"/>
          <w:vertAlign w:val="subscript"/>
        </w:rPr>
        <w:t>2</w:t>
      </w:r>
      <w:r w:rsidRPr="000B5CDA">
        <w:rPr>
          <w:rFonts w:asciiTheme="majorHAnsi" w:hAnsiTheme="majorHAnsi" w:cstheme="majorHAnsi"/>
          <w:sz w:val="24"/>
          <w:szCs w:val="24"/>
        </w:rPr>
        <w:t xml:space="preserve"> pour calculer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0B5CDA">
        <w:rPr>
          <w:rFonts w:asciiTheme="majorHAnsi" w:hAnsiTheme="majorHAnsi" w:cstheme="majorHAnsi"/>
          <w:sz w:val="24"/>
          <w:szCs w:val="24"/>
        </w:rPr>
        <w:t>.</w:t>
      </w:r>
    </w:p>
    <w:p w14:paraId="2AFC9340" w14:textId="77777777" w:rsidR="00A5195F" w:rsidRDefault="00A5195F" w:rsidP="00340096">
      <w:pPr>
        <w:jc w:val="both"/>
        <w:rPr>
          <w:rFonts w:asciiTheme="majorHAnsi" w:hAnsiTheme="majorHAnsi" w:cstheme="majorHAnsi"/>
          <w:sz w:val="24"/>
          <w:szCs w:val="24"/>
        </w:rPr>
      </w:pPr>
    </w:p>
    <w:p w14:paraId="34C6C12F" w14:textId="47EDEEBB" w:rsidR="00340096" w:rsidRPr="00340096" w:rsidRDefault="001C4443" w:rsidP="001C4443">
      <w:pPr>
        <w:rPr>
          <w:rFonts w:asciiTheme="majorHAnsi" w:hAnsiTheme="majorHAnsi" w:cstheme="majorHAnsi"/>
          <w:sz w:val="24"/>
          <w:szCs w:val="24"/>
        </w:rPr>
      </w:pPr>
      <w:r>
        <w:rPr>
          <w:rFonts w:asciiTheme="majorHAnsi" w:hAnsiTheme="majorHAnsi" w:cstheme="majorHAnsi"/>
          <w:sz w:val="24"/>
          <w:szCs w:val="24"/>
        </w:rPr>
        <w:br w:type="page"/>
      </w:r>
    </w:p>
    <w:p w14:paraId="26CD22BF" w14:textId="5FAB8B86" w:rsidR="004E60AF" w:rsidRDefault="009B0C36" w:rsidP="00BE1669">
      <w:pPr>
        <w:pStyle w:val="Titre1"/>
        <w:numPr>
          <w:ilvl w:val="0"/>
          <w:numId w:val="33"/>
        </w:numPr>
      </w:pPr>
      <w:bookmarkStart w:id="44" w:name="_Toc127367971"/>
      <w:r>
        <w:lastRenderedPageBreak/>
        <w:t>Résistance au cisaillement des panneaux plats</w:t>
      </w:r>
      <w:bookmarkEnd w:id="44"/>
    </w:p>
    <w:p w14:paraId="30E9FBC2" w14:textId="01A4EF05" w:rsidR="00340096" w:rsidRDefault="00340096" w:rsidP="00340096"/>
    <w:p w14:paraId="2F72319D" w14:textId="07F188E6" w:rsidR="00340096" w:rsidRDefault="00340096" w:rsidP="00033D5C">
      <w:pPr>
        <w:pStyle w:val="Titre2"/>
      </w:pPr>
      <w:bookmarkStart w:id="45" w:name="_Toc127367972"/>
      <w:r>
        <w:t>Diapositive 6</w:t>
      </w:r>
      <w:r w:rsidR="004C4E94">
        <w:t>3</w:t>
      </w:r>
      <w:r>
        <w:t> :</w:t>
      </w:r>
      <w:bookmarkEnd w:id="45"/>
    </w:p>
    <w:p w14:paraId="08F993F4" w14:textId="69ADAFAF" w:rsidR="00340096" w:rsidRDefault="00340096" w:rsidP="00340096"/>
    <w:p w14:paraId="5DA5E99C" w14:textId="77777777" w:rsidR="00CF76E4" w:rsidRPr="00CF76E4" w:rsidRDefault="00CF76E4" w:rsidP="00CF76E4">
      <w:pPr>
        <w:jc w:val="both"/>
        <w:rPr>
          <w:rFonts w:asciiTheme="majorHAnsi" w:hAnsiTheme="majorHAnsi" w:cstheme="majorHAnsi"/>
          <w:sz w:val="24"/>
          <w:szCs w:val="24"/>
        </w:rPr>
      </w:pPr>
      <w:r w:rsidRPr="00CF76E4">
        <w:rPr>
          <w:rFonts w:asciiTheme="majorHAnsi" w:hAnsiTheme="majorHAnsi" w:cstheme="majorHAnsi"/>
          <w:sz w:val="24"/>
          <w:szCs w:val="24"/>
        </w:rPr>
        <w:t>Il est admis que la résistance au cisaillement est reprise par l’âme de la section. Sous l’effet du chargement, l’intensité des contraintes de cisaillement atteint rarement la limite critique provoquant le voilement ou la plastification de l’âme de la pièce. Pour des poutres courantes, dont le rapport longueur sur profondeur est élevé, la résistance en cisaillement ne contrôle pas le choix de la pièce.</w:t>
      </w:r>
    </w:p>
    <w:p w14:paraId="7D547A38" w14:textId="77777777" w:rsidR="00172CCF" w:rsidRDefault="00172CCF" w:rsidP="00CF76E4">
      <w:pPr>
        <w:jc w:val="both"/>
        <w:rPr>
          <w:rFonts w:asciiTheme="majorHAnsi" w:hAnsiTheme="majorHAnsi" w:cstheme="majorHAnsi"/>
          <w:b/>
          <w:bCs/>
          <w:sz w:val="24"/>
          <w:szCs w:val="24"/>
        </w:rPr>
      </w:pPr>
    </w:p>
    <w:p w14:paraId="40FFE4E8" w14:textId="2E54913C" w:rsidR="00CF76E4" w:rsidRPr="00CF76E4" w:rsidRDefault="00CF76E4" w:rsidP="00CF76E4">
      <w:pPr>
        <w:jc w:val="both"/>
        <w:rPr>
          <w:rFonts w:asciiTheme="majorHAnsi" w:hAnsiTheme="majorHAnsi" w:cstheme="majorHAnsi"/>
          <w:sz w:val="24"/>
          <w:szCs w:val="24"/>
        </w:rPr>
      </w:pPr>
      <w:r w:rsidRPr="00CF76E4">
        <w:rPr>
          <w:rFonts w:asciiTheme="majorHAnsi" w:hAnsiTheme="majorHAnsi" w:cstheme="majorHAnsi"/>
          <w:b/>
          <w:bCs/>
          <w:sz w:val="24"/>
          <w:szCs w:val="24"/>
        </w:rPr>
        <w:t>6.5 Résistance au cisaillement des panneaux plats</w:t>
      </w:r>
    </w:p>
    <w:p w14:paraId="33FD6CF4" w14:textId="77777777" w:rsidR="00CF76E4" w:rsidRPr="00CF76E4" w:rsidRDefault="00CF76E4" w:rsidP="00CF76E4">
      <w:pPr>
        <w:jc w:val="both"/>
        <w:rPr>
          <w:rFonts w:asciiTheme="majorHAnsi" w:hAnsiTheme="majorHAnsi" w:cstheme="majorHAnsi"/>
          <w:sz w:val="24"/>
          <w:szCs w:val="24"/>
        </w:rPr>
      </w:pPr>
      <w:r w:rsidRPr="00CF76E4">
        <w:rPr>
          <w:rFonts w:asciiTheme="majorHAnsi" w:hAnsiTheme="majorHAnsi" w:cstheme="majorHAnsi"/>
          <w:b/>
          <w:bCs/>
          <w:sz w:val="24"/>
          <w:szCs w:val="24"/>
        </w:rPr>
        <w:t>6.5.1 Introduction</w:t>
      </w:r>
    </w:p>
    <w:p w14:paraId="1C4989DC" w14:textId="022501C8" w:rsidR="00CF76E4" w:rsidRPr="00CF76E4" w:rsidRDefault="00CF76E4" w:rsidP="00CF76E4">
      <w:pPr>
        <w:jc w:val="both"/>
        <w:rPr>
          <w:rFonts w:asciiTheme="majorHAnsi" w:hAnsiTheme="majorHAnsi" w:cstheme="majorHAnsi"/>
          <w:sz w:val="24"/>
          <w:szCs w:val="24"/>
        </w:rPr>
      </w:pPr>
      <w:r w:rsidRPr="00CF76E4">
        <w:rPr>
          <w:rFonts w:asciiTheme="majorHAnsi" w:hAnsiTheme="majorHAnsi" w:cstheme="majorHAnsi"/>
          <w:sz w:val="24"/>
          <w:szCs w:val="24"/>
        </w:rPr>
        <w:t xml:space="preserve">Dans les équations dérivées pour déterminer la résistance en flexion, l’influence de l’effort tranchant sur cette résistance a été négligée. En général, l’effort tranchant produit des contraintes de cisaillement dans l’âme, bien inférieures à la contrainte de cisaillement produisant l’instabilité ou la plastification de l’âme, de sorte que la capacité en flexion de la poutre n’est pas réduite. De plus, la résistance en flexion provient surtout des ailes où les contraintes de cisaillement sont beaucoup plus faibles que dans l’âme. En conséquence, pour les poutres élancées d’usage courant, </w:t>
      </w:r>
      <w:r w:rsidRPr="00CF76E4">
        <w:rPr>
          <w:rFonts w:asciiTheme="majorHAnsi" w:hAnsiTheme="majorHAnsi" w:cstheme="majorHAnsi"/>
          <w:b/>
          <w:bCs/>
          <w:sz w:val="24"/>
          <w:szCs w:val="24"/>
        </w:rPr>
        <w:t xml:space="preserve">(rapport L/d élevé, où </w:t>
      </w:r>
      <w:proofErr w:type="spellStart"/>
      <w:r w:rsidRPr="00CF76E4">
        <w:rPr>
          <w:rFonts w:asciiTheme="majorHAnsi" w:hAnsiTheme="majorHAnsi" w:cstheme="majorHAnsi"/>
          <w:b/>
          <w:bCs/>
          <w:sz w:val="24"/>
          <w:szCs w:val="24"/>
        </w:rPr>
        <w:t>L est</w:t>
      </w:r>
      <w:proofErr w:type="spellEnd"/>
      <w:r w:rsidRPr="00CF76E4">
        <w:rPr>
          <w:rFonts w:asciiTheme="majorHAnsi" w:hAnsiTheme="majorHAnsi" w:cstheme="majorHAnsi"/>
          <w:b/>
          <w:bCs/>
          <w:sz w:val="24"/>
          <w:szCs w:val="24"/>
        </w:rPr>
        <w:t xml:space="preserve"> la longueur de la poutre mesurée entre les appuis verticaux, et d est la profondeur de la poutre)</w:t>
      </w:r>
      <w:r w:rsidR="00D858BD" w:rsidRPr="00D858BD">
        <w:rPr>
          <w:rFonts w:asciiTheme="majorHAnsi" w:hAnsiTheme="majorHAnsi" w:cstheme="majorHAnsi"/>
          <w:bCs/>
          <w:sz w:val="24"/>
          <w:szCs w:val="24"/>
        </w:rPr>
        <w:t>,</w:t>
      </w:r>
      <w:r w:rsidRPr="00CF76E4">
        <w:rPr>
          <w:rFonts w:asciiTheme="majorHAnsi" w:hAnsiTheme="majorHAnsi" w:cstheme="majorHAnsi"/>
          <w:sz w:val="24"/>
          <w:szCs w:val="24"/>
        </w:rPr>
        <w:t xml:space="preserve"> l’effort tranchant n’est pas un effort déterminant pour le choix de la section. L’effort tranchant devient important lorsque la poutre est très courte (rapport L/d faible) ou qu’elle supporte des charges concentrées importantes près des appuis.</w:t>
      </w:r>
    </w:p>
    <w:p w14:paraId="4739C7AE" w14:textId="2CE1A4DD" w:rsidR="00340096" w:rsidRDefault="00CF76E4" w:rsidP="00CF76E4">
      <w:pPr>
        <w:jc w:val="both"/>
        <w:rPr>
          <w:rFonts w:asciiTheme="majorHAnsi" w:hAnsiTheme="majorHAnsi" w:cstheme="majorHAnsi"/>
          <w:sz w:val="24"/>
          <w:szCs w:val="24"/>
        </w:rPr>
      </w:pPr>
      <w:r w:rsidRPr="00CF76E4">
        <w:rPr>
          <w:rFonts w:asciiTheme="majorHAnsi" w:hAnsiTheme="majorHAnsi" w:cstheme="majorHAnsi"/>
          <w:sz w:val="24"/>
          <w:szCs w:val="24"/>
        </w:rPr>
        <w:t>Généralement, l’âme d’une poutre n’a pas besoin d’être raidie. Lorsque la résistance en cisaillement d’une poutre doit être augmentée pour résister aux contraintes de cisaillement résultant des charges appliquées, comme c’est ordinairement le cas dans les poutres profondes (rapport L/d faible), on dispose des raidisseurs transversaux</w:t>
      </w:r>
      <w:r w:rsidR="009528F3">
        <w:rPr>
          <w:rFonts w:asciiTheme="majorHAnsi" w:hAnsiTheme="majorHAnsi" w:cstheme="majorHAnsi"/>
          <w:sz w:val="24"/>
          <w:szCs w:val="24"/>
        </w:rPr>
        <w:t xml:space="preserve"> sur l’âme, le long de la poutre. Plus on rapproche les raidisseurs transversaux, p</w:t>
      </w:r>
      <w:r w:rsidRPr="00CF76E4">
        <w:rPr>
          <w:rFonts w:asciiTheme="majorHAnsi" w:hAnsiTheme="majorHAnsi" w:cstheme="majorHAnsi"/>
          <w:sz w:val="24"/>
          <w:szCs w:val="24"/>
        </w:rPr>
        <w:t xml:space="preserve">lus on augmente la résistance au cisaillement de la poutre. Ces poutres sont appelées poutres assemblées puisque leurs dimensions sont telles que </w:t>
      </w:r>
      <w:r w:rsidRPr="00CF76E4">
        <w:rPr>
          <w:rFonts w:asciiTheme="majorHAnsi" w:hAnsiTheme="majorHAnsi" w:cstheme="majorHAnsi"/>
          <w:sz w:val="24"/>
          <w:szCs w:val="24"/>
        </w:rPr>
        <w:lastRenderedPageBreak/>
        <w:t>les poutres doivent être constituées d’un ensemble de profilés extrudés et de tôles formant les ailes, l’âme et les raidisseurs (figure 6.26b</w:t>
      </w:r>
      <w:r w:rsidR="00172CCF">
        <w:rPr>
          <w:rStyle w:val="Appelnotedebasdep"/>
          <w:rFonts w:asciiTheme="majorHAnsi" w:hAnsiTheme="majorHAnsi" w:cstheme="majorHAnsi"/>
          <w:sz w:val="24"/>
          <w:szCs w:val="24"/>
        </w:rPr>
        <w:footnoteReference w:id="21"/>
      </w:r>
      <w:r w:rsidRPr="00CF76E4">
        <w:rPr>
          <w:rFonts w:asciiTheme="majorHAnsi" w:hAnsiTheme="majorHAnsi" w:cstheme="majorHAnsi"/>
          <w:sz w:val="24"/>
          <w:szCs w:val="24"/>
        </w:rPr>
        <w:t>).</w:t>
      </w:r>
    </w:p>
    <w:p w14:paraId="07962841" w14:textId="2692F9EA" w:rsidR="00E27707" w:rsidRDefault="00E27707" w:rsidP="00CF76E4">
      <w:pPr>
        <w:jc w:val="both"/>
        <w:rPr>
          <w:rFonts w:asciiTheme="majorHAnsi" w:hAnsiTheme="majorHAnsi" w:cstheme="majorHAnsi"/>
          <w:sz w:val="24"/>
          <w:szCs w:val="24"/>
        </w:rPr>
      </w:pPr>
    </w:p>
    <w:p w14:paraId="6F8A579A" w14:textId="3DD1E01B" w:rsidR="00E27707" w:rsidRDefault="004C4E94" w:rsidP="00033D5C">
      <w:pPr>
        <w:pStyle w:val="Titre2"/>
      </w:pPr>
      <w:bookmarkStart w:id="46" w:name="_Toc127367973"/>
      <w:r>
        <w:t>Diapositive 64</w:t>
      </w:r>
      <w:r w:rsidR="00172CCF">
        <w:t xml:space="preserve"> et 65</w:t>
      </w:r>
      <w:r w:rsidR="00E27707">
        <w:t> :</w:t>
      </w:r>
      <w:bookmarkEnd w:id="46"/>
    </w:p>
    <w:p w14:paraId="01FFB1B7" w14:textId="49516038" w:rsidR="00E27707" w:rsidRDefault="00E27707" w:rsidP="00E27707"/>
    <w:p w14:paraId="4CEF375E" w14:textId="77777777" w:rsidR="00E27707" w:rsidRPr="00CF76E4" w:rsidRDefault="00E27707" w:rsidP="00E27707">
      <w:pPr>
        <w:jc w:val="both"/>
        <w:rPr>
          <w:rFonts w:asciiTheme="majorHAnsi" w:hAnsiTheme="majorHAnsi" w:cstheme="majorHAnsi"/>
          <w:sz w:val="24"/>
          <w:szCs w:val="24"/>
        </w:rPr>
      </w:pPr>
      <w:r w:rsidRPr="00CF76E4">
        <w:rPr>
          <w:rFonts w:asciiTheme="majorHAnsi" w:hAnsiTheme="majorHAnsi" w:cstheme="majorHAnsi"/>
          <w:sz w:val="24"/>
          <w:szCs w:val="24"/>
        </w:rPr>
        <w:t>Il est admis que la résistance au cisaillement est reprise par l’âme de la section. Sous l’effet du chargement, l’intensité des contraintes de cisaillement atteint rarement la limite critique provoquant le voilement ou la plastification de l’âme de la pièce. Pour des poutres courantes, dont le rapport longueur sur profondeur est élevé, la résistance en cisaillement ne contrôle pas le choix de la pièce.</w:t>
      </w:r>
    </w:p>
    <w:p w14:paraId="102BEEAA" w14:textId="77777777" w:rsidR="00E27707" w:rsidRPr="00CF76E4" w:rsidRDefault="00E27707" w:rsidP="00E27707">
      <w:pPr>
        <w:jc w:val="both"/>
        <w:rPr>
          <w:rFonts w:asciiTheme="majorHAnsi" w:hAnsiTheme="majorHAnsi" w:cstheme="majorHAnsi"/>
          <w:sz w:val="24"/>
          <w:szCs w:val="24"/>
        </w:rPr>
      </w:pPr>
      <w:r w:rsidRPr="00CF76E4">
        <w:rPr>
          <w:rFonts w:asciiTheme="majorHAnsi" w:hAnsiTheme="majorHAnsi" w:cstheme="majorHAnsi"/>
          <w:b/>
          <w:bCs/>
          <w:sz w:val="24"/>
          <w:szCs w:val="24"/>
        </w:rPr>
        <w:t>6.5 Résistance au cisaillement des panneaux plats</w:t>
      </w:r>
    </w:p>
    <w:p w14:paraId="006F9740" w14:textId="77777777" w:rsidR="00E27707" w:rsidRPr="00CF76E4" w:rsidRDefault="00E27707" w:rsidP="00E27707">
      <w:pPr>
        <w:jc w:val="both"/>
        <w:rPr>
          <w:rFonts w:asciiTheme="majorHAnsi" w:hAnsiTheme="majorHAnsi" w:cstheme="majorHAnsi"/>
          <w:sz w:val="24"/>
          <w:szCs w:val="24"/>
        </w:rPr>
      </w:pPr>
      <w:r w:rsidRPr="00CF76E4">
        <w:rPr>
          <w:rFonts w:asciiTheme="majorHAnsi" w:hAnsiTheme="majorHAnsi" w:cstheme="majorHAnsi"/>
          <w:b/>
          <w:bCs/>
          <w:sz w:val="24"/>
          <w:szCs w:val="24"/>
        </w:rPr>
        <w:t>6.5.1 Introduction</w:t>
      </w:r>
    </w:p>
    <w:p w14:paraId="540A1B29" w14:textId="77777777" w:rsidR="00E27707" w:rsidRPr="00CF76E4" w:rsidRDefault="00E27707" w:rsidP="00E27707">
      <w:pPr>
        <w:jc w:val="both"/>
        <w:rPr>
          <w:rFonts w:asciiTheme="majorHAnsi" w:hAnsiTheme="majorHAnsi" w:cstheme="majorHAnsi"/>
          <w:sz w:val="24"/>
          <w:szCs w:val="24"/>
        </w:rPr>
      </w:pPr>
      <w:r w:rsidRPr="00CF76E4">
        <w:rPr>
          <w:rFonts w:asciiTheme="majorHAnsi" w:hAnsiTheme="majorHAnsi" w:cstheme="majorHAnsi"/>
          <w:sz w:val="24"/>
          <w:szCs w:val="24"/>
        </w:rPr>
        <w:t xml:space="preserve">Dans les équations dérivées pour déterminer la résistance en flexion, l’influence de l’effort tranchant sur cette résistance a été négligée. En général, l’effort tranchant produit des contraintes de cisaillement dans l’âme, bien inférieures à la contrainte de cisaillement produisant l’instabilité ou la plastification de l’âme, de sorte que la capacité en flexion de la poutre n’est pas réduite. De plus, la résistance en flexion provient surtout des ailes où les contraintes de cisaillement sont beaucoup plus faibles que dans l’âme. En conséquence, pour les poutres élancées d’usage courant, </w:t>
      </w:r>
      <w:r w:rsidRPr="00CF76E4">
        <w:rPr>
          <w:rFonts w:asciiTheme="majorHAnsi" w:hAnsiTheme="majorHAnsi" w:cstheme="majorHAnsi"/>
          <w:b/>
          <w:bCs/>
          <w:sz w:val="24"/>
          <w:szCs w:val="24"/>
        </w:rPr>
        <w:t xml:space="preserve">(rapport L/d élevé, où </w:t>
      </w:r>
      <w:proofErr w:type="spellStart"/>
      <w:r w:rsidRPr="00CF76E4">
        <w:rPr>
          <w:rFonts w:asciiTheme="majorHAnsi" w:hAnsiTheme="majorHAnsi" w:cstheme="majorHAnsi"/>
          <w:b/>
          <w:bCs/>
          <w:sz w:val="24"/>
          <w:szCs w:val="24"/>
        </w:rPr>
        <w:t>L est</w:t>
      </w:r>
      <w:proofErr w:type="spellEnd"/>
      <w:r w:rsidRPr="00CF76E4">
        <w:rPr>
          <w:rFonts w:asciiTheme="majorHAnsi" w:hAnsiTheme="majorHAnsi" w:cstheme="majorHAnsi"/>
          <w:b/>
          <w:bCs/>
          <w:sz w:val="24"/>
          <w:szCs w:val="24"/>
        </w:rPr>
        <w:t xml:space="preserve"> la longueur de la poutre mesurée entre les appuis verticaux, et d est la profondeur de la poutre)</w:t>
      </w:r>
      <w:r w:rsidRPr="00D858BD">
        <w:rPr>
          <w:rFonts w:asciiTheme="majorHAnsi" w:hAnsiTheme="majorHAnsi" w:cstheme="majorHAnsi"/>
          <w:bCs/>
          <w:sz w:val="24"/>
          <w:szCs w:val="24"/>
        </w:rPr>
        <w:t>,</w:t>
      </w:r>
      <w:r w:rsidRPr="00CF76E4">
        <w:rPr>
          <w:rFonts w:asciiTheme="majorHAnsi" w:hAnsiTheme="majorHAnsi" w:cstheme="majorHAnsi"/>
          <w:sz w:val="24"/>
          <w:szCs w:val="24"/>
        </w:rPr>
        <w:t xml:space="preserve"> l’effort tranchant n’est pas un effort déterminant pour le choix de la section. L’effort tranchant devient important lorsque la poutre est très courte (rapport L/d faible) ou qu’elle supporte des charges concentrées importantes près des appuis.</w:t>
      </w:r>
    </w:p>
    <w:p w14:paraId="22C0D47B" w14:textId="77777777" w:rsidR="00E27707" w:rsidRDefault="00E27707" w:rsidP="00E27707">
      <w:pPr>
        <w:jc w:val="both"/>
        <w:rPr>
          <w:rFonts w:asciiTheme="majorHAnsi" w:hAnsiTheme="majorHAnsi" w:cstheme="majorHAnsi"/>
          <w:sz w:val="24"/>
          <w:szCs w:val="24"/>
        </w:rPr>
      </w:pPr>
      <w:r w:rsidRPr="00CF76E4">
        <w:rPr>
          <w:rFonts w:asciiTheme="majorHAnsi" w:hAnsiTheme="majorHAnsi" w:cstheme="majorHAnsi"/>
          <w:sz w:val="24"/>
          <w:szCs w:val="24"/>
        </w:rPr>
        <w:t>Généralement, l’âme d’une poutre n’a pas besoin d’être raidie. Lorsque la résistance en cisaillement d’une poutre doit être augmentée pour résister aux contraintes de cisaillement résultant des charges appliquées, comme c’est ordinairement le cas dans les poutres profondes (rapport L/d faible), on dispose des raidisseurs transversaux</w:t>
      </w:r>
      <w:r>
        <w:rPr>
          <w:rFonts w:asciiTheme="majorHAnsi" w:hAnsiTheme="majorHAnsi" w:cstheme="majorHAnsi"/>
          <w:sz w:val="24"/>
          <w:szCs w:val="24"/>
        </w:rPr>
        <w:t xml:space="preserve"> sur l’âme, le long de la poutre. Plus on rapproche les raidisseurs transversaux, p</w:t>
      </w:r>
      <w:r w:rsidRPr="00CF76E4">
        <w:rPr>
          <w:rFonts w:asciiTheme="majorHAnsi" w:hAnsiTheme="majorHAnsi" w:cstheme="majorHAnsi"/>
          <w:sz w:val="24"/>
          <w:szCs w:val="24"/>
        </w:rPr>
        <w:t xml:space="preserve">lus on augmente la résistance au cisaillement de la poutre. Ces poutres sont appelées poutres assemblées puisque leurs dimensions sont telles que </w:t>
      </w:r>
      <w:r w:rsidRPr="00CF76E4">
        <w:rPr>
          <w:rFonts w:asciiTheme="majorHAnsi" w:hAnsiTheme="majorHAnsi" w:cstheme="majorHAnsi"/>
          <w:sz w:val="24"/>
          <w:szCs w:val="24"/>
        </w:rPr>
        <w:lastRenderedPageBreak/>
        <w:t>les poutres doivent être constituées d’un ensemble de profilés extrudés et de tôles formant les ailes, l’âme et les raidisseurs (figure 6.26b).</w:t>
      </w:r>
    </w:p>
    <w:p w14:paraId="201CD119" w14:textId="77777777" w:rsidR="00E27707" w:rsidRPr="00E27707" w:rsidRDefault="00E27707" w:rsidP="00E27707">
      <w:pPr>
        <w:jc w:val="both"/>
        <w:rPr>
          <w:rFonts w:asciiTheme="majorHAnsi" w:hAnsiTheme="majorHAnsi" w:cstheme="majorHAnsi"/>
          <w:sz w:val="24"/>
          <w:szCs w:val="24"/>
        </w:rPr>
      </w:pPr>
      <w:r w:rsidRPr="00E27707">
        <w:rPr>
          <w:rFonts w:asciiTheme="majorHAnsi" w:hAnsiTheme="majorHAnsi" w:cstheme="majorHAnsi"/>
          <w:sz w:val="24"/>
          <w:szCs w:val="24"/>
        </w:rPr>
        <w:t>Il est aussi possible de disposer des raidisseurs longitudinaux sur l’âme de la poutre assemblée pour augmenter la résistance en flexion ou la résistance en cisaillement de la poutre.</w:t>
      </w:r>
    </w:p>
    <w:p w14:paraId="0C8E657B" w14:textId="77777777" w:rsidR="00E27707" w:rsidRPr="00E27707" w:rsidRDefault="00E27707" w:rsidP="00E27707">
      <w:pPr>
        <w:jc w:val="both"/>
        <w:rPr>
          <w:rFonts w:asciiTheme="majorHAnsi" w:hAnsiTheme="majorHAnsi" w:cstheme="majorHAnsi"/>
          <w:sz w:val="24"/>
          <w:szCs w:val="24"/>
        </w:rPr>
      </w:pPr>
      <w:r w:rsidRPr="00E27707">
        <w:rPr>
          <w:rFonts w:asciiTheme="majorHAnsi" w:hAnsiTheme="majorHAnsi" w:cstheme="majorHAnsi"/>
          <w:sz w:val="24"/>
          <w:szCs w:val="24"/>
        </w:rPr>
        <w:t>Les charges concentrées produisent des contraintes verticales de compression dans l’âme d’une poutre. Ces contraintes peuvent être excessives si les charges concentrées sont réparties sur une longueur insuffisante, c’est-à-dire si elles sont trop ponctuelles. Pour les poutres de type standard, on contourne cette difficulté en faisant varier l’épaisseur de l’âme ou, mieux encore, en faisant varier la longueur de l’appui ou de la plaque de transfert. Pour les poutres assemblées, il est aussi possible de fournir des raidisseurs porteurs qui transmettent les charges concentrées à l’âme de façon plus efficace.</w:t>
      </w:r>
    </w:p>
    <w:p w14:paraId="71CDDC94" w14:textId="378F31DE" w:rsidR="00272E45" w:rsidRDefault="00E27707" w:rsidP="00172CCF">
      <w:pPr>
        <w:jc w:val="both"/>
        <w:rPr>
          <w:rFonts w:asciiTheme="majorHAnsi" w:hAnsiTheme="majorHAnsi" w:cstheme="majorHAnsi"/>
          <w:sz w:val="24"/>
          <w:szCs w:val="24"/>
        </w:rPr>
      </w:pPr>
      <w:r w:rsidRPr="00E27707">
        <w:rPr>
          <w:rFonts w:asciiTheme="majorHAnsi" w:hAnsiTheme="majorHAnsi" w:cstheme="majorHAnsi"/>
          <w:sz w:val="24"/>
          <w:szCs w:val="24"/>
        </w:rPr>
        <w:t>Dans la présente section, on tentera de couvrir chacun de ces aspects et de présenter des méthodes simples pour des cas relativement complexes.</w:t>
      </w:r>
    </w:p>
    <w:p w14:paraId="4F6D5540" w14:textId="306C4DE5" w:rsidR="0069462A" w:rsidRDefault="0069462A" w:rsidP="00272E45">
      <w:pPr>
        <w:jc w:val="both"/>
        <w:rPr>
          <w:rFonts w:asciiTheme="majorHAnsi" w:hAnsiTheme="majorHAnsi" w:cstheme="majorHAnsi"/>
          <w:sz w:val="24"/>
          <w:szCs w:val="24"/>
        </w:rPr>
      </w:pPr>
    </w:p>
    <w:p w14:paraId="45F51545" w14:textId="698387B2" w:rsidR="0069462A" w:rsidRDefault="00EB4C06" w:rsidP="00033D5C">
      <w:pPr>
        <w:pStyle w:val="Titre2"/>
      </w:pPr>
      <w:bookmarkStart w:id="47" w:name="_Toc127367974"/>
      <w:r>
        <w:t>Diapositive 6</w:t>
      </w:r>
      <w:r w:rsidR="004C4E94">
        <w:t>7</w:t>
      </w:r>
      <w:r>
        <w:t>,</w:t>
      </w:r>
      <w:r w:rsidR="00B74C56">
        <w:t xml:space="preserve"> 6</w:t>
      </w:r>
      <w:r w:rsidR="004C4E94">
        <w:t>8</w:t>
      </w:r>
      <w:r w:rsidR="00B74C56">
        <w:t xml:space="preserve"> </w:t>
      </w:r>
      <w:r>
        <w:t xml:space="preserve">et </w:t>
      </w:r>
      <w:r w:rsidR="004C4E94">
        <w:t>70</w:t>
      </w:r>
      <w:r>
        <w:t xml:space="preserve"> </w:t>
      </w:r>
      <w:r w:rsidR="0069462A">
        <w:t>:</w:t>
      </w:r>
      <w:bookmarkEnd w:id="47"/>
    </w:p>
    <w:p w14:paraId="1826FAE8" w14:textId="2A7452AD" w:rsidR="0069462A" w:rsidRDefault="0069462A" w:rsidP="0069462A"/>
    <w:p w14:paraId="6E848158" w14:textId="77777777" w:rsidR="0069462A" w:rsidRPr="0069462A" w:rsidRDefault="0069462A" w:rsidP="0069462A">
      <w:pPr>
        <w:jc w:val="both"/>
        <w:rPr>
          <w:rFonts w:asciiTheme="majorHAnsi" w:hAnsiTheme="majorHAnsi" w:cstheme="majorHAnsi"/>
          <w:sz w:val="24"/>
          <w:szCs w:val="24"/>
        </w:rPr>
      </w:pPr>
      <w:r w:rsidRPr="0069462A">
        <w:rPr>
          <w:rFonts w:asciiTheme="majorHAnsi" w:hAnsiTheme="majorHAnsi" w:cstheme="majorHAnsi"/>
          <w:b/>
          <w:bCs/>
          <w:sz w:val="24"/>
          <w:szCs w:val="24"/>
        </w:rPr>
        <w:t>6.5.2 Contrainte de flambement en cisaillement</w:t>
      </w:r>
    </w:p>
    <w:p w14:paraId="6C6309A6" w14:textId="57E8A36E" w:rsidR="0069462A" w:rsidRPr="0069462A" w:rsidRDefault="0069462A" w:rsidP="0069462A">
      <w:pPr>
        <w:jc w:val="both"/>
        <w:rPr>
          <w:rFonts w:asciiTheme="majorHAnsi" w:hAnsiTheme="majorHAnsi" w:cstheme="majorHAnsi"/>
          <w:sz w:val="24"/>
          <w:szCs w:val="24"/>
        </w:rPr>
      </w:pPr>
      <w:r w:rsidRPr="0069462A">
        <w:rPr>
          <w:rFonts w:asciiTheme="majorHAnsi" w:hAnsiTheme="majorHAnsi" w:cstheme="majorHAnsi"/>
          <w:sz w:val="24"/>
          <w:szCs w:val="24"/>
        </w:rPr>
        <w:t>On étudie la stabilité de l’âme en considérant le comportement d’un tronçon de poutre soumis à un effort tranchant pur V</w:t>
      </w:r>
      <w:r w:rsidRPr="009A4B45">
        <w:rPr>
          <w:rFonts w:asciiTheme="majorHAnsi" w:hAnsiTheme="majorHAnsi" w:cstheme="majorHAnsi"/>
          <w:sz w:val="24"/>
          <w:szCs w:val="24"/>
          <w:vertAlign w:val="subscript"/>
        </w:rPr>
        <w:t>f</w:t>
      </w:r>
      <w:r w:rsidRPr="0069462A">
        <w:rPr>
          <w:rFonts w:asciiTheme="majorHAnsi" w:hAnsiTheme="majorHAnsi" w:cstheme="majorHAnsi"/>
          <w:sz w:val="24"/>
          <w:szCs w:val="24"/>
        </w:rPr>
        <w:t>, tel qu’illustré que la figure 6.24</w:t>
      </w:r>
      <w:r w:rsidR="00172CCF">
        <w:rPr>
          <w:rFonts w:asciiTheme="majorHAnsi" w:hAnsiTheme="majorHAnsi" w:cstheme="majorHAnsi"/>
          <w:sz w:val="24"/>
          <w:szCs w:val="24"/>
        </w:rPr>
        <w:t xml:space="preserve"> (voir acétate 67)</w:t>
      </w:r>
      <w:r w:rsidRPr="0069462A">
        <w:rPr>
          <w:rFonts w:asciiTheme="majorHAnsi" w:hAnsiTheme="majorHAnsi" w:cstheme="majorHAnsi"/>
          <w:sz w:val="24"/>
          <w:szCs w:val="24"/>
        </w:rPr>
        <w:t xml:space="preserve">. La contrainte de cisaillement critique est donnée par l’équation qui suit, valide pour le flambement élastique de l’âme, où b/t est le rapport d’élancement de l’âme, t est l’épaisseur de la paroi d’âme, E est le module d’élasticité (70 000 MPa), et </w:t>
      </w:r>
      <w:r w:rsidR="009A4B45">
        <w:rPr>
          <w:rFonts w:asciiTheme="majorHAnsi" w:hAnsiTheme="majorHAnsi" w:cstheme="majorHAnsi"/>
          <w:sz w:val="24"/>
          <w:szCs w:val="24"/>
        </w:rPr>
        <w:t>ν</w:t>
      </w:r>
      <w:r w:rsidRPr="0069462A">
        <w:rPr>
          <w:rFonts w:asciiTheme="majorHAnsi" w:hAnsiTheme="majorHAnsi" w:cstheme="majorHAnsi"/>
          <w:sz w:val="24"/>
          <w:szCs w:val="24"/>
        </w:rPr>
        <w:t xml:space="preserve"> est le coefficient de Poisson (0,33)</w:t>
      </w:r>
      <w:r w:rsidR="0057145F">
        <w:rPr>
          <w:rFonts w:asciiTheme="majorHAnsi" w:hAnsiTheme="majorHAnsi" w:cstheme="majorHAnsi"/>
          <w:sz w:val="24"/>
          <w:szCs w:val="24"/>
        </w:rPr>
        <w:t xml:space="preserve"> </w:t>
      </w:r>
      <w:r w:rsidRPr="0069462A">
        <w:rPr>
          <w:rFonts w:asciiTheme="majorHAnsi" w:hAnsiTheme="majorHAnsi" w:cstheme="majorHAnsi"/>
          <w:sz w:val="24"/>
          <w:szCs w:val="24"/>
        </w:rPr>
        <w:t>:</w:t>
      </w:r>
    </w:p>
    <w:p w14:paraId="2E7608BC" w14:textId="4E85ABFA" w:rsidR="0069462A" w:rsidRPr="0069462A" w:rsidRDefault="00260DB8" w:rsidP="009A4B4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se</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v</m:t>
            </m:r>
          </m:sub>
        </m:sSub>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r>
              <w:rPr>
                <w:rFonts w:ascii="Cambria Math" w:hAnsi="Cambria Math" w:cstheme="majorHAnsi"/>
                <w:sz w:val="24"/>
                <w:szCs w:val="24"/>
              </w:rPr>
              <m:t>12</m:t>
            </m:r>
            <m:d>
              <m:dPr>
                <m:ctrlPr>
                  <w:rPr>
                    <w:rFonts w:ascii="Cambria Math" w:hAnsi="Cambria Math" w:cstheme="majorHAnsi"/>
                    <w:i/>
                    <w:sz w:val="24"/>
                    <w:szCs w:val="24"/>
                  </w:rPr>
                </m:ctrlPr>
              </m:dPr>
              <m:e>
                <m:r>
                  <w:rPr>
                    <w:rFonts w:ascii="Cambria Math" w:hAnsi="Cambria Math" w:cstheme="majorHAnsi"/>
                    <w:sz w:val="24"/>
                    <w:szCs w:val="24"/>
                  </w:rPr>
                  <m:t>1-</m:t>
                </m:r>
                <m:sSup>
                  <m:sSupPr>
                    <m:ctrlPr>
                      <w:rPr>
                        <w:rFonts w:ascii="Cambria Math" w:hAnsi="Cambria Math" w:cstheme="majorHAnsi"/>
                        <w:i/>
                        <w:sz w:val="24"/>
                        <w:szCs w:val="24"/>
                      </w:rPr>
                    </m:ctrlPr>
                  </m:sSupPr>
                  <m:e>
                    <m:r>
                      <w:rPr>
                        <w:rFonts w:ascii="Cambria Math" w:hAnsi="Cambria Math" w:cstheme="majorHAnsi"/>
                        <w:sz w:val="24"/>
                        <w:szCs w:val="24"/>
                      </w:rPr>
                      <m:t>ν</m:t>
                    </m:r>
                  </m:e>
                  <m:sup>
                    <m:r>
                      <w:rPr>
                        <w:rFonts w:ascii="Cambria Math" w:hAnsi="Cambria Math" w:cstheme="majorHAnsi"/>
                        <w:sz w:val="24"/>
                        <w:szCs w:val="24"/>
                      </w:rPr>
                      <m:t>2</m:t>
                    </m:r>
                  </m:sup>
                </m:sSup>
              </m:e>
            </m:d>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e>
                </m:d>
              </m:e>
              <m:sup>
                <m:r>
                  <w:rPr>
                    <w:rFonts w:ascii="Cambria Math" w:hAnsi="Cambria Math" w:cstheme="majorHAnsi"/>
                    <w:sz w:val="24"/>
                    <w:szCs w:val="24"/>
                  </w:rPr>
                  <m:t>2</m:t>
                </m:r>
              </m:sup>
            </m:sSup>
          </m:den>
        </m:f>
      </m:oMath>
      <w:r w:rsidR="009A4B45">
        <w:rPr>
          <w:rFonts w:asciiTheme="majorHAnsi" w:hAnsiTheme="majorHAnsi" w:cstheme="majorHAnsi"/>
          <w:sz w:val="24"/>
          <w:szCs w:val="24"/>
        </w:rPr>
        <w:t xml:space="preserve">   </w:t>
      </w:r>
      <w:r w:rsidR="0069462A" w:rsidRPr="0069462A">
        <w:rPr>
          <w:rFonts w:asciiTheme="majorHAnsi" w:hAnsiTheme="majorHAnsi" w:cstheme="majorHAnsi"/>
          <w:sz w:val="24"/>
          <w:szCs w:val="24"/>
        </w:rPr>
        <w:t>(6.49)</w:t>
      </w:r>
    </w:p>
    <w:p w14:paraId="60C16995" w14:textId="77777777" w:rsidR="009A4B45" w:rsidRDefault="009A4B45" w:rsidP="0069462A">
      <w:pPr>
        <w:jc w:val="both"/>
        <w:rPr>
          <w:rFonts w:asciiTheme="majorHAnsi" w:hAnsiTheme="majorHAnsi" w:cstheme="majorHAnsi"/>
          <w:sz w:val="24"/>
          <w:szCs w:val="24"/>
        </w:rPr>
      </w:pPr>
    </w:p>
    <w:p w14:paraId="0139EFA3" w14:textId="75B0986B" w:rsidR="0069462A" w:rsidRPr="0069462A" w:rsidRDefault="0069462A" w:rsidP="0069462A">
      <w:pPr>
        <w:jc w:val="both"/>
        <w:rPr>
          <w:rFonts w:asciiTheme="majorHAnsi" w:hAnsiTheme="majorHAnsi" w:cstheme="majorHAnsi"/>
          <w:sz w:val="24"/>
          <w:szCs w:val="24"/>
        </w:rPr>
      </w:pPr>
      <w:r w:rsidRPr="0069462A">
        <w:rPr>
          <w:rFonts w:asciiTheme="majorHAnsi" w:hAnsiTheme="majorHAnsi" w:cstheme="majorHAnsi"/>
          <w:sz w:val="24"/>
          <w:szCs w:val="24"/>
        </w:rPr>
        <w:t xml:space="preserve">Le coefficient de flambement </w:t>
      </w:r>
      <w:proofErr w:type="spellStart"/>
      <w:r w:rsidRPr="0069462A">
        <w:rPr>
          <w:rFonts w:asciiTheme="majorHAnsi" w:hAnsiTheme="majorHAnsi" w:cstheme="majorHAnsi"/>
          <w:sz w:val="24"/>
          <w:szCs w:val="24"/>
        </w:rPr>
        <w:t>k</w:t>
      </w:r>
      <w:r w:rsidRPr="009A4B45">
        <w:rPr>
          <w:rFonts w:asciiTheme="majorHAnsi" w:hAnsiTheme="majorHAnsi" w:cstheme="majorHAnsi"/>
          <w:sz w:val="24"/>
          <w:szCs w:val="24"/>
          <w:vertAlign w:val="subscript"/>
        </w:rPr>
        <w:t>v</w:t>
      </w:r>
      <w:proofErr w:type="spellEnd"/>
      <w:r w:rsidRPr="0069462A">
        <w:rPr>
          <w:rFonts w:asciiTheme="majorHAnsi" w:hAnsiTheme="majorHAnsi" w:cstheme="majorHAnsi"/>
          <w:sz w:val="24"/>
          <w:szCs w:val="24"/>
        </w:rPr>
        <w:t xml:space="preserve"> est fonction du degré de retenue offert par les ailes et les raidisseurs transversaux qui délimitent le contour des panneaux d’âme, et surtout du rapport b/a, où a est la plus grande des dimensions du panneau et b est la plus petite, tel qu’illustré sur la figure 6.24. Pour les poutres non raidies, le rapport b/a devient h/a et tend vers zéro. Si on considère, de </w:t>
      </w:r>
      <w:r w:rsidRPr="0069462A">
        <w:rPr>
          <w:rFonts w:asciiTheme="majorHAnsi" w:hAnsiTheme="majorHAnsi" w:cstheme="majorHAnsi"/>
          <w:sz w:val="24"/>
          <w:szCs w:val="24"/>
        </w:rPr>
        <w:lastRenderedPageBreak/>
        <w:t>façon séc</w:t>
      </w:r>
      <w:r w:rsidR="009A4B45">
        <w:rPr>
          <w:rFonts w:asciiTheme="majorHAnsi" w:hAnsiTheme="majorHAnsi" w:cstheme="majorHAnsi"/>
          <w:sz w:val="24"/>
          <w:szCs w:val="24"/>
        </w:rPr>
        <w:t>uritaire, que la retenue équivau</w:t>
      </w:r>
      <w:r w:rsidRPr="0069462A">
        <w:rPr>
          <w:rFonts w:asciiTheme="majorHAnsi" w:hAnsiTheme="majorHAnsi" w:cstheme="majorHAnsi"/>
          <w:sz w:val="24"/>
          <w:szCs w:val="24"/>
        </w:rPr>
        <w:t xml:space="preserve">t à un appui simple sur tout le contour de la paroi, </w:t>
      </w:r>
      <w:proofErr w:type="spellStart"/>
      <w:r w:rsidRPr="0069462A">
        <w:rPr>
          <w:rFonts w:asciiTheme="majorHAnsi" w:hAnsiTheme="majorHAnsi" w:cstheme="majorHAnsi"/>
          <w:sz w:val="24"/>
          <w:szCs w:val="24"/>
        </w:rPr>
        <w:t>k</w:t>
      </w:r>
      <w:r w:rsidRPr="009A4B45">
        <w:rPr>
          <w:rFonts w:asciiTheme="majorHAnsi" w:hAnsiTheme="majorHAnsi" w:cstheme="majorHAnsi"/>
          <w:sz w:val="24"/>
          <w:szCs w:val="24"/>
          <w:vertAlign w:val="subscript"/>
        </w:rPr>
        <w:t>v</w:t>
      </w:r>
      <w:proofErr w:type="spellEnd"/>
      <w:r w:rsidRPr="0069462A">
        <w:rPr>
          <w:rFonts w:asciiTheme="majorHAnsi" w:hAnsiTheme="majorHAnsi" w:cstheme="majorHAnsi"/>
          <w:sz w:val="24"/>
          <w:szCs w:val="24"/>
        </w:rPr>
        <w:t xml:space="preserve"> est défini par l’équation suivante puisque le rapport b/a est t</w:t>
      </w:r>
      <w:r w:rsidR="009A4B45">
        <w:rPr>
          <w:rFonts w:asciiTheme="majorHAnsi" w:hAnsiTheme="majorHAnsi" w:cstheme="majorHAnsi"/>
          <w:sz w:val="24"/>
          <w:szCs w:val="24"/>
        </w:rPr>
        <w:t>oujours inférieur ou égal à 1,0</w:t>
      </w:r>
      <w:r w:rsidRPr="0069462A">
        <w:rPr>
          <w:rFonts w:asciiTheme="majorHAnsi" w:hAnsiTheme="majorHAnsi" w:cstheme="majorHAnsi"/>
          <w:sz w:val="24"/>
          <w:szCs w:val="24"/>
        </w:rPr>
        <w:t>:</w:t>
      </w:r>
    </w:p>
    <w:p w14:paraId="26AB03CD" w14:textId="749E02EA" w:rsidR="0069462A" w:rsidRPr="0069462A" w:rsidRDefault="00260DB8" w:rsidP="009A4B4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v</m:t>
            </m:r>
          </m:sub>
        </m:sSub>
        <m:r>
          <w:rPr>
            <w:rFonts w:ascii="Cambria Math" w:hAnsi="Cambria Math" w:cstheme="majorHAnsi"/>
            <w:sz w:val="24"/>
            <w:szCs w:val="24"/>
          </w:rPr>
          <m:t>=5.35+</m:t>
        </m:r>
        <m:f>
          <m:fPr>
            <m:ctrlPr>
              <w:rPr>
                <w:rFonts w:ascii="Cambria Math" w:hAnsi="Cambria Math" w:cstheme="majorHAnsi"/>
                <w:i/>
                <w:sz w:val="24"/>
                <w:szCs w:val="24"/>
              </w:rPr>
            </m:ctrlPr>
          </m:fPr>
          <m:num>
            <m:r>
              <w:rPr>
                <w:rFonts w:ascii="Cambria Math" w:hAnsi="Cambria Math" w:cstheme="majorHAnsi"/>
                <w:sz w:val="24"/>
                <w:szCs w:val="24"/>
              </w:rPr>
              <m:t>4</m:t>
            </m:r>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type m:val="lin"/>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b</m:t>
                        </m:r>
                      </m:den>
                    </m:f>
                  </m:e>
                </m:d>
              </m:e>
              <m:sup>
                <m:r>
                  <w:rPr>
                    <w:rFonts w:ascii="Cambria Math" w:hAnsi="Cambria Math" w:cstheme="majorHAnsi"/>
                    <w:sz w:val="24"/>
                    <w:szCs w:val="24"/>
                  </w:rPr>
                  <m:t>2</m:t>
                </m:r>
              </m:sup>
            </m:sSup>
          </m:den>
        </m:f>
        <m:r>
          <w:rPr>
            <w:rFonts w:ascii="Cambria Math" w:hAnsi="Cambria Math" w:cstheme="majorHAnsi"/>
            <w:sz w:val="24"/>
            <w:szCs w:val="24"/>
          </w:rPr>
          <m:t>=5.35[1+0.75</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1</m:t>
                    </m:r>
                  </m:den>
                </m:f>
              </m:e>
            </m:d>
          </m:e>
          <m:sup>
            <m:r>
              <w:rPr>
                <w:rFonts w:ascii="Cambria Math" w:hAnsi="Cambria Math" w:cstheme="majorHAnsi"/>
                <w:sz w:val="24"/>
                <w:szCs w:val="24"/>
              </w:rPr>
              <m:t>2</m:t>
            </m:r>
          </m:sup>
        </m:sSup>
        <m:r>
          <w:rPr>
            <w:rFonts w:ascii="Cambria Math" w:hAnsi="Cambria Math" w:cstheme="majorHAnsi"/>
            <w:sz w:val="24"/>
            <w:szCs w:val="24"/>
          </w:rPr>
          <m:t>]</m:t>
        </m:r>
      </m:oMath>
      <w:r w:rsidR="009A4B45">
        <w:rPr>
          <w:rFonts w:asciiTheme="majorHAnsi" w:hAnsiTheme="majorHAnsi" w:cstheme="majorHAnsi"/>
          <w:sz w:val="24"/>
          <w:szCs w:val="24"/>
        </w:rPr>
        <w:t xml:space="preserve">   </w:t>
      </w:r>
      <w:r w:rsidR="0069462A" w:rsidRPr="0069462A">
        <w:rPr>
          <w:rFonts w:asciiTheme="majorHAnsi" w:hAnsiTheme="majorHAnsi" w:cstheme="majorHAnsi"/>
          <w:sz w:val="24"/>
          <w:szCs w:val="24"/>
        </w:rPr>
        <w:t>(6.50)</w:t>
      </w:r>
    </w:p>
    <w:p w14:paraId="4C7D9D76" w14:textId="77777777" w:rsidR="009A4B45" w:rsidRDefault="009A4B45" w:rsidP="0069462A">
      <w:pPr>
        <w:jc w:val="both"/>
        <w:rPr>
          <w:rFonts w:asciiTheme="majorHAnsi" w:hAnsiTheme="majorHAnsi" w:cstheme="majorHAnsi"/>
          <w:sz w:val="24"/>
          <w:szCs w:val="24"/>
        </w:rPr>
      </w:pPr>
    </w:p>
    <w:p w14:paraId="09BDA32C" w14:textId="58379B1B" w:rsidR="0069462A" w:rsidRPr="0069462A" w:rsidRDefault="0069462A" w:rsidP="0069462A">
      <w:pPr>
        <w:jc w:val="both"/>
        <w:rPr>
          <w:rFonts w:asciiTheme="majorHAnsi" w:hAnsiTheme="majorHAnsi" w:cstheme="majorHAnsi"/>
          <w:sz w:val="24"/>
          <w:szCs w:val="24"/>
        </w:rPr>
      </w:pPr>
      <w:r w:rsidRPr="0069462A">
        <w:rPr>
          <w:rFonts w:asciiTheme="majorHAnsi" w:hAnsiTheme="majorHAnsi" w:cstheme="majorHAnsi"/>
          <w:sz w:val="24"/>
          <w:szCs w:val="24"/>
        </w:rPr>
        <w:t>Si on fait égaler l’équation (6.49) à l’équation d’Euler (</w:t>
      </w:r>
      <m:oMath>
        <m:f>
          <m:fPr>
            <m:type m:val="lin"/>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s</m:t>
                </m:r>
              </m:sub>
              <m:sup>
                <m:r>
                  <w:rPr>
                    <w:rFonts w:ascii="Cambria Math" w:hAnsi="Cambria Math" w:cstheme="majorHAnsi"/>
                    <w:sz w:val="24"/>
                    <w:szCs w:val="24"/>
                  </w:rPr>
                  <m:t>2</m:t>
                </m:r>
              </m:sup>
            </m:sSubSup>
          </m:den>
        </m:f>
      </m:oMath>
      <w:r w:rsidRPr="0069462A">
        <w:rPr>
          <w:rFonts w:asciiTheme="majorHAnsi" w:hAnsiTheme="majorHAnsi" w:cstheme="majorHAnsi"/>
          <w:sz w:val="24"/>
          <w:szCs w:val="24"/>
        </w:rPr>
        <w:t>; équation 3.35), et qu’on isole le terme d’élancement</w:t>
      </w:r>
      <w:r w:rsidR="009A4B45">
        <w:rPr>
          <w:rFonts w:asciiTheme="majorHAnsi" w:hAnsiTheme="majorHAnsi" w:cstheme="majorHAnsi"/>
          <w:sz w:val="24"/>
          <w:szCs w:val="24"/>
        </w:rPr>
        <w:t>, on obtient une équa</w:t>
      </w:r>
      <w:r w:rsidRPr="0069462A">
        <w:rPr>
          <w:rFonts w:asciiTheme="majorHAnsi" w:hAnsiTheme="majorHAnsi" w:cstheme="majorHAnsi"/>
          <w:sz w:val="24"/>
          <w:szCs w:val="24"/>
        </w:rPr>
        <w:t>t</w:t>
      </w:r>
      <w:r w:rsidR="009A4B45">
        <w:rPr>
          <w:rFonts w:asciiTheme="majorHAnsi" w:hAnsiTheme="majorHAnsi" w:cstheme="majorHAnsi"/>
          <w:sz w:val="24"/>
          <w:szCs w:val="24"/>
        </w:rPr>
        <w:t>i</w:t>
      </w:r>
      <w:r w:rsidRPr="0069462A">
        <w:rPr>
          <w:rFonts w:asciiTheme="majorHAnsi" w:hAnsiTheme="majorHAnsi" w:cstheme="majorHAnsi"/>
          <w:sz w:val="24"/>
          <w:szCs w:val="24"/>
        </w:rPr>
        <w:t>on pour le calcul de l’élancement correspondant à la contrainte critique élastique en cisaillement (</w:t>
      </w:r>
      <w:proofErr w:type="spellStart"/>
      <w:r w:rsidRPr="0069462A">
        <w:rPr>
          <w:rFonts w:asciiTheme="majorHAnsi" w:hAnsiTheme="majorHAnsi" w:cstheme="majorHAnsi"/>
          <w:sz w:val="24"/>
          <w:szCs w:val="24"/>
        </w:rPr>
        <w:t>F</w:t>
      </w:r>
      <w:r w:rsidRPr="009A4B45">
        <w:rPr>
          <w:rFonts w:asciiTheme="majorHAnsi" w:hAnsiTheme="majorHAnsi" w:cstheme="majorHAnsi"/>
          <w:sz w:val="24"/>
          <w:szCs w:val="24"/>
          <w:vertAlign w:val="subscript"/>
        </w:rPr>
        <w:t>se</w:t>
      </w:r>
      <w:proofErr w:type="spellEnd"/>
      <w:r w:rsidRPr="0069462A">
        <w:rPr>
          <w:rFonts w:asciiTheme="majorHAnsi" w:hAnsiTheme="majorHAnsi" w:cstheme="majorHAnsi"/>
          <w:sz w:val="24"/>
          <w:szCs w:val="24"/>
        </w:rPr>
        <w:t>) du panneau d’âme :</w:t>
      </w:r>
    </w:p>
    <w:p w14:paraId="4B2989D7" w14:textId="7F480D53" w:rsidR="0069462A" w:rsidRPr="0069462A" w:rsidRDefault="00260DB8" w:rsidP="00A301E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s</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1.4</m:t>
            </m:r>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e>
            </m:d>
          </m:num>
          <m:den>
            <m:rad>
              <m:radPr>
                <m:degHide m:val="1"/>
                <m:ctrlPr>
                  <w:rPr>
                    <w:rFonts w:ascii="Cambria Math" w:hAnsi="Cambria Math" w:cstheme="majorHAnsi"/>
                    <w:i/>
                    <w:sz w:val="24"/>
                    <w:szCs w:val="24"/>
                  </w:rPr>
                </m:ctrlPr>
              </m:radPr>
              <m:deg/>
              <m:e>
                <m:r>
                  <w:rPr>
                    <w:rFonts w:ascii="Cambria Math" w:hAnsi="Cambria Math" w:cstheme="majorHAnsi"/>
                    <w:sz w:val="24"/>
                    <w:szCs w:val="24"/>
                  </w:rPr>
                  <m:t>1+0.75</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a</m:t>
                            </m:r>
                          </m:den>
                        </m:f>
                      </m:e>
                    </m:d>
                  </m:e>
                  <m:sup>
                    <m:r>
                      <w:rPr>
                        <w:rFonts w:ascii="Cambria Math" w:hAnsi="Cambria Math" w:cstheme="majorHAnsi"/>
                        <w:sz w:val="24"/>
                        <w:szCs w:val="24"/>
                      </w:rPr>
                      <m:t>2</m:t>
                    </m:r>
                  </m:sup>
                </m:sSup>
              </m:e>
            </m:rad>
          </m:den>
        </m:f>
      </m:oMath>
      <w:r w:rsidR="00A301E3">
        <w:rPr>
          <w:rFonts w:asciiTheme="majorHAnsi" w:hAnsiTheme="majorHAnsi" w:cstheme="majorHAnsi"/>
          <w:sz w:val="24"/>
          <w:szCs w:val="24"/>
        </w:rPr>
        <w:t xml:space="preserve">   </w:t>
      </w:r>
      <w:r w:rsidR="0069462A" w:rsidRPr="0069462A">
        <w:rPr>
          <w:rFonts w:asciiTheme="majorHAnsi" w:hAnsiTheme="majorHAnsi" w:cstheme="majorHAnsi"/>
          <w:sz w:val="24"/>
          <w:szCs w:val="24"/>
        </w:rPr>
        <w:t>(6.51)</w:t>
      </w:r>
    </w:p>
    <w:p w14:paraId="67D49C2F" w14:textId="77777777" w:rsidR="009A4B45" w:rsidRDefault="009A4B45" w:rsidP="0069462A">
      <w:pPr>
        <w:jc w:val="both"/>
        <w:rPr>
          <w:rFonts w:asciiTheme="majorHAnsi" w:hAnsiTheme="majorHAnsi" w:cstheme="majorHAnsi"/>
          <w:b/>
          <w:bCs/>
          <w:sz w:val="24"/>
          <w:szCs w:val="24"/>
        </w:rPr>
      </w:pPr>
    </w:p>
    <w:p w14:paraId="6A6D7F84" w14:textId="0DEC60CA" w:rsidR="00EB4C06" w:rsidRDefault="0069462A" w:rsidP="0069462A">
      <w:pPr>
        <w:jc w:val="both"/>
        <w:rPr>
          <w:rFonts w:asciiTheme="majorHAnsi" w:hAnsiTheme="majorHAnsi" w:cstheme="majorHAnsi"/>
          <w:b/>
          <w:bCs/>
          <w:sz w:val="24"/>
          <w:szCs w:val="24"/>
        </w:rPr>
      </w:pPr>
      <w:r w:rsidRPr="0069462A">
        <w:rPr>
          <w:rFonts w:asciiTheme="majorHAnsi" w:hAnsiTheme="majorHAnsi" w:cstheme="majorHAnsi"/>
          <w:b/>
          <w:bCs/>
          <w:sz w:val="24"/>
          <w:szCs w:val="24"/>
        </w:rPr>
        <w:t>Figure 6.24 – Panneaux d’âme en cisaillement pur avant le flambement</w:t>
      </w:r>
    </w:p>
    <w:p w14:paraId="79E040CA" w14:textId="5B89BE8C" w:rsidR="00EB4C06" w:rsidRDefault="00165736" w:rsidP="00033D5C">
      <w:pPr>
        <w:pStyle w:val="Titre2"/>
      </w:pPr>
      <w:bookmarkStart w:id="48" w:name="_Toc127367975"/>
      <w:r>
        <w:t xml:space="preserve">Diapositive </w:t>
      </w:r>
      <w:r w:rsidR="005B6E5F">
        <w:t>7</w:t>
      </w:r>
      <w:r w:rsidR="004C4E94">
        <w:t>1</w:t>
      </w:r>
      <w:r w:rsidR="009A728D">
        <w:t xml:space="preserve"> et 7</w:t>
      </w:r>
      <w:r w:rsidR="004C4E94">
        <w:t>2</w:t>
      </w:r>
      <w:r w:rsidR="00EB4C06">
        <w:t> :</w:t>
      </w:r>
      <w:bookmarkEnd w:id="48"/>
    </w:p>
    <w:p w14:paraId="3F4BDEA7" w14:textId="5CA9726D" w:rsidR="005B6E5F" w:rsidRDefault="005B6E5F" w:rsidP="005B6E5F"/>
    <w:p w14:paraId="31AE27F5" w14:textId="77777777" w:rsidR="005B6E5F" w:rsidRPr="005B6E5F" w:rsidRDefault="005B6E5F" w:rsidP="005B6E5F">
      <w:pPr>
        <w:jc w:val="both"/>
        <w:rPr>
          <w:rFonts w:asciiTheme="majorHAnsi" w:hAnsiTheme="majorHAnsi" w:cstheme="majorHAnsi"/>
          <w:sz w:val="24"/>
          <w:szCs w:val="24"/>
        </w:rPr>
      </w:pPr>
      <w:r w:rsidRPr="005B6E5F">
        <w:rPr>
          <w:rFonts w:asciiTheme="majorHAnsi" w:hAnsiTheme="majorHAnsi" w:cstheme="majorHAnsi"/>
          <w:b/>
          <w:bCs/>
          <w:sz w:val="24"/>
          <w:szCs w:val="24"/>
        </w:rPr>
        <w:t>6.5.3 Flux de cisaillement aux frontières</w:t>
      </w:r>
    </w:p>
    <w:p w14:paraId="013F9F60" w14:textId="34BB83C2" w:rsidR="005B6E5F" w:rsidRPr="005B6E5F" w:rsidRDefault="005B6E5F" w:rsidP="005B6E5F">
      <w:pPr>
        <w:jc w:val="both"/>
        <w:rPr>
          <w:rFonts w:asciiTheme="majorHAnsi" w:hAnsiTheme="majorHAnsi" w:cstheme="majorHAnsi"/>
          <w:sz w:val="24"/>
          <w:szCs w:val="24"/>
        </w:rPr>
      </w:pPr>
      <w:r w:rsidRPr="005B6E5F">
        <w:rPr>
          <w:rFonts w:asciiTheme="majorHAnsi" w:hAnsiTheme="majorHAnsi" w:cstheme="majorHAnsi"/>
          <w:sz w:val="24"/>
          <w:szCs w:val="24"/>
        </w:rPr>
        <w:t>La contrainte de cisaillement dans un panneau d’âme est non seulement limitée à la contrainte de cisaillement du métal de base (</w:t>
      </w:r>
      <w:proofErr w:type="spellStart"/>
      <w:r w:rsidRPr="005B6E5F">
        <w:rPr>
          <w:rFonts w:asciiTheme="majorHAnsi" w:hAnsiTheme="majorHAnsi" w:cstheme="majorHAnsi"/>
          <w:sz w:val="24"/>
          <w:szCs w:val="24"/>
        </w:rPr>
        <w:t>F</w:t>
      </w:r>
      <w:r w:rsidRPr="00066A99">
        <w:rPr>
          <w:rFonts w:asciiTheme="majorHAnsi" w:hAnsiTheme="majorHAnsi" w:cstheme="majorHAnsi"/>
          <w:sz w:val="24"/>
          <w:szCs w:val="24"/>
          <w:vertAlign w:val="subscript"/>
        </w:rPr>
        <w:t>sy</w:t>
      </w:r>
      <w:proofErr w:type="spellEnd"/>
      <w:r w:rsidRPr="005B6E5F">
        <w:rPr>
          <w:rFonts w:asciiTheme="majorHAnsi" w:hAnsiTheme="majorHAnsi" w:cstheme="majorHAnsi"/>
          <w:sz w:val="24"/>
          <w:szCs w:val="24"/>
        </w:rPr>
        <w:t xml:space="preserve"> = 0,6 F</w:t>
      </w:r>
      <w:r w:rsidRPr="00066A99">
        <w:rPr>
          <w:rFonts w:asciiTheme="majorHAnsi" w:hAnsiTheme="majorHAnsi" w:cstheme="majorHAnsi"/>
          <w:sz w:val="24"/>
          <w:szCs w:val="24"/>
          <w:vertAlign w:val="subscript"/>
        </w:rPr>
        <w:t>y</w:t>
      </w:r>
      <w:r w:rsidRPr="005B6E5F">
        <w:rPr>
          <w:rFonts w:asciiTheme="majorHAnsi" w:hAnsiTheme="majorHAnsi" w:cstheme="majorHAnsi"/>
          <w:sz w:val="24"/>
          <w:szCs w:val="24"/>
        </w:rPr>
        <w:t>), comme on vient de l</w:t>
      </w:r>
      <w:r w:rsidR="00066A99">
        <w:rPr>
          <w:rFonts w:asciiTheme="majorHAnsi" w:hAnsiTheme="majorHAnsi" w:cstheme="majorHAnsi"/>
          <w:sz w:val="24"/>
          <w:szCs w:val="24"/>
        </w:rPr>
        <w:t>e</w:t>
      </w:r>
      <w:r w:rsidRPr="005B6E5F">
        <w:rPr>
          <w:rFonts w:asciiTheme="majorHAnsi" w:hAnsiTheme="majorHAnsi" w:cstheme="majorHAnsi"/>
          <w:sz w:val="24"/>
          <w:szCs w:val="24"/>
        </w:rPr>
        <w:t xml:space="preserve"> voir, mais aussi par les conditions qui existent sur le contour du panneau ou dans les joints de couture sur le panneau d’âme. La vérification se fait à l’ultime à l’aide du flux de cisaillement, excepté pour le métal de base pour lequel la vérification se fait à la limite élastique, afin d’assurer la compatibilité avec les calculs précédents.</w:t>
      </w:r>
    </w:p>
    <w:p w14:paraId="00D1D04A" w14:textId="6D9F1393" w:rsidR="005B6E5F" w:rsidRPr="005B6E5F" w:rsidRDefault="005B6E5F" w:rsidP="005B6E5F">
      <w:pPr>
        <w:jc w:val="both"/>
        <w:rPr>
          <w:rFonts w:asciiTheme="majorHAnsi" w:hAnsiTheme="majorHAnsi" w:cstheme="majorHAnsi"/>
          <w:sz w:val="24"/>
          <w:szCs w:val="24"/>
        </w:rPr>
      </w:pPr>
      <w:r w:rsidRPr="005B6E5F">
        <w:rPr>
          <w:rFonts w:asciiTheme="majorHAnsi" w:hAnsiTheme="majorHAnsi" w:cstheme="majorHAnsi"/>
          <w:sz w:val="24"/>
          <w:szCs w:val="24"/>
        </w:rPr>
        <w:t>Ainsi, le flux de résistance pondéré en cisaillement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=Φ</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oMath>
      <w:r w:rsidR="00066A99">
        <w:rPr>
          <w:rFonts w:asciiTheme="majorHAnsi" w:hAnsiTheme="majorHAnsi" w:cstheme="majorHAnsi"/>
          <w:sz w:val="24"/>
          <w:szCs w:val="24"/>
        </w:rPr>
        <w:t xml:space="preserve"> </w:t>
      </w:r>
      <w:r w:rsidRPr="005B6E5F">
        <w:rPr>
          <w:rFonts w:asciiTheme="majorHAnsi" w:hAnsiTheme="majorHAnsi" w:cstheme="majorHAnsi"/>
          <w:sz w:val="24"/>
          <w:szCs w:val="24"/>
        </w:rPr>
        <w:t>en kN/m) des assemblages entre l’âme et les ailes, des assemblages entre l’âme et les raidisseurs ou des joints de couture sur le panneau d’âme (voir la figure 6.25</w:t>
      </w:r>
      <w:r w:rsidR="007A3321">
        <w:rPr>
          <w:rFonts w:asciiTheme="majorHAnsi" w:hAnsiTheme="majorHAnsi" w:cstheme="majorHAnsi"/>
          <w:sz w:val="24"/>
          <w:szCs w:val="24"/>
        </w:rPr>
        <w:t xml:space="preserve"> – voir acétate 71</w:t>
      </w:r>
      <w:r w:rsidRPr="005B6E5F">
        <w:rPr>
          <w:rFonts w:asciiTheme="majorHAnsi" w:hAnsiTheme="majorHAnsi" w:cstheme="majorHAnsi"/>
          <w:sz w:val="24"/>
          <w:szCs w:val="24"/>
        </w:rPr>
        <w:t>), doit être la plus faible des valeurs suivantes :</w:t>
      </w:r>
    </w:p>
    <w:p w14:paraId="0C305305" w14:textId="35FEE202" w:rsidR="005B6E5F" w:rsidRPr="00066A99" w:rsidRDefault="005B6E5F" w:rsidP="00066A99">
      <w:pPr>
        <w:pStyle w:val="Paragraphedeliste"/>
        <w:numPr>
          <w:ilvl w:val="0"/>
          <w:numId w:val="29"/>
        </w:numPr>
        <w:jc w:val="both"/>
        <w:rPr>
          <w:rFonts w:asciiTheme="majorHAnsi" w:hAnsiTheme="majorHAnsi" w:cstheme="majorHAnsi"/>
          <w:sz w:val="24"/>
          <w:szCs w:val="24"/>
        </w:rPr>
      </w:pPr>
      <w:proofErr w:type="gramStart"/>
      <w:r w:rsidRPr="00066A99">
        <w:rPr>
          <w:rFonts w:asciiTheme="majorHAnsi" w:hAnsiTheme="majorHAnsi" w:cstheme="majorHAnsi"/>
          <w:sz w:val="24"/>
          <w:szCs w:val="24"/>
        </w:rPr>
        <w:t>pour</w:t>
      </w:r>
      <w:proofErr w:type="gramEnd"/>
      <w:r w:rsidRPr="00066A99">
        <w:rPr>
          <w:rFonts w:asciiTheme="majorHAnsi" w:hAnsiTheme="majorHAnsi" w:cstheme="majorHAnsi"/>
          <w:sz w:val="24"/>
          <w:szCs w:val="24"/>
        </w:rPr>
        <w:t xml:space="preserve"> le métal de base, avec </w:t>
      </w:r>
      <w:proofErr w:type="spellStart"/>
      <w:r w:rsidR="00066A99">
        <w:rPr>
          <w:rFonts w:asciiTheme="majorHAnsi" w:hAnsiTheme="majorHAnsi" w:cstheme="majorHAnsi"/>
          <w:sz w:val="24"/>
          <w:szCs w:val="24"/>
        </w:rPr>
        <w:t>φ</w:t>
      </w:r>
      <w:r w:rsidRPr="00066A99">
        <w:rPr>
          <w:rFonts w:asciiTheme="majorHAnsi" w:hAnsiTheme="majorHAnsi" w:cstheme="majorHAnsi"/>
          <w:sz w:val="24"/>
          <w:szCs w:val="24"/>
          <w:vertAlign w:val="subscript"/>
        </w:rPr>
        <w:t>y</w:t>
      </w:r>
      <w:proofErr w:type="spellEnd"/>
      <w:r w:rsidRPr="00066A99">
        <w:rPr>
          <w:rFonts w:asciiTheme="majorHAnsi" w:hAnsiTheme="majorHAnsi" w:cstheme="majorHAnsi"/>
          <w:sz w:val="24"/>
          <w:szCs w:val="24"/>
        </w:rPr>
        <w:t xml:space="preserve"> = 0,9,</w:t>
      </w:r>
    </w:p>
    <w:p w14:paraId="34EDA545" w14:textId="40C54667" w:rsidR="005B6E5F" w:rsidRPr="005B6E5F" w:rsidRDefault="00260DB8" w:rsidP="00066A9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066A99">
        <w:rPr>
          <w:rFonts w:asciiTheme="majorHAnsi" w:hAnsiTheme="majorHAnsi" w:cstheme="majorHAnsi"/>
          <w:sz w:val="24"/>
          <w:szCs w:val="24"/>
        </w:rPr>
        <w:t xml:space="preserve">    </w:t>
      </w:r>
      <w:r w:rsidR="005B6E5F" w:rsidRPr="005B6E5F">
        <w:rPr>
          <w:rFonts w:asciiTheme="majorHAnsi" w:hAnsiTheme="majorHAnsi" w:cstheme="majorHAnsi"/>
          <w:sz w:val="24"/>
          <w:szCs w:val="24"/>
        </w:rPr>
        <w:t>(6.57)</w:t>
      </w:r>
    </w:p>
    <w:p w14:paraId="6546A6AC" w14:textId="77777777" w:rsidR="00066A99" w:rsidRDefault="00066A99" w:rsidP="005B6E5F">
      <w:pPr>
        <w:jc w:val="both"/>
        <w:rPr>
          <w:rFonts w:asciiTheme="majorHAnsi" w:hAnsiTheme="majorHAnsi" w:cstheme="majorHAnsi"/>
          <w:sz w:val="24"/>
          <w:szCs w:val="24"/>
        </w:rPr>
      </w:pPr>
    </w:p>
    <w:p w14:paraId="1BEA06FB" w14:textId="0ABED967" w:rsidR="005B6E5F" w:rsidRPr="00066A99" w:rsidRDefault="005B6E5F" w:rsidP="00066A99">
      <w:pPr>
        <w:pStyle w:val="Paragraphedeliste"/>
        <w:numPr>
          <w:ilvl w:val="0"/>
          <w:numId w:val="29"/>
        </w:numPr>
        <w:jc w:val="both"/>
        <w:rPr>
          <w:rFonts w:asciiTheme="majorHAnsi" w:hAnsiTheme="majorHAnsi" w:cstheme="majorHAnsi"/>
          <w:sz w:val="24"/>
          <w:szCs w:val="24"/>
        </w:rPr>
      </w:pPr>
      <w:proofErr w:type="gramStart"/>
      <w:r w:rsidRPr="00066A99">
        <w:rPr>
          <w:rFonts w:asciiTheme="majorHAnsi" w:hAnsiTheme="majorHAnsi" w:cstheme="majorHAnsi"/>
          <w:sz w:val="24"/>
          <w:szCs w:val="24"/>
        </w:rPr>
        <w:lastRenderedPageBreak/>
        <w:t>pour</w:t>
      </w:r>
      <w:proofErr w:type="gramEnd"/>
      <w:r w:rsidRPr="00066A99">
        <w:rPr>
          <w:rFonts w:asciiTheme="majorHAnsi" w:hAnsiTheme="majorHAnsi" w:cstheme="majorHAnsi"/>
          <w:sz w:val="24"/>
          <w:szCs w:val="24"/>
        </w:rPr>
        <w:t xml:space="preserve"> le métal du bain de fusion de la soudure, en s’assurant que </w:t>
      </w:r>
      <w:proofErr w:type="spellStart"/>
      <w:r w:rsidRPr="00066A99">
        <w:rPr>
          <w:rFonts w:asciiTheme="majorHAnsi" w:hAnsiTheme="majorHAnsi" w:cstheme="majorHAnsi"/>
          <w:sz w:val="24"/>
          <w:szCs w:val="24"/>
        </w:rPr>
        <w:t>v</w:t>
      </w:r>
      <w:r w:rsidRPr="00066A99">
        <w:rPr>
          <w:rFonts w:asciiTheme="majorHAnsi" w:hAnsiTheme="majorHAnsi" w:cstheme="majorHAnsi"/>
          <w:sz w:val="24"/>
          <w:szCs w:val="24"/>
          <w:vertAlign w:val="subscript"/>
        </w:rPr>
        <w:t>r</w:t>
      </w:r>
      <w:proofErr w:type="spellEnd"/>
      <w:r w:rsidRPr="00066A99">
        <w:rPr>
          <w:rFonts w:asciiTheme="majorHAnsi" w:hAnsiTheme="majorHAnsi" w:cstheme="majorHAnsi"/>
          <w:sz w:val="24"/>
          <w:szCs w:val="24"/>
        </w:rPr>
        <w:t xml:space="preserve"> n’excède pas la résistance des cordons de soudure, et avec </w:t>
      </w:r>
      <w:proofErr w:type="spellStart"/>
      <w:r w:rsidR="00386760">
        <w:rPr>
          <w:rFonts w:asciiTheme="majorHAnsi" w:hAnsiTheme="majorHAnsi" w:cstheme="majorHAnsi"/>
          <w:sz w:val="24"/>
          <w:szCs w:val="24"/>
        </w:rPr>
        <w:t>φ</w:t>
      </w:r>
      <w:r w:rsidRPr="00386760">
        <w:rPr>
          <w:rFonts w:asciiTheme="majorHAnsi" w:hAnsiTheme="majorHAnsi" w:cstheme="majorHAnsi"/>
          <w:sz w:val="24"/>
          <w:szCs w:val="24"/>
          <w:vertAlign w:val="subscript"/>
        </w:rPr>
        <w:t>u</w:t>
      </w:r>
      <w:proofErr w:type="spellEnd"/>
      <w:r w:rsidRPr="00066A99">
        <w:rPr>
          <w:rFonts w:asciiTheme="majorHAnsi" w:hAnsiTheme="majorHAnsi" w:cstheme="majorHAnsi"/>
          <w:sz w:val="24"/>
          <w:szCs w:val="24"/>
        </w:rPr>
        <w:t xml:space="preserve"> = 0,75 et </w:t>
      </w:r>
      <w:proofErr w:type="spellStart"/>
      <w:r w:rsidRPr="00066A99">
        <w:rPr>
          <w:rFonts w:asciiTheme="majorHAnsi" w:hAnsiTheme="majorHAnsi" w:cstheme="majorHAnsi"/>
          <w:sz w:val="24"/>
          <w:szCs w:val="24"/>
        </w:rPr>
        <w:t>F</w:t>
      </w:r>
      <w:r w:rsidRPr="00386760">
        <w:rPr>
          <w:rFonts w:asciiTheme="majorHAnsi" w:hAnsiTheme="majorHAnsi" w:cstheme="majorHAnsi"/>
          <w:sz w:val="24"/>
          <w:szCs w:val="24"/>
          <w:vertAlign w:val="subscript"/>
        </w:rPr>
        <w:t>wu</w:t>
      </w:r>
      <w:proofErr w:type="spellEnd"/>
      <w:r w:rsidRPr="00066A99">
        <w:rPr>
          <w:rFonts w:asciiTheme="majorHAnsi" w:hAnsiTheme="majorHAnsi" w:cstheme="majorHAnsi"/>
          <w:sz w:val="24"/>
          <w:szCs w:val="24"/>
        </w:rPr>
        <w:t xml:space="preserve"> obtenu du tableau 2.9</w:t>
      </w:r>
      <w:r w:rsidR="007A3321">
        <w:rPr>
          <w:rStyle w:val="Appelnotedebasdep"/>
          <w:rFonts w:asciiTheme="majorHAnsi" w:hAnsiTheme="majorHAnsi" w:cstheme="majorHAnsi"/>
          <w:sz w:val="24"/>
          <w:szCs w:val="24"/>
        </w:rPr>
        <w:footnoteReference w:id="22"/>
      </w:r>
      <w:r w:rsidRPr="00066A99">
        <w:rPr>
          <w:rFonts w:asciiTheme="majorHAnsi" w:hAnsiTheme="majorHAnsi" w:cstheme="majorHAnsi"/>
          <w:sz w:val="24"/>
          <w:szCs w:val="24"/>
        </w:rPr>
        <w:t>,</w:t>
      </w:r>
    </w:p>
    <w:p w14:paraId="7C1A8D6B" w14:textId="2C8CAC64" w:rsidR="005B6E5F" w:rsidRPr="005B6E5F" w:rsidRDefault="00260DB8" w:rsidP="0038676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wu</m:t>
            </m:r>
          </m:sub>
        </m:sSub>
      </m:oMath>
      <w:r w:rsidR="00386760">
        <w:rPr>
          <w:rFonts w:asciiTheme="majorHAnsi" w:hAnsiTheme="majorHAnsi" w:cstheme="majorHAnsi"/>
          <w:sz w:val="24"/>
          <w:szCs w:val="24"/>
        </w:rPr>
        <w:t xml:space="preserve">    </w:t>
      </w:r>
      <w:r w:rsidR="005B6E5F" w:rsidRPr="005B6E5F">
        <w:rPr>
          <w:rFonts w:asciiTheme="majorHAnsi" w:hAnsiTheme="majorHAnsi" w:cstheme="majorHAnsi"/>
          <w:sz w:val="24"/>
          <w:szCs w:val="24"/>
        </w:rPr>
        <w:t>(6.58)</w:t>
      </w:r>
    </w:p>
    <w:p w14:paraId="3EE2588F" w14:textId="77777777" w:rsidR="00386760" w:rsidRDefault="00386760" w:rsidP="005B6E5F">
      <w:pPr>
        <w:jc w:val="both"/>
        <w:rPr>
          <w:rFonts w:asciiTheme="majorHAnsi" w:hAnsiTheme="majorHAnsi" w:cstheme="majorHAnsi"/>
          <w:sz w:val="24"/>
          <w:szCs w:val="24"/>
        </w:rPr>
      </w:pPr>
    </w:p>
    <w:p w14:paraId="21B03197" w14:textId="15F6DDF0" w:rsidR="005B6E5F" w:rsidRPr="00386760" w:rsidRDefault="005B6E5F" w:rsidP="00386760">
      <w:pPr>
        <w:pStyle w:val="Paragraphedeliste"/>
        <w:numPr>
          <w:ilvl w:val="0"/>
          <w:numId w:val="29"/>
        </w:numPr>
        <w:jc w:val="both"/>
        <w:rPr>
          <w:rFonts w:asciiTheme="majorHAnsi" w:hAnsiTheme="majorHAnsi" w:cstheme="majorHAnsi"/>
          <w:sz w:val="24"/>
          <w:szCs w:val="24"/>
        </w:rPr>
      </w:pPr>
      <w:proofErr w:type="gramStart"/>
      <w:r w:rsidRPr="00386760">
        <w:rPr>
          <w:rFonts w:asciiTheme="majorHAnsi" w:hAnsiTheme="majorHAnsi" w:cstheme="majorHAnsi"/>
          <w:sz w:val="24"/>
          <w:szCs w:val="24"/>
        </w:rPr>
        <w:t>pour</w:t>
      </w:r>
      <w:proofErr w:type="gramEnd"/>
      <w:r w:rsidRPr="00386760">
        <w:rPr>
          <w:rFonts w:asciiTheme="majorHAnsi" w:hAnsiTheme="majorHAnsi" w:cstheme="majorHAnsi"/>
          <w:sz w:val="24"/>
          <w:szCs w:val="24"/>
        </w:rPr>
        <w:t xml:space="preserve"> les coutures et les joints assemblés mécaniquement où </w:t>
      </w:r>
      <w:proofErr w:type="spellStart"/>
      <w:r w:rsidR="00386760">
        <w:rPr>
          <w:rFonts w:asciiTheme="majorHAnsi" w:hAnsiTheme="majorHAnsi" w:cstheme="majorHAnsi"/>
          <w:sz w:val="24"/>
          <w:szCs w:val="24"/>
        </w:rPr>
        <w:t>φ</w:t>
      </w:r>
      <w:r w:rsidRPr="00386760">
        <w:rPr>
          <w:rFonts w:asciiTheme="majorHAnsi" w:hAnsiTheme="majorHAnsi" w:cstheme="majorHAnsi"/>
          <w:sz w:val="24"/>
          <w:szCs w:val="24"/>
          <w:vertAlign w:val="subscript"/>
        </w:rPr>
        <w:t>f</w:t>
      </w:r>
      <w:proofErr w:type="spellEnd"/>
      <w:r w:rsidRPr="00386760">
        <w:rPr>
          <w:rFonts w:asciiTheme="majorHAnsi" w:hAnsiTheme="majorHAnsi" w:cstheme="majorHAnsi"/>
          <w:sz w:val="24"/>
          <w:szCs w:val="24"/>
        </w:rPr>
        <w:t xml:space="preserve"> = 0,67, R est la résistance en cisaillement d’un rivet, d’une vis ou d’un boulon, s représente la distance séparant deux connecteurs et d</w:t>
      </w:r>
      <w:r w:rsidRPr="00386760">
        <w:rPr>
          <w:rFonts w:asciiTheme="majorHAnsi" w:hAnsiTheme="majorHAnsi" w:cstheme="majorHAnsi"/>
          <w:sz w:val="24"/>
          <w:szCs w:val="24"/>
          <w:vertAlign w:val="subscript"/>
        </w:rPr>
        <w:t>o</w:t>
      </w:r>
      <w:r w:rsidRPr="00386760">
        <w:rPr>
          <w:rFonts w:asciiTheme="majorHAnsi" w:hAnsiTheme="majorHAnsi" w:cstheme="majorHAnsi"/>
          <w:sz w:val="24"/>
          <w:szCs w:val="24"/>
        </w:rPr>
        <w:t xml:space="preserve"> est le diamètre d’un trou de connecteur, </w:t>
      </w:r>
    </w:p>
    <w:p w14:paraId="7F6B4119" w14:textId="1D904CEF" w:rsidR="005B6E5F" w:rsidRPr="00386760" w:rsidRDefault="00260DB8" w:rsidP="00386760">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f</m:t>
            </m:r>
          </m:sub>
        </m:sSub>
        <m:f>
          <m:fPr>
            <m:ctrlPr>
              <w:rPr>
                <w:rFonts w:ascii="Cambria Math" w:hAnsi="Cambria Math" w:cstheme="majorHAnsi"/>
                <w:i/>
                <w:sz w:val="24"/>
                <w:szCs w:val="24"/>
                <w:lang w:val="en-CA"/>
              </w:rPr>
            </m:ctrlPr>
          </m:fPr>
          <m:num>
            <m:r>
              <w:rPr>
                <w:rFonts w:ascii="Cambria Math" w:hAnsi="Cambria Math" w:cstheme="majorHAnsi"/>
                <w:sz w:val="24"/>
                <w:szCs w:val="24"/>
                <w:lang w:val="en-CA"/>
              </w:rPr>
              <m:t>R</m:t>
            </m:r>
          </m:num>
          <m:den>
            <m:r>
              <w:rPr>
                <w:rFonts w:ascii="Cambria Math" w:hAnsi="Cambria Math" w:cstheme="majorHAnsi"/>
                <w:sz w:val="24"/>
                <w:szCs w:val="24"/>
                <w:lang w:val="en-CA"/>
              </w:rPr>
              <m:t>s</m:t>
            </m:r>
          </m:den>
        </m:f>
        <m:r>
          <w:rPr>
            <w:rFonts w:ascii="Cambria Math" w:hAnsi="Cambria Math" w:cstheme="majorHAnsi"/>
            <w:sz w:val="24"/>
            <w:szCs w:val="24"/>
          </w:rPr>
          <m:t>≤0.6</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u</m:t>
            </m:r>
          </m:sub>
        </m:sSub>
        <m:r>
          <w:rPr>
            <w:rFonts w:ascii="Cambria Math" w:hAnsi="Cambria Math" w:cstheme="majorHAnsi"/>
            <w:sz w:val="24"/>
            <w:szCs w:val="24"/>
            <w:lang w:val="en-CA"/>
          </w:rPr>
          <m:t>t</m:t>
        </m:r>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d</m:t>
                    </m:r>
                  </m:e>
                  <m:sub>
                    <m:r>
                      <w:rPr>
                        <w:rFonts w:ascii="Cambria Math" w:hAnsi="Cambria Math" w:cstheme="majorHAnsi"/>
                        <w:sz w:val="24"/>
                        <w:szCs w:val="24"/>
                        <w:lang w:val="en-CA"/>
                      </w:rPr>
                      <m:t>o</m:t>
                    </m:r>
                  </m:sub>
                </m:sSub>
              </m:num>
              <m:den>
                <m:r>
                  <w:rPr>
                    <w:rFonts w:ascii="Cambria Math" w:hAnsi="Cambria Math" w:cstheme="majorHAnsi"/>
                    <w:sz w:val="24"/>
                    <w:szCs w:val="24"/>
                    <w:lang w:val="en-CA"/>
                  </w:rPr>
                  <m:t>s</m:t>
                </m:r>
              </m:den>
            </m:f>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u</m:t>
            </m:r>
          </m:sub>
        </m:sSub>
      </m:oMath>
      <w:r w:rsidR="00386760" w:rsidRPr="00386760">
        <w:rPr>
          <w:rFonts w:asciiTheme="majorHAnsi" w:hAnsiTheme="majorHAnsi" w:cstheme="majorHAnsi"/>
          <w:sz w:val="24"/>
          <w:szCs w:val="24"/>
        </w:rPr>
        <w:t xml:space="preserve">   </w:t>
      </w:r>
      <w:r w:rsidR="005B6E5F" w:rsidRPr="00386760">
        <w:rPr>
          <w:rFonts w:asciiTheme="majorHAnsi" w:hAnsiTheme="majorHAnsi" w:cstheme="majorHAnsi"/>
          <w:sz w:val="24"/>
          <w:szCs w:val="24"/>
        </w:rPr>
        <w:t>(6.59)</w:t>
      </w:r>
    </w:p>
    <w:p w14:paraId="011B3287" w14:textId="77777777" w:rsidR="00386760" w:rsidRDefault="00386760" w:rsidP="005B6E5F">
      <w:pPr>
        <w:jc w:val="both"/>
        <w:rPr>
          <w:rFonts w:asciiTheme="majorHAnsi" w:hAnsiTheme="majorHAnsi" w:cstheme="majorHAnsi"/>
          <w:sz w:val="24"/>
          <w:szCs w:val="24"/>
        </w:rPr>
      </w:pPr>
    </w:p>
    <w:p w14:paraId="50AD54B7" w14:textId="27DA69D7" w:rsidR="005B6E5F" w:rsidRPr="00386760" w:rsidRDefault="005B6E5F" w:rsidP="00386760">
      <w:pPr>
        <w:pStyle w:val="Paragraphedeliste"/>
        <w:numPr>
          <w:ilvl w:val="0"/>
          <w:numId w:val="29"/>
        </w:numPr>
        <w:jc w:val="both"/>
        <w:rPr>
          <w:rFonts w:asciiTheme="majorHAnsi" w:hAnsiTheme="majorHAnsi" w:cstheme="majorHAnsi"/>
          <w:sz w:val="24"/>
          <w:szCs w:val="24"/>
        </w:rPr>
      </w:pPr>
      <w:proofErr w:type="gramStart"/>
      <w:r w:rsidRPr="00386760">
        <w:rPr>
          <w:rFonts w:asciiTheme="majorHAnsi" w:hAnsiTheme="majorHAnsi" w:cstheme="majorHAnsi"/>
          <w:sz w:val="24"/>
          <w:szCs w:val="24"/>
        </w:rPr>
        <w:t>pour</w:t>
      </w:r>
      <w:proofErr w:type="gramEnd"/>
      <w:r w:rsidRPr="00386760">
        <w:rPr>
          <w:rFonts w:asciiTheme="majorHAnsi" w:hAnsiTheme="majorHAnsi" w:cstheme="majorHAnsi"/>
          <w:sz w:val="24"/>
          <w:szCs w:val="24"/>
        </w:rPr>
        <w:t xml:space="preserve"> les joints collés,</w:t>
      </w:r>
    </w:p>
    <w:p w14:paraId="31F2FC7D" w14:textId="77777777" w:rsidR="00386760" w:rsidRDefault="00260DB8" w:rsidP="00386760">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u</m:t>
            </m:r>
          </m:sub>
        </m:sSub>
      </m:oMath>
      <w:r w:rsidR="005B6E5F" w:rsidRPr="005B6E5F">
        <w:rPr>
          <w:rFonts w:asciiTheme="majorHAnsi" w:hAnsiTheme="majorHAnsi" w:cstheme="majorHAnsi"/>
          <w:sz w:val="24"/>
          <w:szCs w:val="24"/>
        </w:rPr>
        <w:t xml:space="preserve"> </w:t>
      </w:r>
    </w:p>
    <w:p w14:paraId="2497DB68" w14:textId="49B4A38C" w:rsidR="005B6E5F" w:rsidRPr="005B6E5F" w:rsidRDefault="005B6E5F" w:rsidP="00386760">
      <w:pPr>
        <w:jc w:val="center"/>
        <w:rPr>
          <w:rFonts w:asciiTheme="majorHAnsi" w:hAnsiTheme="majorHAnsi" w:cstheme="majorHAnsi"/>
          <w:sz w:val="24"/>
          <w:szCs w:val="24"/>
        </w:rPr>
      </w:pPr>
      <w:r w:rsidRPr="005B6E5F">
        <w:rPr>
          <w:rFonts w:asciiTheme="majorHAnsi" w:hAnsiTheme="majorHAnsi" w:cstheme="majorHAnsi"/>
          <w:sz w:val="24"/>
          <w:szCs w:val="24"/>
        </w:rPr>
        <w:t>(</w:t>
      </w:r>
      <w:proofErr w:type="gramStart"/>
      <w:r w:rsidRPr="005B6E5F">
        <w:rPr>
          <w:rFonts w:asciiTheme="majorHAnsi" w:hAnsiTheme="majorHAnsi" w:cstheme="majorHAnsi"/>
          <w:sz w:val="24"/>
          <w:szCs w:val="24"/>
        </w:rPr>
        <w:t>le</w:t>
      </w:r>
      <w:proofErr w:type="gramEnd"/>
      <w:r w:rsidRPr="005B6E5F">
        <w:rPr>
          <w:rFonts w:asciiTheme="majorHAnsi" w:hAnsiTheme="majorHAnsi" w:cstheme="majorHAnsi"/>
          <w:sz w:val="24"/>
          <w:szCs w:val="24"/>
        </w:rPr>
        <w:t xml:space="preserve"> flux de cisaillement ultime qu’il est possible de développer dans une couture ou un joint collé). (6.60)</w:t>
      </w:r>
    </w:p>
    <w:p w14:paraId="6B979D8E" w14:textId="3537BEF9" w:rsidR="005B6E5F" w:rsidRDefault="005B6E5F" w:rsidP="005B6E5F">
      <w:pPr>
        <w:jc w:val="both"/>
        <w:rPr>
          <w:rFonts w:asciiTheme="majorHAnsi" w:hAnsiTheme="majorHAnsi" w:cstheme="majorHAnsi"/>
          <w:b/>
          <w:bCs/>
          <w:sz w:val="24"/>
          <w:szCs w:val="24"/>
        </w:rPr>
      </w:pPr>
      <w:r w:rsidRPr="005B6E5F">
        <w:rPr>
          <w:rFonts w:asciiTheme="majorHAnsi" w:hAnsiTheme="majorHAnsi" w:cstheme="majorHAnsi"/>
          <w:b/>
          <w:bCs/>
          <w:sz w:val="24"/>
          <w:szCs w:val="24"/>
        </w:rPr>
        <w:t>Figure 6.25 – Caractéristique des assemblages de panneaux d’âme</w:t>
      </w:r>
    </w:p>
    <w:p w14:paraId="0E7E2F57" w14:textId="19EAE55D" w:rsidR="0062626D" w:rsidRDefault="0062626D" w:rsidP="005B6E5F">
      <w:pPr>
        <w:jc w:val="both"/>
        <w:rPr>
          <w:rFonts w:asciiTheme="majorHAnsi" w:hAnsiTheme="majorHAnsi" w:cstheme="majorHAnsi"/>
          <w:b/>
          <w:bCs/>
          <w:sz w:val="24"/>
          <w:szCs w:val="24"/>
        </w:rPr>
      </w:pPr>
    </w:p>
    <w:p w14:paraId="636DE292" w14:textId="4FD7055E" w:rsidR="0062626D" w:rsidRDefault="0062626D" w:rsidP="00033D5C">
      <w:pPr>
        <w:pStyle w:val="Titre2"/>
      </w:pPr>
      <w:bookmarkStart w:id="49" w:name="_Toc127367976"/>
      <w:r>
        <w:t>Diapositive 7</w:t>
      </w:r>
      <w:r w:rsidR="004C4E94">
        <w:t>3</w:t>
      </w:r>
      <w:r>
        <w:t> :</w:t>
      </w:r>
      <w:bookmarkEnd w:id="49"/>
    </w:p>
    <w:p w14:paraId="6F32BD3E" w14:textId="0892F1A2" w:rsidR="0062626D" w:rsidRDefault="0062626D" w:rsidP="0062626D"/>
    <w:p w14:paraId="3C98AE8F" w14:textId="77777777" w:rsidR="0062626D" w:rsidRPr="00386760" w:rsidRDefault="0062626D" w:rsidP="0062626D">
      <w:pPr>
        <w:pStyle w:val="Paragraphedeliste"/>
        <w:numPr>
          <w:ilvl w:val="0"/>
          <w:numId w:val="29"/>
        </w:numPr>
        <w:jc w:val="both"/>
        <w:rPr>
          <w:rFonts w:asciiTheme="majorHAnsi" w:hAnsiTheme="majorHAnsi" w:cstheme="majorHAnsi"/>
          <w:sz w:val="24"/>
          <w:szCs w:val="24"/>
        </w:rPr>
      </w:pPr>
      <w:proofErr w:type="gramStart"/>
      <w:r w:rsidRPr="00386760">
        <w:rPr>
          <w:rFonts w:asciiTheme="majorHAnsi" w:hAnsiTheme="majorHAnsi" w:cstheme="majorHAnsi"/>
          <w:sz w:val="24"/>
          <w:szCs w:val="24"/>
        </w:rPr>
        <w:t>pour</w:t>
      </w:r>
      <w:proofErr w:type="gramEnd"/>
      <w:r w:rsidRPr="00386760">
        <w:rPr>
          <w:rFonts w:asciiTheme="majorHAnsi" w:hAnsiTheme="majorHAnsi" w:cstheme="majorHAnsi"/>
          <w:sz w:val="24"/>
          <w:szCs w:val="24"/>
        </w:rPr>
        <w:t xml:space="preserve"> les coutures et les joints assemblés mécaniquement où </w:t>
      </w:r>
      <w:proofErr w:type="spellStart"/>
      <w:r>
        <w:rPr>
          <w:rFonts w:asciiTheme="majorHAnsi" w:hAnsiTheme="majorHAnsi" w:cstheme="majorHAnsi"/>
          <w:sz w:val="24"/>
          <w:szCs w:val="24"/>
        </w:rPr>
        <w:t>φ</w:t>
      </w:r>
      <w:r w:rsidRPr="00386760">
        <w:rPr>
          <w:rFonts w:asciiTheme="majorHAnsi" w:hAnsiTheme="majorHAnsi" w:cstheme="majorHAnsi"/>
          <w:sz w:val="24"/>
          <w:szCs w:val="24"/>
          <w:vertAlign w:val="subscript"/>
        </w:rPr>
        <w:t>f</w:t>
      </w:r>
      <w:proofErr w:type="spellEnd"/>
      <w:r w:rsidRPr="00386760">
        <w:rPr>
          <w:rFonts w:asciiTheme="majorHAnsi" w:hAnsiTheme="majorHAnsi" w:cstheme="majorHAnsi"/>
          <w:sz w:val="24"/>
          <w:szCs w:val="24"/>
        </w:rPr>
        <w:t xml:space="preserve"> = 0,67, R est la résistance en cisaillement d’un rivet, d’une vis ou d’un boulon, s représente la distance séparant deux connecteurs et d</w:t>
      </w:r>
      <w:r w:rsidRPr="00386760">
        <w:rPr>
          <w:rFonts w:asciiTheme="majorHAnsi" w:hAnsiTheme="majorHAnsi" w:cstheme="majorHAnsi"/>
          <w:sz w:val="24"/>
          <w:szCs w:val="24"/>
          <w:vertAlign w:val="subscript"/>
        </w:rPr>
        <w:t>o</w:t>
      </w:r>
      <w:r w:rsidRPr="00386760">
        <w:rPr>
          <w:rFonts w:asciiTheme="majorHAnsi" w:hAnsiTheme="majorHAnsi" w:cstheme="majorHAnsi"/>
          <w:sz w:val="24"/>
          <w:szCs w:val="24"/>
        </w:rPr>
        <w:t xml:space="preserve"> est le diamètre d’un trou de connecteur, </w:t>
      </w:r>
    </w:p>
    <w:p w14:paraId="486D77A5" w14:textId="77777777" w:rsidR="0062626D" w:rsidRPr="00386760" w:rsidRDefault="00260DB8" w:rsidP="0062626D">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f</m:t>
            </m:r>
          </m:sub>
        </m:sSub>
        <m:f>
          <m:fPr>
            <m:ctrlPr>
              <w:rPr>
                <w:rFonts w:ascii="Cambria Math" w:hAnsi="Cambria Math" w:cstheme="majorHAnsi"/>
                <w:i/>
                <w:sz w:val="24"/>
                <w:szCs w:val="24"/>
                <w:lang w:val="en-CA"/>
              </w:rPr>
            </m:ctrlPr>
          </m:fPr>
          <m:num>
            <m:r>
              <w:rPr>
                <w:rFonts w:ascii="Cambria Math" w:hAnsi="Cambria Math" w:cstheme="majorHAnsi"/>
                <w:sz w:val="24"/>
                <w:szCs w:val="24"/>
                <w:lang w:val="en-CA"/>
              </w:rPr>
              <m:t>R</m:t>
            </m:r>
          </m:num>
          <m:den>
            <m:r>
              <w:rPr>
                <w:rFonts w:ascii="Cambria Math" w:hAnsi="Cambria Math" w:cstheme="majorHAnsi"/>
                <w:sz w:val="24"/>
                <w:szCs w:val="24"/>
                <w:lang w:val="en-CA"/>
              </w:rPr>
              <m:t>s</m:t>
            </m:r>
          </m:den>
        </m:f>
        <m:r>
          <w:rPr>
            <w:rFonts w:ascii="Cambria Math" w:hAnsi="Cambria Math" w:cstheme="majorHAnsi"/>
            <w:sz w:val="24"/>
            <w:szCs w:val="24"/>
          </w:rPr>
          <m:t>≤0.6</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u</m:t>
            </m:r>
          </m:sub>
        </m:sSub>
        <m:r>
          <w:rPr>
            <w:rFonts w:ascii="Cambria Math" w:hAnsi="Cambria Math" w:cstheme="majorHAnsi"/>
            <w:sz w:val="24"/>
            <w:szCs w:val="24"/>
            <w:lang w:val="en-CA"/>
          </w:rPr>
          <m:t>t</m:t>
        </m:r>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d</m:t>
                    </m:r>
                  </m:e>
                  <m:sub>
                    <m:r>
                      <w:rPr>
                        <w:rFonts w:ascii="Cambria Math" w:hAnsi="Cambria Math" w:cstheme="majorHAnsi"/>
                        <w:sz w:val="24"/>
                        <w:szCs w:val="24"/>
                        <w:lang w:val="en-CA"/>
                      </w:rPr>
                      <m:t>o</m:t>
                    </m:r>
                  </m:sub>
                </m:sSub>
              </m:num>
              <m:den>
                <m:r>
                  <w:rPr>
                    <w:rFonts w:ascii="Cambria Math" w:hAnsi="Cambria Math" w:cstheme="majorHAnsi"/>
                    <w:sz w:val="24"/>
                    <w:szCs w:val="24"/>
                    <w:lang w:val="en-CA"/>
                  </w:rPr>
                  <m:t>s</m:t>
                </m:r>
              </m:den>
            </m:f>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u</m:t>
            </m:r>
          </m:sub>
        </m:sSub>
      </m:oMath>
      <w:r w:rsidR="0062626D" w:rsidRPr="00386760">
        <w:rPr>
          <w:rFonts w:asciiTheme="majorHAnsi" w:hAnsiTheme="majorHAnsi" w:cstheme="majorHAnsi"/>
          <w:sz w:val="24"/>
          <w:szCs w:val="24"/>
        </w:rPr>
        <w:t xml:space="preserve">   (6.59)</w:t>
      </w:r>
    </w:p>
    <w:p w14:paraId="2A93CAA9" w14:textId="77777777" w:rsidR="0062626D" w:rsidRDefault="0062626D" w:rsidP="0062626D">
      <w:pPr>
        <w:jc w:val="both"/>
        <w:rPr>
          <w:rFonts w:asciiTheme="majorHAnsi" w:hAnsiTheme="majorHAnsi" w:cstheme="majorHAnsi"/>
          <w:sz w:val="24"/>
          <w:szCs w:val="24"/>
        </w:rPr>
      </w:pPr>
    </w:p>
    <w:p w14:paraId="02D28772" w14:textId="77777777" w:rsidR="0062626D" w:rsidRPr="00386760" w:rsidRDefault="0062626D" w:rsidP="0062626D">
      <w:pPr>
        <w:pStyle w:val="Paragraphedeliste"/>
        <w:numPr>
          <w:ilvl w:val="0"/>
          <w:numId w:val="29"/>
        </w:numPr>
        <w:jc w:val="both"/>
        <w:rPr>
          <w:rFonts w:asciiTheme="majorHAnsi" w:hAnsiTheme="majorHAnsi" w:cstheme="majorHAnsi"/>
          <w:sz w:val="24"/>
          <w:szCs w:val="24"/>
        </w:rPr>
      </w:pPr>
      <w:proofErr w:type="gramStart"/>
      <w:r w:rsidRPr="00386760">
        <w:rPr>
          <w:rFonts w:asciiTheme="majorHAnsi" w:hAnsiTheme="majorHAnsi" w:cstheme="majorHAnsi"/>
          <w:sz w:val="24"/>
          <w:szCs w:val="24"/>
        </w:rPr>
        <w:t>pour</w:t>
      </w:r>
      <w:proofErr w:type="gramEnd"/>
      <w:r w:rsidRPr="00386760">
        <w:rPr>
          <w:rFonts w:asciiTheme="majorHAnsi" w:hAnsiTheme="majorHAnsi" w:cstheme="majorHAnsi"/>
          <w:sz w:val="24"/>
          <w:szCs w:val="24"/>
        </w:rPr>
        <w:t xml:space="preserve"> les joints collés,</w:t>
      </w:r>
    </w:p>
    <w:p w14:paraId="61A2CFEB" w14:textId="77777777" w:rsidR="0062626D" w:rsidRDefault="00260DB8" w:rsidP="0062626D">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u</m:t>
            </m:r>
          </m:sub>
        </m:sSub>
      </m:oMath>
      <w:r w:rsidR="0062626D" w:rsidRPr="005B6E5F">
        <w:rPr>
          <w:rFonts w:asciiTheme="majorHAnsi" w:hAnsiTheme="majorHAnsi" w:cstheme="majorHAnsi"/>
          <w:sz w:val="24"/>
          <w:szCs w:val="24"/>
        </w:rPr>
        <w:t xml:space="preserve"> </w:t>
      </w:r>
    </w:p>
    <w:p w14:paraId="084C7BF1" w14:textId="0DE4FD20" w:rsidR="0062626D" w:rsidRDefault="0062626D" w:rsidP="0062626D">
      <w:pPr>
        <w:jc w:val="center"/>
        <w:rPr>
          <w:rFonts w:asciiTheme="majorHAnsi" w:hAnsiTheme="majorHAnsi" w:cstheme="majorHAnsi"/>
          <w:sz w:val="24"/>
          <w:szCs w:val="24"/>
        </w:rPr>
      </w:pPr>
      <w:r w:rsidRPr="005B6E5F">
        <w:rPr>
          <w:rFonts w:asciiTheme="majorHAnsi" w:hAnsiTheme="majorHAnsi" w:cstheme="majorHAnsi"/>
          <w:sz w:val="24"/>
          <w:szCs w:val="24"/>
        </w:rPr>
        <w:t>(</w:t>
      </w:r>
      <w:proofErr w:type="gramStart"/>
      <w:r w:rsidRPr="005B6E5F">
        <w:rPr>
          <w:rFonts w:asciiTheme="majorHAnsi" w:hAnsiTheme="majorHAnsi" w:cstheme="majorHAnsi"/>
          <w:sz w:val="24"/>
          <w:szCs w:val="24"/>
        </w:rPr>
        <w:t>le</w:t>
      </w:r>
      <w:proofErr w:type="gramEnd"/>
      <w:r w:rsidRPr="005B6E5F">
        <w:rPr>
          <w:rFonts w:asciiTheme="majorHAnsi" w:hAnsiTheme="majorHAnsi" w:cstheme="majorHAnsi"/>
          <w:sz w:val="24"/>
          <w:szCs w:val="24"/>
        </w:rPr>
        <w:t xml:space="preserve"> flux de cisaillement ultime qu’il est possible de développer dans une couture ou un joint collé). (6.60)</w:t>
      </w:r>
    </w:p>
    <w:p w14:paraId="44EE424D" w14:textId="77777777" w:rsidR="007A3321" w:rsidRDefault="007A3321" w:rsidP="001C4443">
      <w:pPr>
        <w:rPr>
          <w:rFonts w:asciiTheme="majorHAnsi" w:hAnsiTheme="majorHAnsi" w:cstheme="majorHAnsi"/>
          <w:sz w:val="24"/>
          <w:szCs w:val="24"/>
        </w:rPr>
      </w:pPr>
    </w:p>
    <w:p w14:paraId="389668B8" w14:textId="56BA2141" w:rsidR="00667A51" w:rsidRDefault="00667A51" w:rsidP="00033D5C">
      <w:pPr>
        <w:pStyle w:val="Titre2"/>
      </w:pPr>
      <w:bookmarkStart w:id="50" w:name="_Toc127367977"/>
      <w:r>
        <w:t>Diapositive 7</w:t>
      </w:r>
      <w:r w:rsidR="004C4E94">
        <w:t>4</w:t>
      </w:r>
      <w:r w:rsidR="00DA61E3">
        <w:t xml:space="preserve"> et 75</w:t>
      </w:r>
      <w:r>
        <w:t> :</w:t>
      </w:r>
      <w:bookmarkEnd w:id="50"/>
    </w:p>
    <w:p w14:paraId="2FA7EEC4" w14:textId="587FB2DD" w:rsidR="00667A51" w:rsidRDefault="00667A51" w:rsidP="00667A51"/>
    <w:p w14:paraId="1809839C" w14:textId="77777777"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b/>
          <w:bCs/>
          <w:sz w:val="24"/>
          <w:szCs w:val="24"/>
        </w:rPr>
        <w:t>6.5.4 Résistance au cisaillement des âmes raidies</w:t>
      </w:r>
    </w:p>
    <w:p w14:paraId="400AB364" w14:textId="5E0C7A83"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bCs/>
          <w:sz w:val="24"/>
          <w:szCs w:val="24"/>
        </w:rPr>
        <w:t xml:space="preserve">À cause de la présence des ailes et, dans une moindre mesure, de la présence des raidisseurs transversaux qui stabilisent l’âme transversalement, le flambement initial de l’âme en cisaillement, tel qu’évalué à l’aide de l’équation (6.54) ou (6.56), n’entraîne pas la rupture de la poutre (figure 6.26a). Lorsque se produit le flambement, les contraintes, </w:t>
      </w:r>
      <w:r w:rsidR="00353A4A" w:rsidRPr="00667A51">
        <w:rPr>
          <w:rFonts w:asciiTheme="majorHAnsi" w:hAnsiTheme="majorHAnsi" w:cstheme="majorHAnsi"/>
          <w:bCs/>
          <w:sz w:val="24"/>
          <w:szCs w:val="24"/>
        </w:rPr>
        <w:t>jusque-là</w:t>
      </w:r>
      <w:r w:rsidRPr="00667A51">
        <w:rPr>
          <w:rFonts w:asciiTheme="majorHAnsi" w:hAnsiTheme="majorHAnsi" w:cstheme="majorHAnsi"/>
          <w:bCs/>
          <w:sz w:val="24"/>
          <w:szCs w:val="24"/>
        </w:rPr>
        <w:t xml:space="preserve"> uniformes, subissent un changement de distribution le long des frontières du panneau (figure 6.26b). La contrainte dans les coins en compressi</w:t>
      </w:r>
      <w:r w:rsidR="00353A4A">
        <w:rPr>
          <w:rFonts w:asciiTheme="majorHAnsi" w:hAnsiTheme="majorHAnsi" w:cstheme="majorHAnsi"/>
          <w:bCs/>
          <w:sz w:val="24"/>
          <w:szCs w:val="24"/>
        </w:rPr>
        <w:t>on garde sa valeur initiale (</w:t>
      </w:r>
      <w:proofErr w:type="spellStart"/>
      <w:r w:rsidR="00353A4A">
        <w:rPr>
          <w:rFonts w:asciiTheme="majorHAnsi" w:hAnsiTheme="majorHAnsi" w:cstheme="majorHAnsi"/>
          <w:bCs/>
          <w:sz w:val="24"/>
          <w:szCs w:val="24"/>
        </w:rPr>
        <w:t>F</w:t>
      </w:r>
      <w:r w:rsidR="00353A4A" w:rsidRPr="00353A4A">
        <w:rPr>
          <w:rFonts w:asciiTheme="majorHAnsi" w:hAnsiTheme="majorHAnsi" w:cstheme="majorHAnsi"/>
          <w:bCs/>
          <w:sz w:val="24"/>
          <w:szCs w:val="24"/>
          <w:vertAlign w:val="subscript"/>
        </w:rPr>
        <w:t>sc</w:t>
      </w:r>
      <w:proofErr w:type="spellEnd"/>
      <w:r w:rsidRPr="00667A51">
        <w:rPr>
          <w:rFonts w:asciiTheme="majorHAnsi" w:hAnsiTheme="majorHAnsi" w:cstheme="majorHAnsi"/>
          <w:bCs/>
          <w:sz w:val="24"/>
          <w:szCs w:val="24"/>
        </w:rPr>
        <w:t>) alors que la contrainte dans les coins en traction augmente jusqu’à ce qu’elle atteigne la condition limite (</w:t>
      </w:r>
      <w:proofErr w:type="spellStart"/>
      <w:r w:rsidRPr="00667A51">
        <w:rPr>
          <w:rFonts w:asciiTheme="majorHAnsi" w:hAnsiTheme="majorHAnsi" w:cstheme="majorHAnsi"/>
          <w:bCs/>
          <w:sz w:val="24"/>
          <w:szCs w:val="24"/>
        </w:rPr>
        <w:t>F</w:t>
      </w:r>
      <w:r w:rsidRPr="00353A4A">
        <w:rPr>
          <w:rFonts w:asciiTheme="majorHAnsi" w:hAnsiTheme="majorHAnsi" w:cstheme="majorHAnsi"/>
          <w:bCs/>
          <w:sz w:val="24"/>
          <w:szCs w:val="24"/>
          <w:vertAlign w:val="subscript"/>
        </w:rPr>
        <w:t>so</w:t>
      </w:r>
      <w:proofErr w:type="spellEnd"/>
      <w:r w:rsidRPr="00667A51">
        <w:rPr>
          <w:rFonts w:asciiTheme="majorHAnsi" w:hAnsiTheme="majorHAnsi" w:cstheme="majorHAnsi"/>
          <w:bCs/>
          <w:sz w:val="24"/>
          <w:szCs w:val="24"/>
        </w:rPr>
        <w:t>) à ces frontières.</w:t>
      </w:r>
    </w:p>
    <w:p w14:paraId="7590D43F" w14:textId="4F5985FE"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sz w:val="24"/>
          <w:szCs w:val="24"/>
        </w:rPr>
        <w:t xml:space="preserve">Une première évaluation de la résistance non pondérée au cisaillement, dans ces conditions, est obtenue </w:t>
      </w:r>
      <w:r w:rsidR="00D52DA0">
        <w:rPr>
          <w:rFonts w:asciiTheme="majorHAnsi" w:hAnsiTheme="majorHAnsi" w:cstheme="majorHAnsi"/>
          <w:sz w:val="24"/>
          <w:szCs w:val="24"/>
        </w:rPr>
        <w:t>à l’aide de l’équation suivante</w:t>
      </w:r>
      <w:r w:rsidRPr="00667A51">
        <w:rPr>
          <w:rFonts w:asciiTheme="majorHAnsi" w:hAnsiTheme="majorHAnsi" w:cstheme="majorHAnsi"/>
          <w:sz w:val="24"/>
          <w:szCs w:val="24"/>
        </w:rPr>
        <w:t>:</w:t>
      </w:r>
    </w:p>
    <w:p w14:paraId="3740CA67" w14:textId="08EE2EF4" w:rsidR="00D52DA0" w:rsidRDefault="00260DB8" w:rsidP="00667A51">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r>
            <w:rPr>
              <w:rFonts w:ascii="Cambria Math" w:hAnsi="Cambria Math" w:cstheme="majorHAnsi"/>
              <w:sz w:val="24"/>
              <w:szCs w:val="24"/>
            </w:rPr>
            <m:t>=ht</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so</m:t>
                  </m:r>
                </m:sub>
              </m:sSub>
            </m:e>
          </m:rad>
        </m:oMath>
      </m:oMathPara>
    </w:p>
    <w:p w14:paraId="7BC762E2" w14:textId="77777777" w:rsidR="00D52DA0" w:rsidRDefault="00D52DA0" w:rsidP="00667A51">
      <w:pPr>
        <w:jc w:val="both"/>
        <w:rPr>
          <w:rFonts w:asciiTheme="majorHAnsi" w:hAnsiTheme="majorHAnsi" w:cstheme="majorHAnsi"/>
          <w:sz w:val="24"/>
          <w:szCs w:val="24"/>
        </w:rPr>
      </w:pPr>
    </w:p>
    <w:p w14:paraId="2F34B9B9" w14:textId="4CCE0B39"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sz w:val="24"/>
          <w:szCs w:val="24"/>
        </w:rPr>
        <w:t xml:space="preserve">Si on remplace la valeur de </w:t>
      </w:r>
      <w:proofErr w:type="spellStart"/>
      <w:r w:rsidRPr="00667A51">
        <w:rPr>
          <w:rFonts w:asciiTheme="majorHAnsi" w:hAnsiTheme="majorHAnsi" w:cstheme="majorHAnsi"/>
          <w:sz w:val="24"/>
          <w:szCs w:val="24"/>
        </w:rPr>
        <w:t>F</w:t>
      </w:r>
      <w:r w:rsidRPr="00D52DA0">
        <w:rPr>
          <w:rFonts w:asciiTheme="majorHAnsi" w:hAnsiTheme="majorHAnsi" w:cstheme="majorHAnsi"/>
          <w:sz w:val="24"/>
          <w:szCs w:val="24"/>
          <w:vertAlign w:val="subscript"/>
        </w:rPr>
        <w:t>sc</w:t>
      </w:r>
      <w:proofErr w:type="spellEnd"/>
      <w:r w:rsidRPr="00667A51">
        <w:rPr>
          <w:rFonts w:asciiTheme="majorHAnsi" w:hAnsiTheme="majorHAnsi" w:cstheme="majorHAnsi"/>
          <w:sz w:val="24"/>
          <w:szCs w:val="24"/>
        </w:rPr>
        <w:t xml:space="preserve"> dans cette équation par l</w:t>
      </w:r>
      <w:r w:rsidR="00D52DA0">
        <w:rPr>
          <w:rFonts w:asciiTheme="majorHAnsi" w:hAnsiTheme="majorHAnsi" w:cstheme="majorHAnsi"/>
          <w:sz w:val="24"/>
          <w:szCs w:val="24"/>
        </w:rPr>
        <w:t>a valeur fournie par l’équation</w:t>
      </w:r>
      <w:r w:rsidRPr="00667A51">
        <w:rPr>
          <w:rFonts w:asciiTheme="majorHAnsi" w:hAnsiTheme="majorHAnsi" w:cstheme="majorHAnsi"/>
          <w:sz w:val="24"/>
          <w:szCs w:val="24"/>
        </w:rPr>
        <w:t xml:space="preserve"> (5.10) pour le cisaillement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so</m:t>
            </m:r>
          </m:sub>
        </m:sSub>
      </m:oMath>
      <w:r w:rsidRPr="00667A51">
        <w:rPr>
          <w:rFonts w:asciiTheme="majorHAnsi" w:hAnsiTheme="majorHAnsi" w:cstheme="majorHAnsi"/>
          <w:sz w:val="24"/>
          <w:szCs w:val="24"/>
        </w:rPr>
        <w:t>), on obtient l’équation suivante :</w:t>
      </w:r>
    </w:p>
    <w:p w14:paraId="14C5BD2F" w14:textId="768D0AEA" w:rsidR="00667A51" w:rsidRPr="00667A51" w:rsidRDefault="00260DB8" w:rsidP="00D52DA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r>
          <w:rPr>
            <w:rFonts w:ascii="Cambria Math" w:hAnsi="Cambria Math" w:cstheme="majorHAnsi"/>
            <w:sz w:val="24"/>
            <w:szCs w:val="24"/>
          </w:rPr>
          <m:t>=ht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so</m:t>
            </m:r>
          </m:sub>
        </m:sSub>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oMath>
      <w:r w:rsidR="00D52DA0">
        <w:rPr>
          <w:rFonts w:asciiTheme="majorHAnsi" w:hAnsiTheme="majorHAnsi" w:cstheme="majorHAnsi"/>
          <w:sz w:val="24"/>
          <w:szCs w:val="24"/>
        </w:rPr>
        <w:t xml:space="preserve">    </w:t>
      </w:r>
      <w:r w:rsidR="00667A51" w:rsidRPr="00667A51">
        <w:rPr>
          <w:rFonts w:asciiTheme="majorHAnsi" w:hAnsiTheme="majorHAnsi" w:cstheme="majorHAnsi"/>
          <w:sz w:val="24"/>
          <w:szCs w:val="24"/>
        </w:rPr>
        <w:t>(6.61)</w:t>
      </w:r>
    </w:p>
    <w:p w14:paraId="45E89621" w14:textId="77777777" w:rsidR="00D52DA0" w:rsidRDefault="00D52DA0" w:rsidP="00667A51">
      <w:pPr>
        <w:jc w:val="both"/>
        <w:rPr>
          <w:rFonts w:asciiTheme="majorHAnsi" w:hAnsiTheme="majorHAnsi" w:cstheme="majorHAnsi"/>
          <w:b/>
          <w:bCs/>
          <w:sz w:val="24"/>
          <w:szCs w:val="24"/>
        </w:rPr>
      </w:pPr>
    </w:p>
    <w:p w14:paraId="00F778CA" w14:textId="666BC460"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b/>
          <w:bCs/>
          <w:sz w:val="24"/>
          <w:szCs w:val="24"/>
        </w:rPr>
        <w:t>Figure 6.26 – Distribution des contraintes de cisaillement dans un panneau d’âme</w:t>
      </w:r>
      <w:r w:rsidR="002D682D">
        <w:rPr>
          <w:rFonts w:asciiTheme="majorHAnsi" w:hAnsiTheme="majorHAnsi" w:cstheme="majorHAnsi"/>
          <w:b/>
          <w:bCs/>
          <w:sz w:val="24"/>
          <w:szCs w:val="24"/>
        </w:rPr>
        <w:t xml:space="preserve"> (voir acétate)</w:t>
      </w:r>
    </w:p>
    <w:p w14:paraId="30E18027" w14:textId="77777777"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sz w:val="24"/>
          <w:szCs w:val="24"/>
        </w:rPr>
        <w:t>On reconnaît, dans l’équation (6.61), la formulation utilisée dans la sous-section 5.5.2 qui a permis de simuler la résistance post-voilement des plaques comprimées (équation 5.14 et courbes 5 et 6 de la figure 5.23).</w:t>
      </w:r>
    </w:p>
    <w:p w14:paraId="55FE166F" w14:textId="05F2B643"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sz w:val="24"/>
          <w:szCs w:val="24"/>
        </w:rPr>
        <w:lastRenderedPageBreak/>
        <w:t xml:space="preserve">Toutefois, l’équation (6.61) a été jugée trop sécuritaire. Même s’il est vrai que la contrainte limite </w:t>
      </w:r>
      <w:proofErr w:type="spellStart"/>
      <w:r w:rsidRPr="00667A51">
        <w:rPr>
          <w:rFonts w:asciiTheme="majorHAnsi" w:hAnsiTheme="majorHAnsi" w:cstheme="majorHAnsi"/>
          <w:sz w:val="24"/>
          <w:szCs w:val="24"/>
        </w:rPr>
        <w:t>F</w:t>
      </w:r>
      <w:r w:rsidRPr="00F01187">
        <w:rPr>
          <w:rFonts w:asciiTheme="majorHAnsi" w:hAnsiTheme="majorHAnsi" w:cstheme="majorHAnsi"/>
          <w:sz w:val="24"/>
          <w:szCs w:val="24"/>
          <w:vertAlign w:val="subscript"/>
        </w:rPr>
        <w:t>so</w:t>
      </w:r>
      <w:proofErr w:type="spellEnd"/>
      <w:r w:rsidRPr="00667A51">
        <w:rPr>
          <w:rFonts w:asciiTheme="majorHAnsi" w:hAnsiTheme="majorHAnsi" w:cstheme="majorHAnsi"/>
          <w:sz w:val="24"/>
          <w:szCs w:val="24"/>
        </w:rPr>
        <w:t xml:space="preserve"> ne peut pas dépasser la limite élastique du métal de base (</w:t>
      </w:r>
      <w:proofErr w:type="spellStart"/>
      <w:r w:rsidRPr="00667A51">
        <w:rPr>
          <w:rFonts w:asciiTheme="majorHAnsi" w:hAnsiTheme="majorHAnsi" w:cstheme="majorHAnsi"/>
          <w:sz w:val="24"/>
          <w:szCs w:val="24"/>
        </w:rPr>
        <w:t>F</w:t>
      </w:r>
      <w:r w:rsidRPr="00F01187">
        <w:rPr>
          <w:rFonts w:asciiTheme="majorHAnsi" w:hAnsiTheme="majorHAnsi" w:cstheme="majorHAnsi"/>
          <w:sz w:val="24"/>
          <w:szCs w:val="24"/>
          <w:vertAlign w:val="subscript"/>
        </w:rPr>
        <w:t>sy</w:t>
      </w:r>
      <w:proofErr w:type="spellEnd"/>
      <w:r w:rsidRPr="00667A51">
        <w:rPr>
          <w:rFonts w:asciiTheme="majorHAnsi" w:hAnsiTheme="majorHAnsi" w:cstheme="majorHAnsi"/>
          <w:sz w:val="24"/>
          <w:szCs w:val="24"/>
        </w:rPr>
        <w:t>), ni la contrainte ultime des assemblages sur le contour du panneau (</w:t>
      </w:r>
      <m:oMath>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num>
          <m:den>
            <m:r>
              <w:rPr>
                <w:rFonts w:ascii="Cambria Math" w:hAnsi="Cambria Math" w:cstheme="majorHAnsi"/>
                <w:sz w:val="24"/>
                <w:szCs w:val="24"/>
              </w:rPr>
              <m:t>t</m:t>
            </m:r>
          </m:den>
        </m:f>
      </m:oMath>
      <w:r w:rsidR="00F01187">
        <w:rPr>
          <w:rFonts w:asciiTheme="majorHAnsi" w:hAnsiTheme="majorHAnsi" w:cstheme="majorHAnsi"/>
          <w:sz w:val="24"/>
          <w:szCs w:val="24"/>
        </w:rPr>
        <w:t xml:space="preserve"> </w:t>
      </w:r>
      <w:r w:rsidRPr="00667A51">
        <w:rPr>
          <w:rFonts w:asciiTheme="majorHAnsi" w:hAnsiTheme="majorHAnsi" w:cstheme="majorHAnsi"/>
          <w:sz w:val="24"/>
          <w:szCs w:val="24"/>
        </w:rPr>
        <w:t>en kN/mm</w:t>
      </w:r>
      <w:r w:rsidRPr="00F01187">
        <w:rPr>
          <w:rFonts w:asciiTheme="majorHAnsi" w:hAnsiTheme="majorHAnsi" w:cstheme="majorHAnsi"/>
          <w:sz w:val="24"/>
          <w:szCs w:val="24"/>
          <w:vertAlign w:val="superscript"/>
        </w:rPr>
        <w:t>2</w:t>
      </w:r>
      <w:r w:rsidRPr="00667A51">
        <w:rPr>
          <w:rFonts w:asciiTheme="majorHAnsi" w:hAnsiTheme="majorHAnsi" w:cstheme="majorHAnsi"/>
          <w:sz w:val="24"/>
          <w:szCs w:val="24"/>
        </w:rPr>
        <w:t>), telle qu’évaluée à l’aide des équations (6.57) à (6.60), il existe une zone dans les coins en traction le long de laquelle la contrainte limite peut se développer à cause du confinement. Une équation plus appropriée a été proposée po</w:t>
      </w:r>
      <w:r w:rsidR="00F01187">
        <w:rPr>
          <w:rFonts w:asciiTheme="majorHAnsi" w:hAnsiTheme="majorHAnsi" w:cstheme="majorHAnsi"/>
          <w:sz w:val="24"/>
          <w:szCs w:val="24"/>
        </w:rPr>
        <w:t>ur tenir compte de ce phénomène</w:t>
      </w:r>
      <w:r w:rsidRPr="00667A51">
        <w:rPr>
          <w:rFonts w:asciiTheme="majorHAnsi" w:hAnsiTheme="majorHAnsi" w:cstheme="majorHAnsi"/>
          <w:sz w:val="24"/>
          <w:szCs w:val="24"/>
        </w:rPr>
        <w:t>:</w:t>
      </w:r>
    </w:p>
    <w:p w14:paraId="0FAF837F" w14:textId="18EAA130" w:rsidR="00667A51" w:rsidRPr="00F01187" w:rsidRDefault="00260DB8" w:rsidP="00F01187">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s</m:t>
            </m:r>
          </m:sub>
        </m:sSub>
        <m:r>
          <w:rPr>
            <w:rFonts w:ascii="Cambria Math" w:hAnsi="Cambria Math" w:cstheme="majorHAnsi"/>
            <w:sz w:val="24"/>
            <w:szCs w:val="24"/>
          </w:rPr>
          <m:t>=h</m:t>
        </m:r>
        <m:r>
          <w:rPr>
            <w:rFonts w:ascii="Cambria Math" w:hAnsi="Cambria Math" w:cstheme="majorHAnsi"/>
            <w:sz w:val="24"/>
            <w:szCs w:val="24"/>
            <w:lang w:val="en-CA"/>
          </w:rPr>
          <m:t>t</m:t>
        </m:r>
        <m:d>
          <m:dPr>
            <m:ctrlPr>
              <w:rPr>
                <w:rFonts w:ascii="Cambria Math" w:hAnsi="Cambria Math" w:cstheme="majorHAnsi"/>
                <w:i/>
                <w:sz w:val="24"/>
                <w:szCs w:val="24"/>
                <w:lang w:val="en-CA"/>
              </w:rPr>
            </m:ctrlPr>
          </m:dPr>
          <m:e>
            <m:r>
              <w:rPr>
                <w:rFonts w:ascii="Cambria Math" w:hAnsi="Cambria Math" w:cstheme="majorHAnsi"/>
                <w:sz w:val="24"/>
                <w:szCs w:val="24"/>
              </w:rPr>
              <m:t>2</m:t>
            </m:r>
            <m:rad>
              <m:radPr>
                <m:degHide m:val="1"/>
                <m:ctrlPr>
                  <w:rPr>
                    <w:rFonts w:ascii="Cambria Math" w:hAnsi="Cambria Math" w:cstheme="majorHAnsi"/>
                    <w:i/>
                    <w:sz w:val="24"/>
                    <w:szCs w:val="24"/>
                    <w:lang w:val="en-CA"/>
                  </w:rPr>
                </m:ctrlPr>
              </m:radPr>
              <m:deg/>
              <m:e>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sc</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so</m:t>
                    </m:r>
                  </m:sub>
                </m:sSub>
              </m:e>
            </m:rad>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sc</m:t>
                </m:r>
              </m:sub>
            </m:sSub>
          </m:e>
        </m:d>
      </m:oMath>
      <w:r w:rsidR="00F01187" w:rsidRPr="00F01187">
        <w:rPr>
          <w:rFonts w:asciiTheme="majorHAnsi" w:hAnsiTheme="majorHAnsi" w:cstheme="majorHAnsi"/>
          <w:sz w:val="24"/>
          <w:szCs w:val="24"/>
        </w:rPr>
        <w:t xml:space="preserve">   </w:t>
      </w:r>
      <w:r w:rsidR="00667A51" w:rsidRPr="00F01187">
        <w:rPr>
          <w:rFonts w:asciiTheme="majorHAnsi" w:hAnsiTheme="majorHAnsi" w:cstheme="majorHAnsi"/>
          <w:sz w:val="24"/>
          <w:szCs w:val="24"/>
        </w:rPr>
        <w:t>(6.62)</w:t>
      </w:r>
    </w:p>
    <w:p w14:paraId="50D51775" w14:textId="77777777" w:rsidR="00F01187" w:rsidRDefault="00F01187" w:rsidP="00667A51">
      <w:pPr>
        <w:jc w:val="both"/>
        <w:rPr>
          <w:rFonts w:asciiTheme="majorHAnsi" w:hAnsiTheme="majorHAnsi" w:cstheme="majorHAnsi"/>
          <w:sz w:val="24"/>
          <w:szCs w:val="24"/>
        </w:rPr>
      </w:pPr>
    </w:p>
    <w:p w14:paraId="5B544ECA" w14:textId="2EC46A94" w:rsidR="00667A51" w:rsidRPr="00667A51" w:rsidRDefault="00667A51" w:rsidP="00667A51">
      <w:pPr>
        <w:jc w:val="both"/>
        <w:rPr>
          <w:rFonts w:asciiTheme="majorHAnsi" w:hAnsiTheme="majorHAnsi" w:cstheme="majorHAnsi"/>
          <w:sz w:val="24"/>
          <w:szCs w:val="24"/>
        </w:rPr>
      </w:pPr>
      <w:r w:rsidRPr="00667A51">
        <w:rPr>
          <w:rFonts w:asciiTheme="majorHAnsi" w:hAnsiTheme="majorHAnsi" w:cstheme="majorHAnsi"/>
          <w:sz w:val="24"/>
          <w:szCs w:val="24"/>
        </w:rPr>
        <w:t xml:space="preserve">Si on remplace </w:t>
      </w:r>
      <w:proofErr w:type="spellStart"/>
      <w:r w:rsidRPr="00667A51">
        <w:rPr>
          <w:rFonts w:asciiTheme="majorHAnsi" w:hAnsiTheme="majorHAnsi" w:cstheme="majorHAnsi"/>
          <w:sz w:val="24"/>
          <w:szCs w:val="24"/>
        </w:rPr>
        <w:t>F</w:t>
      </w:r>
      <w:r w:rsidRPr="00F01187">
        <w:rPr>
          <w:rFonts w:asciiTheme="majorHAnsi" w:hAnsiTheme="majorHAnsi" w:cstheme="majorHAnsi"/>
          <w:sz w:val="24"/>
          <w:szCs w:val="24"/>
          <w:vertAlign w:val="subscript"/>
        </w:rPr>
        <w:t>so</w:t>
      </w:r>
      <w:proofErr w:type="spellEnd"/>
      <w:r w:rsidRPr="00667A51">
        <w:rPr>
          <w:rFonts w:asciiTheme="majorHAnsi" w:hAnsiTheme="majorHAnsi" w:cstheme="majorHAnsi"/>
          <w:sz w:val="24"/>
          <w:szCs w:val="24"/>
        </w:rPr>
        <w:t xml:space="preserve"> par sa valeur la plus probable, c’est-à-dire v</w:t>
      </w:r>
      <w:r w:rsidRPr="00F01187">
        <w:rPr>
          <w:rFonts w:asciiTheme="majorHAnsi" w:hAnsiTheme="majorHAnsi" w:cstheme="majorHAnsi"/>
          <w:sz w:val="24"/>
          <w:szCs w:val="24"/>
          <w:vertAlign w:val="subscript"/>
        </w:rPr>
        <w:t>s</w:t>
      </w:r>
      <w:r w:rsidRPr="00667A51">
        <w:rPr>
          <w:rFonts w:asciiTheme="majorHAnsi" w:hAnsiTheme="majorHAnsi" w:cstheme="majorHAnsi"/>
          <w:sz w:val="24"/>
          <w:szCs w:val="24"/>
        </w:rPr>
        <w:t xml:space="preserve">/t, et qu’on multiplie l’équation par </w:t>
      </w:r>
      <w:proofErr w:type="spellStart"/>
      <w:r w:rsidR="00F01187">
        <w:rPr>
          <w:rFonts w:asciiTheme="majorHAnsi" w:hAnsiTheme="majorHAnsi" w:cstheme="majorHAnsi"/>
          <w:sz w:val="24"/>
          <w:szCs w:val="24"/>
        </w:rPr>
        <w:t>φ</w:t>
      </w:r>
      <w:r w:rsidRPr="00F01187">
        <w:rPr>
          <w:rFonts w:asciiTheme="majorHAnsi" w:hAnsiTheme="majorHAnsi" w:cstheme="majorHAnsi"/>
          <w:sz w:val="24"/>
          <w:szCs w:val="24"/>
          <w:vertAlign w:val="subscript"/>
        </w:rPr>
        <w:t>k</w:t>
      </w:r>
      <w:proofErr w:type="spellEnd"/>
      <w:r w:rsidRPr="00667A51">
        <w:rPr>
          <w:rFonts w:asciiTheme="majorHAnsi" w:hAnsiTheme="majorHAnsi" w:cstheme="majorHAnsi"/>
          <w:sz w:val="24"/>
          <w:szCs w:val="24"/>
        </w:rPr>
        <w:t xml:space="preserve"> (</w:t>
      </w:r>
      <w:proofErr w:type="spellStart"/>
      <w:r w:rsidR="00F01187">
        <w:rPr>
          <w:rFonts w:asciiTheme="majorHAnsi" w:hAnsiTheme="majorHAnsi" w:cstheme="majorHAnsi"/>
          <w:sz w:val="24"/>
          <w:szCs w:val="24"/>
        </w:rPr>
        <w:t>φ</w:t>
      </w:r>
      <w:r w:rsidR="00F01187">
        <w:rPr>
          <w:rFonts w:asciiTheme="majorHAnsi" w:hAnsiTheme="majorHAnsi" w:cstheme="majorHAnsi"/>
          <w:sz w:val="24"/>
          <w:szCs w:val="24"/>
          <w:vertAlign w:val="subscript"/>
        </w:rPr>
        <w:t>y</w:t>
      </w:r>
      <w:proofErr w:type="spellEnd"/>
      <w:r w:rsidR="00F01187">
        <w:rPr>
          <w:rFonts w:asciiTheme="majorHAnsi" w:hAnsiTheme="majorHAnsi" w:cstheme="majorHAnsi"/>
          <w:sz w:val="24"/>
          <w:szCs w:val="24"/>
        </w:rPr>
        <w:t>,</w:t>
      </w:r>
      <w:r w:rsidRPr="00667A51">
        <w:rPr>
          <w:rFonts w:asciiTheme="majorHAnsi" w:hAnsiTheme="majorHAnsi" w:cstheme="majorHAnsi"/>
          <w:sz w:val="24"/>
          <w:szCs w:val="24"/>
        </w:rPr>
        <w:t xml:space="preserve"> </w:t>
      </w:r>
      <w:proofErr w:type="spellStart"/>
      <w:r w:rsidR="00F01187">
        <w:rPr>
          <w:rFonts w:asciiTheme="majorHAnsi" w:hAnsiTheme="majorHAnsi" w:cstheme="majorHAnsi"/>
          <w:sz w:val="24"/>
          <w:szCs w:val="24"/>
        </w:rPr>
        <w:t>φ</w:t>
      </w:r>
      <w:r w:rsidR="00F01187">
        <w:rPr>
          <w:rFonts w:asciiTheme="majorHAnsi" w:hAnsiTheme="majorHAnsi" w:cstheme="majorHAnsi"/>
          <w:sz w:val="24"/>
          <w:szCs w:val="24"/>
          <w:vertAlign w:val="subscript"/>
        </w:rPr>
        <w:t>u</w:t>
      </w:r>
      <w:proofErr w:type="spellEnd"/>
      <w:r w:rsidRPr="00667A51">
        <w:rPr>
          <w:rFonts w:asciiTheme="majorHAnsi" w:hAnsiTheme="majorHAnsi" w:cstheme="majorHAnsi"/>
          <w:sz w:val="24"/>
          <w:szCs w:val="24"/>
        </w:rPr>
        <w:t xml:space="preserve"> </w:t>
      </w:r>
      <w:r w:rsidR="00F01187">
        <w:rPr>
          <w:rFonts w:asciiTheme="majorHAnsi" w:hAnsiTheme="majorHAnsi" w:cstheme="majorHAnsi"/>
          <w:sz w:val="24"/>
          <w:szCs w:val="24"/>
        </w:rPr>
        <w:t xml:space="preserve">ou </w:t>
      </w:r>
      <w:proofErr w:type="spellStart"/>
      <w:r w:rsidR="00F01187">
        <w:rPr>
          <w:rFonts w:asciiTheme="majorHAnsi" w:hAnsiTheme="majorHAnsi" w:cstheme="majorHAnsi"/>
          <w:sz w:val="24"/>
          <w:szCs w:val="24"/>
        </w:rPr>
        <w:t>φ</w:t>
      </w:r>
      <w:r w:rsidR="00F01187">
        <w:rPr>
          <w:rFonts w:asciiTheme="majorHAnsi" w:hAnsiTheme="majorHAnsi" w:cstheme="majorHAnsi"/>
          <w:sz w:val="24"/>
          <w:szCs w:val="24"/>
          <w:vertAlign w:val="subscript"/>
        </w:rPr>
        <w:t>f</w:t>
      </w:r>
      <w:proofErr w:type="spellEnd"/>
      <w:r w:rsidRPr="00667A51">
        <w:rPr>
          <w:rFonts w:asciiTheme="majorHAnsi" w:hAnsiTheme="majorHAnsi" w:cstheme="majorHAnsi"/>
          <w:sz w:val="24"/>
          <w:szCs w:val="24"/>
        </w:rPr>
        <w:t>, selon les équations 6.57 à 6.60), on obtient la résistance pondérée en cisaillement du panneau d’âme raidi, tenant compte de la réserve de capacité développée après le voilement de l’âme (figure 6.26b) :</w:t>
      </w:r>
    </w:p>
    <w:p w14:paraId="39CCAE46" w14:textId="257F8F5D" w:rsidR="009468C4" w:rsidRDefault="00260DB8" w:rsidP="00DA61E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k</m:t>
            </m:r>
          </m:sub>
        </m:sSub>
        <m:r>
          <w:rPr>
            <w:rFonts w:ascii="Cambria Math" w:hAnsi="Cambria Math" w:cstheme="majorHAnsi"/>
            <w:sz w:val="24"/>
            <w:szCs w:val="24"/>
          </w:rPr>
          <m:t>ht</m:t>
        </m:r>
        <m:d>
          <m:dPr>
            <m:ctrlPr>
              <w:rPr>
                <w:rFonts w:ascii="Cambria Math" w:hAnsi="Cambria Math" w:cstheme="majorHAnsi"/>
                <w:i/>
                <w:sz w:val="24"/>
                <w:szCs w:val="24"/>
              </w:rPr>
            </m:ctrlPr>
          </m:dPr>
          <m:e>
            <m:r>
              <w:rPr>
                <w:rFonts w:ascii="Cambria Math" w:hAnsi="Cambria Math" w:cstheme="majorHAnsi"/>
                <w:sz w:val="24"/>
                <w:szCs w:val="24"/>
              </w:rPr>
              <m:t>2</m:t>
            </m:r>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num>
                  <m:den>
                    <m:r>
                      <w:rPr>
                        <w:rFonts w:ascii="Cambria Math" w:hAnsi="Cambria Math" w:cstheme="majorHAnsi"/>
                        <w:sz w:val="24"/>
                        <w:szCs w:val="24"/>
                      </w:rPr>
                      <m:t>t</m:t>
                    </m:r>
                  </m:den>
                </m:f>
              </m:e>
            </m:rad>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e>
        </m:d>
      </m:oMath>
      <w:r w:rsidR="00F01187">
        <w:rPr>
          <w:rFonts w:asciiTheme="majorHAnsi" w:hAnsiTheme="majorHAnsi" w:cstheme="majorHAnsi"/>
          <w:sz w:val="24"/>
          <w:szCs w:val="24"/>
        </w:rPr>
        <w:t xml:space="preserve">   </w:t>
      </w:r>
      <w:r w:rsidR="00667A51" w:rsidRPr="00667A51">
        <w:rPr>
          <w:rFonts w:asciiTheme="majorHAnsi" w:hAnsiTheme="majorHAnsi" w:cstheme="majorHAnsi"/>
          <w:sz w:val="24"/>
          <w:szCs w:val="24"/>
        </w:rPr>
        <w:t>(6.63)</w:t>
      </w:r>
    </w:p>
    <w:p w14:paraId="29AB9703" w14:textId="77777777" w:rsidR="00DA61E3" w:rsidRDefault="00DA61E3" w:rsidP="00DA61E3">
      <w:pPr>
        <w:jc w:val="center"/>
        <w:rPr>
          <w:rFonts w:asciiTheme="majorHAnsi" w:hAnsiTheme="majorHAnsi" w:cstheme="majorHAnsi"/>
          <w:sz w:val="24"/>
          <w:szCs w:val="24"/>
        </w:rPr>
      </w:pPr>
    </w:p>
    <w:p w14:paraId="0F615935" w14:textId="77777777" w:rsidR="009468C4" w:rsidRPr="009468C4" w:rsidRDefault="009468C4" w:rsidP="009468C4">
      <w:pPr>
        <w:jc w:val="both"/>
        <w:rPr>
          <w:rFonts w:asciiTheme="majorHAnsi" w:hAnsiTheme="majorHAnsi" w:cstheme="majorHAnsi"/>
          <w:sz w:val="24"/>
          <w:szCs w:val="24"/>
        </w:rPr>
      </w:pPr>
      <w:r w:rsidRPr="009468C4">
        <w:rPr>
          <w:rFonts w:asciiTheme="majorHAnsi" w:hAnsiTheme="majorHAnsi" w:cstheme="majorHAnsi"/>
          <w:sz w:val="24"/>
          <w:szCs w:val="24"/>
        </w:rPr>
        <w:t xml:space="preserve">La contrainte </w:t>
      </w:r>
      <w:proofErr w:type="spellStart"/>
      <w:r w:rsidRPr="009468C4">
        <w:rPr>
          <w:rFonts w:asciiTheme="majorHAnsi" w:hAnsiTheme="majorHAnsi" w:cstheme="majorHAnsi"/>
          <w:sz w:val="24"/>
          <w:szCs w:val="24"/>
        </w:rPr>
        <w:t>F</w:t>
      </w:r>
      <w:r w:rsidRPr="00B46ADE">
        <w:rPr>
          <w:rFonts w:asciiTheme="majorHAnsi" w:hAnsiTheme="majorHAnsi" w:cstheme="majorHAnsi"/>
          <w:sz w:val="24"/>
          <w:szCs w:val="24"/>
          <w:vertAlign w:val="subscript"/>
        </w:rPr>
        <w:t>sc</w:t>
      </w:r>
      <w:proofErr w:type="spellEnd"/>
      <w:r w:rsidRPr="009468C4">
        <w:rPr>
          <w:rFonts w:asciiTheme="majorHAnsi" w:hAnsiTheme="majorHAnsi" w:cstheme="majorHAnsi"/>
          <w:sz w:val="24"/>
          <w:szCs w:val="24"/>
        </w:rPr>
        <w:t xml:space="preserve"> est obtenue de l’équation (6.54) </w:t>
      </w:r>
      <w:r w:rsidRPr="00B46ADE">
        <w:rPr>
          <w:rFonts w:asciiTheme="majorHAnsi" w:hAnsiTheme="majorHAnsi" w:cstheme="majorHAnsi"/>
          <w:bCs/>
          <w:sz w:val="24"/>
          <w:szCs w:val="24"/>
        </w:rPr>
        <w:t>et le flux de cisaillement v</w:t>
      </w:r>
      <w:r w:rsidRPr="00B46ADE">
        <w:rPr>
          <w:rFonts w:asciiTheme="majorHAnsi" w:hAnsiTheme="majorHAnsi" w:cstheme="majorHAnsi"/>
          <w:bCs/>
          <w:sz w:val="24"/>
          <w:szCs w:val="24"/>
          <w:vertAlign w:val="subscript"/>
        </w:rPr>
        <w:t>s</w:t>
      </w:r>
      <w:r w:rsidRPr="00B46ADE">
        <w:rPr>
          <w:rFonts w:asciiTheme="majorHAnsi" w:hAnsiTheme="majorHAnsi" w:cstheme="majorHAnsi"/>
          <w:bCs/>
          <w:sz w:val="24"/>
          <w:szCs w:val="24"/>
        </w:rPr>
        <w:t xml:space="preserve"> est la valeur la plus critique des équations (6.57) à (6.60).</w:t>
      </w:r>
    </w:p>
    <w:p w14:paraId="22EC1CA7" w14:textId="2BF80BE5" w:rsidR="009468C4" w:rsidRDefault="009468C4" w:rsidP="009468C4">
      <w:pPr>
        <w:jc w:val="both"/>
        <w:rPr>
          <w:rFonts w:asciiTheme="majorHAnsi" w:hAnsiTheme="majorHAnsi" w:cstheme="majorHAnsi"/>
          <w:sz w:val="24"/>
          <w:szCs w:val="24"/>
        </w:rPr>
      </w:pPr>
      <w:r w:rsidRPr="009468C4">
        <w:rPr>
          <w:rFonts w:asciiTheme="majorHAnsi" w:hAnsiTheme="majorHAnsi" w:cstheme="majorHAnsi"/>
          <w:sz w:val="24"/>
          <w:szCs w:val="24"/>
        </w:rPr>
        <w:t>C’est l’équation recommand</w:t>
      </w:r>
      <w:r w:rsidR="00B46ADE">
        <w:rPr>
          <w:rFonts w:asciiTheme="majorHAnsi" w:hAnsiTheme="majorHAnsi" w:cstheme="majorHAnsi"/>
          <w:sz w:val="24"/>
          <w:szCs w:val="24"/>
        </w:rPr>
        <w:t>ée par la norme CAN/CSA-S157-03</w:t>
      </w:r>
      <w:r w:rsidRPr="00B46ADE">
        <w:rPr>
          <w:rFonts w:asciiTheme="majorHAnsi" w:hAnsiTheme="majorHAnsi" w:cstheme="majorHAnsi"/>
          <w:sz w:val="24"/>
          <w:szCs w:val="24"/>
          <w:vertAlign w:val="superscript"/>
        </w:rPr>
        <w:t>6.1</w:t>
      </w:r>
      <w:r w:rsidRPr="009468C4">
        <w:rPr>
          <w:rFonts w:asciiTheme="majorHAnsi" w:hAnsiTheme="majorHAnsi" w:cstheme="majorHAnsi"/>
          <w:sz w:val="24"/>
          <w:szCs w:val="24"/>
        </w:rPr>
        <w:t xml:space="preserve"> pour le calcul de la résistance en cisaillement des pièces fléchies à âme raidie ou non raidie.</w:t>
      </w:r>
    </w:p>
    <w:p w14:paraId="65ED1A25" w14:textId="098A5640" w:rsidR="007E7A90" w:rsidRDefault="007E7A90" w:rsidP="009468C4">
      <w:pPr>
        <w:jc w:val="both"/>
        <w:rPr>
          <w:rFonts w:asciiTheme="majorHAnsi" w:hAnsiTheme="majorHAnsi" w:cstheme="majorHAnsi"/>
          <w:sz w:val="24"/>
          <w:szCs w:val="24"/>
        </w:rPr>
      </w:pPr>
    </w:p>
    <w:p w14:paraId="1B1B8249" w14:textId="0961E45E" w:rsidR="007E7A90" w:rsidRDefault="007E7A90" w:rsidP="009468C4">
      <w:pPr>
        <w:jc w:val="both"/>
        <w:rPr>
          <w:rFonts w:asciiTheme="majorHAnsi" w:hAnsiTheme="majorHAnsi" w:cstheme="majorHAnsi"/>
          <w:sz w:val="24"/>
          <w:szCs w:val="24"/>
        </w:rPr>
      </w:pPr>
    </w:p>
    <w:p w14:paraId="0B82A652" w14:textId="2AFEDEC9" w:rsidR="007E7A90" w:rsidRDefault="007E7A90" w:rsidP="00033D5C">
      <w:pPr>
        <w:pStyle w:val="Titre2"/>
      </w:pPr>
      <w:bookmarkStart w:id="51" w:name="_Toc127367978"/>
      <w:r>
        <w:t>Diapositive 7</w:t>
      </w:r>
      <w:r w:rsidR="004C4E94">
        <w:t>6</w:t>
      </w:r>
      <w:r>
        <w:t> :</w:t>
      </w:r>
      <w:bookmarkEnd w:id="51"/>
    </w:p>
    <w:p w14:paraId="49729CB3" w14:textId="4CF254E5" w:rsidR="007E7A90" w:rsidRDefault="007E7A90" w:rsidP="007E7A90"/>
    <w:p w14:paraId="07AFB52E" w14:textId="0F386379" w:rsidR="007E7A90" w:rsidRDefault="007E7A90" w:rsidP="007E7A90">
      <w:pPr>
        <w:jc w:val="both"/>
        <w:rPr>
          <w:rFonts w:asciiTheme="majorHAnsi" w:hAnsiTheme="majorHAnsi" w:cstheme="majorHAnsi"/>
          <w:sz w:val="24"/>
          <w:szCs w:val="24"/>
        </w:rPr>
      </w:pPr>
      <w:r w:rsidRPr="007E7A90">
        <w:rPr>
          <w:rFonts w:asciiTheme="majorHAnsi" w:hAnsiTheme="majorHAnsi" w:cstheme="majorHAnsi"/>
          <w:sz w:val="24"/>
          <w:szCs w:val="24"/>
        </w:rPr>
        <w:t>Lorsque l’âme comporte un ou plusieurs raidisseurs longitudinaux utilisés en combinaison avec des raidisseurs transversaux, tel qu’illustré sur la figure 6.24b</w:t>
      </w:r>
      <w:r w:rsidR="001F2307">
        <w:rPr>
          <w:rFonts w:asciiTheme="majorHAnsi" w:hAnsiTheme="majorHAnsi" w:cstheme="majorHAnsi"/>
          <w:sz w:val="24"/>
          <w:szCs w:val="24"/>
        </w:rPr>
        <w:t xml:space="preserve"> (voir acétate)</w:t>
      </w:r>
      <w:r w:rsidRPr="007E7A90">
        <w:rPr>
          <w:rFonts w:asciiTheme="majorHAnsi" w:hAnsiTheme="majorHAnsi" w:cstheme="majorHAnsi"/>
          <w:sz w:val="24"/>
          <w:szCs w:val="24"/>
        </w:rPr>
        <w:t xml:space="preserve">, la valeur de </w:t>
      </w:r>
      <w:proofErr w:type="spellStart"/>
      <w:r w:rsidRPr="007E7A90">
        <w:rPr>
          <w:rFonts w:asciiTheme="majorHAnsi" w:hAnsiTheme="majorHAnsi" w:cstheme="majorHAnsi"/>
          <w:sz w:val="24"/>
          <w:szCs w:val="24"/>
        </w:rPr>
        <w:t>F</w:t>
      </w:r>
      <w:r w:rsidRPr="00B15FC0">
        <w:rPr>
          <w:rFonts w:asciiTheme="majorHAnsi" w:hAnsiTheme="majorHAnsi" w:cstheme="majorHAnsi"/>
          <w:sz w:val="24"/>
          <w:szCs w:val="24"/>
          <w:vertAlign w:val="subscript"/>
        </w:rPr>
        <w:t>sc</w:t>
      </w:r>
      <w:proofErr w:type="spellEnd"/>
      <w:r w:rsidRPr="007E7A90">
        <w:rPr>
          <w:rFonts w:asciiTheme="majorHAnsi" w:hAnsiTheme="majorHAnsi" w:cstheme="majorHAnsi"/>
          <w:sz w:val="24"/>
          <w:szCs w:val="24"/>
        </w:rPr>
        <w:t xml:space="preserve"> à retenir à la section considérée est celle du panneau qui présente la contrainte de flambement initial la plus faible, c’est-à-dire celle dont l’élancement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00B15FC0">
        <w:rPr>
          <w:rFonts w:asciiTheme="majorHAnsi" w:hAnsiTheme="majorHAnsi" w:cstheme="majorHAnsi"/>
          <w:sz w:val="24"/>
          <w:szCs w:val="24"/>
        </w:rPr>
        <w:t>, obtenu de l’équation (6.53)</w:t>
      </w:r>
      <w:r w:rsidRPr="007E7A90">
        <w:rPr>
          <w:rFonts w:asciiTheme="majorHAnsi" w:hAnsiTheme="majorHAnsi" w:cstheme="majorHAnsi"/>
          <w:sz w:val="24"/>
          <w:szCs w:val="24"/>
        </w:rPr>
        <w:t xml:space="preserve">, est le plus élevé. Il s’agit en l’occurrence du panneau inférieur, de plus grande dimension, sur la figure 6.24b. </w:t>
      </w:r>
      <w:r w:rsidRPr="007E7A90">
        <w:rPr>
          <w:rFonts w:asciiTheme="majorHAnsi" w:hAnsiTheme="majorHAnsi" w:cstheme="majorHAnsi"/>
          <w:sz w:val="24"/>
          <w:szCs w:val="24"/>
        </w:rPr>
        <w:lastRenderedPageBreak/>
        <w:t xml:space="preserve">La contrainte de flambement ainsi calculée limite la capacité de la section considérée à résister au cisaillement, ce qui justifie l’application de cette résistance à toute la section de profondeur </w:t>
      </w:r>
      <w:r w:rsidR="00B15FC0">
        <w:rPr>
          <w:rFonts w:asciiTheme="majorHAnsi" w:hAnsiTheme="majorHAnsi" w:cstheme="majorHAnsi"/>
          <w:sz w:val="24"/>
          <w:szCs w:val="24"/>
        </w:rPr>
        <w:t>h</w:t>
      </w:r>
      <w:r w:rsidRPr="007E7A90">
        <w:rPr>
          <w:rFonts w:asciiTheme="majorHAnsi" w:hAnsiTheme="majorHAnsi" w:cstheme="majorHAnsi"/>
          <w:sz w:val="24"/>
          <w:szCs w:val="24"/>
        </w:rPr>
        <w:t>.</w:t>
      </w:r>
    </w:p>
    <w:p w14:paraId="1E12B30A" w14:textId="4E6B40ED" w:rsidR="00CE2F81" w:rsidRDefault="00CE2F81" w:rsidP="007E7A90">
      <w:pPr>
        <w:jc w:val="both"/>
        <w:rPr>
          <w:rFonts w:asciiTheme="majorHAnsi" w:hAnsiTheme="majorHAnsi" w:cstheme="majorHAnsi"/>
          <w:sz w:val="24"/>
          <w:szCs w:val="24"/>
        </w:rPr>
      </w:pPr>
    </w:p>
    <w:p w14:paraId="03A6AA14" w14:textId="68C46DC8" w:rsidR="00CE2F81" w:rsidRDefault="00CE2F81" w:rsidP="00673D79">
      <w:pPr>
        <w:pStyle w:val="Titre2"/>
      </w:pPr>
      <w:bookmarkStart w:id="52" w:name="_Toc127367979"/>
      <w:r>
        <w:t>Diapositive 7</w:t>
      </w:r>
      <w:r w:rsidR="004C4E94">
        <w:t>7</w:t>
      </w:r>
      <w:r>
        <w:t> :</w:t>
      </w:r>
      <w:bookmarkEnd w:id="52"/>
    </w:p>
    <w:p w14:paraId="2FC3CCF1" w14:textId="0599F559" w:rsidR="00CE2F81" w:rsidRDefault="00CE2F81" w:rsidP="00CE2F81"/>
    <w:p w14:paraId="5EDDE203" w14:textId="77777777" w:rsidR="00CE2F81" w:rsidRPr="00CE2F81" w:rsidRDefault="00CE2F81" w:rsidP="00CE2F81">
      <w:pPr>
        <w:jc w:val="both"/>
        <w:rPr>
          <w:rFonts w:asciiTheme="majorHAnsi" w:hAnsiTheme="majorHAnsi" w:cstheme="majorHAnsi"/>
          <w:sz w:val="24"/>
          <w:szCs w:val="24"/>
        </w:rPr>
      </w:pPr>
      <w:r w:rsidRPr="00CE2F81">
        <w:rPr>
          <w:rFonts w:asciiTheme="majorHAnsi" w:hAnsiTheme="majorHAnsi" w:cstheme="majorHAnsi"/>
          <w:sz w:val="24"/>
          <w:szCs w:val="24"/>
        </w:rPr>
        <w:t>Il faut aussi vérifier la résistance pondérée (en kN) des assemblages situés sur le contour du panneau. Il suffit de multiplier la valeur da plus critique obtenue des équations (6.57) à (6.60) par la profondeur (h) du panneau :</w:t>
      </w:r>
    </w:p>
    <w:p w14:paraId="01347F23" w14:textId="4EB85B28" w:rsidR="00CE2F81" w:rsidRPr="00CE2F81" w:rsidRDefault="00260DB8" w:rsidP="00E60A5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h</m:t>
        </m:r>
      </m:oMath>
      <w:r w:rsidR="00E60A56">
        <w:rPr>
          <w:rFonts w:asciiTheme="majorHAnsi" w:hAnsiTheme="majorHAnsi" w:cstheme="majorHAnsi"/>
          <w:sz w:val="24"/>
          <w:szCs w:val="24"/>
        </w:rPr>
        <w:t xml:space="preserve">   </w:t>
      </w:r>
      <w:r w:rsidR="00CE2F81" w:rsidRPr="00CE2F81">
        <w:rPr>
          <w:rFonts w:asciiTheme="majorHAnsi" w:hAnsiTheme="majorHAnsi" w:cstheme="majorHAnsi"/>
          <w:sz w:val="24"/>
          <w:szCs w:val="24"/>
        </w:rPr>
        <w:t>(6.64)</w:t>
      </w:r>
    </w:p>
    <w:p w14:paraId="0A374D1A" w14:textId="77777777" w:rsidR="00E60A56" w:rsidRDefault="00E60A56" w:rsidP="00CE2F81">
      <w:pPr>
        <w:jc w:val="both"/>
        <w:rPr>
          <w:rFonts w:asciiTheme="majorHAnsi" w:hAnsiTheme="majorHAnsi" w:cstheme="majorHAnsi"/>
          <w:sz w:val="24"/>
          <w:szCs w:val="24"/>
        </w:rPr>
      </w:pPr>
    </w:p>
    <w:p w14:paraId="7E6608DB" w14:textId="7CA6324D" w:rsidR="00CE2F81" w:rsidRDefault="00CE2F81" w:rsidP="00CE2F81">
      <w:pPr>
        <w:jc w:val="both"/>
        <w:rPr>
          <w:rFonts w:asciiTheme="majorHAnsi" w:hAnsiTheme="majorHAnsi" w:cstheme="majorHAnsi"/>
          <w:sz w:val="24"/>
          <w:szCs w:val="24"/>
        </w:rPr>
      </w:pPr>
      <w:r w:rsidRPr="00CE2F81">
        <w:rPr>
          <w:rFonts w:asciiTheme="majorHAnsi" w:hAnsiTheme="majorHAnsi" w:cstheme="majorHAnsi"/>
          <w:sz w:val="24"/>
          <w:szCs w:val="24"/>
        </w:rPr>
        <w:t>On retient la valeur la plus faible des résistances calculées à l’aide des équations (6.63) et (6.64).</w:t>
      </w:r>
    </w:p>
    <w:p w14:paraId="6722FC9A" w14:textId="44419270" w:rsidR="008B540B" w:rsidRDefault="008B540B" w:rsidP="00CE2F81">
      <w:pPr>
        <w:jc w:val="both"/>
        <w:rPr>
          <w:rFonts w:asciiTheme="majorHAnsi" w:hAnsiTheme="majorHAnsi" w:cstheme="majorHAnsi"/>
          <w:sz w:val="24"/>
          <w:szCs w:val="24"/>
        </w:rPr>
      </w:pPr>
    </w:p>
    <w:p w14:paraId="229B9B25" w14:textId="715598BC" w:rsidR="008B540B" w:rsidRDefault="001118A4" w:rsidP="00673D79">
      <w:pPr>
        <w:pStyle w:val="Titre2"/>
      </w:pPr>
      <w:bookmarkStart w:id="53" w:name="_Toc127367980"/>
      <w:r>
        <w:t>Diapositive 7</w:t>
      </w:r>
      <w:r w:rsidR="004C4E94">
        <w:t>8</w:t>
      </w:r>
      <w:r w:rsidR="008B540B">
        <w:t> :</w:t>
      </w:r>
      <w:bookmarkEnd w:id="53"/>
    </w:p>
    <w:p w14:paraId="03A236E1" w14:textId="011FFCA1" w:rsidR="008B540B" w:rsidRDefault="008B540B" w:rsidP="008B540B"/>
    <w:p w14:paraId="7EC1D0C8" w14:textId="77777777" w:rsidR="008B540B" w:rsidRPr="008B540B" w:rsidRDefault="008B540B" w:rsidP="008B540B">
      <w:pPr>
        <w:jc w:val="both"/>
        <w:rPr>
          <w:rFonts w:asciiTheme="majorHAnsi" w:hAnsiTheme="majorHAnsi" w:cstheme="majorHAnsi"/>
          <w:sz w:val="24"/>
          <w:szCs w:val="24"/>
        </w:rPr>
      </w:pPr>
      <w:r w:rsidRPr="008B540B">
        <w:rPr>
          <w:rFonts w:asciiTheme="majorHAnsi" w:hAnsiTheme="majorHAnsi" w:cstheme="majorHAnsi"/>
          <w:sz w:val="24"/>
          <w:szCs w:val="24"/>
        </w:rPr>
        <w:t>On peut se demander pourquoi l’équation (6.63), qui a été dérivée pour une âme raidie (rapport b/a de l’ordre de 0,33 à 1,0), est aussi applicable aux poutres non raidies. Il a été démontré, dans la référence (6.25), que l’équation suivante permet une simulation raisonnable de la résistance post-voilement des âmes non raidies de poutres fléchies :</w:t>
      </w:r>
    </w:p>
    <w:p w14:paraId="4D5D1287" w14:textId="5121D40B" w:rsidR="003B6507" w:rsidRDefault="00260DB8" w:rsidP="008B540B">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r>
            <w:rPr>
              <w:rFonts w:ascii="Cambria Math" w:hAnsi="Cambria Math" w:cstheme="majorHAnsi"/>
              <w:sz w:val="24"/>
              <w:szCs w:val="24"/>
            </w:rPr>
            <m:t>=ht</m:t>
          </m:r>
          <m:rad>
            <m:radPr>
              <m:degHide m:val="1"/>
              <m:ctrlPr>
                <w:rPr>
                  <w:rFonts w:ascii="Cambria Math" w:hAnsi="Cambria Math" w:cstheme="majorHAnsi"/>
                  <w:i/>
                  <w:sz w:val="24"/>
                  <w:szCs w:val="24"/>
                </w:rPr>
              </m:ctrlPr>
            </m:radPr>
            <m:deg/>
            <m:e>
              <m:r>
                <w:rPr>
                  <w:rFonts w:ascii="Cambria Math" w:hAnsi="Cambria Math" w:cstheme="majorHAnsi"/>
                  <w:sz w:val="24"/>
                  <w:szCs w:val="24"/>
                </w:rPr>
                <m:t>2</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so</m:t>
                  </m:r>
                </m:sub>
              </m:sSub>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F</m:t>
                  </m:r>
                </m:e>
                <m:sub>
                  <m:r>
                    <w:rPr>
                      <w:rFonts w:ascii="Cambria Math" w:hAnsi="Cambria Math" w:cstheme="majorHAnsi"/>
                      <w:sz w:val="24"/>
                      <w:szCs w:val="24"/>
                    </w:rPr>
                    <m:t>sc</m:t>
                  </m:r>
                </m:sub>
                <m:sup>
                  <m:r>
                    <w:rPr>
                      <w:rFonts w:ascii="Cambria Math" w:hAnsi="Cambria Math" w:cstheme="majorHAnsi"/>
                      <w:sz w:val="24"/>
                      <w:szCs w:val="24"/>
                    </w:rPr>
                    <m:t>2</m:t>
                  </m:r>
                </m:sup>
              </m:sSubSup>
            </m:e>
          </m:rad>
        </m:oMath>
      </m:oMathPara>
    </w:p>
    <w:p w14:paraId="6F197D84" w14:textId="77777777" w:rsidR="003B6507" w:rsidRDefault="003B6507" w:rsidP="008B540B">
      <w:pPr>
        <w:jc w:val="both"/>
        <w:rPr>
          <w:rFonts w:asciiTheme="majorHAnsi" w:hAnsiTheme="majorHAnsi" w:cstheme="majorHAnsi"/>
          <w:sz w:val="24"/>
          <w:szCs w:val="24"/>
        </w:rPr>
      </w:pPr>
    </w:p>
    <w:p w14:paraId="27E8CB26" w14:textId="19D0820A" w:rsidR="008B540B" w:rsidRPr="008B540B" w:rsidRDefault="008B540B" w:rsidP="008B540B">
      <w:pPr>
        <w:jc w:val="both"/>
        <w:rPr>
          <w:rFonts w:asciiTheme="majorHAnsi" w:hAnsiTheme="majorHAnsi" w:cstheme="majorHAnsi"/>
          <w:sz w:val="24"/>
          <w:szCs w:val="24"/>
        </w:rPr>
      </w:pPr>
      <w:r w:rsidRPr="008B540B">
        <w:rPr>
          <w:rFonts w:asciiTheme="majorHAnsi" w:hAnsiTheme="majorHAnsi" w:cstheme="majorHAnsi"/>
          <w:sz w:val="24"/>
          <w:szCs w:val="24"/>
        </w:rPr>
        <w:t>Les résultats obtenus de cette équation pour des âmes de dimensions pratiques s’apparentent à ceux de l’équation (6.62) et justifient l’utilisation de cette dernière pour toute la gamme des rapports b/a.</w:t>
      </w:r>
    </w:p>
    <w:p w14:paraId="28C645DA" w14:textId="641CCBB4" w:rsidR="008B540B" w:rsidRPr="008B540B" w:rsidRDefault="008B540B" w:rsidP="008B540B">
      <w:pPr>
        <w:jc w:val="both"/>
        <w:rPr>
          <w:rFonts w:asciiTheme="majorHAnsi" w:hAnsiTheme="majorHAnsi" w:cstheme="majorHAnsi"/>
          <w:sz w:val="24"/>
          <w:szCs w:val="24"/>
        </w:rPr>
      </w:pPr>
      <w:r w:rsidRPr="008B540B">
        <w:rPr>
          <w:rFonts w:asciiTheme="majorHAnsi" w:hAnsiTheme="majorHAnsi" w:cstheme="majorHAnsi"/>
          <w:sz w:val="24"/>
          <w:szCs w:val="24"/>
        </w:rPr>
        <w:t xml:space="preserve">Lorsque la contrainte limite </w:t>
      </w:r>
      <w:proofErr w:type="spellStart"/>
      <w:r w:rsidRPr="008B540B">
        <w:rPr>
          <w:rFonts w:asciiTheme="majorHAnsi" w:hAnsiTheme="majorHAnsi" w:cstheme="majorHAnsi"/>
          <w:sz w:val="24"/>
          <w:szCs w:val="24"/>
        </w:rPr>
        <w:t>F</w:t>
      </w:r>
      <w:r w:rsidRPr="003B6507">
        <w:rPr>
          <w:rFonts w:asciiTheme="majorHAnsi" w:hAnsiTheme="majorHAnsi" w:cstheme="majorHAnsi"/>
          <w:sz w:val="24"/>
          <w:szCs w:val="24"/>
          <w:vertAlign w:val="subscript"/>
        </w:rPr>
        <w:t>so</w:t>
      </w:r>
      <w:proofErr w:type="spellEnd"/>
      <w:r w:rsidRPr="008B540B">
        <w:rPr>
          <w:rFonts w:asciiTheme="majorHAnsi" w:hAnsiTheme="majorHAnsi" w:cstheme="majorHAnsi"/>
          <w:sz w:val="24"/>
          <w:szCs w:val="24"/>
        </w:rPr>
        <w:t xml:space="preserve"> de l’équation (6.62) est égale à la limite élastique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sy</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3B6507">
        <w:rPr>
          <w:rFonts w:asciiTheme="majorHAnsi" w:hAnsiTheme="majorHAnsi" w:cstheme="majorHAnsi"/>
          <w:sz w:val="24"/>
          <w:szCs w:val="24"/>
        </w:rPr>
        <w:t xml:space="preserve"> </w:t>
      </w:r>
      <w:r w:rsidRPr="008B540B">
        <w:rPr>
          <w:rFonts w:asciiTheme="majorHAnsi" w:hAnsiTheme="majorHAnsi" w:cstheme="majorHAnsi"/>
          <w:sz w:val="24"/>
          <w:szCs w:val="24"/>
        </w:rPr>
        <w:t>du métal de base, au lieu de v</w:t>
      </w:r>
      <w:r w:rsidRPr="003B6507">
        <w:rPr>
          <w:rFonts w:asciiTheme="majorHAnsi" w:hAnsiTheme="majorHAnsi" w:cstheme="majorHAnsi"/>
          <w:sz w:val="24"/>
          <w:szCs w:val="24"/>
          <w:vertAlign w:val="subscript"/>
        </w:rPr>
        <w:t>s</w:t>
      </w:r>
      <w:r w:rsidRPr="008B540B">
        <w:rPr>
          <w:rFonts w:asciiTheme="majorHAnsi" w:hAnsiTheme="majorHAnsi" w:cstheme="majorHAnsi"/>
          <w:sz w:val="24"/>
          <w:szCs w:val="24"/>
        </w:rPr>
        <w:t>/t, comme c’est le cas pour l’acier et quelques alliages d’aluminium ayant subi un traitement de recuit, l’équ</w:t>
      </w:r>
      <w:r w:rsidR="003B6507">
        <w:rPr>
          <w:rFonts w:asciiTheme="majorHAnsi" w:hAnsiTheme="majorHAnsi" w:cstheme="majorHAnsi"/>
          <w:sz w:val="24"/>
          <w:szCs w:val="24"/>
        </w:rPr>
        <w:t>a</w:t>
      </w:r>
      <w:r w:rsidRPr="008B540B">
        <w:rPr>
          <w:rFonts w:asciiTheme="majorHAnsi" w:hAnsiTheme="majorHAnsi" w:cstheme="majorHAnsi"/>
          <w:sz w:val="24"/>
          <w:szCs w:val="24"/>
        </w:rPr>
        <w:t>tion (6.63), avec</w:t>
      </w:r>
      <w:r w:rsidR="003B6507">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sy</m:t>
            </m:r>
          </m:sub>
        </m:sSub>
      </m:oMath>
      <w:r w:rsidRPr="008B540B">
        <w:rPr>
          <w:rFonts w:asciiTheme="majorHAnsi" w:hAnsiTheme="majorHAnsi" w:cstheme="majorHAnsi"/>
          <w:sz w:val="24"/>
          <w:szCs w:val="24"/>
        </w:rPr>
        <w:t>, donne la résistance suivante :</w:t>
      </w:r>
    </w:p>
    <w:p w14:paraId="597275E4" w14:textId="4FB34BE5" w:rsidR="008B540B" w:rsidRPr="003B6507" w:rsidRDefault="00260DB8" w:rsidP="003B6507">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r</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r>
          <w:rPr>
            <w:rFonts w:ascii="Cambria Math" w:hAnsi="Cambria Math" w:cstheme="majorHAnsi"/>
            <w:sz w:val="24"/>
            <w:szCs w:val="24"/>
          </w:rPr>
          <m:t>h</m:t>
        </m:r>
        <m:r>
          <w:rPr>
            <w:rFonts w:ascii="Cambria Math" w:hAnsi="Cambria Math" w:cstheme="majorHAnsi"/>
            <w:sz w:val="24"/>
            <w:szCs w:val="24"/>
            <w:lang w:val="en-CA"/>
          </w:rPr>
          <m:t>t</m:t>
        </m:r>
        <m:d>
          <m:dPr>
            <m:ctrlPr>
              <w:rPr>
                <w:rFonts w:ascii="Cambria Math" w:hAnsi="Cambria Math" w:cstheme="majorHAnsi"/>
                <w:i/>
                <w:sz w:val="24"/>
                <w:szCs w:val="24"/>
                <w:lang w:val="en-CA"/>
              </w:rPr>
            </m:ctrlPr>
          </m:dPr>
          <m:e>
            <m:r>
              <w:rPr>
                <w:rFonts w:ascii="Cambria Math" w:hAnsi="Cambria Math" w:cstheme="majorHAnsi"/>
                <w:sz w:val="24"/>
                <w:szCs w:val="24"/>
              </w:rPr>
              <m:t>2</m:t>
            </m:r>
            <m:rad>
              <m:radPr>
                <m:degHide m:val="1"/>
                <m:ctrlPr>
                  <w:rPr>
                    <w:rFonts w:ascii="Cambria Math" w:hAnsi="Cambria Math" w:cstheme="majorHAnsi"/>
                    <w:i/>
                    <w:sz w:val="24"/>
                    <w:szCs w:val="24"/>
                    <w:lang w:val="en-CA"/>
                  </w:rPr>
                </m:ctrlPr>
              </m:radPr>
              <m:deg/>
              <m:e>
                <m:acc>
                  <m:accPr>
                    <m:chr m:val="̅"/>
                    <m:ctrlPr>
                      <w:rPr>
                        <w:rFonts w:ascii="Cambria Math" w:hAnsi="Cambria Math" w:cstheme="majorHAnsi"/>
                        <w:i/>
                        <w:sz w:val="24"/>
                        <w:szCs w:val="24"/>
                        <w:lang w:val="en-CA"/>
                      </w:rPr>
                    </m:ctrlPr>
                  </m:accPr>
                  <m:e>
                    <m:r>
                      <w:rPr>
                        <w:rFonts w:ascii="Cambria Math" w:hAnsi="Cambria Math" w:cstheme="majorHAnsi"/>
                        <w:sz w:val="24"/>
                        <w:szCs w:val="24"/>
                        <w:lang w:val="en-CA"/>
                      </w:rPr>
                      <m:t>F</m:t>
                    </m:r>
                  </m:e>
                </m:acc>
              </m:e>
            </m:rad>
            <m:r>
              <w:rPr>
                <w:rFonts w:ascii="Cambria Math" w:hAnsi="Cambria Math" w:cstheme="majorHAnsi"/>
                <w:sz w:val="24"/>
                <w:szCs w:val="24"/>
              </w:rPr>
              <m:t>-</m:t>
            </m:r>
            <m:acc>
              <m:accPr>
                <m:chr m:val="̅"/>
                <m:ctrlPr>
                  <w:rPr>
                    <w:rFonts w:ascii="Cambria Math" w:hAnsi="Cambria Math" w:cstheme="majorHAnsi"/>
                    <w:i/>
                    <w:sz w:val="24"/>
                    <w:szCs w:val="24"/>
                    <w:lang w:val="en-CA"/>
                  </w:rPr>
                </m:ctrlPr>
              </m:accPr>
              <m:e>
                <m:r>
                  <w:rPr>
                    <w:rFonts w:ascii="Cambria Math" w:hAnsi="Cambria Math" w:cstheme="majorHAnsi"/>
                    <w:sz w:val="24"/>
                    <w:szCs w:val="24"/>
                    <w:lang w:val="en-CA"/>
                  </w:rPr>
                  <m:t>F</m:t>
                </m:r>
              </m:e>
            </m:acc>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sy</m:t>
            </m:r>
          </m:sub>
        </m:sSub>
      </m:oMath>
      <w:r w:rsidR="003B6507" w:rsidRPr="003B6507">
        <w:rPr>
          <w:rFonts w:asciiTheme="majorHAnsi" w:hAnsiTheme="majorHAnsi" w:cstheme="majorHAnsi"/>
          <w:sz w:val="24"/>
          <w:szCs w:val="24"/>
        </w:rPr>
        <w:t xml:space="preserve">    </w:t>
      </w:r>
      <w:r w:rsidR="008B540B" w:rsidRPr="003B6507">
        <w:rPr>
          <w:rFonts w:asciiTheme="majorHAnsi" w:hAnsiTheme="majorHAnsi" w:cstheme="majorHAnsi"/>
          <w:sz w:val="24"/>
          <w:szCs w:val="24"/>
        </w:rPr>
        <w:t>(6.65)</w:t>
      </w:r>
    </w:p>
    <w:p w14:paraId="6671DBA4" w14:textId="77777777" w:rsidR="003B6507" w:rsidRDefault="003B6507" w:rsidP="008B540B">
      <w:pPr>
        <w:jc w:val="both"/>
        <w:rPr>
          <w:rFonts w:asciiTheme="majorHAnsi" w:hAnsiTheme="majorHAnsi" w:cstheme="majorHAnsi"/>
          <w:sz w:val="24"/>
          <w:szCs w:val="24"/>
        </w:rPr>
      </w:pPr>
    </w:p>
    <w:p w14:paraId="6E5E991F" w14:textId="20614463" w:rsidR="00340096" w:rsidRDefault="008B540B" w:rsidP="003B6507">
      <w:pPr>
        <w:jc w:val="both"/>
        <w:rPr>
          <w:rFonts w:asciiTheme="majorHAnsi" w:hAnsiTheme="majorHAnsi" w:cstheme="majorHAnsi"/>
          <w:sz w:val="24"/>
          <w:szCs w:val="24"/>
        </w:rPr>
      </w:pPr>
      <w:r w:rsidRPr="008B540B">
        <w:rPr>
          <w:rFonts w:asciiTheme="majorHAnsi" w:hAnsiTheme="majorHAnsi" w:cstheme="majorHAnsi"/>
          <w:sz w:val="24"/>
          <w:szCs w:val="24"/>
        </w:rPr>
        <w:t>Il convient de souligner que le terme champ de tension a été soigneusement évité jusqu’à maintenant. À cause de la nature des constructions en aluminium, où la résistance est plus souvent contrôlée par les soudures ou les coutures rivetées, il peut ne pas se créer assez de distorsions de cisaillement pour développer une contribution significative du champ de tension avant que les assemblages sur le</w:t>
      </w:r>
      <w:r w:rsidR="003B6507">
        <w:rPr>
          <w:rFonts w:asciiTheme="majorHAnsi" w:hAnsiTheme="majorHAnsi" w:cstheme="majorHAnsi"/>
          <w:sz w:val="24"/>
          <w:szCs w:val="24"/>
        </w:rPr>
        <w:t xml:space="preserve"> contour des panneaux ne cèdent</w:t>
      </w:r>
      <w:r w:rsidRPr="008B540B">
        <w:rPr>
          <w:rFonts w:asciiTheme="majorHAnsi" w:hAnsiTheme="majorHAnsi" w:cstheme="majorHAnsi"/>
          <w:sz w:val="24"/>
          <w:szCs w:val="24"/>
        </w:rPr>
        <w:t>. Pour que le champ de tension se développe et contribue à la résistance au cisaillement, la résistance ultime aux frontières doit excéder la limite élastique du métal de base, comme c’est le cas pour quelques alliages soudés non traitables thermiquement (voir les tableaux 2.8 et 2.9).</w:t>
      </w:r>
    </w:p>
    <w:p w14:paraId="1CA878A2" w14:textId="0628ACEE" w:rsidR="00FC62C9" w:rsidRDefault="00FC62C9" w:rsidP="003B6507">
      <w:pPr>
        <w:jc w:val="both"/>
        <w:rPr>
          <w:rFonts w:asciiTheme="majorHAnsi" w:hAnsiTheme="majorHAnsi" w:cstheme="majorHAnsi"/>
          <w:sz w:val="24"/>
          <w:szCs w:val="24"/>
        </w:rPr>
      </w:pPr>
    </w:p>
    <w:p w14:paraId="617EE446" w14:textId="1170980D" w:rsidR="00FC62C9" w:rsidRDefault="00FC62C9" w:rsidP="00673D79">
      <w:pPr>
        <w:pStyle w:val="Titre2"/>
      </w:pPr>
      <w:bookmarkStart w:id="54" w:name="_Toc127367981"/>
      <w:r>
        <w:t>Diapositive 7</w:t>
      </w:r>
      <w:r w:rsidR="004C4E94">
        <w:t>9</w:t>
      </w:r>
      <w:r w:rsidR="005415E3">
        <w:t xml:space="preserve"> et </w:t>
      </w:r>
      <w:r w:rsidR="004C4E94">
        <w:t>80</w:t>
      </w:r>
      <w:r>
        <w:t> :</w:t>
      </w:r>
      <w:bookmarkEnd w:id="54"/>
    </w:p>
    <w:p w14:paraId="413D3FBC" w14:textId="65C2ED7B" w:rsidR="00FC62C9" w:rsidRDefault="00FC62C9" w:rsidP="00FC62C9"/>
    <w:p w14:paraId="29901D2D" w14:textId="7E4A781D" w:rsidR="00FC62C9" w:rsidRPr="00FC62C9" w:rsidRDefault="00FC62C9" w:rsidP="00FC62C9">
      <w:pPr>
        <w:jc w:val="both"/>
        <w:rPr>
          <w:rFonts w:asciiTheme="majorHAnsi" w:hAnsiTheme="majorHAnsi" w:cstheme="majorHAnsi"/>
          <w:sz w:val="24"/>
          <w:szCs w:val="24"/>
        </w:rPr>
      </w:pPr>
      <w:r w:rsidRPr="00FC62C9">
        <w:rPr>
          <w:rFonts w:asciiTheme="majorHAnsi" w:hAnsiTheme="majorHAnsi" w:cstheme="majorHAnsi"/>
          <w:sz w:val="24"/>
          <w:szCs w:val="24"/>
        </w:rPr>
        <w:t>Il convient de souligner que le terme champ de tension a été soigneusement évité jusqu’à maintenant. À cause de la nature des constructions en aluminium, où la résistance est plus souvent contrôlée par les soudures ou les coutures rivetées, il peut ne pas se créer assez de distorsions de cisaillement pour développer une contribution significative du champ de tension avant que les assemblages sur le contour des pa</w:t>
      </w:r>
      <w:r w:rsidR="003277A8">
        <w:rPr>
          <w:rFonts w:asciiTheme="majorHAnsi" w:hAnsiTheme="majorHAnsi" w:cstheme="majorHAnsi"/>
          <w:sz w:val="24"/>
          <w:szCs w:val="24"/>
        </w:rPr>
        <w:t>nneaux ne cèdent</w:t>
      </w:r>
      <w:r w:rsidRPr="00FC62C9">
        <w:rPr>
          <w:rFonts w:asciiTheme="majorHAnsi" w:hAnsiTheme="majorHAnsi" w:cstheme="majorHAnsi"/>
          <w:sz w:val="24"/>
          <w:szCs w:val="24"/>
        </w:rPr>
        <w:t>. Pour que le champ de tension se développe et contribue à la résistance au cisaillement, la résistance ultime aux frontières doit excéder la limite élastique du métal de base, comme c’est le cas pour quelques alliages soudés non traitables thermiquement (voir les tableaux 2.8 et 2.9).</w:t>
      </w:r>
    </w:p>
    <w:p w14:paraId="18BC1C2B" w14:textId="09EEE7C0" w:rsidR="00FC62C9" w:rsidRPr="00FC62C9" w:rsidRDefault="00FC62C9" w:rsidP="00FC62C9">
      <w:pPr>
        <w:jc w:val="both"/>
        <w:rPr>
          <w:rFonts w:asciiTheme="majorHAnsi" w:hAnsiTheme="majorHAnsi" w:cstheme="majorHAnsi"/>
          <w:sz w:val="24"/>
          <w:szCs w:val="24"/>
        </w:rPr>
      </w:pPr>
      <w:r w:rsidRPr="00FC62C9">
        <w:rPr>
          <w:rFonts w:asciiTheme="majorHAnsi" w:hAnsiTheme="majorHAnsi" w:cstheme="majorHAnsi"/>
          <w:sz w:val="24"/>
          <w:szCs w:val="24"/>
        </w:rPr>
        <w:t>Dans ces conditions, lorsque la force de cisaillement augmente au-delà de celle qui est représentée sur la figure 6.26b, les zones plastifiées dans les coins en traction se déforment, forçant les ailes et les raidisseurs situés aux extrémités à fléchir, tel</w:t>
      </w:r>
      <w:r w:rsidR="003277A8">
        <w:rPr>
          <w:rFonts w:asciiTheme="majorHAnsi" w:hAnsiTheme="majorHAnsi" w:cstheme="majorHAnsi"/>
          <w:sz w:val="24"/>
          <w:szCs w:val="24"/>
        </w:rPr>
        <w:t xml:space="preserve"> qu’illustré sur la figure 6.27</w:t>
      </w:r>
      <w:r w:rsidRPr="00FC62C9">
        <w:rPr>
          <w:rFonts w:asciiTheme="majorHAnsi" w:hAnsiTheme="majorHAnsi" w:cstheme="majorHAnsi"/>
          <w:sz w:val="24"/>
          <w:szCs w:val="24"/>
        </w:rPr>
        <w:t>a pour les ailes. La résistance en flexion des ailes (</w:t>
      </w:r>
      <w:proofErr w:type="spellStart"/>
      <w:r w:rsidRPr="00FC62C9">
        <w:rPr>
          <w:rFonts w:asciiTheme="majorHAnsi" w:hAnsiTheme="majorHAnsi" w:cstheme="majorHAnsi"/>
          <w:sz w:val="24"/>
          <w:szCs w:val="24"/>
        </w:rPr>
        <w:t>M</w:t>
      </w:r>
      <w:r w:rsidRPr="003277A8">
        <w:rPr>
          <w:rFonts w:asciiTheme="majorHAnsi" w:hAnsiTheme="majorHAnsi" w:cstheme="majorHAnsi"/>
          <w:sz w:val="24"/>
          <w:szCs w:val="24"/>
          <w:vertAlign w:val="subscript"/>
        </w:rPr>
        <w:t>p</w:t>
      </w:r>
      <w:proofErr w:type="spellEnd"/>
      <w:r w:rsidRPr="00FC62C9">
        <w:rPr>
          <w:rFonts w:asciiTheme="majorHAnsi" w:hAnsiTheme="majorHAnsi" w:cstheme="majorHAnsi"/>
          <w:sz w:val="24"/>
          <w:szCs w:val="24"/>
        </w:rPr>
        <w:t>) peut êtr</w:t>
      </w:r>
      <w:r w:rsidR="003277A8">
        <w:rPr>
          <w:rFonts w:asciiTheme="majorHAnsi" w:hAnsiTheme="majorHAnsi" w:cstheme="majorHAnsi"/>
          <w:sz w:val="24"/>
          <w:szCs w:val="24"/>
        </w:rPr>
        <w:t>e traitée de façon indépendante</w:t>
      </w:r>
      <w:r w:rsidRPr="00FC62C9">
        <w:rPr>
          <w:rFonts w:asciiTheme="majorHAnsi" w:hAnsiTheme="majorHAnsi" w:cstheme="majorHAnsi"/>
          <w:sz w:val="24"/>
          <w:szCs w:val="24"/>
        </w:rPr>
        <w:t xml:space="preserve">. Si l’aile est une section rectangulaire de largeur b et d’épaisseur t, son module plastique (Z) est égal à </w:t>
      </w:r>
      <m:oMath>
        <m:f>
          <m:fPr>
            <m:type m:val="lin"/>
            <m:ctrlPr>
              <w:rPr>
                <w:rFonts w:ascii="Cambria Math" w:hAnsi="Cambria Math" w:cstheme="majorHAnsi"/>
                <w:i/>
                <w:sz w:val="24"/>
                <w:szCs w:val="24"/>
              </w:rPr>
            </m:ctrlPr>
          </m:fPr>
          <m:num>
            <m:r>
              <w:rPr>
                <w:rFonts w:ascii="Cambria Math" w:hAnsi="Cambria Math" w:cstheme="majorHAnsi"/>
                <w:sz w:val="24"/>
                <w:szCs w:val="24"/>
              </w:rPr>
              <m:t>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2</m:t>
                </m:r>
              </m:sup>
            </m:sSup>
          </m:num>
          <m:den>
            <m:r>
              <w:rPr>
                <w:rFonts w:ascii="Cambria Math" w:hAnsi="Cambria Math" w:cstheme="majorHAnsi"/>
                <w:sz w:val="24"/>
                <w:szCs w:val="24"/>
              </w:rPr>
              <m:t>4</m:t>
            </m:r>
          </m:den>
        </m:f>
      </m:oMath>
      <w:r w:rsidR="003277A8">
        <w:rPr>
          <w:rFonts w:asciiTheme="majorHAnsi" w:hAnsiTheme="majorHAnsi" w:cstheme="majorHAnsi"/>
          <w:sz w:val="24"/>
          <w:szCs w:val="24"/>
        </w:rPr>
        <w:t xml:space="preserve"> </w:t>
      </w:r>
      <w:r w:rsidRPr="00FC62C9">
        <w:rPr>
          <w:rFonts w:asciiTheme="majorHAnsi" w:hAnsiTheme="majorHAnsi" w:cstheme="majorHAnsi"/>
          <w:sz w:val="24"/>
          <w:szCs w:val="24"/>
        </w:rPr>
        <w:t>et sa résistance en flexion est égale à :</w:t>
      </w:r>
    </w:p>
    <w:p w14:paraId="313A9986" w14:textId="2CFE11CB" w:rsidR="003277A8" w:rsidRDefault="00260DB8" w:rsidP="00FC62C9">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p</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2</m:t>
                  </m:r>
                </m:sup>
              </m:sSup>
            </m:num>
            <m:den>
              <m:r>
                <w:rPr>
                  <w:rFonts w:ascii="Cambria Math" w:hAnsi="Cambria Math" w:cstheme="majorHAnsi"/>
                  <w:sz w:val="24"/>
                  <w:szCs w:val="24"/>
                </w:rPr>
                <m:t>4</m:t>
              </m:r>
            </m:den>
          </m:f>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m:oMathPara>
    </w:p>
    <w:p w14:paraId="7A839D46" w14:textId="77777777" w:rsidR="003277A8" w:rsidRDefault="003277A8" w:rsidP="00FC62C9">
      <w:pPr>
        <w:jc w:val="both"/>
        <w:rPr>
          <w:rFonts w:asciiTheme="majorHAnsi" w:hAnsiTheme="majorHAnsi" w:cstheme="majorHAnsi"/>
          <w:sz w:val="24"/>
          <w:szCs w:val="24"/>
        </w:rPr>
      </w:pPr>
    </w:p>
    <w:p w14:paraId="7C6D54E2" w14:textId="29FD6E77" w:rsidR="00FC62C9" w:rsidRPr="00FC62C9" w:rsidRDefault="00FC62C9" w:rsidP="00FC62C9">
      <w:pPr>
        <w:jc w:val="both"/>
        <w:rPr>
          <w:rFonts w:asciiTheme="majorHAnsi" w:hAnsiTheme="majorHAnsi" w:cstheme="majorHAnsi"/>
          <w:sz w:val="24"/>
          <w:szCs w:val="24"/>
        </w:rPr>
      </w:pPr>
      <w:r w:rsidRPr="00FC62C9">
        <w:rPr>
          <w:rFonts w:asciiTheme="majorHAnsi" w:hAnsiTheme="majorHAnsi" w:cstheme="majorHAnsi"/>
          <w:sz w:val="24"/>
          <w:szCs w:val="24"/>
        </w:rPr>
        <w:lastRenderedPageBreak/>
        <w:t>La contribution du champ de tension qui satisfait le modèle montré sur la figure 6.27a et qui résulte de la flexion imposée aux ailes est égale à :</w:t>
      </w:r>
    </w:p>
    <w:p w14:paraId="6DE26D86" w14:textId="1244E026" w:rsidR="003277A8" w:rsidRDefault="00260DB8" w:rsidP="00FC62C9">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=2</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p</m:t>
                  </m:r>
                </m:sub>
              </m:sSub>
              <m:r>
                <w:rPr>
                  <w:rFonts w:ascii="Cambria Math" w:hAnsi="Cambria Math" w:cstheme="majorHAnsi"/>
                  <w:sz w:val="24"/>
                  <w:szCs w:val="24"/>
                </w:rPr>
                <m:t>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e>
          </m:rad>
        </m:oMath>
      </m:oMathPara>
    </w:p>
    <w:p w14:paraId="052D593E" w14:textId="56CA8195" w:rsidR="00FC62C9" w:rsidRPr="00FC62C9" w:rsidRDefault="00260DB8" w:rsidP="003277A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ad>
          <m:radPr>
            <m:degHide m:val="1"/>
            <m:ctrlPr>
              <w:rPr>
                <w:rFonts w:ascii="Cambria Math" w:hAnsi="Cambria Math" w:cstheme="majorHAnsi"/>
                <w:i/>
                <w:sz w:val="24"/>
                <w:szCs w:val="24"/>
              </w:rPr>
            </m:ctrlPr>
          </m:radPr>
          <m:deg/>
          <m:e>
            <m:r>
              <w:rPr>
                <w:rFonts w:ascii="Cambria Math" w:hAnsi="Cambria Math" w:cstheme="majorHAnsi"/>
                <w:sz w:val="24"/>
                <w:szCs w:val="24"/>
              </w:rPr>
              <m:t>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e>
        </m:rad>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3277A8">
        <w:rPr>
          <w:rFonts w:asciiTheme="majorHAnsi" w:hAnsiTheme="majorHAnsi" w:cstheme="majorHAnsi"/>
          <w:sz w:val="24"/>
          <w:szCs w:val="24"/>
        </w:rPr>
        <w:t xml:space="preserve">   </w:t>
      </w:r>
      <w:r w:rsidR="00FC62C9" w:rsidRPr="00FC62C9">
        <w:rPr>
          <w:rFonts w:asciiTheme="majorHAnsi" w:hAnsiTheme="majorHAnsi" w:cstheme="majorHAnsi"/>
          <w:sz w:val="24"/>
          <w:szCs w:val="24"/>
        </w:rPr>
        <w:t>(6.66)</w:t>
      </w:r>
    </w:p>
    <w:p w14:paraId="16A9C956" w14:textId="77777777" w:rsidR="003277A8" w:rsidRDefault="003277A8" w:rsidP="00FC62C9">
      <w:pPr>
        <w:jc w:val="both"/>
        <w:rPr>
          <w:rFonts w:asciiTheme="majorHAnsi" w:hAnsiTheme="majorHAnsi" w:cstheme="majorHAnsi"/>
          <w:sz w:val="24"/>
          <w:szCs w:val="24"/>
        </w:rPr>
      </w:pPr>
    </w:p>
    <w:p w14:paraId="37C54B95" w14:textId="31DA16CF" w:rsidR="00FC62C9" w:rsidRPr="00FC62C9" w:rsidRDefault="00FC62C9" w:rsidP="00FC62C9">
      <w:pPr>
        <w:jc w:val="both"/>
        <w:rPr>
          <w:rFonts w:asciiTheme="majorHAnsi" w:hAnsiTheme="majorHAnsi" w:cstheme="majorHAnsi"/>
          <w:sz w:val="24"/>
          <w:szCs w:val="24"/>
        </w:rPr>
      </w:pPr>
      <w:r w:rsidRPr="00FC62C9">
        <w:rPr>
          <w:rFonts w:asciiTheme="majorHAnsi" w:hAnsiTheme="majorHAnsi" w:cstheme="majorHAnsi"/>
          <w:sz w:val="24"/>
          <w:szCs w:val="24"/>
        </w:rPr>
        <w:t>Lorsqu'elle est justifiée, cette résistance s’additionne à celle qui est donnée par l’équation (6.63). Le cas limite présenté sur les figures 6.26c et 6.27b ne se rencontre pas, en pratique, dans les poutres d’aluminium.</w:t>
      </w:r>
    </w:p>
    <w:p w14:paraId="310229DD" w14:textId="58F6D94E" w:rsidR="00340096" w:rsidRDefault="00FC62C9" w:rsidP="00AD41E1">
      <w:pPr>
        <w:jc w:val="both"/>
        <w:rPr>
          <w:rFonts w:asciiTheme="majorHAnsi" w:hAnsiTheme="majorHAnsi" w:cstheme="majorHAnsi"/>
          <w:b/>
          <w:bCs/>
          <w:sz w:val="24"/>
          <w:szCs w:val="24"/>
        </w:rPr>
      </w:pPr>
      <w:r w:rsidRPr="00FC62C9">
        <w:rPr>
          <w:rFonts w:asciiTheme="majorHAnsi" w:hAnsiTheme="majorHAnsi" w:cstheme="majorHAnsi"/>
          <w:b/>
          <w:bCs/>
          <w:sz w:val="24"/>
          <w:szCs w:val="24"/>
        </w:rPr>
        <w:t>Figure 6.27 – Modèles de calcul pour évaluer la contribution du champ de tension</w:t>
      </w:r>
      <w:r w:rsidR="00354A34">
        <w:rPr>
          <w:rFonts w:asciiTheme="majorHAnsi" w:hAnsiTheme="majorHAnsi" w:cstheme="majorHAnsi"/>
          <w:b/>
          <w:bCs/>
          <w:sz w:val="24"/>
          <w:szCs w:val="24"/>
        </w:rPr>
        <w:t xml:space="preserve"> (voir acétate 79)</w:t>
      </w:r>
    </w:p>
    <w:p w14:paraId="3117745C" w14:textId="6BD7CB14" w:rsidR="00BA14B7" w:rsidRDefault="00BA14B7" w:rsidP="00AD41E1">
      <w:pPr>
        <w:jc w:val="both"/>
        <w:rPr>
          <w:rFonts w:asciiTheme="majorHAnsi" w:hAnsiTheme="majorHAnsi" w:cstheme="majorHAnsi"/>
          <w:b/>
          <w:bCs/>
          <w:sz w:val="24"/>
          <w:szCs w:val="24"/>
        </w:rPr>
      </w:pPr>
    </w:p>
    <w:p w14:paraId="5096C06A" w14:textId="55623F6E" w:rsidR="00BA14B7" w:rsidRDefault="00BA14B7" w:rsidP="00673D79">
      <w:pPr>
        <w:pStyle w:val="Titre2"/>
      </w:pPr>
      <w:bookmarkStart w:id="55" w:name="_Toc127367982"/>
      <w:r>
        <w:t>Diapositive 8</w:t>
      </w:r>
      <w:r w:rsidR="004C4E94">
        <w:t>2</w:t>
      </w:r>
      <w:r>
        <w:t> :</w:t>
      </w:r>
      <w:bookmarkEnd w:id="55"/>
    </w:p>
    <w:p w14:paraId="0EDC0EB3" w14:textId="2B2CA7E5" w:rsidR="00BA14B7" w:rsidRDefault="00BA14B7" w:rsidP="00BA14B7"/>
    <w:p w14:paraId="1AB734C3" w14:textId="77777777" w:rsidR="00BA14B7" w:rsidRPr="00BA14B7" w:rsidRDefault="00BA14B7" w:rsidP="00BA14B7">
      <w:pPr>
        <w:jc w:val="both"/>
        <w:rPr>
          <w:rFonts w:asciiTheme="majorHAnsi" w:hAnsiTheme="majorHAnsi" w:cstheme="majorHAnsi"/>
          <w:sz w:val="24"/>
          <w:szCs w:val="24"/>
        </w:rPr>
      </w:pPr>
      <w:r w:rsidRPr="00BA14B7">
        <w:rPr>
          <w:rFonts w:asciiTheme="majorHAnsi" w:hAnsiTheme="majorHAnsi" w:cstheme="majorHAnsi"/>
          <w:b/>
          <w:bCs/>
          <w:sz w:val="24"/>
          <w:szCs w:val="24"/>
        </w:rPr>
        <w:t>6.5.5 Calcul des raidisseurs</w:t>
      </w:r>
    </w:p>
    <w:p w14:paraId="016FCFF2" w14:textId="77777777" w:rsidR="00BA14B7" w:rsidRPr="00BA14B7" w:rsidRDefault="00BA14B7" w:rsidP="00BA14B7">
      <w:pPr>
        <w:jc w:val="both"/>
        <w:rPr>
          <w:rFonts w:asciiTheme="majorHAnsi" w:hAnsiTheme="majorHAnsi" w:cstheme="majorHAnsi"/>
          <w:sz w:val="24"/>
          <w:szCs w:val="24"/>
        </w:rPr>
      </w:pPr>
      <w:r w:rsidRPr="00BA14B7">
        <w:rPr>
          <w:rFonts w:asciiTheme="majorHAnsi" w:hAnsiTheme="majorHAnsi" w:cstheme="majorHAnsi"/>
          <w:sz w:val="24"/>
          <w:szCs w:val="24"/>
        </w:rPr>
        <w:t xml:space="preserve">La référence (6.1) se limite à recommander que les raidisseurs transversaux, longitudinaux et porteurs, dans les poutres assemblées, soient calculés comme des poteaux ou des poteaux-poutres, selon le cas, sollicités par une charge de compression pondérée </w:t>
      </w:r>
      <w:proofErr w:type="spellStart"/>
      <w:r w:rsidRPr="00BA14B7">
        <w:rPr>
          <w:rFonts w:asciiTheme="majorHAnsi" w:hAnsiTheme="majorHAnsi" w:cstheme="majorHAnsi"/>
          <w:sz w:val="24"/>
          <w:szCs w:val="24"/>
        </w:rPr>
        <w:t>N</w:t>
      </w:r>
      <w:r w:rsidRPr="00A40636">
        <w:rPr>
          <w:rFonts w:asciiTheme="majorHAnsi" w:hAnsiTheme="majorHAnsi" w:cstheme="majorHAnsi"/>
          <w:sz w:val="24"/>
          <w:szCs w:val="24"/>
          <w:vertAlign w:val="subscript"/>
        </w:rPr>
        <w:t>f</w:t>
      </w:r>
      <w:proofErr w:type="spellEnd"/>
      <w:r w:rsidRPr="00BA14B7">
        <w:rPr>
          <w:rFonts w:asciiTheme="majorHAnsi" w:hAnsiTheme="majorHAnsi" w:cstheme="majorHAnsi"/>
          <w:sz w:val="24"/>
          <w:szCs w:val="24"/>
        </w:rPr>
        <w:t xml:space="preserve"> et donne des indications sur la façon d’évaluer cette charge.</w:t>
      </w:r>
    </w:p>
    <w:p w14:paraId="398925BF" w14:textId="10FB6D7D" w:rsidR="00BA14B7" w:rsidRPr="00BA14B7" w:rsidRDefault="00BA14B7" w:rsidP="00BA14B7">
      <w:pPr>
        <w:jc w:val="both"/>
        <w:rPr>
          <w:rFonts w:asciiTheme="majorHAnsi" w:hAnsiTheme="majorHAnsi" w:cstheme="majorHAnsi"/>
          <w:sz w:val="24"/>
          <w:szCs w:val="24"/>
        </w:rPr>
      </w:pPr>
      <w:r w:rsidRPr="00BA14B7">
        <w:rPr>
          <w:rFonts w:asciiTheme="majorHAnsi" w:hAnsiTheme="majorHAnsi" w:cstheme="majorHAnsi"/>
          <w:sz w:val="24"/>
          <w:szCs w:val="24"/>
        </w:rPr>
        <w:t xml:space="preserve">Les raidisseurs entrent en action à partir du moment où l’âme voile. Leur principale fonction est d’empêcher l’âme de subir des déplacements latéraux dans la région immédiate du raidisseur, sinon de limiter les déformations transversales de l’âme et de forcer le voilement à se produire à l’intérieur de panneaux rectangulaires de dimensions </w:t>
      </w:r>
      <w:r w:rsidR="00A40636">
        <w:rPr>
          <w:rFonts w:asciiTheme="majorHAnsi" w:hAnsiTheme="majorHAnsi" w:cstheme="majorHAnsi"/>
          <w:sz w:val="24"/>
          <w:szCs w:val="24"/>
        </w:rPr>
        <w:t xml:space="preserve"> </w:t>
      </w:r>
      <m:oMath>
        <m:r>
          <w:rPr>
            <w:rFonts w:ascii="Cambria Math" w:hAnsi="Cambria Math" w:cstheme="majorHAnsi"/>
            <w:sz w:val="24"/>
            <w:szCs w:val="24"/>
          </w:rPr>
          <m:t>a*b</m:t>
        </m:r>
      </m:oMath>
      <w:r w:rsidR="00A40636">
        <w:rPr>
          <w:rFonts w:asciiTheme="majorHAnsi" w:eastAsiaTheme="minorEastAsia" w:hAnsiTheme="majorHAnsi" w:cstheme="majorHAnsi"/>
          <w:sz w:val="24"/>
          <w:szCs w:val="24"/>
        </w:rPr>
        <w:t xml:space="preserve"> </w:t>
      </w:r>
      <w:r w:rsidRPr="00BA14B7">
        <w:rPr>
          <w:rFonts w:asciiTheme="majorHAnsi" w:hAnsiTheme="majorHAnsi" w:cstheme="majorHAnsi"/>
          <w:sz w:val="24"/>
          <w:szCs w:val="24"/>
        </w:rPr>
        <w:t>(figure 6.24</w:t>
      </w:r>
      <w:r w:rsidRPr="00A40636">
        <w:rPr>
          <w:rFonts w:asciiTheme="majorHAnsi" w:hAnsiTheme="majorHAnsi" w:cstheme="majorHAnsi"/>
          <w:sz w:val="24"/>
          <w:szCs w:val="24"/>
        </w:rPr>
        <w:t>). L</w:t>
      </w:r>
      <w:r w:rsidRPr="00BA14B7">
        <w:rPr>
          <w:rFonts w:asciiTheme="majorHAnsi" w:hAnsiTheme="majorHAnsi" w:cstheme="majorHAnsi"/>
          <w:sz w:val="24"/>
          <w:szCs w:val="24"/>
        </w:rPr>
        <w:t xml:space="preserve">a force maximale de compression qui sollicite alors les raidisseurs est donnée par l’équation suivante, où S est la longueur du raidisseur,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A14B7">
        <w:rPr>
          <w:rFonts w:asciiTheme="majorHAnsi" w:hAnsiTheme="majorHAnsi" w:cstheme="majorHAnsi"/>
          <w:sz w:val="24"/>
          <w:szCs w:val="24"/>
        </w:rPr>
        <w:t xml:space="preserve"> est la contrainte normalisée évaluée à l’aide de l’équation (5.10) avec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BA14B7">
        <w:rPr>
          <w:rFonts w:asciiTheme="majorHAnsi" w:hAnsiTheme="majorHAnsi" w:cstheme="majorHAnsi"/>
          <w:sz w:val="24"/>
          <w:szCs w:val="24"/>
        </w:rPr>
        <w:t xml:space="preserve"> calculé selon l’équation (6.53) et v</w:t>
      </w:r>
      <w:r w:rsidRPr="00A40636">
        <w:rPr>
          <w:rFonts w:asciiTheme="majorHAnsi" w:hAnsiTheme="majorHAnsi" w:cstheme="majorHAnsi"/>
          <w:sz w:val="24"/>
          <w:szCs w:val="24"/>
          <w:vertAlign w:val="subscript"/>
        </w:rPr>
        <w:t>r</w:t>
      </w:r>
      <w:r w:rsidRPr="00BA14B7">
        <w:rPr>
          <w:rFonts w:asciiTheme="majorHAnsi" w:hAnsiTheme="majorHAnsi" w:cstheme="majorHAnsi"/>
          <w:sz w:val="24"/>
          <w:szCs w:val="24"/>
        </w:rPr>
        <w:t xml:space="preserve"> est le flux de cisaillement développé aux frontières du panneau selon la plus critiqu</w:t>
      </w:r>
      <w:r w:rsidR="00A40636">
        <w:rPr>
          <w:rFonts w:asciiTheme="majorHAnsi" w:hAnsiTheme="majorHAnsi" w:cstheme="majorHAnsi"/>
          <w:sz w:val="24"/>
          <w:szCs w:val="24"/>
        </w:rPr>
        <w:t>e des équations (6.57) à (6.60)</w:t>
      </w:r>
      <w:r w:rsidRPr="00BA14B7">
        <w:rPr>
          <w:rFonts w:asciiTheme="majorHAnsi" w:hAnsiTheme="majorHAnsi" w:cstheme="majorHAnsi"/>
          <w:sz w:val="24"/>
          <w:szCs w:val="24"/>
        </w:rPr>
        <w:t>:</w:t>
      </w:r>
    </w:p>
    <w:p w14:paraId="6B31BEE0" w14:textId="6EDD7496" w:rsidR="00BA14B7" w:rsidRDefault="00260DB8" w:rsidP="00A4063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f</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S</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d>
              <m:dPr>
                <m:ctrlPr>
                  <w:rPr>
                    <w:rFonts w:ascii="Cambria Math" w:hAnsi="Cambria Math" w:cstheme="majorHAnsi"/>
                    <w:i/>
                    <w:sz w:val="24"/>
                    <w:szCs w:val="24"/>
                  </w:rPr>
                </m:ctrlPr>
              </m:dPr>
              <m:e>
                <m:r>
                  <w:rPr>
                    <w:rFonts w:ascii="Cambria Math" w:hAnsi="Cambria Math" w:cstheme="majorHAnsi"/>
                    <w:sz w:val="24"/>
                    <w:szCs w:val="24"/>
                  </w:rPr>
                  <m:t>1-</m:t>
                </m:r>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e>
            </m:d>
          </m:num>
          <m:den>
            <m:d>
              <m:dPr>
                <m:ctrlPr>
                  <w:rPr>
                    <w:rFonts w:ascii="Cambria Math" w:hAnsi="Cambria Math" w:cstheme="majorHAnsi"/>
                    <w:i/>
                    <w:sz w:val="24"/>
                    <w:szCs w:val="24"/>
                  </w:rPr>
                </m:ctrlPr>
              </m:dPr>
              <m:e>
                <m:r>
                  <w:rPr>
                    <w:rFonts w:ascii="Cambria Math" w:hAnsi="Cambria Math" w:cstheme="majorHAnsi"/>
                    <w:sz w:val="24"/>
                    <w:szCs w:val="24"/>
                  </w:rPr>
                  <m:t>1+</m:t>
                </m:r>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e>
            </m:d>
          </m:den>
        </m:f>
      </m:oMath>
      <w:r w:rsidR="00A40636">
        <w:rPr>
          <w:rFonts w:asciiTheme="majorHAnsi" w:hAnsiTheme="majorHAnsi" w:cstheme="majorHAnsi"/>
          <w:sz w:val="24"/>
          <w:szCs w:val="24"/>
        </w:rPr>
        <w:t xml:space="preserve">   </w:t>
      </w:r>
      <w:r w:rsidR="00BA14B7" w:rsidRPr="00BA14B7">
        <w:rPr>
          <w:rFonts w:asciiTheme="majorHAnsi" w:hAnsiTheme="majorHAnsi" w:cstheme="majorHAnsi"/>
          <w:sz w:val="24"/>
          <w:szCs w:val="24"/>
        </w:rPr>
        <w:t>(6.67)</w:t>
      </w:r>
    </w:p>
    <w:p w14:paraId="40CE8286" w14:textId="4D721509" w:rsidR="00A40636" w:rsidRDefault="00A40636" w:rsidP="00A40636">
      <w:pPr>
        <w:jc w:val="center"/>
        <w:rPr>
          <w:rFonts w:asciiTheme="majorHAnsi" w:hAnsiTheme="majorHAnsi" w:cstheme="majorHAnsi"/>
          <w:sz w:val="24"/>
          <w:szCs w:val="24"/>
        </w:rPr>
      </w:pPr>
    </w:p>
    <w:p w14:paraId="2C9DE99D" w14:textId="411802BA" w:rsidR="00A40636" w:rsidRDefault="00A40636" w:rsidP="00A40636">
      <w:pPr>
        <w:jc w:val="center"/>
        <w:rPr>
          <w:rFonts w:asciiTheme="majorHAnsi" w:hAnsiTheme="majorHAnsi" w:cstheme="majorHAnsi"/>
          <w:sz w:val="24"/>
          <w:szCs w:val="24"/>
        </w:rPr>
      </w:pPr>
    </w:p>
    <w:p w14:paraId="512D797A" w14:textId="66F79586" w:rsidR="00A40636" w:rsidRDefault="00A40636" w:rsidP="00673D79">
      <w:pPr>
        <w:pStyle w:val="Titre2"/>
      </w:pPr>
      <w:bookmarkStart w:id="56" w:name="_Toc127367983"/>
      <w:r>
        <w:t>Diapositive 8</w:t>
      </w:r>
      <w:r w:rsidR="004C4E94">
        <w:t>3</w:t>
      </w:r>
      <w:r>
        <w:t> :</w:t>
      </w:r>
      <w:bookmarkEnd w:id="56"/>
    </w:p>
    <w:p w14:paraId="0ABD8DCC" w14:textId="24F5907F" w:rsidR="00A40636" w:rsidRDefault="00A40636" w:rsidP="00A40636"/>
    <w:p w14:paraId="420BC543" w14:textId="1E95F2C5" w:rsidR="00A40636" w:rsidRPr="00A40636" w:rsidRDefault="00A40636" w:rsidP="00A40636">
      <w:pPr>
        <w:jc w:val="both"/>
        <w:rPr>
          <w:rFonts w:asciiTheme="majorHAnsi" w:hAnsiTheme="majorHAnsi" w:cstheme="majorHAnsi"/>
          <w:sz w:val="24"/>
          <w:szCs w:val="24"/>
        </w:rPr>
      </w:pPr>
      <w:r w:rsidRPr="00A40636">
        <w:rPr>
          <w:rFonts w:asciiTheme="majorHAnsi" w:hAnsiTheme="majorHAnsi" w:cstheme="majorHAnsi"/>
          <w:sz w:val="24"/>
          <w:szCs w:val="24"/>
        </w:rPr>
        <w:t xml:space="preserve">À la limite, lorsque </w:t>
      </w:r>
      <m:oMath>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oMath>
      <w:r w:rsidRPr="00A40636">
        <w:rPr>
          <w:rFonts w:asciiTheme="majorHAnsi" w:hAnsiTheme="majorHAnsi" w:cstheme="majorHAnsi"/>
          <w:sz w:val="24"/>
          <w:szCs w:val="24"/>
        </w:rPr>
        <w:t xml:space="preserve"> diminue, N</w:t>
      </w:r>
      <w:r w:rsidRPr="00BD3C74">
        <w:rPr>
          <w:rFonts w:asciiTheme="majorHAnsi" w:hAnsiTheme="majorHAnsi" w:cstheme="majorHAnsi"/>
          <w:sz w:val="24"/>
          <w:szCs w:val="24"/>
          <w:vertAlign w:val="subscript"/>
        </w:rPr>
        <w:t>f</w:t>
      </w:r>
      <w:r w:rsidRPr="00A40636">
        <w:rPr>
          <w:rFonts w:asciiTheme="majorHAnsi" w:hAnsiTheme="majorHAnsi" w:cstheme="majorHAnsi"/>
          <w:sz w:val="24"/>
          <w:szCs w:val="24"/>
        </w:rPr>
        <w:t xml:space="preserve"> approche de la charge de cisaillement pondérée sollicitant la poutre (V</w:t>
      </w:r>
      <w:r w:rsidRPr="00BD3C74">
        <w:rPr>
          <w:rFonts w:asciiTheme="majorHAnsi" w:hAnsiTheme="majorHAnsi" w:cstheme="majorHAnsi"/>
          <w:sz w:val="24"/>
          <w:szCs w:val="24"/>
          <w:vertAlign w:val="subscript"/>
        </w:rPr>
        <w:t>f</w:t>
      </w:r>
      <w:r w:rsidRPr="00A40636">
        <w:rPr>
          <w:rFonts w:asciiTheme="majorHAnsi" w:hAnsiTheme="majorHAnsi" w:cstheme="majorHAnsi"/>
          <w:sz w:val="24"/>
          <w:szCs w:val="24"/>
        </w:rPr>
        <w:t>) au droit du raidisseur. Le raidisseur transversal est alors calculé comme un poteau de hauteur h. Lorsque le raidisseur est double, son moment d’inertie est calculé pour un axe de flexion situé sur la fibre moyenne de l’âme et lorsque le raidisseur est simple, on considère que l’axe de flexion est situé sur la face de l’âme en contact avec le raidisseur, tel qu’illustré sur la figure 6.28</w:t>
      </w:r>
      <w:r w:rsidR="007746F8">
        <w:rPr>
          <w:rFonts w:asciiTheme="majorHAnsi" w:hAnsiTheme="majorHAnsi" w:cstheme="majorHAnsi"/>
          <w:sz w:val="24"/>
          <w:szCs w:val="24"/>
        </w:rPr>
        <w:t xml:space="preserve"> (voir acétate)</w:t>
      </w:r>
      <w:r w:rsidRPr="00A40636">
        <w:rPr>
          <w:rFonts w:asciiTheme="majorHAnsi" w:hAnsiTheme="majorHAnsi" w:cstheme="majorHAnsi"/>
          <w:sz w:val="24"/>
          <w:szCs w:val="24"/>
        </w:rPr>
        <w:t>. Dans ce dernier cas, le raidisseur est comprimé et fléchi et il doit être dimensionné en conséquence.</w:t>
      </w:r>
    </w:p>
    <w:p w14:paraId="7BB52A3F" w14:textId="568AB3F9" w:rsidR="00A40636" w:rsidRDefault="00A40636" w:rsidP="00A40636">
      <w:pPr>
        <w:jc w:val="both"/>
        <w:rPr>
          <w:rFonts w:asciiTheme="majorHAnsi" w:hAnsiTheme="majorHAnsi" w:cstheme="majorHAnsi"/>
          <w:b/>
          <w:bCs/>
          <w:sz w:val="24"/>
          <w:szCs w:val="24"/>
        </w:rPr>
      </w:pPr>
      <w:r w:rsidRPr="00A40636">
        <w:rPr>
          <w:rFonts w:asciiTheme="majorHAnsi" w:hAnsiTheme="majorHAnsi" w:cstheme="majorHAnsi"/>
          <w:b/>
          <w:bCs/>
          <w:sz w:val="24"/>
          <w:szCs w:val="24"/>
        </w:rPr>
        <w:t>Figure 6.28 – Exemple du calcul des propriétés géométriques des raidisseurs transversaux</w:t>
      </w:r>
    </w:p>
    <w:p w14:paraId="58A420FE" w14:textId="2B92865E" w:rsidR="00B90BDA" w:rsidRDefault="00B90BDA" w:rsidP="00A40636">
      <w:pPr>
        <w:jc w:val="both"/>
        <w:rPr>
          <w:rFonts w:asciiTheme="majorHAnsi" w:hAnsiTheme="majorHAnsi" w:cstheme="majorHAnsi"/>
          <w:b/>
          <w:bCs/>
          <w:sz w:val="24"/>
          <w:szCs w:val="24"/>
        </w:rPr>
      </w:pPr>
    </w:p>
    <w:p w14:paraId="2F3992AD" w14:textId="2B25958F" w:rsidR="00B90BDA" w:rsidRDefault="00B90BDA" w:rsidP="00673D79">
      <w:pPr>
        <w:pStyle w:val="Titre2"/>
      </w:pPr>
      <w:bookmarkStart w:id="57" w:name="_Toc127367984"/>
      <w:r>
        <w:t>Diapositive 8</w:t>
      </w:r>
      <w:r w:rsidR="004C4E94">
        <w:t>4</w:t>
      </w:r>
      <w:r>
        <w:t> :</w:t>
      </w:r>
      <w:bookmarkEnd w:id="57"/>
    </w:p>
    <w:p w14:paraId="249C5285" w14:textId="1C16827F" w:rsidR="00B90BDA" w:rsidRDefault="00B90BDA" w:rsidP="00B90BDA"/>
    <w:p w14:paraId="48DEB5EE" w14:textId="7246F093" w:rsidR="00B90BDA" w:rsidRPr="00B90BDA" w:rsidRDefault="00B90BDA" w:rsidP="00B90BDA">
      <w:pPr>
        <w:jc w:val="both"/>
        <w:rPr>
          <w:rFonts w:asciiTheme="majorHAnsi" w:hAnsiTheme="majorHAnsi" w:cstheme="majorHAnsi"/>
          <w:sz w:val="24"/>
          <w:szCs w:val="24"/>
        </w:rPr>
      </w:pPr>
      <w:r w:rsidRPr="00B90BDA">
        <w:rPr>
          <w:rFonts w:asciiTheme="majorHAnsi" w:hAnsiTheme="majorHAnsi" w:cstheme="majorHAnsi"/>
          <w:sz w:val="24"/>
          <w:szCs w:val="24"/>
        </w:rPr>
        <w:t>Pour le raidisseur longitudinal, la force de compression limite induit</w:t>
      </w:r>
      <w:r w:rsidR="00885DBF">
        <w:rPr>
          <w:rFonts w:asciiTheme="majorHAnsi" w:hAnsiTheme="majorHAnsi" w:cstheme="majorHAnsi"/>
          <w:sz w:val="24"/>
          <w:szCs w:val="24"/>
        </w:rPr>
        <w:t xml:space="preserve">e dans le raidisseur, lorsque </w:t>
      </w:r>
      <m:oMath>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oMath>
      <w:r w:rsidR="00885DBF">
        <w:rPr>
          <w:rFonts w:asciiTheme="majorHAnsi" w:hAnsiTheme="majorHAnsi" w:cstheme="majorHAnsi"/>
          <w:sz w:val="24"/>
          <w:szCs w:val="24"/>
        </w:rPr>
        <w:t xml:space="preserve"> </w:t>
      </w:r>
      <w:r w:rsidRPr="00B90BDA">
        <w:rPr>
          <w:rFonts w:asciiTheme="majorHAnsi" w:hAnsiTheme="majorHAnsi" w:cstheme="majorHAnsi"/>
          <w:sz w:val="24"/>
          <w:szCs w:val="24"/>
        </w:rPr>
        <w:t>diminue, est égale à l’équation qui suit, où S de l’équation (6.67) est remplacé par a, la longueur du raidisseur entre deux raidisseurs transversaux :</w:t>
      </w:r>
    </w:p>
    <w:p w14:paraId="22F641DB" w14:textId="05DD057A" w:rsidR="00B90BDA" w:rsidRPr="00B90BDA" w:rsidRDefault="00260DB8" w:rsidP="00885DBF">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f</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a</m:t>
        </m:r>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oMath>
      <w:r w:rsidR="00885DBF">
        <w:rPr>
          <w:rFonts w:asciiTheme="majorHAnsi" w:hAnsiTheme="majorHAnsi" w:cstheme="majorHAnsi"/>
          <w:sz w:val="24"/>
          <w:szCs w:val="24"/>
        </w:rPr>
        <w:t xml:space="preserve">   </w:t>
      </w:r>
      <w:r w:rsidR="00B90BDA" w:rsidRPr="00B90BDA">
        <w:rPr>
          <w:rFonts w:asciiTheme="majorHAnsi" w:hAnsiTheme="majorHAnsi" w:cstheme="majorHAnsi"/>
          <w:sz w:val="24"/>
          <w:szCs w:val="24"/>
        </w:rPr>
        <w:t>(6.68)</w:t>
      </w:r>
    </w:p>
    <w:p w14:paraId="0F64713E" w14:textId="77777777" w:rsidR="00885DBF" w:rsidRDefault="00885DBF" w:rsidP="00B90BDA">
      <w:pPr>
        <w:jc w:val="both"/>
        <w:rPr>
          <w:rFonts w:asciiTheme="majorHAnsi" w:hAnsiTheme="majorHAnsi" w:cstheme="majorHAnsi"/>
          <w:sz w:val="24"/>
          <w:szCs w:val="24"/>
        </w:rPr>
      </w:pPr>
    </w:p>
    <w:p w14:paraId="5C493298" w14:textId="48A22F01" w:rsidR="00B90BDA" w:rsidRPr="00B90BDA" w:rsidRDefault="00B90BDA" w:rsidP="00B90BDA">
      <w:pPr>
        <w:jc w:val="both"/>
        <w:rPr>
          <w:rFonts w:asciiTheme="majorHAnsi" w:hAnsiTheme="majorHAnsi" w:cstheme="majorHAnsi"/>
          <w:sz w:val="24"/>
          <w:szCs w:val="24"/>
        </w:rPr>
      </w:pPr>
      <w:r w:rsidRPr="00B90BDA">
        <w:rPr>
          <w:rFonts w:asciiTheme="majorHAnsi" w:hAnsiTheme="majorHAnsi" w:cstheme="majorHAnsi"/>
          <w:sz w:val="24"/>
          <w:szCs w:val="24"/>
        </w:rPr>
        <w:t>Les raidisseurs longitudinaux placés sur un seul côté de l’âme sont calculés comme des poteaux chargés de façon excentrique. Pour le calcul de l’aire et du moment d’inertie,</w:t>
      </w:r>
      <w:r w:rsidR="00260922">
        <w:rPr>
          <w:rFonts w:asciiTheme="majorHAnsi" w:hAnsiTheme="majorHAnsi" w:cstheme="majorHAnsi"/>
          <w:sz w:val="24"/>
          <w:szCs w:val="24"/>
        </w:rPr>
        <w:t xml:space="preserve"> il faut considérer la section </w:t>
      </w:r>
      <w:r w:rsidRPr="00B90BDA">
        <w:rPr>
          <w:rFonts w:asciiTheme="majorHAnsi" w:hAnsiTheme="majorHAnsi" w:cstheme="majorHAnsi"/>
          <w:sz w:val="24"/>
          <w:szCs w:val="24"/>
        </w:rPr>
        <w:t>d’un poteau équivalent constitué du raidisseur et d’une portion d’âme de largeur égale à 25</w:t>
      </w:r>
      <w:r w:rsidR="00260922">
        <w:rPr>
          <w:rFonts w:asciiTheme="majorHAnsi" w:hAnsiTheme="majorHAnsi" w:cstheme="majorHAnsi"/>
          <w:sz w:val="24"/>
          <w:szCs w:val="24"/>
        </w:rPr>
        <w:t>t</w:t>
      </w:r>
      <w:r w:rsidRPr="00B90BDA">
        <w:rPr>
          <w:rFonts w:asciiTheme="majorHAnsi" w:hAnsiTheme="majorHAnsi" w:cstheme="majorHAnsi"/>
          <w:sz w:val="24"/>
          <w:szCs w:val="24"/>
        </w:rPr>
        <w:t>, tel qu’indiqué sur la figure 6.24b.</w:t>
      </w:r>
    </w:p>
    <w:p w14:paraId="7F26C85B" w14:textId="798F3C11" w:rsidR="00B90BDA" w:rsidRPr="00B90BDA" w:rsidRDefault="00B90BDA" w:rsidP="00B90BDA">
      <w:pPr>
        <w:jc w:val="both"/>
        <w:rPr>
          <w:rFonts w:asciiTheme="majorHAnsi" w:hAnsiTheme="majorHAnsi" w:cstheme="majorHAnsi"/>
          <w:sz w:val="24"/>
          <w:szCs w:val="24"/>
        </w:rPr>
      </w:pPr>
      <w:r w:rsidRPr="00B90BDA">
        <w:rPr>
          <w:rFonts w:asciiTheme="majorHAnsi" w:hAnsiTheme="majorHAnsi" w:cstheme="majorHAnsi"/>
          <w:sz w:val="24"/>
          <w:szCs w:val="24"/>
        </w:rPr>
        <w:t xml:space="preserve">Pour la flexion, la position optimale des raidisseurs longitudinaux se situe au cinquième de la profondeur de l’âme (h/5), mesurée à partir de l’aile en compression, tel qu’illustré sur la figure 6.24b. Le surplus de résistance en flexion, obtenu par l’usage de raidisseurs longitudinaux, est principalement attribué au contrôle du voilement de l’âme et, en conséquence, à un meilleur </w:t>
      </w:r>
      <w:r w:rsidRPr="00B90BDA">
        <w:rPr>
          <w:rFonts w:asciiTheme="majorHAnsi" w:hAnsiTheme="majorHAnsi" w:cstheme="majorHAnsi"/>
          <w:sz w:val="24"/>
          <w:szCs w:val="24"/>
        </w:rPr>
        <w:lastRenderedPageBreak/>
        <w:t>support pour l’aile en</w:t>
      </w:r>
      <w:r w:rsidR="00260922">
        <w:rPr>
          <w:rFonts w:asciiTheme="majorHAnsi" w:hAnsiTheme="majorHAnsi" w:cstheme="majorHAnsi"/>
          <w:sz w:val="24"/>
          <w:szCs w:val="24"/>
        </w:rPr>
        <w:t xml:space="preserve"> compression provenant de l’âme</w:t>
      </w:r>
      <w:r w:rsidRPr="00B90BDA">
        <w:rPr>
          <w:rFonts w:asciiTheme="majorHAnsi" w:hAnsiTheme="majorHAnsi" w:cstheme="majorHAnsi"/>
          <w:sz w:val="24"/>
          <w:szCs w:val="24"/>
        </w:rPr>
        <w:t>. Lorsque le raidisseur longitudinal participe à l’effort de flexion, la force induite par la flexion dans le raidisseur doit être additionnée à la force induite par le cisaillement (équation 6.68) pour le calcul de la résistance du poteau équivalent.</w:t>
      </w:r>
    </w:p>
    <w:p w14:paraId="2699153C" w14:textId="0700437A" w:rsidR="00B90BDA" w:rsidRDefault="00B90BDA" w:rsidP="007746F8">
      <w:pPr>
        <w:jc w:val="both"/>
        <w:rPr>
          <w:rFonts w:asciiTheme="majorHAnsi" w:hAnsiTheme="majorHAnsi" w:cstheme="majorHAnsi"/>
          <w:b/>
          <w:bCs/>
          <w:sz w:val="24"/>
          <w:szCs w:val="24"/>
        </w:rPr>
      </w:pPr>
      <w:r w:rsidRPr="00B90BDA">
        <w:rPr>
          <w:rFonts w:asciiTheme="majorHAnsi" w:hAnsiTheme="majorHAnsi" w:cstheme="majorHAnsi"/>
          <w:sz w:val="24"/>
          <w:szCs w:val="24"/>
        </w:rPr>
        <w:t xml:space="preserve">L’utilisation de raidisseurs longitudinaux contribue aussi à augmenter la résistance au cisaillement des poutres assemblées, puisque la dimension verticale des panneaux d’âme se trouve réduite, comme nous l’avons vu à la sous-section précédente. La position optimale d’un raidisseur, pour le cisaillement, se situe à la </w:t>
      </w:r>
      <w:r w:rsidR="00260922" w:rsidRPr="00B90BDA">
        <w:rPr>
          <w:rFonts w:asciiTheme="majorHAnsi" w:hAnsiTheme="majorHAnsi" w:cstheme="majorHAnsi"/>
          <w:sz w:val="24"/>
          <w:szCs w:val="24"/>
        </w:rPr>
        <w:t>mi- profondeur</w:t>
      </w:r>
      <w:r w:rsidRPr="00B90BDA">
        <w:rPr>
          <w:rFonts w:asciiTheme="majorHAnsi" w:hAnsiTheme="majorHAnsi" w:cstheme="majorHAnsi"/>
          <w:sz w:val="24"/>
          <w:szCs w:val="24"/>
        </w:rPr>
        <w:t xml:space="preserve"> de l’âme (h/2), tel qu’indiqué sur la figure 6.24b. Les deux panneaux flambent alors simultanément et l’augmentation de la résistance au cisaillement peut être assez substantielle. Lorsque les panneaux superposés ne sont pas de mêmes dimensions, c’est la résistance du panneau qui possède l’élancement le plus élevé qui détermine la résistance de la section considérée.</w:t>
      </w:r>
    </w:p>
    <w:p w14:paraId="3AC94AEA" w14:textId="574BB611" w:rsidR="000C7DAB" w:rsidRDefault="000C7DAB" w:rsidP="00B90BDA">
      <w:pPr>
        <w:jc w:val="both"/>
        <w:rPr>
          <w:rFonts w:asciiTheme="majorHAnsi" w:hAnsiTheme="majorHAnsi" w:cstheme="majorHAnsi"/>
          <w:b/>
          <w:bCs/>
          <w:sz w:val="24"/>
          <w:szCs w:val="24"/>
        </w:rPr>
      </w:pPr>
    </w:p>
    <w:p w14:paraId="0E9499D3" w14:textId="57754183" w:rsidR="000C7DAB" w:rsidRDefault="000C7DAB" w:rsidP="00673D79">
      <w:pPr>
        <w:pStyle w:val="Titre2"/>
      </w:pPr>
      <w:bookmarkStart w:id="58" w:name="_Toc127367985"/>
      <w:r>
        <w:t>Diapositive 8</w:t>
      </w:r>
      <w:r w:rsidR="004C4E94">
        <w:t>5</w:t>
      </w:r>
      <w:r>
        <w:t> :</w:t>
      </w:r>
      <w:bookmarkEnd w:id="58"/>
    </w:p>
    <w:p w14:paraId="45EAA07C" w14:textId="551B9089" w:rsidR="000C7DAB" w:rsidRDefault="000C7DAB" w:rsidP="000C7DAB"/>
    <w:p w14:paraId="67C40513" w14:textId="3A9DA237" w:rsidR="000C7DAB" w:rsidRPr="000C7DAB" w:rsidRDefault="000C7DAB" w:rsidP="000C7DAB">
      <w:pPr>
        <w:jc w:val="both"/>
        <w:rPr>
          <w:rFonts w:asciiTheme="majorHAnsi" w:hAnsiTheme="majorHAnsi" w:cstheme="majorHAnsi"/>
          <w:sz w:val="24"/>
          <w:szCs w:val="24"/>
        </w:rPr>
      </w:pPr>
      <w:r w:rsidRPr="000C7DAB">
        <w:rPr>
          <w:rFonts w:asciiTheme="majorHAnsi" w:hAnsiTheme="majorHAnsi" w:cstheme="majorHAnsi"/>
          <w:sz w:val="24"/>
          <w:szCs w:val="24"/>
        </w:rPr>
        <w:t xml:space="preserve">En ce qui a trait à l’espacement des raidisseurs transversaux, c’est la résistance requise en cisaillement qui dicte l’écart </w:t>
      </w:r>
      <w:r w:rsidR="007768EF">
        <w:rPr>
          <w:rFonts w:asciiTheme="majorHAnsi" w:hAnsiTheme="majorHAnsi" w:cstheme="majorHAnsi"/>
          <w:sz w:val="24"/>
          <w:szCs w:val="24"/>
        </w:rPr>
        <w:t>à fournir entre ces derniers. P</w:t>
      </w:r>
      <w:r w:rsidRPr="000C7DAB">
        <w:rPr>
          <w:rFonts w:asciiTheme="majorHAnsi" w:hAnsiTheme="majorHAnsi" w:cstheme="majorHAnsi"/>
          <w:sz w:val="24"/>
          <w:szCs w:val="24"/>
        </w:rPr>
        <w:t>lus on rapproche les raidisseurs, plus on augmente la résistance du panneau au cisaillement.</w:t>
      </w:r>
    </w:p>
    <w:p w14:paraId="6603A023" w14:textId="651017E8" w:rsidR="000C7DAB" w:rsidRPr="000C7DAB" w:rsidRDefault="000C7DAB" w:rsidP="000C7DAB">
      <w:pPr>
        <w:jc w:val="both"/>
        <w:rPr>
          <w:rFonts w:asciiTheme="majorHAnsi" w:hAnsiTheme="majorHAnsi" w:cstheme="majorHAnsi"/>
          <w:sz w:val="24"/>
          <w:szCs w:val="24"/>
        </w:rPr>
      </w:pPr>
      <w:r w:rsidRPr="000C7DAB">
        <w:rPr>
          <w:rFonts w:asciiTheme="majorHAnsi" w:hAnsiTheme="majorHAnsi" w:cstheme="majorHAnsi"/>
          <w:sz w:val="24"/>
          <w:szCs w:val="24"/>
        </w:rPr>
        <w:t>On se rend compte, aux figures 6.26b et 6.27, que l’âme, comme les ailes, est appelée à résister à la composante horizontale du champ de tension ou à celle de l’âme voilée. À cause de la discontinuité qui existe aux extrémités de la poutre, on pourrait croire qu’il est impossible que les efforts de traction dans le dernier panneau s’ancrent sur le panneau suivant. Dans les poutres assemblées en acier, la solution la plus simple et la plus économique consiste à rapprocher suffisamment les raidisseurs à chaque extrémité de la poutre, de manière à permettre au dernier panneau d'atteindre, à l’ultime, la c</w:t>
      </w:r>
      <w:r w:rsidR="007768EF">
        <w:rPr>
          <w:rFonts w:asciiTheme="majorHAnsi" w:hAnsiTheme="majorHAnsi" w:cstheme="majorHAnsi"/>
          <w:sz w:val="24"/>
          <w:szCs w:val="24"/>
        </w:rPr>
        <w:t>ontrainte critique sans voiler. L</w:t>
      </w:r>
      <w:r w:rsidRPr="000C7DAB">
        <w:rPr>
          <w:rFonts w:asciiTheme="majorHAnsi" w:hAnsiTheme="majorHAnsi" w:cstheme="majorHAnsi"/>
          <w:sz w:val="24"/>
          <w:szCs w:val="24"/>
        </w:rPr>
        <w:t>e panneau d’extrémité possède alors une capacité suffisante pour résister à l’effort horizontal créé par le voilement ou le champ de</w:t>
      </w:r>
      <w:r w:rsidR="007768EF">
        <w:rPr>
          <w:rFonts w:asciiTheme="majorHAnsi" w:hAnsiTheme="majorHAnsi" w:cstheme="majorHAnsi"/>
          <w:sz w:val="24"/>
          <w:szCs w:val="24"/>
        </w:rPr>
        <w:t xml:space="preserve"> tension dans le panneau voisin</w:t>
      </w:r>
      <w:r w:rsidRPr="000C7DAB">
        <w:rPr>
          <w:rFonts w:asciiTheme="majorHAnsi" w:hAnsiTheme="majorHAnsi" w:cstheme="majorHAnsi"/>
          <w:sz w:val="24"/>
          <w:szCs w:val="24"/>
        </w:rPr>
        <w:t xml:space="preserve">. Dans les poutres assemblées en aluminium, l’effort de traction créé par le champ de tension n’est généralement pas assez élevé pour justifier un tel détail de construction. En effet, dans les poutres assemblées en aluminium, c’est une redistribution des contraintes de cisaillement qui offre la résistance post-voilement, alors que dans les poutres assemblées an acier, c’est plutôt le champ de tension qui fournit cette résistance. Les raidisseurs porteurs situés au droit des appuis, aux extrémités de la poutre assemblée en aluminium, </w:t>
      </w:r>
      <w:r w:rsidRPr="000C7DAB">
        <w:rPr>
          <w:rFonts w:asciiTheme="majorHAnsi" w:hAnsiTheme="majorHAnsi" w:cstheme="majorHAnsi"/>
          <w:sz w:val="24"/>
          <w:szCs w:val="24"/>
        </w:rPr>
        <w:lastRenderedPageBreak/>
        <w:t>permettent donc de développer le champ de tension en offrant une résistance axiale et une résistance en flexion équivalentes à celles des ailes (voir les figures 6.26b et 6.27a).</w:t>
      </w:r>
    </w:p>
    <w:p w14:paraId="342350AF" w14:textId="77777777" w:rsidR="000C7DAB" w:rsidRPr="000C7DAB" w:rsidRDefault="000C7DAB" w:rsidP="000C7DAB">
      <w:pPr>
        <w:jc w:val="both"/>
        <w:rPr>
          <w:rFonts w:asciiTheme="majorHAnsi" w:hAnsiTheme="majorHAnsi" w:cstheme="majorHAnsi"/>
          <w:sz w:val="24"/>
          <w:szCs w:val="24"/>
        </w:rPr>
      </w:pPr>
      <w:r w:rsidRPr="000C7DAB">
        <w:rPr>
          <w:rFonts w:asciiTheme="majorHAnsi" w:hAnsiTheme="majorHAnsi" w:cstheme="majorHAnsi"/>
          <w:sz w:val="24"/>
          <w:szCs w:val="24"/>
        </w:rPr>
        <w:t>La référence (6.1) recommande de fournir des raidisseurs porteurs sur l’âme, au droit des appuis, de même que sous les charges concentrées. Les raidisseurs porteurs agissent comme des poteaux de hauteur h pour résister aux charges pondérées appliquées en des points discrets le long de la poutre, de même qu’aux réactions d’appui.</w:t>
      </w:r>
    </w:p>
    <w:p w14:paraId="1D84A94B" w14:textId="67223B66" w:rsidR="000C7DAB" w:rsidRDefault="000C7DAB" w:rsidP="000C7DAB">
      <w:pPr>
        <w:jc w:val="both"/>
        <w:rPr>
          <w:rFonts w:asciiTheme="majorHAnsi" w:hAnsiTheme="majorHAnsi" w:cstheme="majorHAnsi"/>
          <w:sz w:val="24"/>
          <w:szCs w:val="24"/>
        </w:rPr>
      </w:pPr>
      <w:r w:rsidRPr="000C7DAB">
        <w:rPr>
          <w:rFonts w:asciiTheme="majorHAnsi" w:hAnsiTheme="majorHAnsi" w:cstheme="majorHAnsi"/>
          <w:sz w:val="24"/>
          <w:szCs w:val="24"/>
        </w:rPr>
        <w:t>Le lecteur trouvera davantage d’information dans les ouvrages spécialisés portant sur le calcul et les règles de détails des raidisseurs porteurs, longitudinaux et transversaux.</w:t>
      </w:r>
    </w:p>
    <w:p w14:paraId="7C4EEB1C" w14:textId="7A9E8DDA" w:rsidR="00BC0995" w:rsidRDefault="00BC0995" w:rsidP="000C7DAB">
      <w:pPr>
        <w:jc w:val="both"/>
        <w:rPr>
          <w:rFonts w:asciiTheme="majorHAnsi" w:hAnsiTheme="majorHAnsi" w:cstheme="majorHAnsi"/>
          <w:sz w:val="24"/>
          <w:szCs w:val="24"/>
        </w:rPr>
      </w:pPr>
    </w:p>
    <w:p w14:paraId="36343022" w14:textId="65629869" w:rsidR="00BC0995" w:rsidRDefault="00BC0995" w:rsidP="00673D79">
      <w:pPr>
        <w:pStyle w:val="Titre2"/>
      </w:pPr>
      <w:bookmarkStart w:id="59" w:name="_Toc127367986"/>
      <w:r>
        <w:t>Diapositive 8</w:t>
      </w:r>
      <w:r w:rsidR="004C4E94">
        <w:t>7</w:t>
      </w:r>
      <w:r w:rsidR="008D3580">
        <w:t xml:space="preserve"> et 88</w:t>
      </w:r>
      <w:r>
        <w:t> :</w:t>
      </w:r>
      <w:bookmarkEnd w:id="59"/>
    </w:p>
    <w:p w14:paraId="546AC550" w14:textId="1F20631C" w:rsidR="00BC0995" w:rsidRDefault="00BC0995" w:rsidP="00BC0995"/>
    <w:p w14:paraId="0E6B1E62" w14:textId="77777777"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b/>
          <w:bCs/>
          <w:sz w:val="24"/>
          <w:szCs w:val="24"/>
        </w:rPr>
        <w:t>6.5.6 Interaction flexion-cisaillement</w:t>
      </w:r>
    </w:p>
    <w:p w14:paraId="3E7943D5" w14:textId="77777777"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 xml:space="preserve">Dans une poutre, il n’y a généralement pas de cisaillement sans flexion, mais dans certains cas, il peut y avoir flexion sans cisaillement (flexion pure). Dans la plupart des cas, la résistance à la flexion d’une poutre n’est pas influencée par l’effort tranchant et la résistance à l’effort tranchant n’est pas influencée par le moment fléchissant. Lorsque l’âme fléchie d’une poutre assemblée en acier voile, une partie ou la totalité des contraintes de flexion dans l’âme sont transmises aux ailes qui sont alors appelées à résister seules aux efforts de flexion. La résistance de l’âme au cisaillement n’est toutefois pas réduite de façon significative puisque la résistance au cisaillement est en grande partie attribuable aux efforts de traction induits par le voilement de l’âme. Pour les poutres d’aluminium, le comportement est différent puisqu’on ne peut pas compter sur la résistance post-voilement de l’âme lorsque la flexion et le cisaillement sont tous les deux significatifs. La contrainte </w:t>
      </w:r>
      <w:proofErr w:type="spellStart"/>
      <w:r w:rsidRPr="00BC0995">
        <w:rPr>
          <w:rFonts w:asciiTheme="majorHAnsi" w:hAnsiTheme="majorHAnsi" w:cstheme="majorHAnsi"/>
          <w:sz w:val="24"/>
          <w:szCs w:val="24"/>
        </w:rPr>
        <w:t>F</w:t>
      </w:r>
      <w:r w:rsidRPr="00DA020F">
        <w:rPr>
          <w:rFonts w:asciiTheme="majorHAnsi" w:hAnsiTheme="majorHAnsi" w:cstheme="majorHAnsi"/>
          <w:sz w:val="24"/>
          <w:szCs w:val="24"/>
          <w:vertAlign w:val="subscript"/>
        </w:rPr>
        <w:t>sc</w:t>
      </w:r>
      <w:proofErr w:type="spellEnd"/>
      <w:r w:rsidRPr="00BC0995">
        <w:rPr>
          <w:rFonts w:asciiTheme="majorHAnsi" w:hAnsiTheme="majorHAnsi" w:cstheme="majorHAnsi"/>
          <w:sz w:val="24"/>
          <w:szCs w:val="24"/>
        </w:rPr>
        <w:t xml:space="preserve"> est alors limitée à celle qui est donnée par l’équation (6.54).</w:t>
      </w:r>
    </w:p>
    <w:p w14:paraId="4D2C1EFD" w14:textId="3CD31BE3" w:rsidR="00BC0995" w:rsidRPr="00BC0995" w:rsidRDefault="00BC0995" w:rsidP="00BC0995">
      <w:pPr>
        <w:jc w:val="both"/>
        <w:rPr>
          <w:rFonts w:asciiTheme="majorHAnsi" w:hAnsiTheme="majorHAnsi" w:cstheme="majorHAnsi"/>
          <w:sz w:val="24"/>
          <w:szCs w:val="24"/>
        </w:rPr>
      </w:pPr>
      <w:r w:rsidRPr="00D618AE">
        <w:rPr>
          <w:rFonts w:asciiTheme="majorHAnsi" w:hAnsiTheme="majorHAnsi" w:cstheme="majorHAnsi"/>
          <w:bCs/>
          <w:sz w:val="24"/>
          <w:szCs w:val="24"/>
        </w:rPr>
        <w:t>Lorsque l’âme d’une poutre ne voile pas sous les efforts de cisaillement avant que sa capacité ultime ne soit atteinte, on doit tenir compte de l’interaction entre le moment fléchissant et l’effort tranchant lorsque les deux efforts sont importants et se produisent à la même section d’une poutre</w:t>
      </w:r>
      <w:r w:rsidRPr="00BC0995">
        <w:rPr>
          <w:rFonts w:asciiTheme="majorHAnsi" w:hAnsiTheme="majorHAnsi" w:cstheme="majorHAnsi"/>
          <w:b/>
          <w:bCs/>
          <w:sz w:val="24"/>
          <w:szCs w:val="24"/>
        </w:rPr>
        <w:t xml:space="preserve"> </w:t>
      </w:r>
      <w:r w:rsidRPr="00BC0995">
        <w:rPr>
          <w:rFonts w:asciiTheme="majorHAnsi" w:hAnsiTheme="majorHAnsi" w:cstheme="majorHAnsi"/>
          <w:sz w:val="24"/>
          <w:szCs w:val="24"/>
        </w:rPr>
        <w:t>à âme raidie ou non raidie. Tel est le cas, en particulier, aux appuis i</w:t>
      </w:r>
      <w:r w:rsidR="00D618AE">
        <w:rPr>
          <w:rFonts w:asciiTheme="majorHAnsi" w:hAnsiTheme="majorHAnsi" w:cstheme="majorHAnsi"/>
          <w:sz w:val="24"/>
          <w:szCs w:val="24"/>
        </w:rPr>
        <w:t>ntérieurs des poutres continues</w:t>
      </w:r>
      <w:r w:rsidRPr="00BC0995">
        <w:rPr>
          <w:rFonts w:asciiTheme="majorHAnsi" w:hAnsiTheme="majorHAnsi" w:cstheme="majorHAnsi"/>
          <w:sz w:val="24"/>
          <w:szCs w:val="24"/>
        </w:rPr>
        <w:t>, rappelons que si l’âme est raidie, un raidisseur porteur doit être placé au-dessus de l’appui.</w:t>
      </w:r>
    </w:p>
    <w:p w14:paraId="30ADBD3B" w14:textId="09E1B1CE"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lastRenderedPageBreak/>
        <w:t xml:space="preserve">La référence (6.1) recommande l’utilisation de l’équation d’interaction suivante, qui découle du critère de plasticité de </w:t>
      </w:r>
      <w:r w:rsidR="00DA020F" w:rsidRPr="00BC0995">
        <w:rPr>
          <w:rFonts w:asciiTheme="majorHAnsi" w:hAnsiTheme="majorHAnsi" w:cstheme="majorHAnsi"/>
          <w:sz w:val="24"/>
          <w:szCs w:val="24"/>
        </w:rPr>
        <w:t>Von</w:t>
      </w:r>
      <w:r w:rsidR="00DA020F">
        <w:rPr>
          <w:rFonts w:asciiTheme="majorHAnsi" w:hAnsiTheme="majorHAnsi" w:cstheme="majorHAnsi"/>
          <w:sz w:val="24"/>
          <w:szCs w:val="24"/>
        </w:rPr>
        <w:t xml:space="preserve"> Mises</w:t>
      </w:r>
      <w:r w:rsidRPr="00BC0995">
        <w:rPr>
          <w:rFonts w:asciiTheme="majorHAnsi" w:hAnsiTheme="majorHAnsi" w:cstheme="majorHAnsi"/>
          <w:sz w:val="24"/>
          <w:szCs w:val="24"/>
        </w:rPr>
        <w:t>, pour vérifier la capacité de l’âme de la poutre à résister aux efforts combinés de flexion et de cisaillement.</w:t>
      </w:r>
    </w:p>
    <w:p w14:paraId="14415ACD" w14:textId="3D1AF4B8" w:rsidR="00BC0995" w:rsidRPr="00A10BB1" w:rsidRDefault="00260DB8" w:rsidP="00A10BB1">
      <w:pPr>
        <w:jc w:val="center"/>
        <w:rPr>
          <w:rFonts w:asciiTheme="majorHAnsi" w:hAnsiTheme="majorHAnsi" w:cstheme="majorHAnsi"/>
          <w:sz w:val="24"/>
          <w:szCs w:val="24"/>
        </w:rPr>
      </w:pPr>
      <m:oMath>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sc</m:t>
                        </m:r>
                      </m:sub>
                    </m:sSub>
                  </m:den>
                </m:f>
              </m:e>
            </m:d>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b</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bc</m:t>
                        </m:r>
                      </m:sub>
                    </m:sSub>
                  </m:den>
                </m:f>
              </m:e>
            </m:d>
          </m:e>
          <m:sup>
            <m:r>
              <w:rPr>
                <w:rFonts w:ascii="Cambria Math" w:hAnsi="Cambria Math" w:cstheme="majorHAnsi"/>
                <w:sz w:val="24"/>
                <w:szCs w:val="24"/>
              </w:rPr>
              <m:t>2</m:t>
            </m:r>
          </m:sup>
        </m:sSup>
        <m:r>
          <w:rPr>
            <w:rFonts w:ascii="Cambria Math" w:hAnsi="Cambria Math" w:cstheme="majorHAnsi"/>
            <w:sz w:val="24"/>
            <w:szCs w:val="24"/>
          </w:rPr>
          <m:t>≤1</m:t>
        </m:r>
      </m:oMath>
      <w:r w:rsidR="00A10BB1" w:rsidRPr="00A10BB1">
        <w:rPr>
          <w:rFonts w:asciiTheme="majorHAnsi" w:hAnsiTheme="majorHAnsi" w:cstheme="majorHAnsi"/>
          <w:sz w:val="24"/>
          <w:szCs w:val="24"/>
        </w:rPr>
        <w:t xml:space="preserve">   </w:t>
      </w:r>
      <w:r w:rsidR="00BC0995" w:rsidRPr="00A10BB1">
        <w:rPr>
          <w:rFonts w:asciiTheme="majorHAnsi" w:hAnsiTheme="majorHAnsi" w:cstheme="majorHAnsi"/>
          <w:sz w:val="24"/>
          <w:szCs w:val="24"/>
        </w:rPr>
        <w:t>(6.69)</w:t>
      </w:r>
    </w:p>
    <w:p w14:paraId="619CA43E" w14:textId="77777777" w:rsidR="00A10BB1" w:rsidRDefault="00A10BB1" w:rsidP="00BC0995">
      <w:pPr>
        <w:jc w:val="both"/>
        <w:rPr>
          <w:rFonts w:asciiTheme="majorHAnsi" w:hAnsiTheme="majorHAnsi" w:cstheme="majorHAnsi"/>
          <w:sz w:val="24"/>
          <w:szCs w:val="24"/>
        </w:rPr>
      </w:pPr>
    </w:p>
    <w:p w14:paraId="2A452033" w14:textId="4E2AF8EE"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 xml:space="preserve">Dans cette équation, </w:t>
      </w:r>
      <w:proofErr w:type="spellStart"/>
      <w:r w:rsidRPr="00BC0995">
        <w:rPr>
          <w:rFonts w:asciiTheme="majorHAnsi" w:hAnsiTheme="majorHAnsi" w:cstheme="majorHAnsi"/>
          <w:sz w:val="24"/>
          <w:szCs w:val="24"/>
        </w:rPr>
        <w:t>f</w:t>
      </w:r>
      <w:r w:rsidRPr="00A10BB1">
        <w:rPr>
          <w:rFonts w:asciiTheme="majorHAnsi" w:hAnsiTheme="majorHAnsi" w:cstheme="majorHAnsi"/>
          <w:sz w:val="24"/>
          <w:szCs w:val="24"/>
          <w:vertAlign w:val="subscript"/>
        </w:rPr>
        <w:t>s</w:t>
      </w:r>
      <w:proofErr w:type="spellEnd"/>
      <w:r w:rsidRPr="00BC0995">
        <w:rPr>
          <w:rFonts w:asciiTheme="majorHAnsi" w:hAnsiTheme="majorHAnsi" w:cstheme="majorHAnsi"/>
          <w:sz w:val="24"/>
          <w:szCs w:val="24"/>
        </w:rPr>
        <w:t xml:space="preserve"> et f</w:t>
      </w:r>
      <w:r w:rsidRPr="00A10BB1">
        <w:rPr>
          <w:rFonts w:asciiTheme="majorHAnsi" w:hAnsiTheme="majorHAnsi" w:cstheme="majorHAnsi"/>
          <w:sz w:val="24"/>
          <w:szCs w:val="24"/>
          <w:vertAlign w:val="subscript"/>
        </w:rPr>
        <w:t>b</w:t>
      </w:r>
      <w:r w:rsidRPr="00BC0995">
        <w:rPr>
          <w:rFonts w:asciiTheme="majorHAnsi" w:hAnsiTheme="majorHAnsi" w:cstheme="majorHAnsi"/>
          <w:sz w:val="24"/>
          <w:szCs w:val="24"/>
        </w:rPr>
        <w:t xml:space="preserve"> sont respectivement les contraintes de cisaillement et de flexion sollicitant l’âme de la poutre à la section considérée, </w:t>
      </w:r>
      <w:proofErr w:type="spellStart"/>
      <w:r w:rsidRPr="00BC0995">
        <w:rPr>
          <w:rFonts w:asciiTheme="majorHAnsi" w:hAnsiTheme="majorHAnsi" w:cstheme="majorHAnsi"/>
          <w:sz w:val="24"/>
          <w:szCs w:val="24"/>
        </w:rPr>
        <w:t>F</w:t>
      </w:r>
      <w:r w:rsidRPr="00A10BB1">
        <w:rPr>
          <w:rFonts w:asciiTheme="majorHAnsi" w:hAnsiTheme="majorHAnsi" w:cstheme="majorHAnsi"/>
          <w:sz w:val="24"/>
          <w:szCs w:val="24"/>
          <w:vertAlign w:val="subscript"/>
        </w:rPr>
        <w:t>sc</w:t>
      </w:r>
      <w:proofErr w:type="spellEnd"/>
      <w:r w:rsidRPr="00BC0995">
        <w:rPr>
          <w:rFonts w:asciiTheme="majorHAnsi" w:hAnsiTheme="majorHAnsi" w:cstheme="majorHAnsi"/>
          <w:sz w:val="24"/>
          <w:szCs w:val="24"/>
        </w:rPr>
        <w:t xml:space="preserve"> est la contrainte de flambement en cisaillement obtenue de l’équation (6.54) et </w:t>
      </w:r>
      <w:proofErr w:type="spellStart"/>
      <w:r w:rsidRPr="00BC0995">
        <w:rPr>
          <w:rFonts w:asciiTheme="majorHAnsi" w:hAnsiTheme="majorHAnsi" w:cstheme="majorHAnsi"/>
          <w:sz w:val="24"/>
          <w:szCs w:val="24"/>
        </w:rPr>
        <w:t>F</w:t>
      </w:r>
      <w:r w:rsidRPr="00A10BB1">
        <w:rPr>
          <w:rFonts w:asciiTheme="majorHAnsi" w:hAnsiTheme="majorHAnsi" w:cstheme="majorHAnsi"/>
          <w:sz w:val="24"/>
          <w:szCs w:val="24"/>
          <w:vertAlign w:val="subscript"/>
        </w:rPr>
        <w:t>bc</w:t>
      </w:r>
      <w:proofErr w:type="spellEnd"/>
      <w:r w:rsidRPr="00BC0995">
        <w:rPr>
          <w:rFonts w:asciiTheme="majorHAnsi" w:hAnsiTheme="majorHAnsi" w:cstheme="majorHAnsi"/>
          <w:sz w:val="24"/>
          <w:szCs w:val="24"/>
        </w:rPr>
        <w:t xml:space="preserve"> est la contrainte de compression dans l’âme fléchie calculée à l’aide de l’équation (5.13) avec la valeur appropriée de l’élancement obtenue de l’équation (5.6) et de la figure (5.27).</w:t>
      </w:r>
    </w:p>
    <w:p w14:paraId="38F10112" w14:textId="77777777"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Si cette condition n’est pas respectée, l’âme doit être calculée pour résister aux efforts de cisaillement seuls selon la théorie présentée dans cette sous-section et les ailes doivent être conçues pour résister seules à tous les efforts de flexion.</w:t>
      </w:r>
    </w:p>
    <w:p w14:paraId="10C2E064" w14:textId="326ED340"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Il convient peut-être, à cette étape-ci, de présenter les équations d’interaction recommandées par la référence (6.4) pour tenir compte de l’interaction qui pourrait exister, dans certains cas précis, entre la compression, la flexion et le cisaillement dan</w:t>
      </w:r>
      <w:r w:rsidR="00A10BB1">
        <w:rPr>
          <w:rFonts w:asciiTheme="majorHAnsi" w:hAnsiTheme="majorHAnsi" w:cstheme="majorHAnsi"/>
          <w:sz w:val="24"/>
          <w:szCs w:val="24"/>
        </w:rPr>
        <w:t>s l’âme d’une pièce structurale</w:t>
      </w:r>
      <w:r w:rsidRPr="00BC0995">
        <w:rPr>
          <w:rFonts w:asciiTheme="majorHAnsi" w:hAnsiTheme="majorHAnsi" w:cstheme="majorHAnsi"/>
          <w:sz w:val="24"/>
          <w:szCs w:val="24"/>
        </w:rPr>
        <w:t>.</w:t>
      </w:r>
    </w:p>
    <w:p w14:paraId="1F270F6E" w14:textId="77777777"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Pour l’âme de profilés constitués d’éléments plats,</w:t>
      </w:r>
    </w:p>
    <w:p w14:paraId="3887C428" w14:textId="25E1C866" w:rsidR="00BC0995" w:rsidRPr="00BC0995" w:rsidRDefault="00260DB8" w:rsidP="00677ACB">
      <w:pPr>
        <w:jc w:val="center"/>
        <w:rPr>
          <w:rFonts w:asciiTheme="majorHAnsi" w:hAnsiTheme="majorHAnsi" w:cstheme="majorHAnsi"/>
          <w:sz w:val="24"/>
          <w:szCs w:val="24"/>
        </w:rPr>
      </w:pPr>
      <m:oMath>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c</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cc</m:t>
                </m:r>
              </m:sub>
            </m:sSub>
          </m:den>
        </m:f>
        <m:r>
          <w:rPr>
            <w:rFonts w:ascii="Cambria Math" w:hAnsi="Cambria Math" w:cstheme="majorHAnsi"/>
            <w:sz w:val="24"/>
            <w:szCs w:val="24"/>
          </w:rPr>
          <m:t>+</m:t>
        </m:r>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sc</m:t>
                        </m:r>
                      </m:sub>
                    </m:sSub>
                  </m:den>
                </m:f>
              </m:e>
            </m:d>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b</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bc</m:t>
                        </m:r>
                      </m:sub>
                    </m:sSub>
                  </m:den>
                </m:f>
              </m:e>
            </m:d>
          </m:e>
          <m:sup>
            <m:r>
              <w:rPr>
                <w:rFonts w:ascii="Cambria Math" w:hAnsi="Cambria Math" w:cstheme="majorHAnsi"/>
                <w:sz w:val="24"/>
                <w:szCs w:val="24"/>
              </w:rPr>
              <m:t>2</m:t>
            </m:r>
          </m:sup>
        </m:sSup>
        <m:r>
          <w:rPr>
            <w:rFonts w:ascii="Cambria Math" w:hAnsi="Cambria Math" w:cstheme="majorHAnsi"/>
            <w:sz w:val="24"/>
            <w:szCs w:val="24"/>
          </w:rPr>
          <m:t>≤1</m:t>
        </m:r>
      </m:oMath>
      <w:r w:rsidR="00677ACB">
        <w:rPr>
          <w:rFonts w:asciiTheme="majorHAnsi" w:hAnsiTheme="majorHAnsi" w:cstheme="majorHAnsi"/>
          <w:sz w:val="24"/>
          <w:szCs w:val="24"/>
        </w:rPr>
        <w:t xml:space="preserve">   (</w:t>
      </w:r>
      <w:r w:rsidR="00BC0995" w:rsidRPr="00BC0995">
        <w:rPr>
          <w:rFonts w:asciiTheme="majorHAnsi" w:hAnsiTheme="majorHAnsi" w:cstheme="majorHAnsi"/>
          <w:sz w:val="24"/>
          <w:szCs w:val="24"/>
        </w:rPr>
        <w:t>6.70)</w:t>
      </w:r>
    </w:p>
    <w:p w14:paraId="483C268B" w14:textId="77777777" w:rsidR="00677ACB" w:rsidRDefault="00677ACB" w:rsidP="00BC0995">
      <w:pPr>
        <w:jc w:val="both"/>
        <w:rPr>
          <w:rFonts w:asciiTheme="majorHAnsi" w:hAnsiTheme="majorHAnsi" w:cstheme="majorHAnsi"/>
          <w:sz w:val="24"/>
          <w:szCs w:val="24"/>
        </w:rPr>
      </w:pPr>
    </w:p>
    <w:p w14:paraId="4B7CFA2A" w14:textId="61D1C9EB"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Pour les profilés constitués d’éléments courbes, telles les parois de tubes,</w:t>
      </w:r>
    </w:p>
    <w:p w14:paraId="1495E99D" w14:textId="15A49CDA" w:rsidR="00BC0995" w:rsidRPr="00BC0995" w:rsidRDefault="00260DB8" w:rsidP="00677ACB">
      <w:pPr>
        <w:jc w:val="center"/>
        <w:rPr>
          <w:rFonts w:asciiTheme="majorHAnsi" w:hAnsiTheme="majorHAnsi" w:cstheme="majorHAnsi"/>
          <w:sz w:val="24"/>
          <w:szCs w:val="24"/>
        </w:rPr>
      </w:pPr>
      <m:oMath>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c</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cc</m:t>
                </m:r>
              </m:sub>
            </m:sSub>
          </m:den>
        </m:f>
        <m:r>
          <w:rPr>
            <w:rFonts w:ascii="Cambria Math" w:hAnsi="Cambria Math" w:cstheme="majorHAnsi"/>
            <w:sz w:val="24"/>
            <w:szCs w:val="24"/>
          </w:rPr>
          <m:t>+</m:t>
        </m:r>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sc</m:t>
                        </m:r>
                      </m:sub>
                    </m:sSub>
                  </m:den>
                </m:f>
              </m:e>
            </m:d>
          </m:e>
          <m:sup>
            <m:r>
              <w:rPr>
                <w:rFonts w:ascii="Cambria Math" w:hAnsi="Cambria Math" w:cstheme="majorHAnsi"/>
                <w:sz w:val="24"/>
                <w:szCs w:val="24"/>
              </w:rPr>
              <m:t>2</m:t>
            </m:r>
          </m:sup>
        </m:sSup>
        <m:r>
          <w:rPr>
            <w:rFonts w:ascii="Cambria Math" w:hAnsi="Cambria Math" w:cstheme="majorHAnsi"/>
            <w:sz w:val="24"/>
            <w:szCs w:val="24"/>
          </w:rPr>
          <m:t>+</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b</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bc</m:t>
                </m:r>
              </m:sub>
            </m:sSub>
          </m:den>
        </m:f>
        <m:r>
          <w:rPr>
            <w:rFonts w:ascii="Cambria Math" w:hAnsi="Cambria Math" w:cstheme="majorHAnsi"/>
            <w:sz w:val="24"/>
            <w:szCs w:val="24"/>
          </w:rPr>
          <m:t>≤1</m:t>
        </m:r>
      </m:oMath>
      <w:r w:rsidR="00BC0995" w:rsidRPr="00BC0995">
        <w:rPr>
          <w:rFonts w:asciiTheme="majorHAnsi" w:hAnsiTheme="majorHAnsi" w:cstheme="majorHAnsi"/>
          <w:sz w:val="24"/>
          <w:szCs w:val="24"/>
        </w:rPr>
        <w:tab/>
      </w:r>
      <w:r w:rsidR="00677ACB">
        <w:rPr>
          <w:rFonts w:asciiTheme="majorHAnsi" w:hAnsiTheme="majorHAnsi" w:cstheme="majorHAnsi"/>
          <w:sz w:val="24"/>
          <w:szCs w:val="24"/>
        </w:rPr>
        <w:t xml:space="preserve">   (</w:t>
      </w:r>
      <w:r w:rsidR="00BC0995" w:rsidRPr="00BC0995">
        <w:rPr>
          <w:rFonts w:asciiTheme="majorHAnsi" w:hAnsiTheme="majorHAnsi" w:cstheme="majorHAnsi"/>
          <w:sz w:val="24"/>
          <w:szCs w:val="24"/>
        </w:rPr>
        <w:t>6.71)</w:t>
      </w:r>
    </w:p>
    <w:p w14:paraId="2161CA40" w14:textId="77777777" w:rsidR="00677ACB" w:rsidRDefault="00677ACB" w:rsidP="00BC0995">
      <w:pPr>
        <w:jc w:val="both"/>
        <w:rPr>
          <w:rFonts w:asciiTheme="majorHAnsi" w:hAnsiTheme="majorHAnsi" w:cstheme="majorHAnsi"/>
          <w:sz w:val="24"/>
          <w:szCs w:val="24"/>
        </w:rPr>
      </w:pPr>
    </w:p>
    <w:p w14:paraId="562FE308" w14:textId="1C275A4B" w:rsidR="00BC0995" w:rsidRPr="00BC0995" w:rsidRDefault="00BC0995" w:rsidP="00BC0995">
      <w:pPr>
        <w:jc w:val="both"/>
        <w:rPr>
          <w:rFonts w:asciiTheme="majorHAnsi" w:hAnsiTheme="majorHAnsi" w:cstheme="majorHAnsi"/>
          <w:sz w:val="24"/>
          <w:szCs w:val="24"/>
        </w:rPr>
      </w:pPr>
      <w:r w:rsidRPr="00BC0995">
        <w:rPr>
          <w:rFonts w:asciiTheme="majorHAnsi" w:hAnsiTheme="majorHAnsi" w:cstheme="majorHAnsi"/>
          <w:sz w:val="24"/>
          <w:szCs w:val="24"/>
        </w:rPr>
        <w:t>Les seuls termes non encore définis sont la contrainte pondérée de compression (</w:t>
      </w:r>
      <w:proofErr w:type="spellStart"/>
      <w:r w:rsidRPr="00BC0995">
        <w:rPr>
          <w:rFonts w:asciiTheme="majorHAnsi" w:hAnsiTheme="majorHAnsi" w:cstheme="majorHAnsi"/>
          <w:sz w:val="24"/>
          <w:szCs w:val="24"/>
        </w:rPr>
        <w:t>f</w:t>
      </w:r>
      <w:r w:rsidRPr="00677ACB">
        <w:rPr>
          <w:rFonts w:asciiTheme="majorHAnsi" w:hAnsiTheme="majorHAnsi" w:cstheme="majorHAnsi"/>
          <w:sz w:val="24"/>
          <w:szCs w:val="24"/>
          <w:vertAlign w:val="subscript"/>
        </w:rPr>
        <w:t>c</w:t>
      </w:r>
      <w:proofErr w:type="spellEnd"/>
      <w:r w:rsidRPr="00BC0995">
        <w:rPr>
          <w:rFonts w:asciiTheme="majorHAnsi" w:hAnsiTheme="majorHAnsi" w:cstheme="majorHAnsi"/>
          <w:sz w:val="24"/>
          <w:szCs w:val="24"/>
        </w:rPr>
        <w:t>) sollicitant la paroi et la contrainte de flambement en compression (</w:t>
      </w:r>
      <w:proofErr w:type="spellStart"/>
      <w:r w:rsidRPr="00BC0995">
        <w:rPr>
          <w:rFonts w:asciiTheme="majorHAnsi" w:hAnsiTheme="majorHAnsi" w:cstheme="majorHAnsi"/>
          <w:sz w:val="24"/>
          <w:szCs w:val="24"/>
        </w:rPr>
        <w:t>F</w:t>
      </w:r>
      <w:r w:rsidRPr="00677ACB">
        <w:rPr>
          <w:rFonts w:asciiTheme="majorHAnsi" w:hAnsiTheme="majorHAnsi" w:cstheme="majorHAnsi"/>
          <w:sz w:val="24"/>
          <w:szCs w:val="24"/>
          <w:vertAlign w:val="subscript"/>
        </w:rPr>
        <w:t>cc</w:t>
      </w:r>
      <w:proofErr w:type="spellEnd"/>
      <w:r w:rsidRPr="00BC0995">
        <w:rPr>
          <w:rFonts w:asciiTheme="majorHAnsi" w:hAnsiTheme="majorHAnsi" w:cstheme="majorHAnsi"/>
          <w:sz w:val="24"/>
          <w:szCs w:val="24"/>
        </w:rPr>
        <w:t>), obtenue en suivant les même</w:t>
      </w:r>
      <w:r w:rsidR="00677ACB">
        <w:rPr>
          <w:rFonts w:asciiTheme="majorHAnsi" w:hAnsiTheme="majorHAnsi" w:cstheme="majorHAnsi"/>
          <w:sz w:val="24"/>
          <w:szCs w:val="24"/>
        </w:rPr>
        <w:t>s</w:t>
      </w:r>
      <w:r w:rsidRPr="00BC0995">
        <w:rPr>
          <w:rFonts w:asciiTheme="majorHAnsi" w:hAnsiTheme="majorHAnsi" w:cstheme="majorHAnsi"/>
          <w:sz w:val="24"/>
          <w:szCs w:val="24"/>
        </w:rPr>
        <w:t xml:space="preserve"> étapes </w:t>
      </w:r>
      <w:r w:rsidRPr="00BC0995">
        <w:rPr>
          <w:rFonts w:asciiTheme="majorHAnsi" w:hAnsiTheme="majorHAnsi" w:cstheme="majorHAnsi"/>
          <w:sz w:val="24"/>
          <w:szCs w:val="24"/>
        </w:rPr>
        <w:lastRenderedPageBreak/>
        <w:t xml:space="preserve">que pour la détermination de </w:t>
      </w:r>
      <w:proofErr w:type="spellStart"/>
      <w:r w:rsidRPr="00BC0995">
        <w:rPr>
          <w:rFonts w:asciiTheme="majorHAnsi" w:hAnsiTheme="majorHAnsi" w:cstheme="majorHAnsi"/>
          <w:sz w:val="24"/>
          <w:szCs w:val="24"/>
        </w:rPr>
        <w:t>F</w:t>
      </w:r>
      <w:r w:rsidRPr="00677ACB">
        <w:rPr>
          <w:rFonts w:asciiTheme="majorHAnsi" w:hAnsiTheme="majorHAnsi" w:cstheme="majorHAnsi"/>
          <w:sz w:val="24"/>
          <w:szCs w:val="24"/>
          <w:vertAlign w:val="subscript"/>
        </w:rPr>
        <w:t>bc</w:t>
      </w:r>
      <w:proofErr w:type="spellEnd"/>
      <w:r w:rsidRPr="00BC0995">
        <w:rPr>
          <w:rFonts w:asciiTheme="majorHAnsi" w:hAnsiTheme="majorHAnsi" w:cstheme="majorHAnsi"/>
          <w:sz w:val="24"/>
          <w:szCs w:val="24"/>
        </w:rPr>
        <w:t>, mais avec la valeur appropriée de l’élancement (m = 1,65 sur la figure 5.27</w:t>
      </w:r>
      <w:r w:rsidR="00D618AE">
        <w:rPr>
          <w:rStyle w:val="Appelnotedebasdep"/>
          <w:rFonts w:asciiTheme="majorHAnsi" w:hAnsiTheme="majorHAnsi" w:cstheme="majorHAnsi"/>
          <w:sz w:val="24"/>
          <w:szCs w:val="24"/>
        </w:rPr>
        <w:footnoteReference w:id="23"/>
      </w:r>
      <w:r w:rsidRPr="00BC0995">
        <w:rPr>
          <w:rFonts w:asciiTheme="majorHAnsi" w:hAnsiTheme="majorHAnsi" w:cstheme="majorHAnsi"/>
          <w:sz w:val="24"/>
          <w:szCs w:val="24"/>
        </w:rPr>
        <w:t>).</w:t>
      </w:r>
    </w:p>
    <w:p w14:paraId="3D04F12C" w14:textId="6E3FB323" w:rsidR="00340096" w:rsidRPr="000171E5" w:rsidRDefault="00BC0995" w:rsidP="008D3580">
      <w:pPr>
        <w:jc w:val="both"/>
        <w:rPr>
          <w:rFonts w:asciiTheme="majorHAnsi" w:hAnsiTheme="majorHAnsi" w:cstheme="majorHAnsi"/>
          <w:sz w:val="24"/>
          <w:szCs w:val="24"/>
        </w:rPr>
      </w:pPr>
      <w:r w:rsidRPr="00BC0995">
        <w:rPr>
          <w:rFonts w:asciiTheme="majorHAnsi" w:hAnsiTheme="majorHAnsi" w:cstheme="majorHAnsi"/>
          <w:sz w:val="24"/>
          <w:szCs w:val="24"/>
        </w:rPr>
        <w:t>Un exemple de calcul de la résistance d’une poutre assemblée est présenté à la sous-section 6.11.8</w:t>
      </w:r>
      <w:r w:rsidR="00D618AE">
        <w:rPr>
          <w:rStyle w:val="Appelnotedebasdep"/>
          <w:rFonts w:asciiTheme="majorHAnsi" w:hAnsiTheme="majorHAnsi" w:cstheme="majorHAnsi"/>
          <w:sz w:val="24"/>
          <w:szCs w:val="24"/>
        </w:rPr>
        <w:footnoteReference w:id="24"/>
      </w:r>
      <w:r w:rsidRPr="00BC0995">
        <w:rPr>
          <w:rFonts w:asciiTheme="majorHAnsi" w:hAnsiTheme="majorHAnsi" w:cstheme="majorHAnsi"/>
          <w:sz w:val="24"/>
          <w:szCs w:val="24"/>
        </w:rPr>
        <w:t>.</w:t>
      </w:r>
      <w:r w:rsidR="000171E5">
        <w:rPr>
          <w:rFonts w:asciiTheme="majorHAnsi" w:hAnsiTheme="majorHAnsi" w:cstheme="majorHAnsi"/>
          <w:sz w:val="24"/>
          <w:szCs w:val="24"/>
        </w:rPr>
        <w:br w:type="page"/>
      </w:r>
    </w:p>
    <w:p w14:paraId="59239A7E" w14:textId="45EAA8D1" w:rsidR="00AC27C2" w:rsidRDefault="00AC27C2" w:rsidP="00AC27C2"/>
    <w:p w14:paraId="52DC5432" w14:textId="4974E8D6" w:rsidR="003378AF" w:rsidRDefault="009B0C36" w:rsidP="00BE1669">
      <w:pPr>
        <w:pStyle w:val="Titre1"/>
        <w:numPr>
          <w:ilvl w:val="0"/>
          <w:numId w:val="33"/>
        </w:numPr>
      </w:pPr>
      <w:bookmarkStart w:id="60" w:name="_Toc127367987"/>
      <w:r>
        <w:t>Écrasement et flambement vertical de l’âme</w:t>
      </w:r>
      <w:bookmarkEnd w:id="60"/>
    </w:p>
    <w:p w14:paraId="11F16F1A" w14:textId="0A72880F" w:rsidR="000171E5" w:rsidRDefault="000171E5" w:rsidP="000171E5"/>
    <w:p w14:paraId="61F869FB" w14:textId="5D352238" w:rsidR="000171E5" w:rsidRDefault="00EF7953" w:rsidP="00673D79">
      <w:pPr>
        <w:pStyle w:val="Titre2"/>
      </w:pPr>
      <w:bookmarkStart w:id="61" w:name="_Toc127367988"/>
      <w:r>
        <w:t>Diapositive 9</w:t>
      </w:r>
      <w:r w:rsidR="004C4E94">
        <w:t>1</w:t>
      </w:r>
      <w:r w:rsidR="00E301C3">
        <w:t xml:space="preserve"> et 9</w:t>
      </w:r>
      <w:r w:rsidR="004C4E94">
        <w:t>2</w:t>
      </w:r>
      <w:r>
        <w:t> :</w:t>
      </w:r>
      <w:bookmarkEnd w:id="61"/>
    </w:p>
    <w:p w14:paraId="56E0500B" w14:textId="766B93CE" w:rsidR="00EF7953" w:rsidRDefault="00EF7953" w:rsidP="00EF7953"/>
    <w:p w14:paraId="32FDA737" w14:textId="77777777" w:rsidR="00EF7953" w:rsidRPr="00EF7953" w:rsidRDefault="00EF7953" w:rsidP="00EF7953">
      <w:pPr>
        <w:jc w:val="both"/>
        <w:rPr>
          <w:rFonts w:asciiTheme="majorHAnsi" w:hAnsiTheme="majorHAnsi" w:cstheme="majorHAnsi"/>
          <w:sz w:val="24"/>
          <w:szCs w:val="24"/>
        </w:rPr>
      </w:pPr>
      <w:r w:rsidRPr="00EF7953">
        <w:rPr>
          <w:rFonts w:asciiTheme="majorHAnsi" w:hAnsiTheme="majorHAnsi" w:cstheme="majorHAnsi"/>
          <w:b/>
          <w:bCs/>
          <w:sz w:val="24"/>
          <w:szCs w:val="24"/>
        </w:rPr>
        <w:t>6.6 Écrasement et flambement vertical de l’âme</w:t>
      </w:r>
    </w:p>
    <w:p w14:paraId="4804A9B8" w14:textId="77777777" w:rsidR="00EF7953" w:rsidRPr="00EF7953" w:rsidRDefault="00EF7953" w:rsidP="00EF7953">
      <w:pPr>
        <w:jc w:val="both"/>
        <w:rPr>
          <w:rFonts w:asciiTheme="majorHAnsi" w:hAnsiTheme="majorHAnsi" w:cstheme="majorHAnsi"/>
          <w:sz w:val="24"/>
          <w:szCs w:val="24"/>
        </w:rPr>
      </w:pPr>
      <w:r w:rsidRPr="00EF7953">
        <w:rPr>
          <w:rFonts w:asciiTheme="majorHAnsi" w:hAnsiTheme="majorHAnsi" w:cstheme="majorHAnsi"/>
          <w:b/>
          <w:bCs/>
          <w:sz w:val="24"/>
          <w:szCs w:val="24"/>
        </w:rPr>
        <w:t>6.6.1 Panneaux plats</w:t>
      </w:r>
    </w:p>
    <w:p w14:paraId="75EFCF48" w14:textId="77777777" w:rsidR="00EF7953" w:rsidRPr="00EF7953" w:rsidRDefault="00EF7953" w:rsidP="00EF7953">
      <w:pPr>
        <w:jc w:val="both"/>
        <w:rPr>
          <w:rFonts w:asciiTheme="majorHAnsi" w:hAnsiTheme="majorHAnsi" w:cstheme="majorHAnsi"/>
          <w:sz w:val="24"/>
          <w:szCs w:val="24"/>
        </w:rPr>
      </w:pPr>
      <w:r w:rsidRPr="00EF7953">
        <w:rPr>
          <w:rFonts w:asciiTheme="majorHAnsi" w:hAnsiTheme="majorHAnsi" w:cstheme="majorHAnsi"/>
          <w:sz w:val="24"/>
          <w:szCs w:val="24"/>
        </w:rPr>
        <w:t>À la sous-section 6.5.5, on a vu qu’il faut utiliser des raidisseurs porteurs pour renforcer l’âme d’une poutre assemblée au droit d’une réaction d’appui ou d’une charge concentrée. Pour éviter que l’âme se plastifie ou flambe verticalement dans pareil cas, on peut soit augmenter l’épaisseur (t) de l’âme (dans les poutres assemblées), soit augmenter la longueur (n) de l’appui, soit raidir l’âme. Lorsque la poutre comporte une âme non raidie, les seules options qui restent sont d’augmenter l’épaisseur de l’âme de la poutre, lorsqu’on a un contrôle sur le choix de la section ou, tout simplement, de choisir une plaque d’appui de dimension suffisante pour distribuer adéquatement la charge concentrée et éviter les problèmes de plastification ou de flambement dans l’âme.</w:t>
      </w:r>
    </w:p>
    <w:p w14:paraId="626FF76A" w14:textId="77777777" w:rsidR="007A6DE9" w:rsidRDefault="00EF7953" w:rsidP="00EF7953">
      <w:pPr>
        <w:jc w:val="both"/>
        <w:rPr>
          <w:rFonts w:asciiTheme="majorHAnsi" w:hAnsiTheme="majorHAnsi" w:cstheme="majorHAnsi"/>
          <w:sz w:val="24"/>
          <w:szCs w:val="24"/>
        </w:rPr>
      </w:pPr>
      <w:r w:rsidRPr="00EF7953">
        <w:rPr>
          <w:rFonts w:asciiTheme="majorHAnsi" w:hAnsiTheme="majorHAnsi" w:cstheme="majorHAnsi"/>
          <w:sz w:val="24"/>
          <w:szCs w:val="24"/>
        </w:rPr>
        <w:t>La référence (6.1) propose l’équation suivante, tirée de la référence (6.11), pour le calcul de la résistance pondérée d’une âme à la plastification et au flambement sous une charge (C</w:t>
      </w:r>
      <w:r w:rsidR="007A6DE9" w:rsidRPr="007A6DE9">
        <w:rPr>
          <w:rFonts w:asciiTheme="majorHAnsi" w:hAnsiTheme="majorHAnsi" w:cstheme="majorHAnsi"/>
          <w:sz w:val="24"/>
          <w:szCs w:val="24"/>
          <w:vertAlign w:val="subscript"/>
        </w:rPr>
        <w:t>f</w:t>
      </w:r>
      <w:r w:rsidRPr="00EF7953">
        <w:rPr>
          <w:rFonts w:asciiTheme="majorHAnsi" w:hAnsiTheme="majorHAnsi" w:cstheme="majorHAnsi"/>
          <w:sz w:val="24"/>
          <w:szCs w:val="24"/>
        </w:rPr>
        <w:t>) ou</w:t>
      </w:r>
      <w:r w:rsidR="007A6DE9">
        <w:rPr>
          <w:rFonts w:asciiTheme="majorHAnsi" w:hAnsiTheme="majorHAnsi" w:cstheme="majorHAnsi"/>
          <w:sz w:val="24"/>
          <w:szCs w:val="24"/>
        </w:rPr>
        <w:t xml:space="preserve"> une réaction (R) concentrée : </w:t>
      </w:r>
    </w:p>
    <w:p w14:paraId="0BEFFC63" w14:textId="6CCE38E2" w:rsidR="00EF7953" w:rsidRPr="00EF7953" w:rsidRDefault="00260DB8" w:rsidP="007A6DE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k</m:t>
        </m:r>
        <m:d>
          <m:dPr>
            <m:ctrlPr>
              <w:rPr>
                <w:rFonts w:ascii="Cambria Math" w:hAnsi="Cambria Math" w:cstheme="majorHAnsi"/>
                <w:i/>
                <w:sz w:val="24"/>
                <w:szCs w:val="24"/>
              </w:rPr>
            </m:ctrlPr>
          </m:dPr>
          <m:e>
            <m:r>
              <w:rPr>
                <w:rFonts w:ascii="Cambria Math" w:hAnsi="Cambria Math" w:cstheme="majorHAnsi"/>
                <w:sz w:val="24"/>
                <w:szCs w:val="24"/>
              </w:rPr>
              <m:t>n+h</m:t>
            </m:r>
          </m:e>
        </m:d>
        <m:r>
          <w:rPr>
            <w:rFonts w:ascii="Cambria Math" w:hAnsi="Cambria Math" w:cstheme="majorHAnsi"/>
            <w:sz w:val="24"/>
            <w:szCs w:val="24"/>
          </w:rPr>
          <m:t>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nt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7A6DE9">
        <w:rPr>
          <w:rFonts w:asciiTheme="majorHAnsi" w:hAnsiTheme="majorHAnsi" w:cstheme="majorHAnsi"/>
          <w:sz w:val="24"/>
          <w:szCs w:val="24"/>
        </w:rPr>
        <w:t xml:space="preserve">   </w:t>
      </w:r>
      <w:r w:rsidR="00EF7953" w:rsidRPr="00EF7953">
        <w:rPr>
          <w:rFonts w:asciiTheme="majorHAnsi" w:hAnsiTheme="majorHAnsi" w:cstheme="majorHAnsi"/>
          <w:sz w:val="24"/>
          <w:szCs w:val="24"/>
        </w:rPr>
        <w:t>(6.72)</w:t>
      </w:r>
    </w:p>
    <w:p w14:paraId="6255A289" w14:textId="77777777" w:rsidR="007A6DE9" w:rsidRDefault="007A6DE9" w:rsidP="00EF7953">
      <w:pPr>
        <w:jc w:val="both"/>
        <w:rPr>
          <w:rFonts w:asciiTheme="majorHAnsi" w:hAnsiTheme="majorHAnsi" w:cstheme="majorHAnsi"/>
          <w:sz w:val="24"/>
          <w:szCs w:val="24"/>
        </w:rPr>
      </w:pPr>
    </w:p>
    <w:p w14:paraId="10B225EE" w14:textId="1D00BB33" w:rsidR="00EF7953" w:rsidRPr="00EF7953" w:rsidRDefault="00EF7953" w:rsidP="00EF7953">
      <w:pPr>
        <w:jc w:val="both"/>
        <w:rPr>
          <w:rFonts w:asciiTheme="majorHAnsi" w:hAnsiTheme="majorHAnsi" w:cstheme="majorHAnsi"/>
          <w:sz w:val="24"/>
          <w:szCs w:val="24"/>
        </w:rPr>
      </w:pPr>
      <w:r w:rsidRPr="00EF7953">
        <w:rPr>
          <w:rFonts w:asciiTheme="majorHAnsi" w:hAnsiTheme="majorHAnsi" w:cstheme="majorHAnsi"/>
          <w:sz w:val="24"/>
          <w:szCs w:val="24"/>
        </w:rPr>
        <w:t xml:space="preserve">Plusieurs paramètres de cette équation sont définis sur la figure 6.29. </w:t>
      </w:r>
      <w:r w:rsidR="007A6DE9" w:rsidRPr="00EF7953">
        <w:rPr>
          <w:rFonts w:asciiTheme="majorHAnsi" w:hAnsiTheme="majorHAnsi" w:cstheme="majorHAnsi"/>
          <w:sz w:val="24"/>
          <w:szCs w:val="24"/>
        </w:rPr>
        <w:t>Pour</w:t>
      </w:r>
      <w:r w:rsidRPr="00EF7953">
        <w:rPr>
          <w:rFonts w:asciiTheme="majorHAnsi" w:hAnsiTheme="majorHAnsi" w:cstheme="majorHAnsi"/>
          <w:sz w:val="24"/>
          <w:szCs w:val="24"/>
        </w:rPr>
        <w:t xml:space="preserve"> le reste, </w:t>
      </w:r>
      <w:r w:rsidR="007A6DE9">
        <w:rPr>
          <w:rFonts w:asciiTheme="majorHAnsi" w:hAnsiTheme="majorHAnsi" w:cstheme="majorHAnsi"/>
          <w:sz w:val="24"/>
          <w:szCs w:val="24"/>
        </w:rPr>
        <w:t>φ</w:t>
      </w:r>
      <w:r w:rsidRPr="00EF7953">
        <w:rPr>
          <w:rFonts w:asciiTheme="majorHAnsi" w:hAnsiTheme="majorHAnsi" w:cstheme="majorHAnsi"/>
          <w:sz w:val="24"/>
          <w:szCs w:val="24"/>
        </w:rPr>
        <w:t xml:space="preserve"> = 0,9,</w:t>
      </w:r>
    </w:p>
    <w:p w14:paraId="1D65C546" w14:textId="24BB896D" w:rsidR="00EF7953" w:rsidRPr="00EF7953" w:rsidRDefault="007A6DE9" w:rsidP="007A6DE9">
      <w:pPr>
        <w:jc w:val="center"/>
        <w:rPr>
          <w:rFonts w:asciiTheme="majorHAnsi" w:hAnsiTheme="majorHAnsi" w:cstheme="majorHAnsi"/>
          <w:sz w:val="24"/>
          <w:szCs w:val="24"/>
        </w:rPr>
      </w:pPr>
      <m:oMath>
        <m:r>
          <w:rPr>
            <w:rFonts w:ascii="Cambria Math" w:hAnsi="Cambria Math" w:cstheme="majorHAnsi"/>
            <w:sz w:val="24"/>
            <w:szCs w:val="24"/>
          </w:rPr>
          <m:t>k=0.5</m:t>
        </m:r>
        <m:d>
          <m:dPr>
            <m:begChr m:val="["/>
            <m:endChr m:val="]"/>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e</m:t>
                </m:r>
              </m:num>
              <m:den>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n</m:t>
                        </m:r>
                      </m:num>
                      <m:den>
                        <m:r>
                          <w:rPr>
                            <w:rFonts w:ascii="Cambria Math" w:hAnsi="Cambria Math" w:cstheme="majorHAnsi"/>
                            <w:sz w:val="24"/>
                            <w:szCs w:val="24"/>
                          </w:rPr>
                          <m:t>2</m:t>
                        </m:r>
                      </m:den>
                    </m:f>
                    <m:r>
                      <w:rPr>
                        <w:rFonts w:ascii="Cambria Math" w:hAnsi="Cambria Math" w:cstheme="majorHAnsi"/>
                        <w:sz w:val="24"/>
                        <w:szCs w:val="24"/>
                      </w:rPr>
                      <m:t>+h</m:t>
                    </m:r>
                  </m:e>
                </m:d>
              </m:den>
            </m:f>
          </m:e>
        </m:d>
        <m:r>
          <w:rPr>
            <w:rFonts w:ascii="Cambria Math" w:hAnsi="Cambria Math" w:cstheme="majorHAnsi"/>
            <w:sz w:val="24"/>
            <w:szCs w:val="24"/>
          </w:rPr>
          <m:t>≤1.0</m:t>
        </m:r>
      </m:oMath>
      <w:r>
        <w:rPr>
          <w:rFonts w:asciiTheme="majorHAnsi" w:hAnsiTheme="majorHAnsi" w:cstheme="majorHAnsi"/>
          <w:sz w:val="24"/>
          <w:szCs w:val="24"/>
        </w:rPr>
        <w:t xml:space="preserve">   </w:t>
      </w:r>
      <w:r w:rsidR="00EF7953" w:rsidRPr="00EF7953">
        <w:rPr>
          <w:rFonts w:asciiTheme="majorHAnsi" w:hAnsiTheme="majorHAnsi" w:cstheme="majorHAnsi"/>
          <w:sz w:val="24"/>
          <w:szCs w:val="24"/>
        </w:rPr>
        <w:t>(6.73)</w:t>
      </w:r>
    </w:p>
    <w:p w14:paraId="644DCF8A" w14:textId="55B01185" w:rsidR="00EF7953" w:rsidRPr="00EF7953" w:rsidRDefault="00260DB8" w:rsidP="0081054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2</m:t>
                </m:r>
              </m:sup>
            </m:sSup>
          </m:num>
          <m:den>
            <m:r>
              <w:rPr>
                <w:rFonts w:ascii="Cambria Math" w:hAnsi="Cambria Math" w:cstheme="majorHAnsi"/>
                <w:sz w:val="24"/>
                <w:szCs w:val="24"/>
              </w:rPr>
              <m:t>4</m:t>
            </m:r>
            <m:sSup>
              <m:sSupPr>
                <m:ctrlPr>
                  <w:rPr>
                    <w:rFonts w:ascii="Cambria Math" w:hAnsi="Cambria Math" w:cstheme="majorHAnsi"/>
                    <w:i/>
                    <w:sz w:val="24"/>
                    <w:szCs w:val="24"/>
                  </w:rPr>
                </m:ctrlPr>
              </m:sSupPr>
              <m:e>
                <m:r>
                  <w:rPr>
                    <w:rFonts w:ascii="Cambria Math" w:hAnsi="Cambria Math" w:cstheme="majorHAnsi"/>
                    <w:sz w:val="24"/>
                    <w:szCs w:val="24"/>
                  </w:rPr>
                  <m:t>h</m:t>
                </m:r>
              </m:e>
              <m:sup>
                <m:r>
                  <w:rPr>
                    <w:rFonts w:ascii="Cambria Math" w:hAnsi="Cambria Math" w:cstheme="majorHAnsi"/>
                    <w:sz w:val="24"/>
                    <w:szCs w:val="24"/>
                  </w:rPr>
                  <m:t>2</m:t>
                </m:r>
              </m:sup>
            </m:sSup>
          </m:den>
        </m:f>
        <m:d>
          <m:dPr>
            <m:begChr m:val="["/>
            <m:endChr m:val="]"/>
            <m:ctrlPr>
              <w:rPr>
                <w:rFonts w:ascii="Cambria Math" w:hAnsi="Cambria Math" w:cstheme="majorHAnsi"/>
                <w:i/>
                <w:sz w:val="24"/>
                <w:szCs w:val="24"/>
              </w:rPr>
            </m:ctrlPr>
          </m:dPr>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b</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bc</m:t>
                            </m:r>
                          </m:sub>
                        </m:sSub>
                      </m:den>
                    </m:f>
                  </m:e>
                </m:d>
              </m:e>
              <m:sup>
                <m:r>
                  <w:rPr>
                    <w:rFonts w:ascii="Cambria Math" w:hAnsi="Cambria Math" w:cstheme="majorHAnsi"/>
                    <w:sz w:val="24"/>
                    <w:szCs w:val="24"/>
                  </w:rPr>
                  <m:t>2</m:t>
                </m:r>
              </m:sup>
            </m:sSup>
          </m:e>
        </m:d>
      </m:oMath>
      <w:r w:rsidR="00810546">
        <w:rPr>
          <w:rFonts w:asciiTheme="majorHAnsi" w:hAnsiTheme="majorHAnsi" w:cstheme="majorHAnsi"/>
          <w:sz w:val="24"/>
          <w:szCs w:val="24"/>
        </w:rPr>
        <w:t xml:space="preserve">   </w:t>
      </w:r>
      <w:r w:rsidR="00EF7953" w:rsidRPr="00EF7953">
        <w:rPr>
          <w:rFonts w:asciiTheme="majorHAnsi" w:hAnsiTheme="majorHAnsi" w:cstheme="majorHAnsi"/>
          <w:sz w:val="24"/>
          <w:szCs w:val="24"/>
        </w:rPr>
        <w:t>(6.74)</w:t>
      </w:r>
    </w:p>
    <w:p w14:paraId="45EEB748" w14:textId="77777777" w:rsidR="00810546" w:rsidRDefault="00810546" w:rsidP="00EF7953">
      <w:pPr>
        <w:jc w:val="both"/>
        <w:rPr>
          <w:rFonts w:asciiTheme="majorHAnsi" w:hAnsiTheme="majorHAnsi" w:cstheme="majorHAnsi"/>
          <w:sz w:val="24"/>
          <w:szCs w:val="24"/>
        </w:rPr>
      </w:pPr>
    </w:p>
    <w:p w14:paraId="19315C22" w14:textId="65525D6B" w:rsidR="00EF7953" w:rsidRPr="00EF7953" w:rsidRDefault="00EF7953" w:rsidP="0070285E">
      <w:pPr>
        <w:jc w:val="both"/>
        <w:rPr>
          <w:rFonts w:asciiTheme="majorHAnsi" w:hAnsiTheme="majorHAnsi" w:cstheme="majorHAnsi"/>
          <w:sz w:val="24"/>
          <w:szCs w:val="24"/>
        </w:rPr>
      </w:pPr>
      <w:r w:rsidRPr="00EF7953">
        <w:rPr>
          <w:rFonts w:asciiTheme="majorHAnsi" w:hAnsiTheme="majorHAnsi" w:cstheme="majorHAnsi"/>
          <w:sz w:val="24"/>
          <w:szCs w:val="24"/>
        </w:rPr>
        <w:lastRenderedPageBreak/>
        <w:t xml:space="preserve">Si le bord de l’appui de longueur n coïncide avec l’extrémité de la poutre, </w:t>
      </w:r>
      <m:oMath>
        <m:r>
          <w:rPr>
            <w:rFonts w:ascii="Cambria Math" w:hAnsi="Cambria Math" w:cstheme="majorHAnsi"/>
            <w:sz w:val="24"/>
            <w:szCs w:val="24"/>
          </w:rPr>
          <m:t>e = n/2</m:t>
        </m:r>
      </m:oMath>
      <w:r w:rsidRPr="00EF7953">
        <w:rPr>
          <w:rFonts w:asciiTheme="majorHAnsi" w:hAnsiTheme="majorHAnsi" w:cstheme="majorHAnsi"/>
          <w:sz w:val="24"/>
          <w:szCs w:val="24"/>
        </w:rPr>
        <w:t xml:space="preserve">. L’influence de e sur la surface d’âme considérée pour le flambement </w:t>
      </w:r>
      <m:oMath>
        <m:r>
          <w:rPr>
            <w:rFonts w:ascii="Cambria Math" w:hAnsi="Cambria Math" w:cstheme="majorHAnsi"/>
            <w:sz w:val="24"/>
            <w:szCs w:val="24"/>
          </w:rPr>
          <m:t>(n + h)t</m:t>
        </m:r>
      </m:oMath>
      <w:r w:rsidRPr="00EF7953">
        <w:rPr>
          <w:rFonts w:asciiTheme="majorHAnsi" w:hAnsiTheme="majorHAnsi" w:cstheme="majorHAnsi"/>
          <w:sz w:val="24"/>
          <w:szCs w:val="24"/>
        </w:rPr>
        <w:t xml:space="preserve"> se fait sentir jusqu’à la valeur de e égale à </w:t>
      </w:r>
      <m:oMath>
        <m:r>
          <w:rPr>
            <w:rFonts w:ascii="Cambria Math" w:hAnsi="Cambria Math" w:cstheme="majorHAnsi"/>
            <w:sz w:val="24"/>
            <w:szCs w:val="24"/>
          </w:rPr>
          <m:t xml:space="preserve">n/2 + </m:t>
        </m:r>
        <m:r>
          <w:rPr>
            <w:rFonts w:ascii="Cambria Math" w:hAnsi="Cambria Math" w:cstheme="majorHAnsi"/>
            <w:sz w:val="24"/>
            <w:szCs w:val="24"/>
          </w:rPr>
          <m:t>h</m:t>
        </m:r>
      </m:oMath>
      <w:r w:rsidRPr="00EF7953">
        <w:rPr>
          <w:rFonts w:asciiTheme="majorHAnsi" w:hAnsiTheme="majorHAnsi" w:cstheme="majorHAnsi"/>
          <w:sz w:val="24"/>
          <w:szCs w:val="24"/>
        </w:rPr>
        <w:t xml:space="preserve">. Linfluence de e est contrôlée par le paramètre k de l’équation (6.73). Pour une charge appliquée en travée, bien sûr, l’aire effective </w:t>
      </w:r>
      <m:oMath>
        <m:r>
          <w:rPr>
            <w:rFonts w:ascii="Cambria Math" w:hAnsi="Cambria Math" w:cstheme="majorHAnsi"/>
            <w:sz w:val="24"/>
            <w:szCs w:val="24"/>
          </w:rPr>
          <m:t>(n + b)t</m:t>
        </m:r>
      </m:oMath>
      <w:r w:rsidRPr="00EF7953">
        <w:rPr>
          <w:rFonts w:asciiTheme="majorHAnsi" w:hAnsiTheme="majorHAnsi" w:cstheme="majorHAnsi"/>
          <w:sz w:val="24"/>
          <w:szCs w:val="24"/>
        </w:rPr>
        <w:t xml:space="preserve"> n’est pas réduite.</w:t>
      </w:r>
    </w:p>
    <w:p w14:paraId="0E2DA431" w14:textId="4049EB97" w:rsidR="000171E5" w:rsidRPr="001C4443" w:rsidRDefault="00EF7953" w:rsidP="001C4443">
      <w:pPr>
        <w:jc w:val="both"/>
        <w:rPr>
          <w:rFonts w:asciiTheme="majorHAnsi" w:hAnsiTheme="majorHAnsi" w:cstheme="majorHAnsi"/>
          <w:sz w:val="24"/>
          <w:szCs w:val="24"/>
        </w:rPr>
      </w:pPr>
      <w:r w:rsidRPr="00EF7953">
        <w:rPr>
          <w:rFonts w:asciiTheme="majorHAnsi" w:hAnsiTheme="majorHAnsi" w:cstheme="majorHAnsi"/>
          <w:sz w:val="24"/>
          <w:szCs w:val="24"/>
        </w:rPr>
        <w:t xml:space="preserve">L’âme peut se plastifier sur une surface de dimension </w:t>
      </w:r>
      <m:oMath>
        <m:r>
          <w:rPr>
            <w:rFonts w:ascii="Cambria Math" w:hAnsi="Cambria Math" w:cstheme="majorHAnsi"/>
            <w:sz w:val="24"/>
            <w:szCs w:val="24"/>
          </w:rPr>
          <m:t>n* t</m:t>
        </m:r>
      </m:oMath>
      <w:r w:rsidRPr="00EF7953">
        <w:rPr>
          <w:rFonts w:asciiTheme="majorHAnsi" w:hAnsiTheme="majorHAnsi" w:cstheme="majorHAnsi"/>
          <w:sz w:val="24"/>
          <w:szCs w:val="24"/>
        </w:rPr>
        <w:t xml:space="preserve"> (deuxième terme de l’équation 6.72) ou flamber comme un poteau équivalent de section </w:t>
      </w:r>
      <m:oMath>
        <m:d>
          <m:dPr>
            <m:ctrlPr>
              <w:rPr>
                <w:rFonts w:ascii="Cambria Math" w:hAnsi="Cambria Math" w:cstheme="majorHAnsi"/>
                <w:i/>
                <w:sz w:val="24"/>
                <w:szCs w:val="24"/>
              </w:rPr>
            </m:ctrlPr>
          </m:dPr>
          <m:e>
            <m:r>
              <w:rPr>
                <w:rFonts w:ascii="Cambria Math" w:hAnsi="Cambria Math" w:cstheme="majorHAnsi"/>
                <w:sz w:val="24"/>
                <w:szCs w:val="24"/>
              </w:rPr>
              <m:t>n + h</m:t>
            </m:r>
          </m:e>
        </m:d>
        <m:r>
          <w:rPr>
            <w:rFonts w:ascii="Cambria Math" w:hAnsi="Cambria Math" w:cstheme="majorHAnsi"/>
            <w:sz w:val="24"/>
            <w:szCs w:val="24"/>
          </w:rPr>
          <m:t>* t</m:t>
        </m:r>
      </m:oMath>
      <w:r w:rsidRPr="00EF7953">
        <w:rPr>
          <w:rFonts w:asciiTheme="majorHAnsi" w:hAnsiTheme="majorHAnsi" w:cstheme="majorHAnsi"/>
          <w:sz w:val="24"/>
          <w:szCs w:val="24"/>
        </w:rPr>
        <w:t>. Le terme de gauche de l’équation (6.74) est la contrainte d’Euler (équation 3.35) avec un élancement (</w:t>
      </w:r>
      <w:r w:rsidR="00810546">
        <w:rPr>
          <w:rFonts w:asciiTheme="majorHAnsi" w:hAnsiTheme="majorHAnsi" w:cstheme="majorHAnsi"/>
          <w:sz w:val="24"/>
          <w:szCs w:val="24"/>
        </w:rPr>
        <w:t>λ</w:t>
      </w:r>
      <w:r w:rsidRPr="00EF7953">
        <w:rPr>
          <w:rFonts w:asciiTheme="majorHAnsi" w:hAnsiTheme="majorHAnsi" w:cstheme="majorHAnsi"/>
          <w:sz w:val="24"/>
          <w:szCs w:val="24"/>
        </w:rPr>
        <w:t xml:space="preserve">) approximativement égal à </w:t>
      </w:r>
      <m:oMath>
        <m:r>
          <w:rPr>
            <w:rFonts w:ascii="Cambria Math" w:hAnsi="Cambria Math" w:cstheme="majorHAnsi"/>
            <w:sz w:val="24"/>
            <w:szCs w:val="24"/>
          </w:rPr>
          <m:t>2</m:t>
        </m:r>
        <m:r>
          <w:rPr>
            <w:rFonts w:ascii="Cambria Math" w:hAnsi="Cambria Math" w:cstheme="majorHAnsi"/>
            <w:sz w:val="24"/>
            <w:szCs w:val="24"/>
          </w:rPr>
          <m:t>h/t</m:t>
        </m:r>
      </m:oMath>
      <w:r w:rsidRPr="00EF7953">
        <w:rPr>
          <w:rFonts w:asciiTheme="majorHAnsi" w:hAnsiTheme="majorHAnsi" w:cstheme="majorHAnsi"/>
          <w:sz w:val="24"/>
          <w:szCs w:val="24"/>
        </w:rPr>
        <w:t xml:space="preserve">, pour une plaque rectangulaire de dimensions </w:t>
      </w:r>
      <m:oMath>
        <m:d>
          <m:dPr>
            <m:ctrlPr>
              <w:rPr>
                <w:rFonts w:ascii="Cambria Math" w:hAnsi="Cambria Math" w:cstheme="majorHAnsi"/>
                <w:i/>
                <w:sz w:val="24"/>
                <w:szCs w:val="24"/>
              </w:rPr>
            </m:ctrlPr>
          </m:dPr>
          <m:e>
            <m:r>
              <w:rPr>
                <w:rFonts w:ascii="Cambria Math" w:hAnsi="Cambria Math" w:cstheme="majorHAnsi"/>
                <w:sz w:val="24"/>
                <w:szCs w:val="24"/>
              </w:rPr>
              <m:t>n + h</m:t>
            </m:r>
          </m:e>
        </m:d>
        <m:r>
          <w:rPr>
            <w:rFonts w:ascii="Cambria Math" w:hAnsi="Cambria Math" w:cstheme="majorHAnsi"/>
            <w:sz w:val="24"/>
            <w:szCs w:val="24"/>
          </w:rPr>
          <m:t>* t</m:t>
        </m:r>
      </m:oMath>
      <w:r w:rsidRPr="00EF7953">
        <w:rPr>
          <w:rFonts w:asciiTheme="majorHAnsi" w:hAnsiTheme="majorHAnsi" w:cstheme="majorHAnsi"/>
          <w:sz w:val="24"/>
          <w:szCs w:val="24"/>
        </w:rPr>
        <w:t xml:space="preserve"> et de hauteur h. Cette contrainte est réduite pour tenir compte de la présence d’une contrainte transversale causée par la flexion. Le rapport </w:t>
      </w:r>
      <m:oMath>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b</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bc</m:t>
                </m:r>
              </m:sub>
            </m:sSub>
          </m:den>
        </m:f>
      </m:oMath>
      <w:r w:rsidR="00810546">
        <w:rPr>
          <w:rFonts w:asciiTheme="majorHAnsi" w:hAnsiTheme="majorHAnsi" w:cstheme="majorHAnsi"/>
          <w:sz w:val="24"/>
          <w:szCs w:val="24"/>
        </w:rPr>
        <w:t xml:space="preserve"> </w:t>
      </w:r>
      <w:r w:rsidRPr="00EF7953">
        <w:rPr>
          <w:rFonts w:asciiTheme="majorHAnsi" w:hAnsiTheme="majorHAnsi" w:cstheme="majorHAnsi"/>
          <w:sz w:val="24"/>
          <w:szCs w:val="24"/>
        </w:rPr>
        <w:t xml:space="preserve">est le même que celui de l’équation (6.69) et se calcule de la même façon. L’influence de la flexion est de toute évidence négligeable aux extrémités d’une poutre simplement appuyée. </w:t>
      </w:r>
    </w:p>
    <w:p w14:paraId="0F397FDA" w14:textId="084FACBC" w:rsidR="007B6744" w:rsidRDefault="007B6744" w:rsidP="000171E5"/>
    <w:p w14:paraId="73A24E0F" w14:textId="63BC479C" w:rsidR="007B6744" w:rsidRDefault="007B6744" w:rsidP="00673D79">
      <w:pPr>
        <w:pStyle w:val="Titre2"/>
      </w:pPr>
      <w:bookmarkStart w:id="62" w:name="_Toc127367989"/>
      <w:r>
        <w:t>Diapositive 9</w:t>
      </w:r>
      <w:r w:rsidR="004C4E94">
        <w:t>4</w:t>
      </w:r>
      <w:r>
        <w:t> :</w:t>
      </w:r>
      <w:bookmarkEnd w:id="62"/>
    </w:p>
    <w:p w14:paraId="2B08DF03" w14:textId="0E6034E2" w:rsidR="007B6744" w:rsidRDefault="007B6744" w:rsidP="007B6744"/>
    <w:p w14:paraId="2000E08E" w14:textId="77777777" w:rsidR="007B6744" w:rsidRPr="007B6744" w:rsidRDefault="007B6744" w:rsidP="007B6744">
      <w:pPr>
        <w:jc w:val="both"/>
        <w:rPr>
          <w:rFonts w:asciiTheme="majorHAnsi" w:hAnsiTheme="majorHAnsi" w:cstheme="majorHAnsi"/>
          <w:sz w:val="24"/>
          <w:szCs w:val="24"/>
        </w:rPr>
      </w:pPr>
      <w:r w:rsidRPr="007B6744">
        <w:rPr>
          <w:rFonts w:asciiTheme="majorHAnsi" w:hAnsiTheme="majorHAnsi" w:cstheme="majorHAnsi"/>
          <w:b/>
          <w:bCs/>
          <w:sz w:val="24"/>
          <w:szCs w:val="24"/>
        </w:rPr>
        <w:t>6.6.2 Feuillards formés à froid</w:t>
      </w:r>
    </w:p>
    <w:p w14:paraId="5CB36F84" w14:textId="77777777" w:rsidR="007B6744" w:rsidRPr="007B6744" w:rsidRDefault="007B6744" w:rsidP="007B6744">
      <w:pPr>
        <w:jc w:val="both"/>
        <w:rPr>
          <w:rFonts w:asciiTheme="majorHAnsi" w:hAnsiTheme="majorHAnsi" w:cstheme="majorHAnsi"/>
          <w:sz w:val="24"/>
          <w:szCs w:val="24"/>
        </w:rPr>
      </w:pPr>
      <w:r w:rsidRPr="007B6744">
        <w:rPr>
          <w:rFonts w:asciiTheme="majorHAnsi" w:hAnsiTheme="majorHAnsi" w:cstheme="majorHAnsi"/>
          <w:sz w:val="24"/>
          <w:szCs w:val="24"/>
        </w:rPr>
        <w:t>Les profilés structuraux constitués de feuillards ou tôles minces en alliages d’aluminium laminés à froid risquent eux aussi d’atteindre des états limites ultimes sous les charges concentrées et aux appuis.</w:t>
      </w:r>
    </w:p>
    <w:p w14:paraId="6ACA032D" w14:textId="77777777" w:rsidR="007B6744" w:rsidRPr="007B6744" w:rsidRDefault="007B6744" w:rsidP="007B6744">
      <w:pPr>
        <w:jc w:val="both"/>
        <w:rPr>
          <w:rFonts w:asciiTheme="majorHAnsi" w:hAnsiTheme="majorHAnsi" w:cstheme="majorHAnsi"/>
          <w:sz w:val="24"/>
          <w:szCs w:val="24"/>
        </w:rPr>
      </w:pPr>
      <w:r w:rsidRPr="007B6744">
        <w:rPr>
          <w:rFonts w:asciiTheme="majorHAnsi" w:hAnsiTheme="majorHAnsi" w:cstheme="majorHAnsi"/>
          <w:sz w:val="24"/>
          <w:szCs w:val="24"/>
        </w:rPr>
        <w:t>Il a été démontré que les coins pliés, de rayon de courbure R, sont susceptibles de réduire de façon importante la résistance du profilé dans la région sollicitée, en s’écrasant sous l’effet combiné de la charge concentrée ou de la réaction d’appui et de la contrainte de compression causée par la flexion.</w:t>
      </w:r>
    </w:p>
    <w:p w14:paraId="62E8C896" w14:textId="77777777" w:rsidR="007B6744" w:rsidRPr="007B6744" w:rsidRDefault="007B6744" w:rsidP="007B6744">
      <w:pPr>
        <w:jc w:val="both"/>
        <w:rPr>
          <w:rFonts w:asciiTheme="majorHAnsi" w:hAnsiTheme="majorHAnsi" w:cstheme="majorHAnsi"/>
          <w:sz w:val="24"/>
          <w:szCs w:val="24"/>
        </w:rPr>
      </w:pPr>
      <w:r w:rsidRPr="007B6744">
        <w:rPr>
          <w:rFonts w:asciiTheme="majorHAnsi" w:hAnsiTheme="majorHAnsi" w:cstheme="majorHAnsi"/>
          <w:sz w:val="24"/>
          <w:szCs w:val="24"/>
        </w:rPr>
        <w:t>La référence (6.1) propose l’équation suivante pour tenir compte de ce phénomène :</w:t>
      </w:r>
    </w:p>
    <w:p w14:paraId="17640A6C" w14:textId="70265CD5" w:rsidR="007B6744" w:rsidRPr="007B6744" w:rsidRDefault="00260DB8" w:rsidP="00B8409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k</m:t>
        </m:r>
        <m:d>
          <m:dPr>
            <m:ctrlPr>
              <w:rPr>
                <w:rFonts w:ascii="Cambria Math" w:hAnsi="Cambria Math" w:cstheme="majorHAnsi"/>
                <w:i/>
                <w:sz w:val="24"/>
                <w:szCs w:val="24"/>
              </w:rPr>
            </m:ctrlPr>
          </m:dPr>
          <m:e>
            <m:r>
              <w:rPr>
                <w:rFonts w:ascii="Cambria Math" w:hAnsi="Cambria Math" w:cstheme="majorHAnsi"/>
                <w:sz w:val="24"/>
                <w:szCs w:val="24"/>
              </w:rPr>
              <m:t>11+0.7</m:t>
            </m:r>
            <m:f>
              <m:fPr>
                <m:ctrlPr>
                  <w:rPr>
                    <w:rFonts w:ascii="Cambria Math" w:hAnsi="Cambria Math" w:cstheme="majorHAnsi"/>
                    <w:i/>
                    <w:sz w:val="24"/>
                    <w:szCs w:val="24"/>
                  </w:rPr>
                </m:ctrlPr>
              </m:fPr>
              <m:num>
                <m:r>
                  <w:rPr>
                    <w:rFonts w:ascii="Cambria Math" w:hAnsi="Cambria Math" w:cstheme="majorHAnsi"/>
                    <w:sz w:val="24"/>
                    <w:szCs w:val="24"/>
                  </w:rPr>
                  <m:t>n</m:t>
                </m:r>
              </m:num>
              <m:den>
                <m:r>
                  <w:rPr>
                    <w:rFonts w:ascii="Cambria Math" w:hAnsi="Cambria Math" w:cstheme="majorHAnsi"/>
                    <w:sz w:val="24"/>
                    <w:szCs w:val="24"/>
                  </w:rPr>
                  <m:t>t</m:t>
                </m:r>
              </m:den>
            </m:f>
          </m:e>
        </m:d>
        <m:d>
          <m:dPr>
            <m:ctrlPr>
              <w:rPr>
                <w:rFonts w:ascii="Cambria Math" w:hAnsi="Cambria Math" w:cstheme="majorHAnsi"/>
                <w:i/>
                <w:sz w:val="24"/>
                <w:szCs w:val="24"/>
              </w:rPr>
            </m:ctrlPr>
          </m:dPr>
          <m:e>
            <m:r>
              <w:rPr>
                <w:rFonts w:ascii="Cambria Math" w:hAnsi="Cambria Math" w:cstheme="majorHAnsi"/>
                <w:sz w:val="24"/>
                <w:szCs w:val="24"/>
              </w:rPr>
              <m:t>1-0.0008θ</m:t>
            </m:r>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d>
        <m:d>
          <m:dPr>
            <m:ctrlPr>
              <w:rPr>
                <w:rFonts w:ascii="Cambria Math" w:hAnsi="Cambria Math" w:cstheme="majorHAnsi"/>
                <w:i/>
                <w:sz w:val="24"/>
                <w:szCs w:val="24"/>
              </w:rPr>
            </m:ctrlPr>
          </m:dPr>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b</m:t>
                </m:r>
              </m:sub>
            </m:sSub>
          </m:e>
        </m:d>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2</m:t>
            </m:r>
          </m:sup>
        </m:sSup>
      </m:oMath>
      <w:r w:rsidR="00B8409B">
        <w:rPr>
          <w:rFonts w:asciiTheme="majorHAnsi" w:hAnsiTheme="majorHAnsi" w:cstheme="majorHAnsi"/>
          <w:sz w:val="24"/>
          <w:szCs w:val="24"/>
        </w:rPr>
        <w:t xml:space="preserve">   </w:t>
      </w:r>
      <w:r w:rsidR="007B6744" w:rsidRPr="007B6744">
        <w:rPr>
          <w:rFonts w:asciiTheme="majorHAnsi" w:hAnsiTheme="majorHAnsi" w:cstheme="majorHAnsi"/>
          <w:sz w:val="24"/>
          <w:szCs w:val="24"/>
        </w:rPr>
        <w:t>(6.75)</w:t>
      </w:r>
    </w:p>
    <w:p w14:paraId="249837F8" w14:textId="77777777" w:rsidR="00B8409B" w:rsidRDefault="00B8409B" w:rsidP="007B6744">
      <w:pPr>
        <w:jc w:val="both"/>
        <w:rPr>
          <w:rFonts w:asciiTheme="majorHAnsi" w:hAnsiTheme="majorHAnsi" w:cstheme="majorHAnsi"/>
          <w:sz w:val="24"/>
          <w:szCs w:val="24"/>
        </w:rPr>
      </w:pPr>
    </w:p>
    <w:p w14:paraId="1DD0D71A" w14:textId="08F3C3B8" w:rsidR="00253222" w:rsidRDefault="007B6744" w:rsidP="007B6744">
      <w:pPr>
        <w:jc w:val="both"/>
        <w:rPr>
          <w:rFonts w:asciiTheme="majorHAnsi" w:hAnsiTheme="majorHAnsi" w:cstheme="majorHAnsi"/>
          <w:sz w:val="24"/>
          <w:szCs w:val="24"/>
        </w:rPr>
      </w:pPr>
      <w:r w:rsidRPr="007B6744">
        <w:rPr>
          <w:rFonts w:asciiTheme="majorHAnsi" w:hAnsiTheme="majorHAnsi" w:cstheme="majorHAnsi"/>
          <w:sz w:val="24"/>
          <w:szCs w:val="24"/>
        </w:rPr>
        <w:t>Tous les termes de l’équation ont d</w:t>
      </w:r>
      <w:r w:rsidR="00B510DD">
        <w:rPr>
          <w:rFonts w:asciiTheme="majorHAnsi" w:hAnsiTheme="majorHAnsi" w:cstheme="majorHAnsi"/>
          <w:sz w:val="24"/>
          <w:szCs w:val="24"/>
        </w:rPr>
        <w:t xml:space="preserve">éjà été définis, et </w:t>
      </w:r>
      <w:r w:rsidRPr="007B6744">
        <w:rPr>
          <w:rFonts w:asciiTheme="majorHAnsi" w:hAnsiTheme="majorHAnsi" w:cstheme="majorHAnsi"/>
          <w:sz w:val="24"/>
          <w:szCs w:val="24"/>
        </w:rPr>
        <w:t>l</w:t>
      </w:r>
      <w:r w:rsidR="00B510DD">
        <w:rPr>
          <w:rFonts w:asciiTheme="majorHAnsi" w:hAnsiTheme="majorHAnsi" w:cstheme="majorHAnsi"/>
          <w:sz w:val="24"/>
          <w:szCs w:val="24"/>
        </w:rPr>
        <w:t>e</w:t>
      </w:r>
      <w:r w:rsidRPr="007B6744">
        <w:rPr>
          <w:rFonts w:asciiTheme="majorHAnsi" w:hAnsiTheme="majorHAnsi" w:cstheme="majorHAnsi"/>
          <w:sz w:val="24"/>
          <w:szCs w:val="24"/>
        </w:rPr>
        <w:t>s nouveaux sont illustrés sur la figure 6.29b</w:t>
      </w:r>
      <w:r w:rsidR="00F36611">
        <w:rPr>
          <w:rFonts w:asciiTheme="majorHAnsi" w:hAnsiTheme="majorHAnsi" w:cstheme="majorHAnsi"/>
          <w:sz w:val="24"/>
          <w:szCs w:val="24"/>
        </w:rPr>
        <w:t xml:space="preserve"> (voir acétate)</w:t>
      </w:r>
      <w:r w:rsidRPr="007B6744">
        <w:rPr>
          <w:rFonts w:asciiTheme="majorHAnsi" w:hAnsiTheme="majorHAnsi" w:cstheme="majorHAnsi"/>
          <w:sz w:val="24"/>
          <w:szCs w:val="24"/>
        </w:rPr>
        <w:t xml:space="preserve">. On remarque que la profondeur de l’âme (h) est mesurée sur la paroi d’âme inclinée et que l’angle </w:t>
      </w:r>
      <w:r w:rsidR="00B510DD">
        <w:rPr>
          <w:rFonts w:asciiTheme="majorHAnsi" w:hAnsiTheme="majorHAnsi" w:cstheme="majorHAnsi"/>
          <w:sz w:val="24"/>
          <w:szCs w:val="24"/>
        </w:rPr>
        <w:t>θ</w:t>
      </w:r>
      <w:r w:rsidRPr="007B6744">
        <w:rPr>
          <w:rFonts w:asciiTheme="majorHAnsi" w:hAnsiTheme="majorHAnsi" w:cstheme="majorHAnsi"/>
          <w:sz w:val="24"/>
          <w:szCs w:val="24"/>
        </w:rPr>
        <w:t xml:space="preserve"> est l’angle aigu exprimé en degrés mesuré entre l’âme et la surface de contact.</w:t>
      </w:r>
    </w:p>
    <w:p w14:paraId="33E244B4" w14:textId="79FD59B2" w:rsidR="000171E5" w:rsidRPr="00253222" w:rsidRDefault="00253222" w:rsidP="000171E5">
      <w:pPr>
        <w:rPr>
          <w:rFonts w:asciiTheme="majorHAnsi" w:hAnsiTheme="majorHAnsi" w:cstheme="majorHAnsi"/>
          <w:sz w:val="24"/>
          <w:szCs w:val="24"/>
        </w:rPr>
      </w:pPr>
      <w:r>
        <w:rPr>
          <w:rFonts w:asciiTheme="majorHAnsi" w:hAnsiTheme="majorHAnsi" w:cstheme="majorHAnsi"/>
          <w:sz w:val="24"/>
          <w:szCs w:val="24"/>
        </w:rPr>
        <w:lastRenderedPageBreak/>
        <w:br w:type="page"/>
      </w:r>
    </w:p>
    <w:p w14:paraId="521F7066" w14:textId="1B27EB79" w:rsidR="003366F1" w:rsidRDefault="003366F1" w:rsidP="003366F1"/>
    <w:p w14:paraId="4D5D227A" w14:textId="306C6AC1" w:rsidR="006B0514" w:rsidRDefault="00766114" w:rsidP="00BE1669">
      <w:pPr>
        <w:pStyle w:val="Titre1"/>
        <w:numPr>
          <w:ilvl w:val="0"/>
          <w:numId w:val="33"/>
        </w:numPr>
      </w:pPr>
      <w:bookmarkStart w:id="63" w:name="_Toc127367990"/>
      <w:r>
        <w:t>Interaction</w:t>
      </w:r>
      <w:r w:rsidR="009B0C36">
        <w:t xml:space="preserve"> traction-flexion (une pièce fléchie sollicitée en traction)</w:t>
      </w:r>
      <w:bookmarkEnd w:id="63"/>
    </w:p>
    <w:p w14:paraId="7B09CE0F" w14:textId="4233028C" w:rsidR="00253222" w:rsidRDefault="00253222" w:rsidP="00253222"/>
    <w:p w14:paraId="39F57A52" w14:textId="23014349" w:rsidR="00253222" w:rsidRDefault="00766114" w:rsidP="00673D79">
      <w:pPr>
        <w:pStyle w:val="Titre2"/>
      </w:pPr>
      <w:bookmarkStart w:id="64" w:name="_Toc127367991"/>
      <w:r>
        <w:t>Diapositive 9</w:t>
      </w:r>
      <w:r w:rsidR="004C4E94">
        <w:t>7</w:t>
      </w:r>
      <w:r>
        <w:t> :</w:t>
      </w:r>
      <w:bookmarkEnd w:id="64"/>
    </w:p>
    <w:p w14:paraId="6247685E" w14:textId="687BC27A" w:rsidR="00766114" w:rsidRDefault="00766114" w:rsidP="00766114"/>
    <w:p w14:paraId="5515ECAF" w14:textId="77777777" w:rsidR="00766114" w:rsidRPr="00766114" w:rsidRDefault="00766114" w:rsidP="00766114">
      <w:pPr>
        <w:jc w:val="both"/>
        <w:rPr>
          <w:rFonts w:asciiTheme="majorHAnsi" w:hAnsiTheme="majorHAnsi" w:cstheme="majorHAnsi"/>
          <w:sz w:val="24"/>
          <w:szCs w:val="24"/>
        </w:rPr>
      </w:pPr>
      <w:r w:rsidRPr="00766114">
        <w:rPr>
          <w:rFonts w:asciiTheme="majorHAnsi" w:hAnsiTheme="majorHAnsi" w:cstheme="majorHAnsi"/>
          <w:b/>
          <w:bCs/>
          <w:sz w:val="24"/>
          <w:szCs w:val="24"/>
        </w:rPr>
        <w:t>6.7 Interaction flexion-traction</w:t>
      </w:r>
    </w:p>
    <w:p w14:paraId="4525E37E" w14:textId="77777777" w:rsidR="00766114" w:rsidRPr="00766114" w:rsidRDefault="00766114" w:rsidP="00766114">
      <w:pPr>
        <w:jc w:val="both"/>
        <w:rPr>
          <w:rFonts w:asciiTheme="majorHAnsi" w:hAnsiTheme="majorHAnsi" w:cstheme="majorHAnsi"/>
          <w:sz w:val="24"/>
          <w:szCs w:val="24"/>
        </w:rPr>
      </w:pPr>
      <w:r w:rsidRPr="00766114">
        <w:rPr>
          <w:rFonts w:asciiTheme="majorHAnsi" w:hAnsiTheme="majorHAnsi" w:cstheme="majorHAnsi"/>
          <w:b/>
          <w:bCs/>
          <w:sz w:val="24"/>
          <w:szCs w:val="24"/>
        </w:rPr>
        <w:t>6.7.1 Résistance de la section</w:t>
      </w:r>
    </w:p>
    <w:p w14:paraId="59954485" w14:textId="77777777" w:rsidR="00766114" w:rsidRPr="00766114" w:rsidRDefault="00766114" w:rsidP="00766114">
      <w:pPr>
        <w:jc w:val="both"/>
        <w:rPr>
          <w:rFonts w:asciiTheme="majorHAnsi" w:hAnsiTheme="majorHAnsi" w:cstheme="majorHAnsi"/>
          <w:sz w:val="24"/>
          <w:szCs w:val="24"/>
        </w:rPr>
      </w:pPr>
      <w:r w:rsidRPr="00766114">
        <w:rPr>
          <w:rFonts w:asciiTheme="majorHAnsi" w:hAnsiTheme="majorHAnsi" w:cstheme="majorHAnsi"/>
          <w:sz w:val="24"/>
          <w:szCs w:val="24"/>
        </w:rPr>
        <w:t>Une pièce fléchie sollicitée en traction est avantagée du côté de l’aile en compression puisque la charge axiale vient réduire les contraintes de compression causées par la flexion. Toutefois, elle est aussi pénalisée puisque les contraintes sont augmentées dans l’aile en traction. C’est, par conséquent, la traction qui gouverne dans la plupart des cas.</w:t>
      </w:r>
    </w:p>
    <w:p w14:paraId="4E7283CC" w14:textId="10F38E4F" w:rsidR="00766114" w:rsidRPr="00766114" w:rsidRDefault="00766114" w:rsidP="00766114">
      <w:pPr>
        <w:jc w:val="both"/>
        <w:rPr>
          <w:rFonts w:asciiTheme="majorHAnsi" w:hAnsiTheme="majorHAnsi" w:cstheme="majorHAnsi"/>
          <w:sz w:val="24"/>
          <w:szCs w:val="24"/>
        </w:rPr>
      </w:pPr>
      <w:r w:rsidRPr="00766114">
        <w:rPr>
          <w:rFonts w:asciiTheme="majorHAnsi" w:hAnsiTheme="majorHAnsi" w:cstheme="majorHAnsi"/>
          <w:sz w:val="24"/>
          <w:szCs w:val="24"/>
        </w:rPr>
        <w:t xml:space="preserve">L’équation de résistance de la section, pour les poutres dont le déversement est empêché, est obtenue en limitant à </w:t>
      </w:r>
      <w:proofErr w:type="spellStart"/>
      <w:r w:rsidR="00FA764B">
        <w:rPr>
          <w:rFonts w:asciiTheme="majorHAnsi" w:hAnsiTheme="majorHAnsi" w:cstheme="majorHAnsi"/>
          <w:sz w:val="24"/>
          <w:szCs w:val="24"/>
        </w:rPr>
        <w:t>φ</w:t>
      </w:r>
      <w:r w:rsidRPr="00766114">
        <w:rPr>
          <w:rFonts w:asciiTheme="majorHAnsi" w:hAnsiTheme="majorHAnsi" w:cstheme="majorHAnsi"/>
          <w:sz w:val="24"/>
          <w:szCs w:val="24"/>
        </w:rPr>
        <w:t>Fy</w:t>
      </w:r>
      <w:proofErr w:type="spellEnd"/>
      <w:r w:rsidRPr="00766114">
        <w:rPr>
          <w:rFonts w:asciiTheme="majorHAnsi" w:hAnsiTheme="majorHAnsi" w:cstheme="majorHAnsi"/>
          <w:sz w:val="24"/>
          <w:szCs w:val="24"/>
        </w:rPr>
        <w:t xml:space="preserve"> les contraintes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r>
          <w:rPr>
            <w:rFonts w:ascii="Cambria Math" w:hAnsi="Cambria Math" w:cstheme="majorHAnsi"/>
            <w:sz w:val="24"/>
            <w:szCs w:val="24"/>
          </w:rPr>
          <m:t>/Z</m:t>
        </m:r>
      </m:oMath>
      <w:r w:rsidRPr="00766114">
        <w:rPr>
          <w:rFonts w:asciiTheme="majorHAnsi" w:hAnsiTheme="majorHAnsi" w:cstheme="majorHAnsi"/>
          <w:sz w:val="24"/>
          <w:szCs w:val="24"/>
        </w:rPr>
        <w:t xml:space="preserve"> et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r>
          <w:rPr>
            <w:rFonts w:ascii="Cambria Math" w:hAnsi="Cambria Math" w:cstheme="majorHAnsi"/>
            <w:sz w:val="24"/>
            <w:szCs w:val="24"/>
          </w:rPr>
          <m:t>/A</m:t>
        </m:r>
      </m:oMath>
      <w:r w:rsidRPr="00766114">
        <w:rPr>
          <w:rFonts w:asciiTheme="majorHAnsi" w:hAnsiTheme="majorHAnsi" w:cstheme="majorHAnsi"/>
          <w:sz w:val="24"/>
          <w:szCs w:val="24"/>
        </w:rPr>
        <w:t xml:space="preserve"> développées du côté des fibres tendues de la section. L’équation qui en résulte </w:t>
      </w:r>
      <w:proofErr w:type="gramStart"/>
      <w:r w:rsidRPr="00766114">
        <w:rPr>
          <w:rFonts w:asciiTheme="majorHAnsi" w:hAnsiTheme="majorHAnsi" w:cstheme="majorHAnsi"/>
          <w:sz w:val="24"/>
          <w:szCs w:val="24"/>
        </w:rPr>
        <w:t>peut être</w:t>
      </w:r>
      <w:proofErr w:type="gramEnd"/>
      <w:r w:rsidRPr="00766114">
        <w:rPr>
          <w:rFonts w:asciiTheme="majorHAnsi" w:hAnsiTheme="majorHAnsi" w:cstheme="majorHAnsi"/>
          <w:sz w:val="24"/>
          <w:szCs w:val="24"/>
        </w:rPr>
        <w:t xml:space="preserve"> exprimée de la façon suivante :</w:t>
      </w:r>
    </w:p>
    <w:p w14:paraId="1A370F04" w14:textId="3F681291" w:rsidR="00766114" w:rsidRPr="00766114" w:rsidRDefault="00260DB8" w:rsidP="00FA764B">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den>
        </m:f>
        <m:r>
          <w:rPr>
            <w:rFonts w:ascii="Cambria Math" w:hAnsi="Cambria Math" w:cstheme="majorHAnsi"/>
            <w:sz w:val="24"/>
            <w:szCs w:val="24"/>
          </w:rPr>
          <m:t>≤1.0</m:t>
        </m:r>
      </m:oMath>
      <w:r w:rsidR="00FA764B">
        <w:rPr>
          <w:rFonts w:asciiTheme="majorHAnsi" w:hAnsiTheme="majorHAnsi" w:cstheme="majorHAnsi"/>
          <w:sz w:val="24"/>
          <w:szCs w:val="24"/>
        </w:rPr>
        <w:t xml:space="preserve">   </w:t>
      </w:r>
      <w:r w:rsidR="00766114" w:rsidRPr="00766114">
        <w:rPr>
          <w:rFonts w:asciiTheme="majorHAnsi" w:hAnsiTheme="majorHAnsi" w:cstheme="majorHAnsi"/>
          <w:sz w:val="24"/>
          <w:szCs w:val="24"/>
        </w:rPr>
        <w:t>(6.76)</w:t>
      </w:r>
    </w:p>
    <w:p w14:paraId="231EB158" w14:textId="77777777" w:rsidR="00FA764B" w:rsidRDefault="00FA764B" w:rsidP="00766114">
      <w:pPr>
        <w:jc w:val="both"/>
        <w:rPr>
          <w:rFonts w:asciiTheme="majorHAnsi" w:hAnsiTheme="majorHAnsi" w:cstheme="majorHAnsi"/>
          <w:sz w:val="24"/>
          <w:szCs w:val="24"/>
        </w:rPr>
      </w:pPr>
    </w:p>
    <w:p w14:paraId="4D47C121" w14:textId="169D1441" w:rsidR="00766114" w:rsidRPr="00766114" w:rsidRDefault="00766114" w:rsidP="00766114">
      <w:pPr>
        <w:jc w:val="both"/>
        <w:rPr>
          <w:rFonts w:asciiTheme="majorHAnsi" w:hAnsiTheme="majorHAnsi" w:cstheme="majorHAnsi"/>
          <w:sz w:val="24"/>
          <w:szCs w:val="24"/>
        </w:rPr>
      </w:pPr>
      <w:r w:rsidRPr="00766114">
        <w:rPr>
          <w:rFonts w:asciiTheme="majorHAnsi" w:hAnsiTheme="majorHAnsi" w:cstheme="majorHAnsi"/>
          <w:sz w:val="24"/>
          <w:szCs w:val="24"/>
        </w:rPr>
        <w:t xml:space="preserve">Les variables </w:t>
      </w:r>
      <w:proofErr w:type="spellStart"/>
      <w:r w:rsidRPr="00766114">
        <w:rPr>
          <w:rFonts w:asciiTheme="majorHAnsi" w:hAnsiTheme="majorHAnsi" w:cstheme="majorHAnsi"/>
          <w:sz w:val="24"/>
          <w:szCs w:val="24"/>
        </w:rPr>
        <w:t>M</w:t>
      </w:r>
      <w:r w:rsidRPr="00FA764B">
        <w:rPr>
          <w:rFonts w:asciiTheme="majorHAnsi" w:hAnsiTheme="majorHAnsi" w:cstheme="majorHAnsi"/>
          <w:sz w:val="24"/>
          <w:szCs w:val="24"/>
          <w:vertAlign w:val="subscript"/>
        </w:rPr>
        <w:t>f</w:t>
      </w:r>
      <w:proofErr w:type="spellEnd"/>
      <w:r w:rsidRPr="00766114">
        <w:rPr>
          <w:rFonts w:asciiTheme="majorHAnsi" w:hAnsiTheme="majorHAnsi" w:cstheme="majorHAnsi"/>
          <w:sz w:val="24"/>
          <w:szCs w:val="24"/>
        </w:rPr>
        <w:t xml:space="preserve"> et T</w:t>
      </w:r>
      <w:r w:rsidRPr="00FA764B">
        <w:rPr>
          <w:rFonts w:asciiTheme="majorHAnsi" w:hAnsiTheme="majorHAnsi" w:cstheme="majorHAnsi"/>
          <w:sz w:val="24"/>
          <w:szCs w:val="24"/>
          <w:vertAlign w:val="subscript"/>
        </w:rPr>
        <w:t>f</w:t>
      </w:r>
      <w:r w:rsidRPr="00766114">
        <w:rPr>
          <w:rFonts w:asciiTheme="majorHAnsi" w:hAnsiTheme="majorHAnsi" w:cstheme="majorHAnsi"/>
          <w:sz w:val="24"/>
          <w:szCs w:val="24"/>
        </w:rPr>
        <w:t xml:space="preserve"> sont respectivement le moment fléchissant </w:t>
      </w:r>
      <w:proofErr w:type="gramStart"/>
      <w:r w:rsidRPr="00766114">
        <w:rPr>
          <w:rFonts w:asciiTheme="majorHAnsi" w:hAnsiTheme="majorHAnsi" w:cstheme="majorHAnsi"/>
          <w:sz w:val="24"/>
          <w:szCs w:val="24"/>
        </w:rPr>
        <w:t>pondéré</w:t>
      </w:r>
      <w:proofErr w:type="gramEnd"/>
      <w:r w:rsidRPr="00766114">
        <w:rPr>
          <w:rFonts w:asciiTheme="majorHAnsi" w:hAnsiTheme="majorHAnsi" w:cstheme="majorHAnsi"/>
          <w:sz w:val="24"/>
          <w:szCs w:val="24"/>
        </w:rPr>
        <w:t xml:space="preserve"> et la charge de traction pondérée sollicitant la section.</w:t>
      </w:r>
    </w:p>
    <w:p w14:paraId="6EE0A479" w14:textId="0AA8148E" w:rsidR="00766114" w:rsidRDefault="00766114" w:rsidP="00766114">
      <w:pPr>
        <w:jc w:val="both"/>
        <w:rPr>
          <w:rFonts w:asciiTheme="majorHAnsi" w:hAnsiTheme="majorHAnsi" w:cstheme="majorHAnsi"/>
          <w:sz w:val="24"/>
          <w:szCs w:val="24"/>
        </w:rPr>
      </w:pPr>
      <w:r w:rsidRPr="00766114">
        <w:rPr>
          <w:rFonts w:asciiTheme="majorHAnsi" w:hAnsiTheme="majorHAnsi" w:cstheme="majorHAnsi"/>
          <w:sz w:val="24"/>
          <w:szCs w:val="24"/>
        </w:rPr>
        <w:t>L’équation (6.76) est généralement valide quelle que soit la classe de la section, lorsque la section est symétrique par rapport à l’axe de flexion et que la charge de traction sollicitant la pièce est relativement élevée. Il est parfois nécessaire de vérifier si les états limites relatifs à l’aile en compression ne sont pas plus critiques que ceux qui gouvernent l’aile en traction, auxquels cas, il faut tenir compte de la classe de la section. Par exemple, l’aile comprimée d’une section de classe 3 peut voiler avant que la portion en traction de la section ne se plastifie, lorsque les contraintes induites par l’effort de traction sont petites comparées à celles qui sont induites par l’effort de flexion (voir l’exemple de calcul 6.6 à la sous-section 6.11.6</w:t>
      </w:r>
      <w:r w:rsidR="00F36611">
        <w:rPr>
          <w:rStyle w:val="Appelnotedebasdep"/>
          <w:rFonts w:asciiTheme="majorHAnsi" w:hAnsiTheme="majorHAnsi" w:cstheme="majorHAnsi"/>
          <w:sz w:val="24"/>
          <w:szCs w:val="24"/>
        </w:rPr>
        <w:footnoteReference w:id="25"/>
      </w:r>
      <w:r w:rsidRPr="00766114">
        <w:rPr>
          <w:rFonts w:asciiTheme="majorHAnsi" w:hAnsiTheme="majorHAnsi" w:cstheme="majorHAnsi"/>
          <w:sz w:val="24"/>
          <w:szCs w:val="24"/>
        </w:rPr>
        <w:t>).</w:t>
      </w:r>
    </w:p>
    <w:p w14:paraId="72171AC6" w14:textId="7B6B18CF" w:rsidR="00673166" w:rsidRDefault="00673166" w:rsidP="00766114">
      <w:pPr>
        <w:jc w:val="both"/>
        <w:rPr>
          <w:rFonts w:asciiTheme="majorHAnsi" w:hAnsiTheme="majorHAnsi" w:cstheme="majorHAnsi"/>
          <w:sz w:val="24"/>
          <w:szCs w:val="24"/>
        </w:rPr>
      </w:pPr>
    </w:p>
    <w:p w14:paraId="55B39467" w14:textId="655105D6" w:rsidR="00673166" w:rsidRDefault="00673166" w:rsidP="00766114">
      <w:pPr>
        <w:jc w:val="both"/>
        <w:rPr>
          <w:rFonts w:asciiTheme="majorHAnsi" w:hAnsiTheme="majorHAnsi" w:cstheme="majorHAnsi"/>
          <w:sz w:val="24"/>
          <w:szCs w:val="24"/>
        </w:rPr>
      </w:pPr>
    </w:p>
    <w:p w14:paraId="7059DB73" w14:textId="5FDC92DD" w:rsidR="00673166" w:rsidRDefault="00673166" w:rsidP="00673D79">
      <w:pPr>
        <w:pStyle w:val="Titre2"/>
      </w:pPr>
      <w:bookmarkStart w:id="65" w:name="_Toc127367992"/>
      <w:r>
        <w:t>Diapositive 9</w:t>
      </w:r>
      <w:r w:rsidR="004C4E94">
        <w:t>9</w:t>
      </w:r>
      <w:r>
        <w:t> :</w:t>
      </w:r>
      <w:bookmarkEnd w:id="65"/>
    </w:p>
    <w:p w14:paraId="5819877F" w14:textId="667007DF" w:rsidR="00673166" w:rsidRDefault="00673166" w:rsidP="00673166"/>
    <w:p w14:paraId="38FB2C5C" w14:textId="77777777" w:rsidR="00673166" w:rsidRPr="00673166" w:rsidRDefault="00673166" w:rsidP="00673166">
      <w:pPr>
        <w:jc w:val="both"/>
        <w:rPr>
          <w:rFonts w:asciiTheme="majorHAnsi" w:hAnsiTheme="majorHAnsi" w:cstheme="majorHAnsi"/>
          <w:sz w:val="24"/>
          <w:szCs w:val="24"/>
        </w:rPr>
      </w:pPr>
      <w:r w:rsidRPr="00673166">
        <w:rPr>
          <w:rFonts w:asciiTheme="majorHAnsi" w:hAnsiTheme="majorHAnsi" w:cstheme="majorHAnsi"/>
          <w:b/>
          <w:bCs/>
          <w:sz w:val="24"/>
          <w:szCs w:val="24"/>
        </w:rPr>
        <w:t>6.7.2 Résistance de la pièce</w:t>
      </w:r>
    </w:p>
    <w:p w14:paraId="16E199F2" w14:textId="77777777" w:rsidR="00673166" w:rsidRPr="00E7279B" w:rsidRDefault="00673166" w:rsidP="00673166">
      <w:pPr>
        <w:jc w:val="both"/>
        <w:rPr>
          <w:rFonts w:asciiTheme="majorHAnsi" w:hAnsiTheme="majorHAnsi" w:cstheme="majorHAnsi"/>
          <w:sz w:val="24"/>
          <w:szCs w:val="24"/>
        </w:rPr>
      </w:pPr>
      <w:r w:rsidRPr="00E7279B">
        <w:rPr>
          <w:rFonts w:asciiTheme="majorHAnsi" w:hAnsiTheme="majorHAnsi" w:cstheme="majorHAnsi"/>
          <w:bCs/>
          <w:sz w:val="24"/>
          <w:szCs w:val="24"/>
        </w:rPr>
        <w:t>Une pièce fléchie, libre de déverser, est stabilisée lorsqu’un effort de traction lui est appliqué. Selon l’importance relative de l’effort de traction, la pièce peut quand même déverser mais cet état limite de rupture est atteint à une charge de flexion généralement plus élevée.</w:t>
      </w:r>
    </w:p>
    <w:p w14:paraId="67DB8831" w14:textId="7245511E" w:rsidR="00673166" w:rsidRPr="00673166" w:rsidRDefault="00673166" w:rsidP="00673166">
      <w:pPr>
        <w:jc w:val="both"/>
        <w:rPr>
          <w:rFonts w:asciiTheme="majorHAnsi" w:hAnsiTheme="majorHAnsi" w:cstheme="majorHAnsi"/>
          <w:sz w:val="24"/>
          <w:szCs w:val="24"/>
        </w:rPr>
      </w:pPr>
      <w:r w:rsidRPr="00673166">
        <w:rPr>
          <w:rFonts w:asciiTheme="majorHAnsi" w:hAnsiTheme="majorHAnsi" w:cstheme="majorHAnsi"/>
          <w:sz w:val="24"/>
          <w:szCs w:val="24"/>
        </w:rPr>
        <w:t xml:space="preserve">L’équation proposée dans la référence (6.1) pour tenir compte </w:t>
      </w:r>
      <w:r w:rsidR="00E7279B">
        <w:rPr>
          <w:rFonts w:asciiTheme="majorHAnsi" w:hAnsiTheme="majorHAnsi" w:cstheme="majorHAnsi"/>
          <w:sz w:val="24"/>
          <w:szCs w:val="24"/>
        </w:rPr>
        <w:t>de ce phénomène est la suivante</w:t>
      </w:r>
      <w:r w:rsidRPr="00673166">
        <w:rPr>
          <w:rFonts w:asciiTheme="majorHAnsi" w:hAnsiTheme="majorHAnsi" w:cstheme="majorHAnsi"/>
          <w:sz w:val="24"/>
          <w:szCs w:val="24"/>
        </w:rPr>
        <w:t xml:space="preserve"> :</w:t>
      </w:r>
    </w:p>
    <w:p w14:paraId="6C04B13D" w14:textId="3297FFFA" w:rsidR="00673166" w:rsidRPr="00673166" w:rsidRDefault="00260DB8" w:rsidP="00E7279B">
      <w:pPr>
        <w:jc w:val="center"/>
        <w:rPr>
          <w:rFonts w:asciiTheme="majorHAnsi" w:hAnsiTheme="majorHAnsi" w:cstheme="majorHAnsi"/>
          <w:sz w:val="24"/>
          <w:szCs w:val="24"/>
        </w:rPr>
      </w:pPr>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den>
                </m:f>
              </m:e>
            </m:d>
          </m:e>
          <m:sup>
            <m:r>
              <w:rPr>
                <w:rFonts w:ascii="Cambria Math" w:hAnsi="Cambria Math" w:cstheme="majorHAnsi"/>
                <w:sz w:val="24"/>
                <w:szCs w:val="24"/>
              </w:rPr>
              <m:t>2</m:t>
            </m:r>
          </m:sup>
        </m:sSup>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ef</m:t>
                </m:r>
              </m:sub>
            </m:sSub>
          </m:den>
        </m:f>
        <m:r>
          <w:rPr>
            <w:rFonts w:ascii="Cambria Math" w:hAnsi="Cambria Math" w:cstheme="majorHAnsi"/>
            <w:sz w:val="24"/>
            <w:szCs w:val="24"/>
          </w:rPr>
          <m:t xml:space="preserve"> ≤1.0</m:t>
        </m:r>
      </m:oMath>
      <w:r w:rsidR="00E7279B">
        <w:rPr>
          <w:rFonts w:asciiTheme="majorHAnsi" w:hAnsiTheme="majorHAnsi" w:cstheme="majorHAnsi"/>
          <w:sz w:val="24"/>
          <w:szCs w:val="24"/>
        </w:rPr>
        <w:t xml:space="preserve">   </w:t>
      </w:r>
      <w:r w:rsidR="00673166" w:rsidRPr="00673166">
        <w:rPr>
          <w:rFonts w:asciiTheme="majorHAnsi" w:hAnsiTheme="majorHAnsi" w:cstheme="majorHAnsi"/>
          <w:sz w:val="24"/>
          <w:szCs w:val="24"/>
        </w:rPr>
        <w:t>(6.78)</w:t>
      </w:r>
    </w:p>
    <w:p w14:paraId="51C94CE6" w14:textId="77777777" w:rsidR="00E7279B" w:rsidRDefault="00E7279B" w:rsidP="00673166">
      <w:pPr>
        <w:jc w:val="both"/>
        <w:rPr>
          <w:rFonts w:asciiTheme="majorHAnsi" w:hAnsiTheme="majorHAnsi" w:cstheme="majorHAnsi"/>
          <w:sz w:val="24"/>
          <w:szCs w:val="24"/>
        </w:rPr>
      </w:pPr>
    </w:p>
    <w:p w14:paraId="0B107184" w14:textId="185A0D9F" w:rsidR="00673166" w:rsidRPr="00673166" w:rsidRDefault="00673166" w:rsidP="00673166">
      <w:pPr>
        <w:jc w:val="both"/>
        <w:rPr>
          <w:rFonts w:asciiTheme="majorHAnsi" w:hAnsiTheme="majorHAnsi" w:cstheme="majorHAnsi"/>
          <w:sz w:val="24"/>
          <w:szCs w:val="24"/>
        </w:rPr>
      </w:pPr>
      <w:r w:rsidRPr="00673166">
        <w:rPr>
          <w:rFonts w:asciiTheme="majorHAnsi" w:hAnsiTheme="majorHAnsi" w:cstheme="majorHAnsi"/>
          <w:sz w:val="24"/>
          <w:szCs w:val="24"/>
        </w:rPr>
        <w:t xml:space="preserve">Les variables </w:t>
      </w:r>
      <w:proofErr w:type="spellStart"/>
      <w:r w:rsidRPr="00673166">
        <w:rPr>
          <w:rFonts w:asciiTheme="majorHAnsi" w:hAnsiTheme="majorHAnsi" w:cstheme="majorHAnsi"/>
          <w:sz w:val="24"/>
          <w:szCs w:val="24"/>
        </w:rPr>
        <w:t>M</w:t>
      </w:r>
      <w:r w:rsidRPr="00E7279B">
        <w:rPr>
          <w:rFonts w:asciiTheme="majorHAnsi" w:hAnsiTheme="majorHAnsi" w:cstheme="majorHAnsi"/>
          <w:sz w:val="24"/>
          <w:szCs w:val="24"/>
          <w:vertAlign w:val="subscript"/>
        </w:rPr>
        <w:t>f</w:t>
      </w:r>
      <w:proofErr w:type="spellEnd"/>
      <w:r w:rsidRPr="00673166">
        <w:rPr>
          <w:rFonts w:asciiTheme="majorHAnsi" w:hAnsiTheme="majorHAnsi" w:cstheme="majorHAnsi"/>
          <w:sz w:val="24"/>
          <w:szCs w:val="24"/>
        </w:rPr>
        <w:t xml:space="preserve"> et T</w:t>
      </w:r>
      <w:r w:rsidRPr="00E7279B">
        <w:rPr>
          <w:rFonts w:asciiTheme="majorHAnsi" w:hAnsiTheme="majorHAnsi" w:cstheme="majorHAnsi"/>
          <w:sz w:val="24"/>
          <w:szCs w:val="24"/>
          <w:vertAlign w:val="subscript"/>
        </w:rPr>
        <w:t>f</w:t>
      </w:r>
      <w:r w:rsidRPr="00673166">
        <w:rPr>
          <w:rFonts w:asciiTheme="majorHAnsi" w:hAnsiTheme="majorHAnsi" w:cstheme="majorHAnsi"/>
          <w:sz w:val="24"/>
          <w:szCs w:val="24"/>
        </w:rPr>
        <w:t xml:space="preserve"> sont les charges pondérées maximales sollicitant la pièce, M</w:t>
      </w:r>
      <w:r w:rsidRPr="00E7279B">
        <w:rPr>
          <w:rFonts w:asciiTheme="majorHAnsi" w:hAnsiTheme="majorHAnsi" w:cstheme="majorHAnsi"/>
          <w:sz w:val="24"/>
          <w:szCs w:val="24"/>
          <w:vertAlign w:val="subscript"/>
        </w:rPr>
        <w:t>r</w:t>
      </w:r>
      <w:r w:rsidRPr="00673166">
        <w:rPr>
          <w:rFonts w:asciiTheme="majorHAnsi" w:hAnsiTheme="majorHAnsi" w:cstheme="majorHAnsi"/>
          <w:sz w:val="24"/>
          <w:szCs w:val="24"/>
        </w:rPr>
        <w:t xml:space="preserve"> est défini par l’équation (6.21) pour les élancements correspondant aux conditions définies dans les sous-sections 6.3.2 à 6.3.5, et </w:t>
      </w:r>
      <w:proofErr w:type="gramStart"/>
      <w:r w:rsidRPr="00673166">
        <w:rPr>
          <w:rFonts w:asciiTheme="majorHAnsi" w:hAnsiTheme="majorHAnsi" w:cstheme="majorHAnsi"/>
          <w:sz w:val="24"/>
          <w:szCs w:val="24"/>
        </w:rPr>
        <w:t>C</w:t>
      </w:r>
      <w:r w:rsidRPr="00E7279B">
        <w:rPr>
          <w:rFonts w:asciiTheme="majorHAnsi" w:hAnsiTheme="majorHAnsi" w:cstheme="majorHAnsi"/>
          <w:sz w:val="24"/>
          <w:szCs w:val="24"/>
          <w:vertAlign w:val="subscript"/>
        </w:rPr>
        <w:t>e</w:t>
      </w:r>
      <w:r w:rsidRPr="00673166">
        <w:rPr>
          <w:rFonts w:asciiTheme="majorHAnsi" w:hAnsiTheme="majorHAnsi" w:cstheme="majorHAnsi"/>
          <w:sz w:val="24"/>
          <w:szCs w:val="24"/>
        </w:rPr>
        <w:t xml:space="preserve"> est</w:t>
      </w:r>
      <w:proofErr w:type="gramEnd"/>
      <w:r w:rsidRPr="00673166">
        <w:rPr>
          <w:rFonts w:asciiTheme="majorHAnsi" w:hAnsiTheme="majorHAnsi" w:cstheme="majorHAnsi"/>
          <w:sz w:val="24"/>
          <w:szCs w:val="24"/>
        </w:rPr>
        <w:t xml:space="preserve"> la charge d’Euler pour la flexion par rapport à l’axe faible (y – y) de la section (équation 5.2).</w:t>
      </w:r>
    </w:p>
    <w:p w14:paraId="10DF8E47" w14:textId="63DBB0FD" w:rsidR="00673166" w:rsidRPr="00673166" w:rsidRDefault="00260DB8" w:rsidP="00E7279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ey</m:t>
            </m:r>
          </m:sub>
        </m:sSub>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EA</m:t>
            </m:r>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KL</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den>
                    </m:f>
                  </m:e>
                </m:d>
              </m:e>
              <m:sup>
                <m:r>
                  <w:rPr>
                    <w:rFonts w:ascii="Cambria Math" w:hAnsi="Cambria Math" w:cstheme="majorHAnsi"/>
                    <w:sz w:val="24"/>
                    <w:szCs w:val="24"/>
                  </w:rPr>
                  <m:t>2</m:t>
                </m:r>
              </m:sup>
            </m:sSup>
          </m:den>
        </m:f>
      </m:oMath>
      <w:r w:rsidR="00E7279B">
        <w:rPr>
          <w:rFonts w:asciiTheme="majorHAnsi" w:hAnsiTheme="majorHAnsi" w:cstheme="majorHAnsi"/>
          <w:sz w:val="24"/>
          <w:szCs w:val="24"/>
        </w:rPr>
        <w:t xml:space="preserve">   </w:t>
      </w:r>
      <w:r w:rsidR="00673166" w:rsidRPr="00673166">
        <w:rPr>
          <w:rFonts w:asciiTheme="majorHAnsi" w:hAnsiTheme="majorHAnsi" w:cstheme="majorHAnsi"/>
          <w:sz w:val="24"/>
          <w:szCs w:val="24"/>
        </w:rPr>
        <w:t>(6.79)</w:t>
      </w:r>
    </w:p>
    <w:p w14:paraId="702D0512" w14:textId="77777777" w:rsidR="00E7279B" w:rsidRDefault="00E7279B" w:rsidP="00673166">
      <w:pPr>
        <w:jc w:val="both"/>
        <w:rPr>
          <w:rFonts w:asciiTheme="majorHAnsi" w:hAnsiTheme="majorHAnsi" w:cstheme="majorHAnsi"/>
          <w:sz w:val="24"/>
          <w:szCs w:val="24"/>
        </w:rPr>
      </w:pPr>
    </w:p>
    <w:p w14:paraId="6B61EB8B" w14:textId="323AA1B7" w:rsidR="00673166" w:rsidRPr="00673166" w:rsidRDefault="00673166" w:rsidP="00673166">
      <w:pPr>
        <w:jc w:val="both"/>
        <w:rPr>
          <w:rFonts w:asciiTheme="majorHAnsi" w:hAnsiTheme="majorHAnsi" w:cstheme="majorHAnsi"/>
          <w:sz w:val="24"/>
          <w:szCs w:val="24"/>
        </w:rPr>
      </w:pPr>
      <w:r w:rsidRPr="00673166">
        <w:rPr>
          <w:rFonts w:asciiTheme="majorHAnsi" w:hAnsiTheme="majorHAnsi" w:cstheme="majorHAnsi"/>
          <w:sz w:val="24"/>
          <w:szCs w:val="24"/>
        </w:rPr>
        <w:t xml:space="preserve">Il convient de rappeler que K est le coefficient d’élancement défini sur les figures 5.18 et 5.19, L est la longueur de la poutre mesurée entre deux supports latéraux, </w:t>
      </w:r>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y</m:t>
            </m:r>
          </m:sub>
        </m:sSub>
      </m:oMath>
      <w:r w:rsidRPr="00673166">
        <w:rPr>
          <w:rFonts w:asciiTheme="majorHAnsi" w:hAnsiTheme="majorHAnsi" w:cstheme="majorHAnsi"/>
          <w:sz w:val="24"/>
          <w:szCs w:val="24"/>
        </w:rPr>
        <w:t xml:space="preserve"> est le rayon de giration de la section par rapport à l’axe faible (y – y) et A est l’aire de la section.</w:t>
      </w:r>
    </w:p>
    <w:p w14:paraId="72EAF610" w14:textId="3EB175FA" w:rsidR="00123FA3" w:rsidRDefault="00673166" w:rsidP="00673166">
      <w:pPr>
        <w:jc w:val="both"/>
        <w:rPr>
          <w:rFonts w:asciiTheme="majorHAnsi" w:hAnsiTheme="majorHAnsi" w:cstheme="majorHAnsi"/>
          <w:sz w:val="24"/>
          <w:szCs w:val="24"/>
        </w:rPr>
      </w:pPr>
      <w:r w:rsidRPr="00673166">
        <w:rPr>
          <w:rFonts w:asciiTheme="majorHAnsi" w:hAnsiTheme="majorHAnsi" w:cstheme="majorHAnsi"/>
          <w:sz w:val="24"/>
          <w:szCs w:val="24"/>
        </w:rPr>
        <w:t>Il convient enfin de signaler que l’équation (6.78) est valide dans la plupart des cas, mais qu’il est parfois nécessaire de vérifier si les états limites qui gouvernent l’aile en traction ne sont pas susceptibles de contrôler lorsque la section est dissymétrique par rapport à l’axe de flexion (voir l’exemple de calcul 6.6 à la sous-section 6.11.6).</w:t>
      </w:r>
    </w:p>
    <w:p w14:paraId="46F74306" w14:textId="66F625DA" w:rsidR="00CF4AE3" w:rsidRPr="00123FA3" w:rsidRDefault="00123FA3" w:rsidP="00CF4AE3">
      <w:pPr>
        <w:rPr>
          <w:rFonts w:asciiTheme="majorHAnsi" w:hAnsiTheme="majorHAnsi" w:cstheme="majorHAnsi"/>
          <w:sz w:val="24"/>
          <w:szCs w:val="24"/>
        </w:rPr>
      </w:pPr>
      <w:r>
        <w:rPr>
          <w:rFonts w:asciiTheme="majorHAnsi" w:hAnsiTheme="majorHAnsi" w:cstheme="majorHAnsi"/>
          <w:sz w:val="24"/>
          <w:szCs w:val="24"/>
        </w:rPr>
        <w:br w:type="page"/>
      </w:r>
    </w:p>
    <w:p w14:paraId="68C9BEDA" w14:textId="2317ECA0" w:rsidR="00123FA3" w:rsidRDefault="00F5624D" w:rsidP="00123FA3">
      <w:pPr>
        <w:pStyle w:val="Titre1"/>
        <w:numPr>
          <w:ilvl w:val="0"/>
          <w:numId w:val="33"/>
        </w:numPr>
      </w:pPr>
      <w:bookmarkStart w:id="66" w:name="_Toc127367993"/>
      <w:r>
        <w:lastRenderedPageBreak/>
        <w:t>Interaction compression-flexion (une pièce fléchie sollicitée en compression)</w:t>
      </w:r>
      <w:bookmarkEnd w:id="66"/>
    </w:p>
    <w:p w14:paraId="39828198" w14:textId="5EB269D3" w:rsidR="00123FA3" w:rsidRDefault="00123FA3" w:rsidP="00123FA3"/>
    <w:p w14:paraId="7D92BA09" w14:textId="58D7FF6D" w:rsidR="00123FA3" w:rsidRDefault="000E5BD4" w:rsidP="00673D79">
      <w:pPr>
        <w:pStyle w:val="Titre2"/>
      </w:pPr>
      <w:bookmarkStart w:id="67" w:name="_Toc127367994"/>
      <w:r>
        <w:t>Diapositive 10</w:t>
      </w:r>
      <w:r w:rsidR="004C4E94">
        <w:t>2</w:t>
      </w:r>
      <w:r>
        <w:t> :</w:t>
      </w:r>
      <w:bookmarkEnd w:id="67"/>
    </w:p>
    <w:p w14:paraId="515E9BCB" w14:textId="358B8C28" w:rsidR="000E5BD4" w:rsidRDefault="000E5BD4" w:rsidP="000E5BD4"/>
    <w:p w14:paraId="0D221C36" w14:textId="77777777" w:rsidR="000E5BD4" w:rsidRPr="000E5BD4" w:rsidRDefault="000E5BD4" w:rsidP="000E5BD4">
      <w:pPr>
        <w:jc w:val="both"/>
        <w:rPr>
          <w:rFonts w:asciiTheme="majorHAnsi" w:hAnsiTheme="majorHAnsi" w:cstheme="majorHAnsi"/>
          <w:sz w:val="24"/>
          <w:szCs w:val="24"/>
        </w:rPr>
      </w:pPr>
      <w:r w:rsidRPr="000E5BD4">
        <w:rPr>
          <w:rFonts w:asciiTheme="majorHAnsi" w:hAnsiTheme="majorHAnsi" w:cstheme="majorHAnsi"/>
          <w:b/>
          <w:bCs/>
          <w:sz w:val="24"/>
          <w:szCs w:val="24"/>
        </w:rPr>
        <w:t>6.8 Interaction compression-flexion</w:t>
      </w:r>
    </w:p>
    <w:p w14:paraId="70A10BC5" w14:textId="77777777" w:rsidR="000E5BD4" w:rsidRPr="000E5BD4" w:rsidRDefault="000E5BD4" w:rsidP="000E5BD4">
      <w:pPr>
        <w:jc w:val="both"/>
        <w:rPr>
          <w:rFonts w:asciiTheme="majorHAnsi" w:hAnsiTheme="majorHAnsi" w:cstheme="majorHAnsi"/>
          <w:sz w:val="24"/>
          <w:szCs w:val="24"/>
        </w:rPr>
      </w:pPr>
      <w:r w:rsidRPr="000E5BD4">
        <w:rPr>
          <w:rFonts w:asciiTheme="majorHAnsi" w:hAnsiTheme="majorHAnsi" w:cstheme="majorHAnsi"/>
          <w:b/>
          <w:bCs/>
          <w:sz w:val="24"/>
          <w:szCs w:val="24"/>
        </w:rPr>
        <w:t>6.8.1 Introduction</w:t>
      </w:r>
    </w:p>
    <w:p w14:paraId="6D4D81B2" w14:textId="77777777" w:rsidR="000E5BD4" w:rsidRPr="005101D5" w:rsidRDefault="000E5BD4" w:rsidP="000E5BD4">
      <w:pPr>
        <w:jc w:val="both"/>
        <w:rPr>
          <w:rFonts w:asciiTheme="majorHAnsi" w:hAnsiTheme="majorHAnsi" w:cstheme="majorHAnsi"/>
          <w:sz w:val="24"/>
          <w:szCs w:val="24"/>
        </w:rPr>
      </w:pPr>
      <w:r w:rsidRPr="005101D5">
        <w:rPr>
          <w:rFonts w:asciiTheme="majorHAnsi" w:hAnsiTheme="majorHAnsi" w:cstheme="majorHAnsi"/>
          <w:sz w:val="24"/>
          <w:szCs w:val="24"/>
        </w:rPr>
        <w:t xml:space="preserve">Les pièces structurales sont, pour la plupart, soumises à des efforts combinés de flexion et de compression. Lorsque la flexion prédomine et que la charge axiale est considérée négligeable, il s’agit de poutres dont le comportement a été étudié dans la première partie du présent chapitre. </w:t>
      </w:r>
      <w:proofErr w:type="gramStart"/>
      <w:r w:rsidRPr="005101D5">
        <w:rPr>
          <w:rFonts w:asciiTheme="majorHAnsi" w:hAnsiTheme="majorHAnsi" w:cstheme="majorHAnsi"/>
          <w:sz w:val="24"/>
          <w:szCs w:val="24"/>
        </w:rPr>
        <w:t>Par contre</w:t>
      </w:r>
      <w:proofErr w:type="gramEnd"/>
      <w:r w:rsidRPr="005101D5">
        <w:rPr>
          <w:rFonts w:asciiTheme="majorHAnsi" w:hAnsiTheme="majorHAnsi" w:cstheme="majorHAnsi"/>
          <w:sz w:val="24"/>
          <w:szCs w:val="24"/>
        </w:rPr>
        <w:t>, lorsque la flexion est négligeable et que la pièce est principalement sollicitée en compression, on admet qu’il s’agit de pièces en compression pure dont le comportement a été décrit au chapitre V. Il existe entre ces deux cas extrêmes toute une gamme de combinaisons possibles d’efforts de flexion et de compression.</w:t>
      </w:r>
    </w:p>
    <w:p w14:paraId="517570B1" w14:textId="77777777" w:rsidR="000E5BD4" w:rsidRPr="000E5BD4" w:rsidRDefault="000E5BD4" w:rsidP="000E5BD4">
      <w:pPr>
        <w:jc w:val="both"/>
        <w:rPr>
          <w:rFonts w:asciiTheme="majorHAnsi" w:hAnsiTheme="majorHAnsi" w:cstheme="majorHAnsi"/>
          <w:sz w:val="24"/>
          <w:szCs w:val="24"/>
        </w:rPr>
      </w:pPr>
      <w:r w:rsidRPr="000E5BD4">
        <w:rPr>
          <w:rFonts w:asciiTheme="majorHAnsi" w:hAnsiTheme="majorHAnsi" w:cstheme="majorHAnsi"/>
          <w:sz w:val="24"/>
          <w:szCs w:val="24"/>
        </w:rPr>
        <w:t>La flexion d’une pièce est causée par des charges transversales appliquées le long de la pièce, par le déséquilibre des charges de gravité situées de part et d’autre de la pièce (excentricité), ou par des moments transmis à la pièce par les assemblages rigides ou semi-rigides situés à ses extrémités. Puisque les assemblages rigides sont peu utilisés dans les charpentes d’aluminium, comparativement aux charpentes d'acier, ce dernier mode de flexion est moins fréquemment rencontré. Par conséquent, il convient moins dans les charpentes d’aluminium d’appeler les pièces comprimées et fléchies des poteaux-poutres, même si l’appellation n’est pas proscrite.</w:t>
      </w:r>
    </w:p>
    <w:p w14:paraId="217106DA" w14:textId="77777777" w:rsidR="000E5BD4" w:rsidRPr="000E5BD4" w:rsidRDefault="000E5BD4" w:rsidP="000E5BD4">
      <w:pPr>
        <w:jc w:val="both"/>
        <w:rPr>
          <w:rFonts w:asciiTheme="majorHAnsi" w:hAnsiTheme="majorHAnsi" w:cstheme="majorHAnsi"/>
          <w:sz w:val="24"/>
          <w:szCs w:val="24"/>
        </w:rPr>
      </w:pPr>
      <w:r w:rsidRPr="000E5BD4">
        <w:rPr>
          <w:rFonts w:asciiTheme="majorHAnsi" w:hAnsiTheme="majorHAnsi" w:cstheme="majorHAnsi"/>
          <w:sz w:val="24"/>
          <w:szCs w:val="24"/>
        </w:rPr>
        <w:t>L’étude du comportement des pièces comprimées et fléchies est très complexe. Ces pièces possèdent en effet toutes les caractéristiques des poutres et des poteaux et subissent, en plus, divers effets secondaires résultant de la combinaison des charges. Les pièces comprimées et fléchies présentent donc plusieurs modes de mise hors service dont les principaux sont le voilement des parois minces, la plastification de la section ou point de sollicitation maximale et l’instabilité globale de la pièce. Ce dernier type de mise hors service englobe toutes les possibilités de ruptures par flambement, propres aux pièces soumises à la compression pure (chapitre V), et de ruptures par déversement, particulières aux poutres (chapitre VI).</w:t>
      </w:r>
    </w:p>
    <w:p w14:paraId="458CAEC0" w14:textId="06E4770B" w:rsidR="000E5BD4" w:rsidRDefault="000E5BD4" w:rsidP="000E5BD4">
      <w:pPr>
        <w:jc w:val="both"/>
        <w:rPr>
          <w:rFonts w:asciiTheme="majorHAnsi" w:hAnsiTheme="majorHAnsi" w:cstheme="majorHAnsi"/>
          <w:sz w:val="24"/>
          <w:szCs w:val="24"/>
        </w:rPr>
      </w:pPr>
      <w:r w:rsidRPr="000E5BD4">
        <w:rPr>
          <w:rFonts w:asciiTheme="majorHAnsi" w:hAnsiTheme="majorHAnsi" w:cstheme="majorHAnsi"/>
          <w:sz w:val="24"/>
          <w:szCs w:val="24"/>
        </w:rPr>
        <w:lastRenderedPageBreak/>
        <w:t>Pour décrire le comportement des pièces comprimées et fléchies en aluminium, on utilise des équations d’interaction linéaire dont la validité a été démontrée expérimentalement à l’aide de nombreux essais, comme on verra plus loin. Les équations d’interaction sont présentées sous forme de sommation de rapports de résistance ou, lorsque cela convient mieux, sous forme de sommation algébrique de contraintes. On utilise enfin ces équations pour évaluer la résistance de la section des pièces comprimées et fléchies aux appuis et en travée, et la résistance des pièces hors plan (flambement en flexion-torsion).</w:t>
      </w:r>
    </w:p>
    <w:p w14:paraId="478A9446" w14:textId="2A670DC9" w:rsidR="00A756A0" w:rsidRDefault="00A756A0" w:rsidP="000E5BD4">
      <w:pPr>
        <w:jc w:val="both"/>
        <w:rPr>
          <w:rFonts w:asciiTheme="majorHAnsi" w:hAnsiTheme="majorHAnsi" w:cstheme="majorHAnsi"/>
          <w:sz w:val="24"/>
          <w:szCs w:val="24"/>
        </w:rPr>
      </w:pPr>
    </w:p>
    <w:p w14:paraId="4E888F04" w14:textId="45D649FA" w:rsidR="00A756A0" w:rsidRDefault="00A756A0" w:rsidP="00673D79">
      <w:pPr>
        <w:pStyle w:val="Titre2"/>
      </w:pPr>
      <w:bookmarkStart w:id="68" w:name="_Toc127367995"/>
      <w:r>
        <w:t>Diapositive 10</w:t>
      </w:r>
      <w:r w:rsidR="004C4E94">
        <w:t>4</w:t>
      </w:r>
      <w:r>
        <w:t> :</w:t>
      </w:r>
      <w:bookmarkEnd w:id="68"/>
    </w:p>
    <w:p w14:paraId="55D86C5C" w14:textId="6AC1EFE5" w:rsidR="00A756A0" w:rsidRDefault="00A756A0" w:rsidP="00A756A0"/>
    <w:p w14:paraId="5FA06DB0" w14:textId="77777777" w:rsidR="00A756A0" w:rsidRPr="00A756A0" w:rsidRDefault="00A756A0" w:rsidP="00A756A0">
      <w:pPr>
        <w:jc w:val="both"/>
        <w:rPr>
          <w:rFonts w:asciiTheme="majorHAnsi" w:hAnsiTheme="majorHAnsi" w:cstheme="majorHAnsi"/>
          <w:sz w:val="24"/>
          <w:szCs w:val="24"/>
        </w:rPr>
      </w:pPr>
      <w:r w:rsidRPr="00A756A0">
        <w:rPr>
          <w:rFonts w:asciiTheme="majorHAnsi" w:hAnsiTheme="majorHAnsi" w:cstheme="majorHAnsi"/>
          <w:b/>
          <w:bCs/>
          <w:sz w:val="24"/>
          <w:szCs w:val="24"/>
        </w:rPr>
        <w:t>6.8.2 Résistance de la section aux appuis</w:t>
      </w:r>
    </w:p>
    <w:p w14:paraId="289CEC2E" w14:textId="5BB54C59" w:rsidR="00A756A0" w:rsidRPr="00A756A0" w:rsidRDefault="00A756A0" w:rsidP="00A756A0">
      <w:pPr>
        <w:jc w:val="both"/>
        <w:rPr>
          <w:rFonts w:asciiTheme="majorHAnsi" w:hAnsiTheme="majorHAnsi" w:cstheme="majorHAnsi"/>
          <w:sz w:val="24"/>
          <w:szCs w:val="24"/>
        </w:rPr>
      </w:pPr>
      <w:r w:rsidRPr="000D291B">
        <w:rPr>
          <w:rFonts w:asciiTheme="majorHAnsi" w:hAnsiTheme="majorHAnsi" w:cstheme="majorHAnsi"/>
          <w:sz w:val="24"/>
          <w:szCs w:val="24"/>
        </w:rPr>
        <w:t xml:space="preserve">La résistance de la section de la pièce comprimée et fléchie doit être vérifiée à l’appui où se développe le moment fléchissant maximal </w:t>
      </w:r>
      <w:proofErr w:type="spellStart"/>
      <w:r w:rsidRPr="000D291B">
        <w:rPr>
          <w:rFonts w:asciiTheme="majorHAnsi" w:hAnsiTheme="majorHAnsi" w:cstheme="majorHAnsi"/>
          <w:sz w:val="24"/>
          <w:szCs w:val="24"/>
        </w:rPr>
        <w:t>M</w:t>
      </w:r>
      <w:r w:rsidRPr="000D291B">
        <w:rPr>
          <w:rFonts w:asciiTheme="majorHAnsi" w:hAnsiTheme="majorHAnsi" w:cstheme="majorHAnsi"/>
          <w:sz w:val="24"/>
          <w:szCs w:val="24"/>
          <w:vertAlign w:val="subscript"/>
        </w:rPr>
        <w:t>f</w:t>
      </w:r>
      <w:proofErr w:type="spellEnd"/>
      <w:r w:rsidR="000D291B">
        <w:rPr>
          <w:rFonts w:asciiTheme="majorHAnsi" w:hAnsiTheme="majorHAnsi" w:cstheme="majorHAnsi"/>
          <w:sz w:val="24"/>
          <w:szCs w:val="24"/>
          <w:vertAlign w:val="subscript"/>
        </w:rPr>
        <w:t xml:space="preserve"> </w:t>
      </w:r>
      <w:r w:rsidRPr="000D291B">
        <w:rPr>
          <w:rFonts w:asciiTheme="majorHAnsi" w:hAnsiTheme="majorHAnsi" w:cstheme="majorHAnsi"/>
          <w:sz w:val="24"/>
          <w:szCs w:val="24"/>
          <w:vertAlign w:val="subscript"/>
        </w:rPr>
        <w:t>max</w:t>
      </w:r>
      <w:r w:rsidRPr="000D291B">
        <w:rPr>
          <w:rFonts w:asciiTheme="majorHAnsi" w:hAnsiTheme="majorHAnsi" w:cstheme="majorHAnsi"/>
          <w:sz w:val="24"/>
          <w:szCs w:val="24"/>
        </w:rPr>
        <w:t xml:space="preserve"> (M</w:t>
      </w:r>
      <w:r w:rsidRPr="000D291B">
        <w:rPr>
          <w:rFonts w:asciiTheme="majorHAnsi" w:hAnsiTheme="majorHAnsi" w:cstheme="majorHAnsi"/>
          <w:sz w:val="24"/>
          <w:szCs w:val="24"/>
          <w:vertAlign w:val="subscript"/>
        </w:rPr>
        <w:t>f2</w:t>
      </w:r>
      <w:r w:rsidRPr="000D291B">
        <w:rPr>
          <w:rFonts w:asciiTheme="majorHAnsi" w:hAnsiTheme="majorHAnsi" w:cstheme="majorHAnsi"/>
          <w:sz w:val="24"/>
          <w:szCs w:val="24"/>
        </w:rPr>
        <w:t xml:space="preserve"> sur la figure 6.13</w:t>
      </w:r>
      <w:r w:rsidR="004D1042">
        <w:rPr>
          <w:rStyle w:val="Appelnotedebasdep"/>
          <w:rFonts w:asciiTheme="majorHAnsi" w:hAnsiTheme="majorHAnsi" w:cstheme="majorHAnsi"/>
          <w:sz w:val="24"/>
          <w:szCs w:val="24"/>
        </w:rPr>
        <w:footnoteReference w:id="26"/>
      </w:r>
      <w:r w:rsidRPr="000D291B">
        <w:rPr>
          <w:rFonts w:asciiTheme="majorHAnsi" w:hAnsiTheme="majorHAnsi" w:cstheme="majorHAnsi"/>
          <w:sz w:val="24"/>
          <w:szCs w:val="24"/>
        </w:rPr>
        <w:t>) à l’aide des</w:t>
      </w:r>
      <w:r w:rsidRPr="00A756A0">
        <w:rPr>
          <w:rFonts w:asciiTheme="majorHAnsi" w:hAnsiTheme="majorHAnsi" w:cstheme="majorHAnsi"/>
          <w:sz w:val="24"/>
          <w:szCs w:val="24"/>
        </w:rPr>
        <w:t xml:space="preserve"> équations qui suivent.</w:t>
      </w:r>
    </w:p>
    <w:p w14:paraId="271D6220" w14:textId="77777777" w:rsidR="00A756A0" w:rsidRPr="00A756A0" w:rsidRDefault="00A756A0" w:rsidP="00A756A0">
      <w:pPr>
        <w:jc w:val="both"/>
        <w:rPr>
          <w:rFonts w:asciiTheme="majorHAnsi" w:hAnsiTheme="majorHAnsi" w:cstheme="majorHAnsi"/>
          <w:sz w:val="24"/>
          <w:szCs w:val="24"/>
        </w:rPr>
      </w:pPr>
      <w:r w:rsidRPr="00A756A0">
        <w:rPr>
          <w:rFonts w:asciiTheme="majorHAnsi" w:hAnsiTheme="majorHAnsi" w:cstheme="majorHAnsi"/>
          <w:sz w:val="24"/>
          <w:szCs w:val="24"/>
        </w:rPr>
        <w:t>Lorsque la contrainte de compression contrôle,</w:t>
      </w:r>
    </w:p>
    <w:p w14:paraId="2D4A2F0E" w14:textId="139F663A" w:rsidR="00A756A0" w:rsidRPr="000D291B" w:rsidRDefault="00260DB8" w:rsidP="000D291B">
      <w:pPr>
        <w:jc w:val="center"/>
        <w:rPr>
          <w:rFonts w:asciiTheme="majorHAnsi" w:hAnsiTheme="majorHAnsi" w:cstheme="majorHAnsi"/>
          <w:sz w:val="24"/>
          <w:szCs w:val="24"/>
        </w:rPr>
      </w:pPr>
      <m:oMath>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f</m:t>
                </m:r>
                <m:r>
                  <w:rPr>
                    <w:rFonts w:ascii="Cambria Math" w:hAnsi="Cambria Math" w:cstheme="majorHAnsi"/>
                    <w:sz w:val="24"/>
                    <w:szCs w:val="24"/>
                  </w:rPr>
                  <m:t xml:space="preserve"> </m:t>
                </m:r>
                <m:r>
                  <w:rPr>
                    <w:rFonts w:ascii="Cambria Math" w:hAnsi="Cambria Math" w:cstheme="majorHAnsi"/>
                    <w:sz w:val="24"/>
                    <w:szCs w:val="24"/>
                    <w:lang w:val="en-CA"/>
                  </w:rPr>
                  <m:t>max</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S</m:t>
                </m:r>
              </m:e>
              <m:sub>
                <m:r>
                  <w:rPr>
                    <w:rFonts w:ascii="Cambria Math" w:hAnsi="Cambria Math" w:cstheme="majorHAnsi"/>
                    <w:sz w:val="24"/>
                    <w:szCs w:val="24"/>
                    <w:lang w:val="en-CA"/>
                  </w:rPr>
                  <m:t>c</m:t>
                </m:r>
              </m:sub>
            </m:sSub>
          </m:den>
        </m:f>
        <m:r>
          <w:rPr>
            <w:rFonts w:ascii="Cambria Math" w:hAnsi="Cambria Math" w:cstheme="majorHAnsi"/>
            <w:sz w:val="24"/>
            <w:szCs w:val="24"/>
          </w:rPr>
          <m:t>+</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C</m:t>
                </m:r>
              </m:e>
              <m:sub>
                <m:r>
                  <w:rPr>
                    <w:rFonts w:ascii="Cambria Math" w:hAnsi="Cambria Math" w:cstheme="majorHAnsi"/>
                    <w:sz w:val="24"/>
                    <w:szCs w:val="24"/>
                    <w:lang w:val="en-CA"/>
                  </w:rPr>
                  <m:t>f</m:t>
                </m:r>
              </m:sub>
            </m:sSub>
          </m:num>
          <m:den>
            <m:r>
              <w:rPr>
                <w:rFonts w:ascii="Cambria Math" w:hAnsi="Cambria Math" w:cstheme="majorHAnsi"/>
                <w:sz w:val="24"/>
                <w:szCs w:val="24"/>
                <w:lang w:val="en-CA"/>
              </w:rPr>
              <m:t>A</m:t>
            </m:r>
          </m:den>
        </m:f>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0D291B" w:rsidRPr="000D291B">
        <w:rPr>
          <w:rFonts w:asciiTheme="majorHAnsi" w:hAnsiTheme="majorHAnsi" w:cstheme="majorHAnsi"/>
          <w:sz w:val="24"/>
          <w:szCs w:val="24"/>
        </w:rPr>
        <w:t xml:space="preserve">   </w:t>
      </w:r>
      <w:r w:rsidR="00A756A0" w:rsidRPr="000D291B">
        <w:rPr>
          <w:rFonts w:asciiTheme="majorHAnsi" w:hAnsiTheme="majorHAnsi" w:cstheme="majorHAnsi"/>
          <w:sz w:val="24"/>
          <w:szCs w:val="24"/>
        </w:rPr>
        <w:t>(6.80)</w:t>
      </w:r>
    </w:p>
    <w:p w14:paraId="4F0BF857" w14:textId="77777777" w:rsidR="000D291B" w:rsidRDefault="000D291B" w:rsidP="00A756A0">
      <w:pPr>
        <w:jc w:val="both"/>
        <w:rPr>
          <w:rFonts w:asciiTheme="majorHAnsi" w:hAnsiTheme="majorHAnsi" w:cstheme="majorHAnsi"/>
          <w:sz w:val="24"/>
          <w:szCs w:val="24"/>
        </w:rPr>
      </w:pPr>
    </w:p>
    <w:p w14:paraId="11FC063A" w14:textId="6521717F" w:rsidR="00A756A0" w:rsidRPr="00A756A0" w:rsidRDefault="00A756A0" w:rsidP="00A756A0">
      <w:pPr>
        <w:jc w:val="both"/>
        <w:rPr>
          <w:rFonts w:asciiTheme="majorHAnsi" w:hAnsiTheme="majorHAnsi" w:cstheme="majorHAnsi"/>
          <w:sz w:val="24"/>
          <w:szCs w:val="24"/>
        </w:rPr>
      </w:pPr>
      <w:r w:rsidRPr="00A756A0">
        <w:rPr>
          <w:rFonts w:asciiTheme="majorHAnsi" w:hAnsiTheme="majorHAnsi" w:cstheme="majorHAnsi"/>
          <w:sz w:val="24"/>
          <w:szCs w:val="24"/>
        </w:rPr>
        <w:t>Lorsque la contrainte de traction contrôle,</w:t>
      </w:r>
    </w:p>
    <w:p w14:paraId="0C87A641" w14:textId="3D021765" w:rsidR="00A756A0" w:rsidRPr="000D291B" w:rsidRDefault="00260DB8" w:rsidP="000D291B">
      <w:pPr>
        <w:jc w:val="center"/>
        <w:rPr>
          <w:rFonts w:asciiTheme="majorHAnsi" w:hAnsiTheme="majorHAnsi" w:cstheme="majorHAnsi"/>
          <w:sz w:val="24"/>
          <w:szCs w:val="24"/>
        </w:rPr>
      </w:pPr>
      <m:oMath>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M</m:t>
                </m:r>
              </m:e>
              <m:sub>
                <m:r>
                  <w:rPr>
                    <w:rFonts w:ascii="Cambria Math" w:hAnsi="Cambria Math" w:cstheme="majorHAnsi"/>
                    <w:sz w:val="24"/>
                    <w:szCs w:val="24"/>
                    <w:lang w:val="en-CA"/>
                  </w:rPr>
                  <m:t>f</m:t>
                </m:r>
                <m:r>
                  <w:rPr>
                    <w:rFonts w:ascii="Cambria Math" w:hAnsi="Cambria Math" w:cstheme="majorHAnsi"/>
                    <w:sz w:val="24"/>
                    <w:szCs w:val="24"/>
                  </w:rPr>
                  <m:t xml:space="preserve"> </m:t>
                </m:r>
                <m:r>
                  <w:rPr>
                    <w:rFonts w:ascii="Cambria Math" w:hAnsi="Cambria Math" w:cstheme="majorHAnsi"/>
                    <w:sz w:val="24"/>
                    <w:szCs w:val="24"/>
                    <w:lang w:val="en-CA"/>
                  </w:rPr>
                  <m:t>max</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S</m:t>
                </m:r>
              </m:e>
              <m:sub>
                <m:r>
                  <w:rPr>
                    <w:rFonts w:ascii="Cambria Math" w:hAnsi="Cambria Math" w:cstheme="majorHAnsi"/>
                    <w:sz w:val="24"/>
                    <w:szCs w:val="24"/>
                    <w:lang w:val="en-CA"/>
                  </w:rPr>
                  <m:t>t</m:t>
                </m:r>
              </m:sub>
            </m:sSub>
          </m:den>
        </m:f>
        <m:r>
          <w:rPr>
            <w:rFonts w:ascii="Cambria Math" w:hAnsi="Cambria Math" w:cstheme="majorHAnsi"/>
            <w:sz w:val="24"/>
            <w:szCs w:val="24"/>
          </w:rPr>
          <m:t>-</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C</m:t>
                </m:r>
              </m:e>
              <m:sub>
                <m:r>
                  <w:rPr>
                    <w:rFonts w:ascii="Cambria Math" w:hAnsi="Cambria Math" w:cstheme="majorHAnsi"/>
                    <w:sz w:val="24"/>
                    <w:szCs w:val="24"/>
                    <w:lang w:val="en-CA"/>
                  </w:rPr>
                  <m:t>f</m:t>
                </m:r>
              </m:sub>
            </m:sSub>
          </m:num>
          <m:den>
            <m:r>
              <w:rPr>
                <w:rFonts w:ascii="Cambria Math" w:hAnsi="Cambria Math" w:cstheme="majorHAnsi"/>
                <w:sz w:val="24"/>
                <w:szCs w:val="24"/>
                <w:lang w:val="en-CA"/>
              </w:rPr>
              <m:t>A</m:t>
            </m:r>
          </m:den>
        </m:f>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Φ</m:t>
            </m:r>
          </m:e>
          <m:sub>
            <m:r>
              <w:rPr>
                <w:rFonts w:ascii="Cambria Math" w:hAnsi="Cambria Math" w:cstheme="majorHAnsi"/>
                <w:sz w:val="24"/>
                <w:szCs w:val="24"/>
                <w:lang w:val="en-CA"/>
              </w:rPr>
              <m:t>y</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0D291B">
        <w:rPr>
          <w:rFonts w:asciiTheme="majorHAnsi" w:hAnsiTheme="majorHAnsi" w:cstheme="majorHAnsi"/>
          <w:sz w:val="24"/>
          <w:szCs w:val="24"/>
        </w:rPr>
        <w:t xml:space="preserve">   </w:t>
      </w:r>
      <w:r w:rsidR="00A756A0" w:rsidRPr="000D291B">
        <w:rPr>
          <w:rFonts w:asciiTheme="majorHAnsi" w:hAnsiTheme="majorHAnsi" w:cstheme="majorHAnsi"/>
          <w:sz w:val="24"/>
          <w:szCs w:val="24"/>
        </w:rPr>
        <w:t>(6.81)</w:t>
      </w:r>
    </w:p>
    <w:p w14:paraId="3555D976" w14:textId="77777777" w:rsidR="000D291B" w:rsidRDefault="000D291B" w:rsidP="00A756A0">
      <w:pPr>
        <w:jc w:val="both"/>
        <w:rPr>
          <w:rFonts w:asciiTheme="majorHAnsi" w:hAnsiTheme="majorHAnsi" w:cstheme="majorHAnsi"/>
          <w:sz w:val="24"/>
          <w:szCs w:val="24"/>
        </w:rPr>
      </w:pPr>
    </w:p>
    <w:p w14:paraId="2D1D024E" w14:textId="7EC14461" w:rsidR="00A756A0" w:rsidRDefault="00A756A0" w:rsidP="00A756A0">
      <w:pPr>
        <w:jc w:val="both"/>
        <w:rPr>
          <w:rFonts w:asciiTheme="majorHAnsi" w:hAnsiTheme="majorHAnsi" w:cstheme="majorHAnsi"/>
          <w:sz w:val="24"/>
          <w:szCs w:val="24"/>
        </w:rPr>
      </w:pPr>
      <w:r w:rsidRPr="00A756A0">
        <w:rPr>
          <w:rFonts w:asciiTheme="majorHAnsi" w:hAnsiTheme="majorHAnsi" w:cstheme="majorHAnsi"/>
          <w:sz w:val="24"/>
          <w:szCs w:val="24"/>
        </w:rPr>
        <w:t>La variable C</w:t>
      </w:r>
      <w:r w:rsidRPr="000D291B">
        <w:rPr>
          <w:rFonts w:asciiTheme="majorHAnsi" w:hAnsiTheme="majorHAnsi" w:cstheme="majorHAnsi"/>
          <w:sz w:val="24"/>
          <w:szCs w:val="24"/>
          <w:vertAlign w:val="subscript"/>
        </w:rPr>
        <w:t>f</w:t>
      </w:r>
      <w:r w:rsidRPr="00A756A0">
        <w:rPr>
          <w:rFonts w:asciiTheme="majorHAnsi" w:hAnsiTheme="majorHAnsi" w:cstheme="majorHAnsi"/>
          <w:sz w:val="24"/>
          <w:szCs w:val="24"/>
        </w:rPr>
        <w:t xml:space="preserve"> est la charge axiale pondérée sollicitant la section d</w:t>
      </w:r>
      <w:r w:rsidR="000D291B">
        <w:rPr>
          <w:rFonts w:asciiTheme="majorHAnsi" w:hAnsiTheme="majorHAnsi" w:cstheme="majorHAnsi"/>
          <w:sz w:val="24"/>
          <w:szCs w:val="24"/>
        </w:rPr>
        <w:t>’aire A. Les modules de section</w:t>
      </w:r>
      <w:r w:rsidRPr="00A756A0">
        <w:rPr>
          <w:rFonts w:asciiTheme="majorHAnsi" w:hAnsiTheme="majorHAnsi" w:cstheme="majorHAnsi"/>
          <w:sz w:val="24"/>
          <w:szCs w:val="24"/>
        </w:rPr>
        <w:t>, mesurés par rapport aux fibres extrêmes en compression et en traction, sont respectivement S</w:t>
      </w:r>
      <w:r w:rsidRPr="000D291B">
        <w:rPr>
          <w:rFonts w:asciiTheme="majorHAnsi" w:hAnsiTheme="majorHAnsi" w:cstheme="majorHAnsi"/>
          <w:sz w:val="24"/>
          <w:szCs w:val="24"/>
          <w:vertAlign w:val="subscript"/>
        </w:rPr>
        <w:t>c</w:t>
      </w:r>
      <w:r w:rsidRPr="00A756A0">
        <w:rPr>
          <w:rFonts w:asciiTheme="majorHAnsi" w:hAnsiTheme="majorHAnsi" w:cstheme="majorHAnsi"/>
          <w:sz w:val="24"/>
          <w:szCs w:val="24"/>
        </w:rPr>
        <w:t xml:space="preserve"> et S</w:t>
      </w:r>
      <w:r w:rsidRPr="000D291B">
        <w:rPr>
          <w:rFonts w:asciiTheme="majorHAnsi" w:hAnsiTheme="majorHAnsi" w:cstheme="majorHAnsi"/>
          <w:sz w:val="24"/>
          <w:szCs w:val="24"/>
          <w:vertAlign w:val="subscript"/>
        </w:rPr>
        <w:t>t</w:t>
      </w:r>
      <w:r w:rsidRPr="00A756A0">
        <w:rPr>
          <w:rFonts w:asciiTheme="majorHAnsi" w:hAnsiTheme="majorHAnsi" w:cstheme="majorHAnsi"/>
          <w:sz w:val="24"/>
          <w:szCs w:val="24"/>
        </w:rPr>
        <w:t>.</w:t>
      </w:r>
    </w:p>
    <w:p w14:paraId="624B2F5F" w14:textId="79652E4B" w:rsidR="00517A4C" w:rsidRDefault="00517A4C" w:rsidP="00A756A0">
      <w:pPr>
        <w:jc w:val="both"/>
        <w:rPr>
          <w:rFonts w:asciiTheme="majorHAnsi" w:hAnsiTheme="majorHAnsi" w:cstheme="majorHAnsi"/>
          <w:sz w:val="24"/>
          <w:szCs w:val="24"/>
        </w:rPr>
      </w:pPr>
    </w:p>
    <w:p w14:paraId="39ADEAD5" w14:textId="73B4F815" w:rsidR="00517A4C" w:rsidRDefault="00517A4C" w:rsidP="00673D79">
      <w:pPr>
        <w:pStyle w:val="Titre2"/>
      </w:pPr>
      <w:bookmarkStart w:id="69" w:name="_Toc127367996"/>
      <w:r>
        <w:lastRenderedPageBreak/>
        <w:t>Diapositive 10</w:t>
      </w:r>
      <w:r w:rsidR="004C4E94">
        <w:t>6</w:t>
      </w:r>
      <w:r>
        <w:t> :</w:t>
      </w:r>
      <w:bookmarkEnd w:id="69"/>
    </w:p>
    <w:p w14:paraId="2B3A8F94" w14:textId="00A2E40E" w:rsidR="00517A4C" w:rsidRDefault="00517A4C" w:rsidP="00517A4C"/>
    <w:p w14:paraId="1DD31437" w14:textId="2A4F5E71" w:rsidR="00517A4C" w:rsidRPr="00517A4C" w:rsidRDefault="00260DB8" w:rsidP="00517A4C">
      <w:pPr>
        <w:jc w:val="center"/>
        <w:rPr>
          <w:rFonts w:asciiTheme="majorHAnsi" w:hAnsiTheme="majorHAnsi" w:cstheme="majorHAnsi"/>
          <w:sz w:val="24"/>
          <w:szCs w:val="24"/>
        </w:rPr>
      </w:pPr>
      <m:oMathPara>
        <m:oMath>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C</m:t>
              </m:r>
            </m:e>
            <m:sub>
              <m:r>
                <w:rPr>
                  <w:rFonts w:ascii="Cambria Math" w:hAnsi="Cambria Math" w:cstheme="majorHAnsi"/>
                  <w:sz w:val="24"/>
                  <w:szCs w:val="24"/>
                  <w:lang w:val="en-CA"/>
                </w:rPr>
                <m:t>e</m:t>
              </m:r>
            </m:sub>
          </m:sSub>
          <m:r>
            <w:rPr>
              <w:rFonts w:ascii="Cambria Math" w:hAnsi="Cambria Math" w:cstheme="majorHAnsi"/>
              <w:sz w:val="24"/>
              <w:szCs w:val="24"/>
            </w:rPr>
            <m:t>=</m:t>
          </m:r>
          <m:f>
            <m:fPr>
              <m:ctrlPr>
                <w:rPr>
                  <w:rFonts w:ascii="Cambria Math" w:hAnsi="Cambria Math" w:cstheme="majorHAnsi"/>
                  <w:i/>
                  <w:iCs/>
                  <w:sz w:val="24"/>
                  <w:szCs w:val="24"/>
                  <w:lang w:val="en-CA"/>
                </w:rPr>
              </m:ctrlPr>
            </m:fPr>
            <m:num>
              <m:sSup>
                <m:sSupPr>
                  <m:ctrlPr>
                    <w:rPr>
                      <w:rFonts w:ascii="Cambria Math" w:hAnsi="Cambria Math" w:cstheme="majorHAnsi"/>
                      <w:i/>
                      <w:iCs/>
                      <w:sz w:val="24"/>
                      <w:szCs w:val="24"/>
                      <w:lang w:val="en-CA"/>
                    </w:rPr>
                  </m:ctrlPr>
                </m:sSupPr>
                <m:e>
                  <m:r>
                    <w:rPr>
                      <w:rFonts w:ascii="Cambria Math" w:hAnsi="Cambria Math" w:cstheme="majorHAnsi"/>
                      <w:sz w:val="24"/>
                      <w:szCs w:val="24"/>
                      <w:lang w:val="en-CA"/>
                    </w:rPr>
                    <m:t>π</m:t>
                  </m:r>
                </m:e>
                <m:sup>
                  <m:r>
                    <w:rPr>
                      <w:rFonts w:ascii="Cambria Math" w:hAnsi="Cambria Math" w:cstheme="majorHAnsi"/>
                      <w:sz w:val="24"/>
                      <w:szCs w:val="24"/>
                    </w:rPr>
                    <m:t>2</m:t>
                  </m:r>
                </m:sup>
              </m:sSup>
              <m:r>
                <w:rPr>
                  <w:rFonts w:ascii="Cambria Math" w:hAnsi="Cambria Math" w:cstheme="majorHAnsi"/>
                  <w:sz w:val="24"/>
                  <w:szCs w:val="24"/>
                </w:rPr>
                <m:t> </m:t>
              </m:r>
              <m:r>
                <w:rPr>
                  <w:rFonts w:ascii="Cambria Math" w:hAnsi="Cambria Math" w:cstheme="majorHAnsi"/>
                  <w:sz w:val="24"/>
                  <w:szCs w:val="24"/>
                  <w:lang w:val="en-CA"/>
                </w:rPr>
                <m:t>E</m:t>
              </m:r>
              <m:r>
                <w:rPr>
                  <w:rFonts w:ascii="Cambria Math" w:hAnsi="Cambria Math" w:cstheme="majorHAnsi"/>
                  <w:sz w:val="24"/>
                  <w:szCs w:val="24"/>
                </w:rPr>
                <m:t> </m:t>
              </m:r>
              <m:r>
                <w:rPr>
                  <w:rFonts w:ascii="Cambria Math" w:hAnsi="Cambria Math" w:cstheme="majorHAnsi"/>
                  <w:sz w:val="24"/>
                  <w:szCs w:val="24"/>
                  <w:lang w:val="en-CA"/>
                </w:rPr>
                <m:t>A</m:t>
              </m:r>
            </m:num>
            <m:den>
              <m:sSup>
                <m:sSupPr>
                  <m:ctrlPr>
                    <w:rPr>
                      <w:rFonts w:ascii="Cambria Math" w:hAnsi="Cambria Math" w:cstheme="majorHAnsi"/>
                      <w:i/>
                      <w:iCs/>
                      <w:sz w:val="24"/>
                      <w:szCs w:val="24"/>
                      <w:lang w:val="en-CA"/>
                    </w:rPr>
                  </m:ctrlPr>
                </m:sSupPr>
                <m:e>
                  <m:d>
                    <m:dPr>
                      <m:ctrlPr>
                        <w:rPr>
                          <w:rFonts w:ascii="Cambria Math" w:hAnsi="Cambria Math" w:cstheme="majorHAnsi"/>
                          <w:i/>
                          <w:iCs/>
                          <w:sz w:val="24"/>
                          <w:szCs w:val="24"/>
                          <w:lang w:val="en-CA"/>
                        </w:rPr>
                      </m:ctrlPr>
                    </m:dPr>
                    <m:e>
                      <m:f>
                        <m:fPr>
                          <m:ctrlPr>
                            <w:rPr>
                              <w:rFonts w:ascii="Cambria Math" w:hAnsi="Cambria Math" w:cstheme="majorHAnsi"/>
                              <w:i/>
                              <w:iCs/>
                              <w:sz w:val="24"/>
                              <w:szCs w:val="24"/>
                              <w:lang w:val="en-CA"/>
                            </w:rPr>
                          </m:ctrlPr>
                        </m:fPr>
                        <m:num>
                          <m:r>
                            <w:rPr>
                              <w:rFonts w:ascii="Cambria Math" w:hAnsi="Cambria Math" w:cstheme="majorHAnsi"/>
                              <w:sz w:val="24"/>
                              <w:szCs w:val="24"/>
                              <w:lang w:val="en-CA"/>
                            </w:rPr>
                            <m:t>K</m:t>
                          </m:r>
                          <m:r>
                            <w:rPr>
                              <w:rFonts w:ascii="Cambria Math" w:hAnsi="Cambria Math" w:cstheme="majorHAnsi"/>
                              <w:sz w:val="24"/>
                              <w:szCs w:val="24"/>
                            </w:rPr>
                            <m:t> </m:t>
                          </m:r>
                          <m:r>
                            <w:rPr>
                              <w:rFonts w:ascii="Cambria Math" w:hAnsi="Cambria Math" w:cstheme="majorHAnsi"/>
                              <w:sz w:val="24"/>
                              <w:szCs w:val="24"/>
                              <w:lang w:val="en-CA"/>
                            </w:rPr>
                            <m:t>L</m:t>
                          </m:r>
                        </m:num>
                        <m:den>
                          <m:r>
                            <w:rPr>
                              <w:rFonts w:ascii="Cambria Math" w:hAnsi="Cambria Math" w:cstheme="majorHAnsi"/>
                              <w:sz w:val="24"/>
                              <w:szCs w:val="24"/>
                              <w:lang w:val="en-CA"/>
                            </w:rPr>
                            <m:t>r</m:t>
                          </m:r>
                        </m:den>
                      </m:f>
                    </m:e>
                  </m:d>
                </m:e>
                <m:sup>
                  <m:r>
                    <w:rPr>
                      <w:rFonts w:ascii="Cambria Math" w:hAnsi="Cambria Math" w:cstheme="majorHAnsi"/>
                      <w:sz w:val="24"/>
                      <w:szCs w:val="24"/>
                    </w:rPr>
                    <m:t>2</m:t>
                  </m:r>
                </m:sup>
              </m:sSup>
            </m:den>
          </m:f>
        </m:oMath>
      </m:oMathPara>
    </w:p>
    <w:p w14:paraId="49E326AC" w14:textId="77777777" w:rsidR="00517A4C" w:rsidRDefault="00517A4C" w:rsidP="00517A4C">
      <w:pPr>
        <w:jc w:val="both"/>
        <w:rPr>
          <w:rFonts w:asciiTheme="majorHAnsi" w:hAnsiTheme="majorHAnsi" w:cstheme="majorHAnsi"/>
          <w:b/>
          <w:bCs/>
          <w:sz w:val="24"/>
          <w:szCs w:val="24"/>
        </w:rPr>
      </w:pPr>
    </w:p>
    <w:p w14:paraId="45BB3CA6" w14:textId="43C078B2"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b/>
          <w:bCs/>
          <w:sz w:val="24"/>
          <w:szCs w:val="24"/>
        </w:rPr>
        <w:t>6.8.3 Résistance de la pièce sans effet de torsion</w:t>
      </w:r>
    </w:p>
    <w:p w14:paraId="3B128EC3" w14:textId="721B3E74"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sz w:val="24"/>
          <w:szCs w:val="24"/>
        </w:rPr>
        <w:t xml:space="preserve">Puisqu’il existe une grande variété de types de membrures qui peuvent être utilisées comme poteaux-poutres ou pièces en compression-flexion, les équations d’interaction </w:t>
      </w:r>
      <w:r>
        <w:rPr>
          <w:rFonts w:asciiTheme="majorHAnsi" w:hAnsiTheme="majorHAnsi" w:cstheme="majorHAnsi"/>
          <w:sz w:val="24"/>
          <w:szCs w:val="24"/>
        </w:rPr>
        <w:t xml:space="preserve">pour le calcul de la résistance de la </w:t>
      </w:r>
      <w:r w:rsidRPr="00517A4C">
        <w:rPr>
          <w:rFonts w:asciiTheme="majorHAnsi" w:hAnsiTheme="majorHAnsi" w:cstheme="majorHAnsi"/>
          <w:sz w:val="24"/>
          <w:szCs w:val="24"/>
        </w:rPr>
        <w:t xml:space="preserve">pièce sans effet de torsion (déversement empêché ou pièce ne pouvant déverser), sont présentées de façon à permettre l’utilisation de la </w:t>
      </w:r>
      <w:r w:rsidRPr="00517A4C">
        <w:rPr>
          <w:rFonts w:asciiTheme="majorHAnsi" w:hAnsiTheme="majorHAnsi" w:cstheme="majorHAnsi"/>
          <w:bCs/>
          <w:sz w:val="24"/>
          <w:szCs w:val="24"/>
        </w:rPr>
        <w:t>contrainte limite (F</w:t>
      </w:r>
      <w:r w:rsidRPr="00517A4C">
        <w:rPr>
          <w:rFonts w:asciiTheme="majorHAnsi" w:hAnsiTheme="majorHAnsi" w:cstheme="majorHAnsi"/>
          <w:bCs/>
          <w:sz w:val="24"/>
          <w:szCs w:val="24"/>
          <w:vertAlign w:val="subscript"/>
        </w:rPr>
        <w:t>o</w:t>
      </w:r>
      <w:r w:rsidRPr="00517A4C">
        <w:rPr>
          <w:rFonts w:asciiTheme="majorHAnsi" w:hAnsiTheme="majorHAnsi" w:cstheme="majorHAnsi"/>
          <w:bCs/>
          <w:sz w:val="24"/>
          <w:szCs w:val="24"/>
        </w:rPr>
        <w:t>) appropriée à la situation</w:t>
      </w:r>
      <w:r w:rsidRPr="00517A4C">
        <w:rPr>
          <w:rFonts w:asciiTheme="majorHAnsi" w:hAnsiTheme="majorHAnsi" w:cstheme="majorHAnsi"/>
          <w:b/>
          <w:bCs/>
          <w:sz w:val="24"/>
          <w:szCs w:val="24"/>
        </w:rPr>
        <w:t xml:space="preserve"> </w:t>
      </w:r>
      <w:r w:rsidRPr="00517A4C">
        <w:rPr>
          <w:rFonts w:asciiTheme="majorHAnsi" w:hAnsiTheme="majorHAnsi" w:cstheme="majorHAnsi"/>
          <w:sz w:val="24"/>
          <w:szCs w:val="24"/>
        </w:rPr>
        <w:t xml:space="preserve">(voir la sous-section 5.6.1). Pour la rupture dans le plan du chargement de flexion, la contrainte limite est celle qui est la plus susceptible de conduire à la ruine de la pièce : la limite élastique, la contrainte de voilement, la contrainte de voilement avec réserve supplémentaire de capacité, la contrainte de flambement de l’une des pièces principales d’une pièce composée triangulée ou la contrainte réduite, tenant compte des soudures transversales ou longitudinales. Ainsi, </w:t>
      </w:r>
    </w:p>
    <w:p w14:paraId="51FB9C3D" w14:textId="77777777"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sz w:val="24"/>
          <w:szCs w:val="24"/>
        </w:rPr>
        <w:t>Lorsque la contrainte de compression contrôle,</w:t>
      </w:r>
    </w:p>
    <w:p w14:paraId="3CA5C25A" w14:textId="6B2A047F" w:rsidR="00517A4C" w:rsidRPr="00517A4C" w:rsidRDefault="00260DB8" w:rsidP="0009314E">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c</m:t>
                </m:r>
              </m:sub>
            </m:sSub>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den>
                </m:f>
              </m:e>
            </m:d>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r>
              <w:rPr>
                <w:rFonts w:ascii="Cambria Math" w:hAnsi="Cambria Math" w:cstheme="majorHAnsi"/>
                <w:sz w:val="24"/>
                <w:szCs w:val="24"/>
              </w:rPr>
              <m:t>A</m:t>
            </m:r>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09314E">
        <w:rPr>
          <w:rFonts w:asciiTheme="majorHAnsi" w:hAnsiTheme="majorHAnsi" w:cstheme="majorHAnsi"/>
          <w:sz w:val="24"/>
          <w:szCs w:val="24"/>
        </w:rPr>
        <w:t xml:space="preserve">   </w:t>
      </w:r>
      <w:r w:rsidR="00517A4C" w:rsidRPr="00517A4C">
        <w:rPr>
          <w:rFonts w:asciiTheme="majorHAnsi" w:hAnsiTheme="majorHAnsi" w:cstheme="majorHAnsi"/>
          <w:sz w:val="24"/>
          <w:szCs w:val="24"/>
        </w:rPr>
        <w:t>(6.82)</w:t>
      </w:r>
    </w:p>
    <w:p w14:paraId="5A17BBC9" w14:textId="77777777" w:rsidR="0009314E" w:rsidRDefault="0009314E" w:rsidP="00517A4C">
      <w:pPr>
        <w:jc w:val="both"/>
        <w:rPr>
          <w:rFonts w:asciiTheme="majorHAnsi" w:hAnsiTheme="majorHAnsi" w:cstheme="majorHAnsi"/>
          <w:sz w:val="24"/>
          <w:szCs w:val="24"/>
        </w:rPr>
      </w:pPr>
    </w:p>
    <w:p w14:paraId="3E1DC9A4" w14:textId="45FB7080"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sz w:val="24"/>
          <w:szCs w:val="24"/>
        </w:rPr>
        <w:t>Lorsque la contrainte de traction contrôle,</w:t>
      </w:r>
    </w:p>
    <w:p w14:paraId="17CD7558" w14:textId="1FB1A681" w:rsidR="00517A4C" w:rsidRPr="0009314E" w:rsidRDefault="00260DB8" w:rsidP="0009314E">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t</m:t>
                </m:r>
              </m:sub>
            </m:sSub>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den>
                </m:f>
              </m:e>
            </m:d>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r>
              <w:rPr>
                <w:rFonts w:ascii="Cambria Math" w:hAnsi="Cambria Math" w:cstheme="majorHAnsi"/>
                <w:sz w:val="24"/>
                <w:szCs w:val="24"/>
              </w:rPr>
              <m:t>A</m:t>
            </m:r>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09314E" w:rsidRPr="0009314E">
        <w:rPr>
          <w:rFonts w:asciiTheme="majorHAnsi" w:hAnsiTheme="majorHAnsi" w:cstheme="majorHAnsi"/>
          <w:sz w:val="24"/>
          <w:szCs w:val="24"/>
        </w:rPr>
        <w:t xml:space="preserve">    </w:t>
      </w:r>
      <w:r w:rsidR="0009314E">
        <w:rPr>
          <w:rFonts w:asciiTheme="majorHAnsi" w:hAnsiTheme="majorHAnsi" w:cstheme="majorHAnsi"/>
          <w:sz w:val="24"/>
          <w:szCs w:val="24"/>
        </w:rPr>
        <w:t>(</w:t>
      </w:r>
      <w:r w:rsidR="00517A4C" w:rsidRPr="0009314E">
        <w:rPr>
          <w:rFonts w:asciiTheme="majorHAnsi" w:hAnsiTheme="majorHAnsi" w:cstheme="majorHAnsi"/>
          <w:sz w:val="24"/>
          <w:szCs w:val="24"/>
        </w:rPr>
        <w:t>6.83)</w:t>
      </w:r>
    </w:p>
    <w:p w14:paraId="1FD88106" w14:textId="77777777" w:rsidR="0009314E" w:rsidRDefault="0009314E" w:rsidP="00517A4C">
      <w:pPr>
        <w:jc w:val="both"/>
        <w:rPr>
          <w:rFonts w:asciiTheme="majorHAnsi" w:hAnsiTheme="majorHAnsi" w:cstheme="majorHAnsi"/>
          <w:sz w:val="24"/>
          <w:szCs w:val="24"/>
        </w:rPr>
      </w:pPr>
    </w:p>
    <w:p w14:paraId="401B5F80" w14:textId="2686F9B2"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sz w:val="24"/>
          <w:szCs w:val="24"/>
        </w:rPr>
        <w:t xml:space="preserve">Dans ces équations, </w:t>
      </w:r>
      <w:proofErr w:type="spellStart"/>
      <w:r w:rsidRPr="00517A4C">
        <w:rPr>
          <w:rFonts w:asciiTheme="majorHAnsi" w:hAnsiTheme="majorHAnsi" w:cstheme="majorHAnsi"/>
          <w:sz w:val="24"/>
          <w:szCs w:val="24"/>
        </w:rPr>
        <w:t>M</w:t>
      </w:r>
      <w:r w:rsidRPr="0009314E">
        <w:rPr>
          <w:rFonts w:asciiTheme="majorHAnsi" w:hAnsiTheme="majorHAnsi" w:cstheme="majorHAnsi"/>
          <w:sz w:val="24"/>
          <w:szCs w:val="24"/>
          <w:vertAlign w:val="subscript"/>
        </w:rPr>
        <w:t>f</w:t>
      </w:r>
      <w:proofErr w:type="spellEnd"/>
      <w:r w:rsidRPr="00517A4C">
        <w:rPr>
          <w:rFonts w:asciiTheme="majorHAnsi" w:hAnsiTheme="majorHAnsi" w:cstheme="majorHAnsi"/>
          <w:sz w:val="24"/>
          <w:szCs w:val="24"/>
        </w:rPr>
        <w:t xml:space="preserve"> est soit le moment fléchissant </w:t>
      </w:r>
      <w:proofErr w:type="gramStart"/>
      <w:r w:rsidRPr="00517A4C">
        <w:rPr>
          <w:rFonts w:asciiTheme="majorHAnsi" w:hAnsiTheme="majorHAnsi" w:cstheme="majorHAnsi"/>
          <w:sz w:val="24"/>
          <w:szCs w:val="24"/>
        </w:rPr>
        <w:t>pondéré</w:t>
      </w:r>
      <w:proofErr w:type="gramEnd"/>
      <w:r w:rsidRPr="00517A4C">
        <w:rPr>
          <w:rFonts w:asciiTheme="majorHAnsi" w:hAnsiTheme="majorHAnsi" w:cstheme="majorHAnsi"/>
          <w:sz w:val="24"/>
          <w:szCs w:val="24"/>
        </w:rPr>
        <w:t xml:space="preserve"> maximal produit le long de la pièce par les charges transversales, soit</w:t>
      </w:r>
      <w:r w:rsidR="0009314E">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ω</m:t>
            </m:r>
          </m:e>
          <m:sub>
            <m:r>
              <w:rPr>
                <w:rFonts w:ascii="Cambria Math" w:hAnsi="Cambria Math" w:cstheme="majorHAnsi"/>
                <w:sz w:val="24"/>
                <w:szCs w:val="24"/>
              </w:rPr>
              <m:t>1</m:t>
            </m:r>
          </m:sub>
        </m:sSub>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f2</m:t>
            </m:r>
          </m:sub>
        </m:sSub>
      </m:oMath>
      <w:r w:rsidRPr="00517A4C">
        <w:rPr>
          <w:rFonts w:asciiTheme="majorHAnsi" w:hAnsiTheme="majorHAnsi" w:cstheme="majorHAnsi"/>
          <w:sz w:val="24"/>
          <w:szCs w:val="24"/>
        </w:rPr>
        <w:t>, tel que défini à la sous-section 6.3.4 (figure 6.13), lorsque le</w:t>
      </w:r>
      <w:r w:rsidR="0009314E">
        <w:rPr>
          <w:rFonts w:asciiTheme="majorHAnsi" w:hAnsiTheme="majorHAnsi" w:cstheme="majorHAnsi"/>
          <w:sz w:val="24"/>
          <w:szCs w:val="24"/>
        </w:rPr>
        <w:t>s</w:t>
      </w:r>
      <w:r w:rsidRPr="00517A4C">
        <w:rPr>
          <w:rFonts w:asciiTheme="majorHAnsi" w:hAnsiTheme="majorHAnsi" w:cstheme="majorHAnsi"/>
          <w:sz w:val="24"/>
          <w:szCs w:val="24"/>
        </w:rPr>
        <w:t xml:space="preserve"> moments </w:t>
      </w:r>
      <w:r w:rsidR="0009314E" w:rsidRPr="00517A4C">
        <w:rPr>
          <w:rFonts w:asciiTheme="majorHAnsi" w:hAnsiTheme="majorHAnsi" w:cstheme="majorHAnsi"/>
          <w:sz w:val="24"/>
          <w:szCs w:val="24"/>
        </w:rPr>
        <w:t>fléchissant</w:t>
      </w:r>
      <w:r w:rsidRPr="00517A4C">
        <w:rPr>
          <w:rFonts w:asciiTheme="majorHAnsi" w:hAnsiTheme="majorHAnsi" w:cstheme="majorHAnsi"/>
          <w:sz w:val="24"/>
          <w:szCs w:val="24"/>
        </w:rPr>
        <w:t xml:space="preserve"> aux extrémités de la pièce prod</w:t>
      </w:r>
      <w:r w:rsidR="0009314E">
        <w:rPr>
          <w:rFonts w:asciiTheme="majorHAnsi" w:hAnsiTheme="majorHAnsi" w:cstheme="majorHAnsi"/>
          <w:sz w:val="24"/>
          <w:szCs w:val="24"/>
        </w:rPr>
        <w:t>uisent un gradient de flexion, s</w:t>
      </w:r>
      <w:r w:rsidRPr="00517A4C">
        <w:rPr>
          <w:rFonts w:asciiTheme="majorHAnsi" w:hAnsiTheme="majorHAnsi" w:cstheme="majorHAnsi"/>
          <w:sz w:val="24"/>
          <w:szCs w:val="24"/>
        </w:rPr>
        <w:t xml:space="preserve">oit </w:t>
      </w:r>
      <w:r w:rsidRPr="00517A4C">
        <w:rPr>
          <w:rFonts w:asciiTheme="majorHAnsi" w:hAnsiTheme="majorHAnsi" w:cstheme="majorHAnsi"/>
          <w:sz w:val="24"/>
          <w:szCs w:val="24"/>
        </w:rPr>
        <w:lastRenderedPageBreak/>
        <w:t>le moment fléchissant induit dans la pièce par une charge excentrée, tel que défini par l’équation suivan</w:t>
      </w:r>
      <w:r w:rsidR="0009314E">
        <w:rPr>
          <w:rFonts w:asciiTheme="majorHAnsi" w:hAnsiTheme="majorHAnsi" w:cstheme="majorHAnsi"/>
          <w:sz w:val="24"/>
          <w:szCs w:val="24"/>
        </w:rPr>
        <w:t>te et illustré sur la figure 6.3</w:t>
      </w:r>
      <w:r w:rsidRPr="00517A4C">
        <w:rPr>
          <w:rFonts w:asciiTheme="majorHAnsi" w:hAnsiTheme="majorHAnsi" w:cstheme="majorHAnsi"/>
          <w:sz w:val="24"/>
          <w:szCs w:val="24"/>
        </w:rPr>
        <w:t>0</w:t>
      </w:r>
      <w:r w:rsidR="004D1042">
        <w:rPr>
          <w:rFonts w:asciiTheme="majorHAnsi" w:hAnsiTheme="majorHAnsi" w:cstheme="majorHAnsi"/>
          <w:sz w:val="24"/>
          <w:szCs w:val="24"/>
        </w:rPr>
        <w:t xml:space="preserve"> (voir acétate 107)</w:t>
      </w:r>
      <w:r w:rsidRPr="00517A4C">
        <w:rPr>
          <w:rFonts w:asciiTheme="majorHAnsi" w:hAnsiTheme="majorHAnsi" w:cstheme="majorHAnsi"/>
          <w:sz w:val="24"/>
          <w:szCs w:val="24"/>
        </w:rPr>
        <w:t xml:space="preserve"> :</w:t>
      </w:r>
    </w:p>
    <w:p w14:paraId="752B839E" w14:textId="5A69EEFD" w:rsidR="00517A4C" w:rsidRPr="00517A4C" w:rsidRDefault="00260DB8" w:rsidP="0009314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r>
          <w:rPr>
            <w:rFonts w:ascii="Cambria Math" w:hAnsi="Cambria Math" w:cstheme="majorHAnsi"/>
            <w:sz w:val="24"/>
            <w:szCs w:val="24"/>
          </w:rPr>
          <m:t>=1.2e</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oMath>
      <w:r w:rsidR="0009314E">
        <w:rPr>
          <w:rFonts w:asciiTheme="majorHAnsi" w:hAnsiTheme="majorHAnsi" w:cstheme="majorHAnsi"/>
          <w:sz w:val="24"/>
          <w:szCs w:val="24"/>
        </w:rPr>
        <w:t xml:space="preserve">  </w:t>
      </w:r>
      <w:r w:rsidR="00517A4C" w:rsidRPr="00517A4C">
        <w:rPr>
          <w:rFonts w:asciiTheme="majorHAnsi" w:hAnsiTheme="majorHAnsi" w:cstheme="majorHAnsi"/>
          <w:sz w:val="24"/>
          <w:szCs w:val="24"/>
        </w:rPr>
        <w:tab/>
        <w:t>(6.84)</w:t>
      </w:r>
    </w:p>
    <w:p w14:paraId="48DBB304" w14:textId="77777777" w:rsidR="0009314E" w:rsidRDefault="0009314E" w:rsidP="00517A4C">
      <w:pPr>
        <w:jc w:val="both"/>
        <w:rPr>
          <w:rFonts w:asciiTheme="majorHAnsi" w:hAnsiTheme="majorHAnsi" w:cstheme="majorHAnsi"/>
          <w:sz w:val="24"/>
          <w:szCs w:val="24"/>
        </w:rPr>
      </w:pPr>
    </w:p>
    <w:p w14:paraId="2165479A" w14:textId="2325E673"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sz w:val="24"/>
          <w:szCs w:val="24"/>
        </w:rPr>
        <w:t>Puisque l’équation utilisée pour décrire le comportement des pièces comprimées et fléchies qui flambent dans le plan de flexion sans déverser est dérivée en considérant une distribution sinusoïdale des moments (voir la sous-section 3.8.3), alors que le moment induit par une charge excentrée est généralement uniforme, un facteur représentant le premier terme de la série de Fourier pour une fonction carrée (</w:t>
      </w:r>
      <m:oMath>
        <m:r>
          <w:rPr>
            <w:rFonts w:ascii="Cambria Math" w:hAnsi="Cambria Math" w:cstheme="majorHAnsi"/>
            <w:sz w:val="24"/>
            <w:szCs w:val="24"/>
          </w:rPr>
          <m:t>4/π ≈ 1,2</m:t>
        </m:r>
      </m:oMath>
      <w:r w:rsidRPr="00517A4C">
        <w:rPr>
          <w:rFonts w:asciiTheme="majorHAnsi" w:hAnsiTheme="majorHAnsi" w:cstheme="majorHAnsi"/>
          <w:sz w:val="24"/>
          <w:szCs w:val="24"/>
        </w:rPr>
        <w:t>) est utilisé pour pondérer le moment fléchissant M</w:t>
      </w:r>
      <w:r w:rsidRPr="006F6561">
        <w:rPr>
          <w:rFonts w:asciiTheme="majorHAnsi" w:hAnsiTheme="majorHAnsi" w:cstheme="majorHAnsi"/>
          <w:sz w:val="24"/>
          <w:szCs w:val="24"/>
          <w:vertAlign w:val="subscript"/>
        </w:rPr>
        <w:t>f</w:t>
      </w:r>
      <w:r w:rsidRPr="00517A4C">
        <w:rPr>
          <w:rFonts w:asciiTheme="majorHAnsi" w:hAnsiTheme="majorHAnsi" w:cstheme="majorHAnsi"/>
          <w:sz w:val="24"/>
          <w:szCs w:val="24"/>
        </w:rPr>
        <w:t>.</w:t>
      </w:r>
    </w:p>
    <w:p w14:paraId="45789485" w14:textId="14739F43" w:rsidR="00517A4C" w:rsidRPr="00517A4C" w:rsidRDefault="00517A4C" w:rsidP="00517A4C">
      <w:pPr>
        <w:jc w:val="both"/>
        <w:rPr>
          <w:rFonts w:asciiTheme="majorHAnsi" w:hAnsiTheme="majorHAnsi" w:cstheme="majorHAnsi"/>
          <w:sz w:val="24"/>
          <w:szCs w:val="24"/>
        </w:rPr>
      </w:pPr>
      <w:r w:rsidRPr="00517A4C">
        <w:rPr>
          <w:rFonts w:asciiTheme="majorHAnsi" w:hAnsiTheme="majorHAnsi" w:cstheme="majorHAnsi"/>
          <w:sz w:val="24"/>
          <w:szCs w:val="24"/>
        </w:rPr>
        <w:t>Il convient de rappeler que dans les charpentes où peuvent se développer des effets P-</w:t>
      </w:r>
      <w:r w:rsidR="006F6561">
        <w:rPr>
          <w:rFonts w:asciiTheme="majorHAnsi" w:hAnsiTheme="majorHAnsi" w:cstheme="majorHAnsi"/>
          <w:sz w:val="24"/>
          <w:szCs w:val="24"/>
        </w:rPr>
        <w:t>Δ</w:t>
      </w:r>
      <w:r w:rsidRPr="00517A4C">
        <w:rPr>
          <w:rFonts w:asciiTheme="majorHAnsi" w:hAnsiTheme="majorHAnsi" w:cstheme="majorHAnsi"/>
          <w:sz w:val="24"/>
          <w:szCs w:val="24"/>
        </w:rPr>
        <w:t xml:space="preserve"> causés par l’action des charges de gravité sur la déformée latérale de la structure (voir la sous-section </w:t>
      </w:r>
      <w:r w:rsidR="006F6561">
        <w:rPr>
          <w:rFonts w:asciiTheme="majorHAnsi" w:hAnsiTheme="majorHAnsi" w:cstheme="majorHAnsi"/>
          <w:sz w:val="24"/>
          <w:szCs w:val="24"/>
        </w:rPr>
        <w:t>3.8.4), les moments fléchissant</w:t>
      </w:r>
      <w:r w:rsidRPr="00517A4C">
        <w:rPr>
          <w:rFonts w:asciiTheme="majorHAnsi" w:hAnsiTheme="majorHAnsi" w:cstheme="majorHAnsi"/>
          <w:sz w:val="24"/>
          <w:szCs w:val="24"/>
        </w:rPr>
        <w:t xml:space="preserve"> (</w:t>
      </w:r>
      <w:proofErr w:type="spellStart"/>
      <w:r w:rsidRPr="00517A4C">
        <w:rPr>
          <w:rFonts w:asciiTheme="majorHAnsi" w:hAnsiTheme="majorHAnsi" w:cstheme="majorHAnsi"/>
          <w:sz w:val="24"/>
          <w:szCs w:val="24"/>
        </w:rPr>
        <w:t>M</w:t>
      </w:r>
      <w:r w:rsidRPr="006F6561">
        <w:rPr>
          <w:rFonts w:asciiTheme="majorHAnsi" w:hAnsiTheme="majorHAnsi" w:cstheme="majorHAnsi"/>
          <w:sz w:val="24"/>
          <w:szCs w:val="24"/>
          <w:vertAlign w:val="subscript"/>
        </w:rPr>
        <w:t>f</w:t>
      </w:r>
      <w:proofErr w:type="spellEnd"/>
      <w:r w:rsidRPr="00517A4C">
        <w:rPr>
          <w:rFonts w:asciiTheme="majorHAnsi" w:hAnsiTheme="majorHAnsi" w:cstheme="majorHAnsi"/>
          <w:sz w:val="24"/>
          <w:szCs w:val="24"/>
        </w:rPr>
        <w:t>) qui apparaissent dans les différentes équations de résistance doivent inclure ces effets.</w:t>
      </w:r>
    </w:p>
    <w:p w14:paraId="6109AF3E" w14:textId="67DD7178" w:rsidR="00165AAB" w:rsidRDefault="00517A4C" w:rsidP="00517A4C">
      <w:pPr>
        <w:jc w:val="both"/>
        <w:rPr>
          <w:rFonts w:asciiTheme="majorHAnsi" w:hAnsiTheme="majorHAnsi" w:cstheme="majorHAnsi"/>
          <w:b/>
          <w:bCs/>
          <w:sz w:val="24"/>
          <w:szCs w:val="24"/>
        </w:rPr>
      </w:pPr>
      <w:r w:rsidRPr="00517A4C">
        <w:rPr>
          <w:rFonts w:asciiTheme="majorHAnsi" w:hAnsiTheme="majorHAnsi" w:cstheme="majorHAnsi"/>
          <w:b/>
          <w:bCs/>
          <w:sz w:val="24"/>
          <w:szCs w:val="24"/>
        </w:rPr>
        <w:t>Figure 6.30 – Exemples de moment fléchissant causé par une charge excentrée</w:t>
      </w:r>
    </w:p>
    <w:p w14:paraId="3CC3444F" w14:textId="2A206943" w:rsidR="00165AAB" w:rsidRDefault="00165AAB" w:rsidP="00517A4C">
      <w:pPr>
        <w:jc w:val="both"/>
        <w:rPr>
          <w:rFonts w:asciiTheme="majorHAnsi" w:hAnsiTheme="majorHAnsi" w:cstheme="majorHAnsi"/>
          <w:b/>
          <w:bCs/>
          <w:sz w:val="24"/>
          <w:szCs w:val="24"/>
        </w:rPr>
      </w:pPr>
    </w:p>
    <w:p w14:paraId="3872EBA8" w14:textId="528B9C8E" w:rsidR="00165AAB" w:rsidRDefault="00165AAB" w:rsidP="00673D79">
      <w:pPr>
        <w:pStyle w:val="Titre2"/>
      </w:pPr>
      <w:bookmarkStart w:id="70" w:name="_Toc127367997"/>
      <w:r>
        <w:t>Diapositive 10</w:t>
      </w:r>
      <w:r w:rsidR="004C4E94">
        <w:t>8</w:t>
      </w:r>
      <w:r>
        <w:t> :</w:t>
      </w:r>
      <w:bookmarkEnd w:id="70"/>
    </w:p>
    <w:p w14:paraId="7BE7DAA4" w14:textId="08BBCC9A" w:rsidR="00165AAB" w:rsidRDefault="00165AAB" w:rsidP="00165AAB"/>
    <w:p w14:paraId="5282251B" w14:textId="75FC58FF"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Dans les équations (6.82) et (6.83) la charge axiale pondérée (C</w:t>
      </w:r>
      <w:r w:rsidRPr="00043391">
        <w:rPr>
          <w:rFonts w:asciiTheme="majorHAnsi" w:hAnsiTheme="majorHAnsi" w:cstheme="majorHAnsi"/>
          <w:sz w:val="24"/>
          <w:szCs w:val="24"/>
          <w:vertAlign w:val="subscript"/>
        </w:rPr>
        <w:t>f</w:t>
      </w:r>
      <w:r w:rsidRPr="00165AAB">
        <w:rPr>
          <w:rFonts w:asciiTheme="majorHAnsi" w:hAnsiTheme="majorHAnsi" w:cstheme="majorHAnsi"/>
          <w:sz w:val="24"/>
          <w:szCs w:val="24"/>
        </w:rPr>
        <w:t>) sollicitant la pièce sert à la fois à calculer la contrainte de compression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r>
          <w:rPr>
            <w:rFonts w:ascii="Cambria Math" w:hAnsi="Cambria Math" w:cstheme="majorHAnsi"/>
            <w:sz w:val="24"/>
            <w:szCs w:val="24"/>
          </w:rPr>
          <m:t>/A</m:t>
        </m:r>
      </m:oMath>
      <w:r w:rsidRPr="00165AAB">
        <w:rPr>
          <w:rFonts w:asciiTheme="majorHAnsi" w:hAnsiTheme="majorHAnsi" w:cstheme="majorHAnsi"/>
          <w:sz w:val="24"/>
          <w:szCs w:val="24"/>
        </w:rPr>
        <w:t>) qui est ajoutée ou retranchée à la contrainte de flexion, selon le cas, et à évaluer le coefficient d’amplification des moments (U</w:t>
      </w:r>
      <w:r w:rsidRPr="00294BB9">
        <w:rPr>
          <w:rFonts w:asciiTheme="majorHAnsi" w:hAnsiTheme="majorHAnsi" w:cstheme="majorHAnsi"/>
          <w:sz w:val="24"/>
          <w:szCs w:val="24"/>
          <w:vertAlign w:val="subscript"/>
        </w:rPr>
        <w:t>1</w:t>
      </w:r>
      <w:r w:rsidRPr="00165AAB">
        <w:rPr>
          <w:rFonts w:asciiTheme="majorHAnsi" w:hAnsiTheme="majorHAnsi" w:cstheme="majorHAnsi"/>
          <w:sz w:val="24"/>
          <w:szCs w:val="24"/>
        </w:rPr>
        <w:t>), donné par l’équation (3.39) et reproduit ici pour des raisons pratiques :</w:t>
      </w:r>
    </w:p>
    <w:p w14:paraId="65D66D80" w14:textId="72B658D2" w:rsidR="00165AAB" w:rsidRPr="00165AAB" w:rsidRDefault="00260DB8" w:rsidP="00294BB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1</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C</m:t>
                </m:r>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den>
            </m:f>
          </m:den>
        </m:f>
      </m:oMath>
      <w:r w:rsidR="00294BB9">
        <w:rPr>
          <w:rFonts w:asciiTheme="majorHAnsi" w:hAnsiTheme="majorHAnsi" w:cstheme="majorHAnsi"/>
          <w:sz w:val="24"/>
          <w:szCs w:val="24"/>
        </w:rPr>
        <w:t xml:space="preserve">   </w:t>
      </w:r>
      <w:r w:rsidR="00165AAB" w:rsidRPr="00165AAB">
        <w:rPr>
          <w:rFonts w:asciiTheme="majorHAnsi" w:hAnsiTheme="majorHAnsi" w:cstheme="majorHAnsi"/>
          <w:sz w:val="24"/>
          <w:szCs w:val="24"/>
        </w:rPr>
        <w:t>(6.85)</w:t>
      </w:r>
    </w:p>
    <w:p w14:paraId="6B854B97" w14:textId="77777777" w:rsidR="00294BB9" w:rsidRDefault="00294BB9" w:rsidP="00165AAB">
      <w:pPr>
        <w:jc w:val="both"/>
        <w:rPr>
          <w:rFonts w:asciiTheme="majorHAnsi" w:hAnsiTheme="majorHAnsi" w:cstheme="majorHAnsi"/>
          <w:sz w:val="24"/>
          <w:szCs w:val="24"/>
        </w:rPr>
      </w:pPr>
    </w:p>
    <w:p w14:paraId="6E33A888" w14:textId="587A6BC5"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La charge critique élastique d’Euler (C</w:t>
      </w:r>
      <w:r w:rsidRPr="00294BB9">
        <w:rPr>
          <w:rFonts w:asciiTheme="majorHAnsi" w:hAnsiTheme="majorHAnsi" w:cstheme="majorHAnsi"/>
          <w:sz w:val="24"/>
          <w:szCs w:val="24"/>
          <w:vertAlign w:val="subscript"/>
        </w:rPr>
        <w:t>e</w:t>
      </w:r>
      <w:r w:rsidRPr="00165AAB">
        <w:rPr>
          <w:rFonts w:asciiTheme="majorHAnsi" w:hAnsiTheme="majorHAnsi" w:cstheme="majorHAnsi"/>
          <w:sz w:val="24"/>
          <w:szCs w:val="24"/>
        </w:rPr>
        <w:t>), donnée par l’équation (3.34) pour un coefficient de longueur effective K égale à 1,0 ou par l’équation (5.2), reproduite ici pour faciliter la discussion, est calculée par rapport à l’axe de flexion considéré.</w:t>
      </w:r>
    </w:p>
    <w:p w14:paraId="4ED54BDD" w14:textId="34E7E8A0" w:rsidR="00165AAB" w:rsidRPr="00165AAB" w:rsidRDefault="00260DB8" w:rsidP="00294BB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EA</m:t>
            </m:r>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e>
                </m:d>
              </m:e>
              <m:sup>
                <m:r>
                  <w:rPr>
                    <w:rFonts w:ascii="Cambria Math" w:hAnsi="Cambria Math" w:cstheme="majorHAnsi"/>
                    <w:sz w:val="24"/>
                    <w:szCs w:val="24"/>
                  </w:rPr>
                  <m:t>2</m:t>
                </m:r>
              </m:sup>
            </m:sSup>
          </m:den>
        </m:f>
      </m:oMath>
      <w:r w:rsidR="00294BB9">
        <w:rPr>
          <w:rFonts w:asciiTheme="majorHAnsi" w:hAnsiTheme="majorHAnsi" w:cstheme="majorHAnsi"/>
          <w:sz w:val="24"/>
          <w:szCs w:val="24"/>
        </w:rPr>
        <w:t xml:space="preserve">   </w:t>
      </w:r>
      <w:r w:rsidR="00165AAB" w:rsidRPr="00165AAB">
        <w:rPr>
          <w:rFonts w:asciiTheme="majorHAnsi" w:hAnsiTheme="majorHAnsi" w:cstheme="majorHAnsi"/>
          <w:sz w:val="24"/>
          <w:szCs w:val="24"/>
        </w:rPr>
        <w:t>(6.86)</w:t>
      </w:r>
    </w:p>
    <w:p w14:paraId="445EE5A4" w14:textId="77777777" w:rsidR="00294BB9" w:rsidRDefault="00294BB9" w:rsidP="00165AAB">
      <w:pPr>
        <w:jc w:val="both"/>
        <w:rPr>
          <w:rFonts w:asciiTheme="majorHAnsi" w:hAnsiTheme="majorHAnsi" w:cstheme="majorHAnsi"/>
          <w:sz w:val="24"/>
          <w:szCs w:val="24"/>
        </w:rPr>
      </w:pPr>
    </w:p>
    <w:p w14:paraId="67CC2AD5" w14:textId="437C11B8"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Le coefficient d’amplification des moments (U</w:t>
      </w:r>
      <w:r w:rsidRPr="00294BB9">
        <w:rPr>
          <w:rFonts w:asciiTheme="majorHAnsi" w:hAnsiTheme="majorHAnsi" w:cstheme="majorHAnsi"/>
          <w:sz w:val="24"/>
          <w:szCs w:val="24"/>
          <w:vertAlign w:val="subscript"/>
        </w:rPr>
        <w:t>1</w:t>
      </w:r>
      <w:r w:rsidRPr="00165AAB">
        <w:rPr>
          <w:rFonts w:asciiTheme="majorHAnsi" w:hAnsiTheme="majorHAnsi" w:cstheme="majorHAnsi"/>
          <w:sz w:val="24"/>
          <w:szCs w:val="24"/>
        </w:rPr>
        <w:t xml:space="preserve">) sert à tenir compte des effets de type P – </w:t>
      </w:r>
      <w:r w:rsidR="00294BB9">
        <w:rPr>
          <w:rFonts w:asciiTheme="majorHAnsi" w:hAnsiTheme="majorHAnsi" w:cstheme="majorHAnsi"/>
          <w:sz w:val="24"/>
          <w:szCs w:val="24"/>
        </w:rPr>
        <w:t>δ</w:t>
      </w:r>
      <w:r w:rsidRPr="00165AAB">
        <w:rPr>
          <w:rFonts w:asciiTheme="majorHAnsi" w:hAnsiTheme="majorHAnsi" w:cstheme="majorHAnsi"/>
          <w:sz w:val="24"/>
          <w:szCs w:val="24"/>
        </w:rPr>
        <w:t>, c’est-à-dire à am</w:t>
      </w:r>
      <w:r w:rsidR="00294BB9">
        <w:rPr>
          <w:rFonts w:asciiTheme="majorHAnsi" w:hAnsiTheme="majorHAnsi" w:cstheme="majorHAnsi"/>
          <w:sz w:val="24"/>
          <w:szCs w:val="24"/>
        </w:rPr>
        <w:t>plifier les moments fléchissant</w:t>
      </w:r>
      <w:r w:rsidRPr="00165AAB">
        <w:rPr>
          <w:rFonts w:asciiTheme="majorHAnsi" w:hAnsiTheme="majorHAnsi" w:cstheme="majorHAnsi"/>
          <w:sz w:val="24"/>
          <w:szCs w:val="24"/>
        </w:rPr>
        <w:t xml:space="preserve"> qui se développent le long de la pièce, tel que défini à la sous-section 3.8.3. Tous les autres paramètres des équations (6.82 à 6.86) ont été définis précédemment.</w:t>
      </w:r>
    </w:p>
    <w:p w14:paraId="1E942D82" w14:textId="723F57E3"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Il convient de souligner que les équations (6.82) et (6.83) sont des équations d’interaction donnant la résistance de la pièce en travée lorsque le mode de flexion est le flambement en flexion par rapport à l’axe de chargement c’est-à-dire, lorsque le flambement en torsion ou le déversement de la pièce ne peut pas se produire. C’est le cas pour les sections tubulaires ou pour la flexion par rapport à l’axe faible (y –y) d’un profilé en I, par exemple. L’utilisation des équations (6.82) et (6.83) n’exclut pas la vérification de la résistance au flambement de la pièce (C</w:t>
      </w:r>
      <w:r w:rsidRPr="00294BB9">
        <w:rPr>
          <w:rFonts w:asciiTheme="majorHAnsi" w:hAnsiTheme="majorHAnsi" w:cstheme="majorHAnsi"/>
          <w:sz w:val="24"/>
          <w:szCs w:val="24"/>
          <w:vertAlign w:val="subscript"/>
        </w:rPr>
        <w:t>r</w:t>
      </w:r>
      <w:r w:rsidRPr="00165AAB">
        <w:rPr>
          <w:rFonts w:asciiTheme="majorHAnsi" w:hAnsiTheme="majorHAnsi" w:cstheme="majorHAnsi"/>
          <w:sz w:val="24"/>
          <w:szCs w:val="24"/>
        </w:rPr>
        <w:t>) sous l’action de la charge axiale C</w:t>
      </w:r>
      <w:r w:rsidRPr="00294BB9">
        <w:rPr>
          <w:rFonts w:asciiTheme="majorHAnsi" w:hAnsiTheme="majorHAnsi" w:cstheme="majorHAnsi"/>
          <w:sz w:val="24"/>
          <w:szCs w:val="24"/>
          <w:vertAlign w:val="subscript"/>
        </w:rPr>
        <w:t>f</w:t>
      </w:r>
      <w:r w:rsidRPr="00165AAB">
        <w:rPr>
          <w:rFonts w:asciiTheme="majorHAnsi" w:hAnsiTheme="majorHAnsi" w:cstheme="majorHAnsi"/>
          <w:sz w:val="24"/>
          <w:szCs w:val="24"/>
        </w:rPr>
        <w:t xml:space="preserve">, c’est-à-dire la vérification de l’équation (5.43), avec comme valeur d’élancement celle donnée par l’équation (5.44) pour l’axe de flexion considéré. On constate, en effet, que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165AAB">
        <w:rPr>
          <w:rFonts w:asciiTheme="majorHAnsi" w:hAnsiTheme="majorHAnsi" w:cstheme="majorHAnsi"/>
          <w:sz w:val="24"/>
          <w:szCs w:val="24"/>
        </w:rPr>
        <w:t>(</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r>
          <w:rPr>
            <w:rFonts w:ascii="Cambria Math" w:hAnsi="Cambria Math" w:cstheme="majorHAnsi"/>
            <w:sz w:val="24"/>
            <w:szCs w:val="24"/>
          </w:rPr>
          <m:t>≤1.0</m:t>
        </m:r>
      </m:oMath>
      <w:r w:rsidRPr="00165AAB">
        <w:rPr>
          <w:rFonts w:asciiTheme="majorHAnsi" w:hAnsiTheme="majorHAnsi" w:cstheme="majorHAnsi"/>
          <w:sz w:val="24"/>
          <w:szCs w:val="24"/>
        </w:rPr>
        <w:t>), qui apparaît dans l’équation (5.43), est absente dans les équations (6.82) et (6.83).</w:t>
      </w:r>
    </w:p>
    <w:p w14:paraId="35A29EEE" w14:textId="55C4F80C"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Considéré autrement, il faut s’assurer que la charge de compression pondérée (C</w:t>
      </w:r>
      <w:r w:rsidRPr="00294BB9">
        <w:rPr>
          <w:rFonts w:asciiTheme="majorHAnsi" w:hAnsiTheme="majorHAnsi" w:cstheme="majorHAnsi"/>
          <w:sz w:val="24"/>
          <w:szCs w:val="24"/>
          <w:vertAlign w:val="subscript"/>
        </w:rPr>
        <w:t>f</w:t>
      </w:r>
      <w:r w:rsidRPr="00165AAB">
        <w:rPr>
          <w:rFonts w:asciiTheme="majorHAnsi" w:hAnsiTheme="majorHAnsi" w:cstheme="majorHAnsi"/>
          <w:sz w:val="24"/>
          <w:szCs w:val="24"/>
        </w:rPr>
        <w:t>) dans les équations d’interaction (6.82) et (6.83) n’excède pas la résistance pondérée (C</w:t>
      </w:r>
      <w:r w:rsidRPr="00294BB9">
        <w:rPr>
          <w:rFonts w:asciiTheme="majorHAnsi" w:hAnsiTheme="majorHAnsi" w:cstheme="majorHAnsi"/>
          <w:sz w:val="24"/>
          <w:szCs w:val="24"/>
          <w:vertAlign w:val="subscript"/>
        </w:rPr>
        <w:t>r</w:t>
      </w:r>
      <w:r w:rsidRPr="00165AAB">
        <w:rPr>
          <w:rFonts w:asciiTheme="majorHAnsi" w:hAnsiTheme="majorHAnsi" w:cstheme="majorHAnsi"/>
          <w:sz w:val="24"/>
          <w:szCs w:val="24"/>
        </w:rPr>
        <w:t xml:space="preserve">) donnée par l’équation (5.43). Cette condition se traduit par l’équation suivante où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165AAB">
        <w:rPr>
          <w:rFonts w:asciiTheme="majorHAnsi" w:hAnsiTheme="majorHAnsi" w:cstheme="majorHAnsi"/>
          <w:sz w:val="24"/>
          <w:szCs w:val="24"/>
        </w:rPr>
        <w:t xml:space="preserve"> est obtenu de l’équation (5.10) ou à partir de la figure 5.22 avec </w:t>
      </w:r>
      <m:oMath>
        <m:r>
          <w:rPr>
            <w:rFonts w:ascii="Cambria Math" w:hAnsi="Cambria Math" w:cstheme="majorHAnsi"/>
            <w:sz w:val="24"/>
            <w:szCs w:val="24"/>
          </w:rPr>
          <m:t>λ = KL/r</m:t>
        </m:r>
      </m:oMath>
      <w:r w:rsidRPr="00165AAB">
        <w:rPr>
          <w:rFonts w:asciiTheme="majorHAnsi" w:hAnsiTheme="majorHAnsi" w:cstheme="majorHAnsi"/>
          <w:sz w:val="24"/>
          <w:szCs w:val="24"/>
        </w:rPr>
        <w:t xml:space="preserve"> ou, si l’on préfère,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d>
          <m:dPr>
            <m:ctrlPr>
              <w:rPr>
                <w:rFonts w:ascii="Cambria Math" w:hAnsi="Cambria Math" w:cstheme="majorHAnsi"/>
                <w:i/>
                <w:sz w:val="24"/>
                <w:szCs w:val="24"/>
              </w:rPr>
            </m:ctrlPr>
          </m:dPr>
          <m:e>
            <m:f>
              <m:fPr>
                <m:type m:val="lin"/>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e>
        </m:d>
        <m:rad>
          <m:radPr>
            <m:degHide m:val="1"/>
            <m:ctrlPr>
              <w:rPr>
                <w:rFonts w:ascii="Cambria Math" w:hAnsi="Cambria Math" w:cstheme="majorHAnsi"/>
                <w:i/>
                <w:sz w:val="24"/>
                <w:szCs w:val="24"/>
              </w:rPr>
            </m:ctrlPr>
          </m:radPr>
          <m:deg/>
          <m:e>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den>
            </m:f>
          </m:e>
        </m:rad>
      </m:oMath>
      <w:r w:rsidRPr="00165AAB">
        <w:rPr>
          <w:rFonts w:asciiTheme="majorHAnsi" w:hAnsiTheme="majorHAnsi" w:cstheme="majorHAnsi"/>
          <w:sz w:val="24"/>
          <w:szCs w:val="24"/>
        </w:rPr>
        <w:t>, donné par l’équation (5.41) :</w:t>
      </w:r>
    </w:p>
    <w:p w14:paraId="3AB7EDF9" w14:textId="10FE8758" w:rsidR="00165AAB" w:rsidRPr="00165AAB" w:rsidRDefault="00260DB8" w:rsidP="00600DC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c</m:t>
            </m:r>
          </m:sub>
        </m:sSub>
        <m:r>
          <w:rPr>
            <w:rFonts w:ascii="Cambria Math" w:hAnsi="Cambria Math" w:cstheme="majorHAnsi"/>
            <w:sz w:val="24"/>
            <w:szCs w:val="24"/>
          </w:rPr>
          <m:t>A</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600DC8">
        <w:rPr>
          <w:rFonts w:asciiTheme="majorHAnsi" w:hAnsiTheme="majorHAnsi" w:cstheme="majorHAnsi"/>
          <w:sz w:val="24"/>
          <w:szCs w:val="24"/>
        </w:rPr>
        <w:t xml:space="preserve">   </w:t>
      </w:r>
      <w:r w:rsidR="00165AAB" w:rsidRPr="00165AAB">
        <w:rPr>
          <w:rFonts w:asciiTheme="majorHAnsi" w:hAnsiTheme="majorHAnsi" w:cstheme="majorHAnsi"/>
          <w:sz w:val="24"/>
          <w:szCs w:val="24"/>
        </w:rPr>
        <w:t>(6.87)</w:t>
      </w:r>
    </w:p>
    <w:p w14:paraId="4801E2D5" w14:textId="77777777" w:rsidR="00600DC8" w:rsidRDefault="00600DC8" w:rsidP="00165AAB">
      <w:pPr>
        <w:jc w:val="both"/>
        <w:rPr>
          <w:rFonts w:asciiTheme="majorHAnsi" w:hAnsiTheme="majorHAnsi" w:cstheme="majorHAnsi"/>
          <w:sz w:val="24"/>
          <w:szCs w:val="24"/>
        </w:rPr>
      </w:pPr>
    </w:p>
    <w:p w14:paraId="3D31374F" w14:textId="03797A8E"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 xml:space="preserve">Rappelons que les coefficients de pondérations </w:t>
      </w:r>
      <w:proofErr w:type="spellStart"/>
      <w:r w:rsidR="00600DC8">
        <w:rPr>
          <w:rFonts w:asciiTheme="majorHAnsi" w:hAnsiTheme="majorHAnsi" w:cstheme="majorHAnsi"/>
          <w:sz w:val="24"/>
          <w:szCs w:val="24"/>
        </w:rPr>
        <w:t>φ</w:t>
      </w:r>
      <w:r w:rsidRPr="00600DC8">
        <w:rPr>
          <w:rFonts w:asciiTheme="majorHAnsi" w:hAnsiTheme="majorHAnsi" w:cstheme="majorHAnsi"/>
          <w:sz w:val="24"/>
          <w:szCs w:val="24"/>
          <w:vertAlign w:val="subscript"/>
        </w:rPr>
        <w:t>c</w:t>
      </w:r>
      <w:proofErr w:type="spellEnd"/>
      <w:r w:rsidRPr="00165AAB">
        <w:rPr>
          <w:rFonts w:asciiTheme="majorHAnsi" w:hAnsiTheme="majorHAnsi" w:cstheme="majorHAnsi"/>
          <w:sz w:val="24"/>
          <w:szCs w:val="24"/>
        </w:rPr>
        <w:t xml:space="preserve"> et </w:t>
      </w:r>
      <w:proofErr w:type="spellStart"/>
      <w:r w:rsidR="00600DC8">
        <w:rPr>
          <w:rFonts w:asciiTheme="majorHAnsi" w:hAnsiTheme="majorHAnsi" w:cstheme="majorHAnsi"/>
          <w:sz w:val="24"/>
          <w:szCs w:val="24"/>
        </w:rPr>
        <w:t>φ</w:t>
      </w:r>
      <w:r w:rsidRPr="00600DC8">
        <w:rPr>
          <w:rFonts w:asciiTheme="majorHAnsi" w:hAnsiTheme="majorHAnsi" w:cstheme="majorHAnsi"/>
          <w:sz w:val="24"/>
          <w:szCs w:val="24"/>
          <w:vertAlign w:val="subscript"/>
        </w:rPr>
        <w:t>y</w:t>
      </w:r>
      <w:proofErr w:type="spellEnd"/>
      <w:r w:rsidRPr="00165AAB">
        <w:rPr>
          <w:rFonts w:asciiTheme="majorHAnsi" w:hAnsiTheme="majorHAnsi" w:cstheme="majorHAnsi"/>
          <w:sz w:val="24"/>
          <w:szCs w:val="24"/>
        </w:rPr>
        <w:t xml:space="preserve"> sont égaux à 0,9.</w:t>
      </w:r>
    </w:p>
    <w:p w14:paraId="2423A0FA" w14:textId="45027816" w:rsidR="00165AAB" w:rsidRPr="00165AAB"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t>Pour bien saisir le sens de l’équation (6.82), on peut remplacer C</w:t>
      </w:r>
      <w:r w:rsidRPr="00600DC8">
        <w:rPr>
          <w:rFonts w:asciiTheme="majorHAnsi" w:hAnsiTheme="majorHAnsi" w:cstheme="majorHAnsi"/>
          <w:sz w:val="24"/>
          <w:szCs w:val="24"/>
          <w:vertAlign w:val="subscript"/>
        </w:rPr>
        <w:t>f</w:t>
      </w:r>
      <w:r w:rsidRPr="00165AAB">
        <w:rPr>
          <w:rFonts w:asciiTheme="majorHAnsi" w:hAnsiTheme="majorHAnsi" w:cstheme="majorHAnsi"/>
          <w:sz w:val="24"/>
          <w:szCs w:val="24"/>
        </w:rPr>
        <w:t xml:space="preserve"> par sa valeur donnée par l’équation (6.87) et simplifier pour obtenir l’équation suivante dans laquelle</w:t>
      </w:r>
      <w:r w:rsidR="00600DC8">
        <w:rPr>
          <w:rFonts w:asciiTheme="majorHAnsi" w:hAnsiTheme="majorHAnsi" w:cstheme="majorHAnsi"/>
          <w:sz w:val="24"/>
          <w:szCs w:val="24"/>
        </w:rPr>
        <w:t xml:space="preserv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r>
          <w:rPr>
            <w:rFonts w:ascii="Cambria Math" w:hAnsi="Cambria Math" w:cstheme="majorHAnsi"/>
            <w:sz w:val="24"/>
            <w:szCs w:val="24"/>
          </w:rPr>
          <m:t>=</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den>
        </m:f>
      </m:oMath>
      <w:r w:rsidRPr="00165AAB">
        <w:rPr>
          <w:rFonts w:asciiTheme="majorHAnsi" w:hAnsiTheme="majorHAnsi" w:cstheme="majorHAnsi"/>
          <w:sz w:val="24"/>
          <w:szCs w:val="24"/>
        </w:rPr>
        <w:t xml:space="preserve">, selon l’équation (5.42) et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c</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Pr="00165AAB">
        <w:rPr>
          <w:rFonts w:asciiTheme="majorHAnsi" w:hAnsiTheme="majorHAnsi" w:cstheme="majorHAnsi"/>
          <w:sz w:val="24"/>
          <w:szCs w:val="24"/>
        </w:rPr>
        <w:t>:</w:t>
      </w:r>
    </w:p>
    <w:p w14:paraId="05E3510B" w14:textId="1744F106" w:rsidR="00165AAB" w:rsidRPr="00165AAB" w:rsidRDefault="00260DB8" w:rsidP="00600DC8">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1</m:t>
                </m:r>
              </m:sub>
            </m:sSub>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ro</m:t>
                </m:r>
              </m:sub>
            </m:sSub>
          </m:den>
        </m:f>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r>
          <w:rPr>
            <w:rFonts w:ascii="Cambria Math" w:hAnsi="Cambria Math" w:cstheme="majorHAnsi"/>
            <w:sz w:val="24"/>
            <w:szCs w:val="24"/>
          </w:rPr>
          <m:t>≤1.0</m:t>
        </m:r>
      </m:oMath>
      <w:r w:rsidR="00600DC8">
        <w:rPr>
          <w:rFonts w:asciiTheme="majorHAnsi" w:hAnsiTheme="majorHAnsi" w:cstheme="majorHAnsi"/>
          <w:sz w:val="24"/>
          <w:szCs w:val="24"/>
        </w:rPr>
        <w:t xml:space="preserve">   </w:t>
      </w:r>
      <w:r w:rsidR="00165AAB" w:rsidRPr="00165AAB">
        <w:rPr>
          <w:rFonts w:asciiTheme="majorHAnsi" w:hAnsiTheme="majorHAnsi" w:cstheme="majorHAnsi"/>
          <w:sz w:val="24"/>
          <w:szCs w:val="24"/>
        </w:rPr>
        <w:t>(6.88)</w:t>
      </w:r>
    </w:p>
    <w:p w14:paraId="7172A351" w14:textId="77777777" w:rsidR="00600DC8" w:rsidRDefault="00600DC8" w:rsidP="00165AAB">
      <w:pPr>
        <w:jc w:val="both"/>
        <w:rPr>
          <w:rFonts w:asciiTheme="majorHAnsi" w:hAnsiTheme="majorHAnsi" w:cstheme="majorHAnsi"/>
          <w:sz w:val="24"/>
          <w:szCs w:val="24"/>
        </w:rPr>
      </w:pPr>
    </w:p>
    <w:p w14:paraId="19144CFF" w14:textId="3556E88A" w:rsidR="008A7164" w:rsidRDefault="00165AAB" w:rsidP="00165AAB">
      <w:pPr>
        <w:jc w:val="both"/>
        <w:rPr>
          <w:rFonts w:asciiTheme="majorHAnsi" w:hAnsiTheme="majorHAnsi" w:cstheme="majorHAnsi"/>
          <w:sz w:val="24"/>
          <w:szCs w:val="24"/>
        </w:rPr>
      </w:pPr>
      <w:r w:rsidRPr="00165AAB">
        <w:rPr>
          <w:rFonts w:asciiTheme="majorHAnsi" w:hAnsiTheme="majorHAnsi" w:cstheme="majorHAnsi"/>
          <w:sz w:val="24"/>
          <w:szCs w:val="24"/>
        </w:rPr>
        <w:lastRenderedPageBreak/>
        <w:t>La validité de l’application des équations (6.82) et (6.83) et, par extension</w:t>
      </w:r>
      <w:r w:rsidR="008A7164">
        <w:rPr>
          <w:rFonts w:asciiTheme="majorHAnsi" w:hAnsiTheme="majorHAnsi" w:cstheme="majorHAnsi"/>
          <w:sz w:val="24"/>
          <w:szCs w:val="24"/>
        </w:rPr>
        <w:t xml:space="preserve"> </w:t>
      </w:r>
      <w:r w:rsidRPr="00165AAB">
        <w:rPr>
          <w:rFonts w:asciiTheme="majorHAnsi" w:hAnsiTheme="majorHAnsi" w:cstheme="majorHAnsi"/>
          <w:sz w:val="24"/>
          <w:szCs w:val="24"/>
        </w:rPr>
        <w:t>(6.88), a été amplement démontrée par de nombreux essais dont les résultats ont, entre autres, été publiés dans les références (6.2), (6.3) et (6.31), et dont un exemple est présenté sur la figure 6.31.</w:t>
      </w:r>
    </w:p>
    <w:p w14:paraId="637AA88D" w14:textId="73A10695" w:rsidR="008A7164" w:rsidRDefault="008A7164" w:rsidP="00165AAB">
      <w:pPr>
        <w:jc w:val="both"/>
        <w:rPr>
          <w:rFonts w:asciiTheme="majorHAnsi" w:hAnsiTheme="majorHAnsi" w:cstheme="majorHAnsi"/>
          <w:sz w:val="24"/>
          <w:szCs w:val="24"/>
        </w:rPr>
      </w:pPr>
    </w:p>
    <w:p w14:paraId="03866869" w14:textId="4E777D1F" w:rsidR="008A7164" w:rsidRDefault="008A7164" w:rsidP="00673D79">
      <w:pPr>
        <w:pStyle w:val="Titre2"/>
      </w:pPr>
      <w:bookmarkStart w:id="71" w:name="_Toc127367998"/>
      <w:r>
        <w:t>Diapositive 10</w:t>
      </w:r>
      <w:r w:rsidR="004C4E94">
        <w:t>9</w:t>
      </w:r>
      <w:r>
        <w:t> :</w:t>
      </w:r>
      <w:bookmarkEnd w:id="71"/>
    </w:p>
    <w:p w14:paraId="5CC37BCA" w14:textId="5270CD2C" w:rsidR="008A7164" w:rsidRDefault="008A7164" w:rsidP="008A7164"/>
    <w:p w14:paraId="41B75A26" w14:textId="2788DE00" w:rsidR="008A7164" w:rsidRPr="008A7164" w:rsidRDefault="008A7164" w:rsidP="008A7164">
      <w:pPr>
        <w:jc w:val="both"/>
        <w:rPr>
          <w:rFonts w:asciiTheme="majorHAnsi" w:hAnsiTheme="majorHAnsi" w:cstheme="majorHAnsi"/>
          <w:sz w:val="24"/>
          <w:szCs w:val="24"/>
        </w:rPr>
      </w:pPr>
      <w:r w:rsidRPr="008A7164">
        <w:rPr>
          <w:rFonts w:asciiTheme="majorHAnsi" w:hAnsiTheme="majorHAnsi" w:cstheme="majorHAnsi"/>
          <w:bCs/>
          <w:sz w:val="24"/>
          <w:szCs w:val="24"/>
        </w:rPr>
        <w:t>Bien qu’il soit plutôt rare qu’une pièce comprimée et fléchie soit sollicitée en flexion biaxiale dans les charpentes d’aluminium</w:t>
      </w:r>
      <w:r w:rsidRPr="008A7164">
        <w:rPr>
          <w:rFonts w:asciiTheme="majorHAnsi" w:hAnsiTheme="majorHAnsi" w:cstheme="majorHAnsi"/>
          <w:sz w:val="24"/>
          <w:szCs w:val="24"/>
        </w:rPr>
        <w:t>, la référence (6.1) propose une équation sécuritaire qui est une simple extension de l’équation (6.82) et qui, par conséquent, est limitée aux mêmes conditions d’utilisation :</w:t>
      </w:r>
      <w:r w:rsidR="00DF4948">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oMath>
      <w:r w:rsidRPr="008A7164">
        <w:rPr>
          <w:rFonts w:asciiTheme="majorHAnsi" w:hAnsiTheme="majorHAnsi" w:cstheme="majorHAnsi"/>
          <w:sz w:val="24"/>
          <w:szCs w:val="24"/>
        </w:rPr>
        <w:t>, pas de déversement ni de flambement en torsion, etc.</w:t>
      </w:r>
    </w:p>
    <w:p w14:paraId="320A3182" w14:textId="54003C64" w:rsidR="008A7164" w:rsidRPr="008A7164" w:rsidRDefault="008A7164" w:rsidP="008A7164">
      <w:pPr>
        <w:jc w:val="both"/>
        <w:rPr>
          <w:rFonts w:asciiTheme="majorHAnsi" w:hAnsiTheme="majorHAnsi" w:cstheme="majorHAnsi"/>
          <w:sz w:val="24"/>
          <w:szCs w:val="24"/>
        </w:rPr>
      </w:pPr>
      <w:r w:rsidRPr="008A7164">
        <w:rPr>
          <w:rFonts w:asciiTheme="majorHAnsi" w:hAnsiTheme="majorHAnsi" w:cstheme="majorHAnsi"/>
          <w:sz w:val="24"/>
          <w:szCs w:val="24"/>
        </w:rPr>
        <w:t>Lorsqu’une telle condition de chargement est présente, c’est généralement la contrainte maximale qui se développe dans la même fibre extrême sous l’action combinée des charges C</w:t>
      </w:r>
      <w:r w:rsidRPr="00DF4948">
        <w:rPr>
          <w:rFonts w:asciiTheme="majorHAnsi" w:hAnsiTheme="majorHAnsi" w:cstheme="majorHAnsi"/>
          <w:sz w:val="24"/>
          <w:szCs w:val="24"/>
          <w:vertAlign w:val="subscript"/>
        </w:rPr>
        <w:t>f</w:t>
      </w:r>
      <w:r w:rsidRPr="008A7164">
        <w:rPr>
          <w:rFonts w:asciiTheme="majorHAnsi" w:hAnsiTheme="majorHAnsi" w:cstheme="majorHAnsi"/>
          <w:sz w:val="24"/>
          <w:szCs w:val="24"/>
        </w:rPr>
        <w:t xml:space="preserve">, </w:t>
      </w:r>
      <w:proofErr w:type="spellStart"/>
      <w:r w:rsidRPr="008A7164">
        <w:rPr>
          <w:rFonts w:asciiTheme="majorHAnsi" w:hAnsiTheme="majorHAnsi" w:cstheme="majorHAnsi"/>
          <w:sz w:val="24"/>
          <w:szCs w:val="24"/>
        </w:rPr>
        <w:t>M</w:t>
      </w:r>
      <w:r w:rsidRPr="00DF4948">
        <w:rPr>
          <w:rFonts w:asciiTheme="majorHAnsi" w:hAnsiTheme="majorHAnsi" w:cstheme="majorHAnsi"/>
          <w:sz w:val="24"/>
          <w:szCs w:val="24"/>
          <w:vertAlign w:val="subscript"/>
        </w:rPr>
        <w:t>fx</w:t>
      </w:r>
      <w:proofErr w:type="spellEnd"/>
      <w:r w:rsidRPr="008A7164">
        <w:rPr>
          <w:rFonts w:asciiTheme="majorHAnsi" w:hAnsiTheme="majorHAnsi" w:cstheme="majorHAnsi"/>
          <w:sz w:val="24"/>
          <w:szCs w:val="24"/>
        </w:rPr>
        <w:t xml:space="preserve"> et </w:t>
      </w:r>
      <w:proofErr w:type="spellStart"/>
      <w:r w:rsidRPr="008A7164">
        <w:rPr>
          <w:rFonts w:asciiTheme="majorHAnsi" w:hAnsiTheme="majorHAnsi" w:cstheme="majorHAnsi"/>
          <w:sz w:val="24"/>
          <w:szCs w:val="24"/>
        </w:rPr>
        <w:t>M</w:t>
      </w:r>
      <w:r w:rsidRPr="00DF4948">
        <w:rPr>
          <w:rFonts w:asciiTheme="majorHAnsi" w:hAnsiTheme="majorHAnsi" w:cstheme="majorHAnsi"/>
          <w:sz w:val="24"/>
          <w:szCs w:val="24"/>
          <w:vertAlign w:val="subscript"/>
        </w:rPr>
        <w:t>fy</w:t>
      </w:r>
      <w:proofErr w:type="spellEnd"/>
      <w:r w:rsidRPr="008A7164">
        <w:rPr>
          <w:rFonts w:asciiTheme="majorHAnsi" w:hAnsiTheme="majorHAnsi" w:cstheme="majorHAnsi"/>
          <w:sz w:val="24"/>
          <w:szCs w:val="24"/>
        </w:rPr>
        <w:t>, qui détermine l’état limite de rupture et non l’instab</w:t>
      </w:r>
      <w:r w:rsidR="00F61C9A">
        <w:rPr>
          <w:rFonts w:asciiTheme="majorHAnsi" w:hAnsiTheme="majorHAnsi" w:cstheme="majorHAnsi"/>
          <w:sz w:val="24"/>
          <w:szCs w:val="24"/>
        </w:rPr>
        <w:t>ilité en flexion ou en torsion</w:t>
      </w:r>
      <w:r w:rsidRPr="008A7164">
        <w:rPr>
          <w:rFonts w:asciiTheme="majorHAnsi" w:hAnsiTheme="majorHAnsi" w:cstheme="majorHAnsi"/>
          <w:sz w:val="24"/>
          <w:szCs w:val="24"/>
        </w:rPr>
        <w:t xml:space="preserve">, tel qu’illustré sur </w:t>
      </w:r>
      <w:r w:rsidR="00DF4948">
        <w:rPr>
          <w:rFonts w:asciiTheme="majorHAnsi" w:hAnsiTheme="majorHAnsi" w:cstheme="majorHAnsi"/>
          <w:sz w:val="24"/>
          <w:szCs w:val="24"/>
        </w:rPr>
        <w:t>la figure</w:t>
      </w:r>
      <w:r w:rsidR="00F61C9A">
        <w:rPr>
          <w:rFonts w:asciiTheme="majorHAnsi" w:hAnsiTheme="majorHAnsi" w:cstheme="majorHAnsi"/>
          <w:sz w:val="24"/>
          <w:szCs w:val="24"/>
        </w:rPr>
        <w:t xml:space="preserve"> </w:t>
      </w:r>
      <w:r w:rsidRPr="00F61C9A">
        <w:rPr>
          <w:rFonts w:asciiTheme="majorHAnsi" w:hAnsiTheme="majorHAnsi" w:cstheme="majorHAnsi"/>
          <w:sz w:val="24"/>
          <w:szCs w:val="24"/>
        </w:rPr>
        <w:t>6.32</w:t>
      </w:r>
      <w:r w:rsidR="00F61C9A">
        <w:rPr>
          <w:rFonts w:asciiTheme="majorHAnsi" w:hAnsiTheme="majorHAnsi" w:cstheme="majorHAnsi"/>
          <w:sz w:val="24"/>
          <w:szCs w:val="24"/>
        </w:rPr>
        <w:t xml:space="preserve"> (voir acétate)</w:t>
      </w:r>
      <w:r w:rsidRPr="008A7164">
        <w:rPr>
          <w:rFonts w:asciiTheme="majorHAnsi" w:hAnsiTheme="majorHAnsi" w:cstheme="majorHAnsi"/>
          <w:sz w:val="24"/>
          <w:szCs w:val="24"/>
        </w:rPr>
        <w:t>. Ceux qui préfèrent une solution plus raffinée à un problème complexe, doivent consul</w:t>
      </w:r>
      <w:r w:rsidR="00DF4948">
        <w:rPr>
          <w:rFonts w:asciiTheme="majorHAnsi" w:hAnsiTheme="majorHAnsi" w:cstheme="majorHAnsi"/>
          <w:sz w:val="24"/>
          <w:szCs w:val="24"/>
        </w:rPr>
        <w:t>ter la littérature sur le sujet</w:t>
      </w:r>
      <w:r w:rsidRPr="008A7164">
        <w:rPr>
          <w:rFonts w:asciiTheme="majorHAnsi" w:hAnsiTheme="majorHAnsi" w:cstheme="majorHAnsi"/>
          <w:sz w:val="24"/>
          <w:szCs w:val="24"/>
        </w:rPr>
        <w:t>.</w:t>
      </w:r>
    </w:p>
    <w:p w14:paraId="4C1A0990" w14:textId="1DE423F1" w:rsidR="008A7164" w:rsidRPr="008A7164" w:rsidRDefault="00260DB8" w:rsidP="00DF4948">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fx</m:t>
                </m:r>
              </m:sub>
            </m:sSub>
          </m:num>
          <m:den>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x</m:t>
                </m:r>
              </m:sub>
            </m:sSub>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ex</m:t>
                        </m:r>
                      </m:sub>
                    </m:sSub>
                  </m:den>
                </m:f>
              </m:e>
            </m:d>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fy</m:t>
                </m:r>
              </m:sub>
            </m:sSub>
          </m:num>
          <m:den>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y</m:t>
                </m:r>
              </m:sub>
            </m:sSub>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ey</m:t>
                        </m:r>
                      </m:sub>
                    </m:sSub>
                  </m:den>
                </m:f>
              </m:e>
            </m:d>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r>
              <w:rPr>
                <w:rFonts w:ascii="Cambria Math" w:hAnsi="Cambria Math" w:cstheme="majorHAnsi"/>
                <w:sz w:val="24"/>
                <w:szCs w:val="24"/>
              </w:rPr>
              <m:t>A</m:t>
            </m:r>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DF4948">
        <w:rPr>
          <w:rFonts w:asciiTheme="majorHAnsi" w:hAnsiTheme="majorHAnsi" w:cstheme="majorHAnsi"/>
          <w:sz w:val="24"/>
          <w:szCs w:val="24"/>
        </w:rPr>
        <w:t xml:space="preserve">   </w:t>
      </w:r>
      <w:r w:rsidR="008A7164" w:rsidRPr="008A7164">
        <w:rPr>
          <w:rFonts w:asciiTheme="majorHAnsi" w:hAnsiTheme="majorHAnsi" w:cstheme="majorHAnsi"/>
          <w:sz w:val="24"/>
          <w:szCs w:val="24"/>
        </w:rPr>
        <w:t>(6.89)</w:t>
      </w:r>
    </w:p>
    <w:p w14:paraId="421054D0" w14:textId="77777777" w:rsidR="00DF4948" w:rsidRDefault="00DF4948" w:rsidP="008A7164">
      <w:pPr>
        <w:jc w:val="both"/>
        <w:rPr>
          <w:rFonts w:asciiTheme="majorHAnsi" w:hAnsiTheme="majorHAnsi" w:cstheme="majorHAnsi"/>
          <w:sz w:val="24"/>
          <w:szCs w:val="24"/>
        </w:rPr>
      </w:pPr>
    </w:p>
    <w:p w14:paraId="1DEDC224" w14:textId="1B690932" w:rsidR="008A7164" w:rsidRPr="008A7164" w:rsidRDefault="008A7164" w:rsidP="008A7164">
      <w:pPr>
        <w:jc w:val="both"/>
        <w:rPr>
          <w:rFonts w:asciiTheme="majorHAnsi" w:hAnsiTheme="majorHAnsi" w:cstheme="majorHAnsi"/>
          <w:sz w:val="24"/>
          <w:szCs w:val="24"/>
        </w:rPr>
      </w:pPr>
      <w:r w:rsidRPr="008A7164">
        <w:rPr>
          <w:rFonts w:asciiTheme="majorHAnsi" w:hAnsiTheme="majorHAnsi" w:cstheme="majorHAnsi"/>
          <w:sz w:val="24"/>
          <w:szCs w:val="24"/>
        </w:rPr>
        <w:t xml:space="preserve">Les indices x et y pour </w:t>
      </w:r>
      <w:proofErr w:type="spellStart"/>
      <w:r w:rsidRPr="008A7164">
        <w:rPr>
          <w:rFonts w:asciiTheme="majorHAnsi" w:hAnsiTheme="majorHAnsi" w:cstheme="majorHAnsi"/>
          <w:sz w:val="24"/>
          <w:szCs w:val="24"/>
        </w:rPr>
        <w:t>M</w:t>
      </w:r>
      <w:r w:rsidRPr="00DF4948">
        <w:rPr>
          <w:rFonts w:asciiTheme="majorHAnsi" w:hAnsiTheme="majorHAnsi" w:cstheme="majorHAnsi"/>
          <w:sz w:val="24"/>
          <w:szCs w:val="24"/>
          <w:vertAlign w:val="subscript"/>
        </w:rPr>
        <w:t>f</w:t>
      </w:r>
      <w:proofErr w:type="spellEnd"/>
      <w:r w:rsidRPr="008A7164">
        <w:rPr>
          <w:rFonts w:asciiTheme="majorHAnsi" w:hAnsiTheme="majorHAnsi" w:cstheme="majorHAnsi"/>
          <w:sz w:val="24"/>
          <w:szCs w:val="24"/>
        </w:rPr>
        <w:t>, S et C</w:t>
      </w:r>
      <w:r w:rsidRPr="00DF4948">
        <w:rPr>
          <w:rFonts w:asciiTheme="majorHAnsi" w:hAnsiTheme="majorHAnsi" w:cstheme="majorHAnsi"/>
          <w:sz w:val="24"/>
          <w:szCs w:val="24"/>
          <w:vertAlign w:val="subscript"/>
        </w:rPr>
        <w:t>e</w:t>
      </w:r>
      <w:r w:rsidRPr="008A7164">
        <w:rPr>
          <w:rFonts w:asciiTheme="majorHAnsi" w:hAnsiTheme="majorHAnsi" w:cstheme="majorHAnsi"/>
          <w:sz w:val="24"/>
          <w:szCs w:val="24"/>
        </w:rPr>
        <w:t>, dans l’équation (6.89), ré</w:t>
      </w:r>
      <w:r w:rsidR="00DF4948">
        <w:rPr>
          <w:rFonts w:asciiTheme="majorHAnsi" w:hAnsiTheme="majorHAnsi" w:cstheme="majorHAnsi"/>
          <w:sz w:val="24"/>
          <w:szCs w:val="24"/>
        </w:rPr>
        <w:t>fèrent aux axes de flexion x –x</w:t>
      </w:r>
      <w:r w:rsidRPr="008A7164">
        <w:rPr>
          <w:rFonts w:asciiTheme="majorHAnsi" w:hAnsiTheme="majorHAnsi" w:cstheme="majorHAnsi"/>
          <w:sz w:val="24"/>
          <w:szCs w:val="24"/>
        </w:rPr>
        <w:t xml:space="preserve"> et y-</w:t>
      </w:r>
      <w:proofErr w:type="gramStart"/>
      <w:r w:rsidRPr="008A7164">
        <w:rPr>
          <w:rFonts w:asciiTheme="majorHAnsi" w:hAnsiTheme="majorHAnsi" w:cstheme="majorHAnsi"/>
          <w:sz w:val="24"/>
          <w:szCs w:val="24"/>
        </w:rPr>
        <w:t>y  de</w:t>
      </w:r>
      <w:proofErr w:type="gramEnd"/>
      <w:r w:rsidRPr="008A7164">
        <w:rPr>
          <w:rFonts w:asciiTheme="majorHAnsi" w:hAnsiTheme="majorHAnsi" w:cstheme="majorHAnsi"/>
          <w:sz w:val="24"/>
          <w:szCs w:val="24"/>
        </w:rPr>
        <w:t xml:space="preserve"> la section. Tous les termes de l’équation ont été définis plus haut.</w:t>
      </w:r>
    </w:p>
    <w:p w14:paraId="4C7BF430" w14:textId="6952688F" w:rsidR="008A7164" w:rsidRDefault="008A7164" w:rsidP="008A7164">
      <w:pPr>
        <w:jc w:val="both"/>
        <w:rPr>
          <w:rFonts w:asciiTheme="majorHAnsi" w:hAnsiTheme="majorHAnsi" w:cstheme="majorHAnsi"/>
          <w:b/>
          <w:bCs/>
          <w:sz w:val="24"/>
          <w:szCs w:val="24"/>
        </w:rPr>
      </w:pPr>
      <w:r w:rsidRPr="008A7164">
        <w:rPr>
          <w:rFonts w:asciiTheme="majorHAnsi" w:hAnsiTheme="majorHAnsi" w:cstheme="majorHAnsi"/>
          <w:b/>
          <w:bCs/>
          <w:sz w:val="24"/>
          <w:szCs w:val="24"/>
        </w:rPr>
        <w:t>Figure 6.32 – Conditions de sollicitation en flexion biaxiale</w:t>
      </w:r>
    </w:p>
    <w:p w14:paraId="33B71955" w14:textId="125397A4" w:rsidR="00634A3A" w:rsidRDefault="00634A3A" w:rsidP="008A7164">
      <w:pPr>
        <w:jc w:val="both"/>
        <w:rPr>
          <w:rFonts w:asciiTheme="majorHAnsi" w:hAnsiTheme="majorHAnsi" w:cstheme="majorHAnsi"/>
          <w:b/>
          <w:bCs/>
          <w:sz w:val="24"/>
          <w:szCs w:val="24"/>
        </w:rPr>
      </w:pPr>
    </w:p>
    <w:p w14:paraId="2BED262D" w14:textId="1D4F16EA" w:rsidR="00634A3A" w:rsidRDefault="00634A3A" w:rsidP="00673D79">
      <w:pPr>
        <w:pStyle w:val="Titre2"/>
      </w:pPr>
      <w:bookmarkStart w:id="72" w:name="_Toc127367999"/>
      <w:r>
        <w:t>Diapositive 11</w:t>
      </w:r>
      <w:r w:rsidR="004C4E94">
        <w:t>1</w:t>
      </w:r>
      <w:r>
        <w:t> :</w:t>
      </w:r>
      <w:bookmarkEnd w:id="72"/>
    </w:p>
    <w:p w14:paraId="62DE282C" w14:textId="7FB81ACA" w:rsidR="00634A3A" w:rsidRDefault="00634A3A" w:rsidP="00634A3A"/>
    <w:p w14:paraId="6E3188DC" w14:textId="77777777" w:rsidR="00634A3A" w:rsidRPr="00634A3A" w:rsidRDefault="00634A3A" w:rsidP="00634A3A">
      <w:pPr>
        <w:jc w:val="both"/>
        <w:rPr>
          <w:rFonts w:asciiTheme="majorHAnsi" w:hAnsiTheme="majorHAnsi" w:cstheme="majorHAnsi"/>
          <w:sz w:val="24"/>
          <w:szCs w:val="24"/>
        </w:rPr>
      </w:pPr>
      <w:r w:rsidRPr="00634A3A">
        <w:rPr>
          <w:rFonts w:asciiTheme="majorHAnsi" w:hAnsiTheme="majorHAnsi" w:cstheme="majorHAnsi"/>
          <w:b/>
          <w:bCs/>
          <w:sz w:val="24"/>
          <w:szCs w:val="24"/>
        </w:rPr>
        <w:t>6.8.4 Résistance globale de la pièce avec effet de torsion</w:t>
      </w:r>
    </w:p>
    <w:p w14:paraId="7D5C64D7" w14:textId="2819AA09" w:rsidR="00634A3A" w:rsidRPr="00634A3A" w:rsidRDefault="00634A3A" w:rsidP="00634A3A">
      <w:pPr>
        <w:jc w:val="both"/>
        <w:rPr>
          <w:rFonts w:asciiTheme="majorHAnsi" w:hAnsiTheme="majorHAnsi" w:cstheme="majorHAnsi"/>
          <w:sz w:val="24"/>
          <w:szCs w:val="24"/>
        </w:rPr>
      </w:pPr>
      <w:r w:rsidRPr="00634A3A">
        <w:rPr>
          <w:rFonts w:asciiTheme="majorHAnsi" w:hAnsiTheme="majorHAnsi" w:cstheme="majorHAnsi"/>
          <w:sz w:val="24"/>
          <w:szCs w:val="24"/>
        </w:rPr>
        <w:t xml:space="preserve">Lorsque la pièce comprimée et fléchie est libre de déverser ou de flamber par rapport à l’axe faible, comme c’est le cas, par exemple, pour une section en I fléchie par rapport à l’axe fort (x – x), il faut </w:t>
      </w:r>
      <w:r w:rsidRPr="00634A3A">
        <w:rPr>
          <w:rFonts w:asciiTheme="majorHAnsi" w:hAnsiTheme="majorHAnsi" w:cstheme="majorHAnsi"/>
          <w:sz w:val="24"/>
          <w:szCs w:val="24"/>
        </w:rPr>
        <w:lastRenderedPageBreak/>
        <w:t>vérifier l’équation suivante qui est, en fait, pratiquement la même que l’équation d’interaction utilisée pour</w:t>
      </w:r>
      <w:r w:rsidR="006651D2">
        <w:rPr>
          <w:rFonts w:asciiTheme="majorHAnsi" w:hAnsiTheme="majorHAnsi" w:cstheme="majorHAnsi"/>
          <w:sz w:val="24"/>
          <w:szCs w:val="24"/>
        </w:rPr>
        <w:t xml:space="preserve"> le calcul des sections d'acier</w:t>
      </w:r>
      <w:r w:rsidRPr="00634A3A">
        <w:rPr>
          <w:rFonts w:asciiTheme="majorHAnsi" w:hAnsiTheme="majorHAnsi" w:cstheme="majorHAnsi"/>
          <w:sz w:val="24"/>
          <w:szCs w:val="24"/>
        </w:rPr>
        <w:t>:</w:t>
      </w:r>
    </w:p>
    <w:p w14:paraId="5C95954C" w14:textId="4A69B354" w:rsidR="00634A3A" w:rsidRPr="006651D2" w:rsidRDefault="00260DB8" w:rsidP="006651D2">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r</m:t>
                </m:r>
              </m:sub>
            </m:sSub>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ex</m:t>
                        </m:r>
                      </m:sub>
                    </m:sSub>
                  </m:den>
                </m:f>
              </m:e>
            </m:d>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ry</m:t>
                </m:r>
              </m:sub>
            </m:sSub>
          </m:den>
        </m:f>
        <m:r>
          <w:rPr>
            <w:rFonts w:ascii="Cambria Math" w:hAnsi="Cambria Math" w:cstheme="majorHAnsi"/>
            <w:sz w:val="24"/>
            <w:szCs w:val="24"/>
          </w:rPr>
          <m:t>≤1</m:t>
        </m:r>
      </m:oMath>
      <w:r w:rsidR="006651D2" w:rsidRPr="006651D2">
        <w:rPr>
          <w:rFonts w:asciiTheme="majorHAnsi" w:hAnsiTheme="majorHAnsi" w:cstheme="majorHAnsi"/>
          <w:sz w:val="24"/>
          <w:szCs w:val="24"/>
        </w:rPr>
        <w:t xml:space="preserve">   </w:t>
      </w:r>
      <w:r w:rsidR="00634A3A" w:rsidRPr="006651D2">
        <w:rPr>
          <w:rFonts w:asciiTheme="majorHAnsi" w:hAnsiTheme="majorHAnsi" w:cstheme="majorHAnsi"/>
          <w:sz w:val="24"/>
          <w:szCs w:val="24"/>
        </w:rPr>
        <w:t>(6.90)</w:t>
      </w:r>
    </w:p>
    <w:p w14:paraId="36936791" w14:textId="77777777" w:rsidR="006651D2" w:rsidRDefault="006651D2" w:rsidP="00634A3A">
      <w:pPr>
        <w:jc w:val="both"/>
        <w:rPr>
          <w:rFonts w:asciiTheme="majorHAnsi" w:hAnsiTheme="majorHAnsi" w:cstheme="majorHAnsi"/>
          <w:sz w:val="24"/>
          <w:szCs w:val="24"/>
        </w:rPr>
      </w:pPr>
    </w:p>
    <w:p w14:paraId="718D74ED" w14:textId="5774CAC2" w:rsidR="00634A3A" w:rsidRPr="00634A3A" w:rsidRDefault="00634A3A" w:rsidP="00634A3A">
      <w:pPr>
        <w:jc w:val="both"/>
        <w:rPr>
          <w:rFonts w:asciiTheme="majorHAnsi" w:hAnsiTheme="majorHAnsi" w:cstheme="majorHAnsi"/>
          <w:sz w:val="24"/>
          <w:szCs w:val="24"/>
        </w:rPr>
      </w:pPr>
      <w:r w:rsidRPr="00634A3A">
        <w:rPr>
          <w:rFonts w:asciiTheme="majorHAnsi" w:hAnsiTheme="majorHAnsi" w:cstheme="majorHAnsi"/>
          <w:sz w:val="24"/>
          <w:szCs w:val="24"/>
        </w:rPr>
        <w:t xml:space="preserve">Le moment fléchissant </w:t>
      </w:r>
      <w:proofErr w:type="gramStart"/>
      <w:r w:rsidRPr="00634A3A">
        <w:rPr>
          <w:rFonts w:asciiTheme="majorHAnsi" w:hAnsiTheme="majorHAnsi" w:cstheme="majorHAnsi"/>
          <w:sz w:val="24"/>
          <w:szCs w:val="24"/>
        </w:rPr>
        <w:t>pondéré</w:t>
      </w:r>
      <w:proofErr w:type="gramEnd"/>
      <w:r w:rsidRPr="00634A3A">
        <w:rPr>
          <w:rFonts w:asciiTheme="majorHAnsi" w:hAnsiTheme="majorHAnsi" w:cstheme="majorHAnsi"/>
          <w:sz w:val="24"/>
          <w:szCs w:val="24"/>
        </w:rPr>
        <w:t xml:space="preserve"> (</w:t>
      </w:r>
      <w:proofErr w:type="spellStart"/>
      <w:r w:rsidRPr="00634A3A">
        <w:rPr>
          <w:rFonts w:asciiTheme="majorHAnsi" w:hAnsiTheme="majorHAnsi" w:cstheme="majorHAnsi"/>
          <w:sz w:val="24"/>
          <w:szCs w:val="24"/>
        </w:rPr>
        <w:t>M</w:t>
      </w:r>
      <w:r w:rsidRPr="006651D2">
        <w:rPr>
          <w:rFonts w:asciiTheme="majorHAnsi" w:hAnsiTheme="majorHAnsi" w:cstheme="majorHAnsi"/>
          <w:sz w:val="24"/>
          <w:szCs w:val="24"/>
          <w:vertAlign w:val="subscript"/>
        </w:rPr>
        <w:t>f</w:t>
      </w:r>
      <w:proofErr w:type="spellEnd"/>
      <w:r w:rsidRPr="00634A3A">
        <w:rPr>
          <w:rFonts w:asciiTheme="majorHAnsi" w:hAnsiTheme="majorHAnsi" w:cstheme="majorHAnsi"/>
          <w:sz w:val="24"/>
          <w:szCs w:val="24"/>
        </w:rPr>
        <w:t xml:space="preserve">) est défini comme pour l’équation (6.82). Toutefois, lorsque le moment fléchissant est induit dans la pièce par une charge excentrée (voir la figure 6.30), il n’est pas nécessaire d’amplifier le moment fléchissant de 20 % comme dans l’équation (6.84) puisque le modèle qui a servi à dériver les équations pour simuler le déversement est basé sur une distribution uniforme des moments, tel qu’illustré sur la figure 6.13a. Il en résulte que le moment fléchissant à considérer, lorsqu'il y a excentricité de la charge axiale appliquée sur la pièce, doit être le moment </w:t>
      </w:r>
      <w:proofErr w:type="spellStart"/>
      <w:r w:rsidRPr="00634A3A">
        <w:rPr>
          <w:rFonts w:asciiTheme="majorHAnsi" w:hAnsiTheme="majorHAnsi" w:cstheme="majorHAnsi"/>
          <w:sz w:val="24"/>
          <w:szCs w:val="24"/>
        </w:rPr>
        <w:t>M</w:t>
      </w:r>
      <w:r w:rsidRPr="006651D2">
        <w:rPr>
          <w:rFonts w:asciiTheme="majorHAnsi" w:hAnsiTheme="majorHAnsi" w:cstheme="majorHAnsi"/>
          <w:sz w:val="24"/>
          <w:szCs w:val="24"/>
          <w:vertAlign w:val="subscript"/>
        </w:rPr>
        <w:t>f</w:t>
      </w:r>
      <w:proofErr w:type="spellEnd"/>
      <w:r w:rsidRPr="00634A3A">
        <w:rPr>
          <w:rFonts w:asciiTheme="majorHAnsi" w:hAnsiTheme="majorHAnsi" w:cstheme="majorHAnsi"/>
          <w:sz w:val="24"/>
          <w:szCs w:val="24"/>
        </w:rPr>
        <w:t xml:space="preserve"> calculé à l’aide de l’équation suivante :</w:t>
      </w:r>
    </w:p>
    <w:p w14:paraId="5ACB8CA6" w14:textId="1954E4C9" w:rsidR="00634A3A" w:rsidRPr="00634A3A" w:rsidRDefault="00260DB8" w:rsidP="006651D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oMath>
      <w:r w:rsidR="006651D2">
        <w:rPr>
          <w:rFonts w:asciiTheme="majorHAnsi" w:hAnsiTheme="majorHAnsi" w:cstheme="majorHAnsi"/>
          <w:sz w:val="24"/>
          <w:szCs w:val="24"/>
        </w:rPr>
        <w:t xml:space="preserve">   </w:t>
      </w:r>
      <w:r w:rsidR="00634A3A" w:rsidRPr="00634A3A">
        <w:rPr>
          <w:rFonts w:asciiTheme="majorHAnsi" w:hAnsiTheme="majorHAnsi" w:cstheme="majorHAnsi"/>
          <w:sz w:val="24"/>
          <w:szCs w:val="24"/>
        </w:rPr>
        <w:t>(6.91)</w:t>
      </w:r>
    </w:p>
    <w:p w14:paraId="00007162" w14:textId="77777777" w:rsidR="006651D2" w:rsidRDefault="006651D2" w:rsidP="00634A3A">
      <w:pPr>
        <w:jc w:val="both"/>
        <w:rPr>
          <w:rFonts w:asciiTheme="majorHAnsi" w:hAnsiTheme="majorHAnsi" w:cstheme="majorHAnsi"/>
          <w:sz w:val="24"/>
          <w:szCs w:val="24"/>
        </w:rPr>
      </w:pPr>
    </w:p>
    <w:p w14:paraId="4DDFB384" w14:textId="2565D846" w:rsidR="00634A3A" w:rsidRPr="00634A3A" w:rsidRDefault="00634A3A" w:rsidP="00634A3A">
      <w:pPr>
        <w:jc w:val="both"/>
        <w:rPr>
          <w:rFonts w:asciiTheme="majorHAnsi" w:hAnsiTheme="majorHAnsi" w:cstheme="majorHAnsi"/>
          <w:sz w:val="24"/>
          <w:szCs w:val="24"/>
        </w:rPr>
      </w:pPr>
      <w:r w:rsidRPr="00634A3A">
        <w:rPr>
          <w:rFonts w:asciiTheme="majorHAnsi" w:hAnsiTheme="majorHAnsi" w:cstheme="majorHAnsi"/>
          <w:sz w:val="24"/>
          <w:szCs w:val="24"/>
        </w:rPr>
        <w:t>La charge C</w:t>
      </w:r>
      <w:r w:rsidRPr="006651D2">
        <w:rPr>
          <w:rFonts w:asciiTheme="majorHAnsi" w:hAnsiTheme="majorHAnsi" w:cstheme="majorHAnsi"/>
          <w:sz w:val="24"/>
          <w:szCs w:val="24"/>
          <w:vertAlign w:val="subscript"/>
        </w:rPr>
        <w:t>f</w:t>
      </w:r>
      <w:r w:rsidRPr="00634A3A">
        <w:rPr>
          <w:rFonts w:asciiTheme="majorHAnsi" w:hAnsiTheme="majorHAnsi" w:cstheme="majorHAnsi"/>
          <w:sz w:val="24"/>
          <w:szCs w:val="24"/>
        </w:rPr>
        <w:t xml:space="preserve"> dans </w:t>
      </w:r>
      <w:proofErr w:type="gramStart"/>
      <w:r w:rsidRPr="00634A3A">
        <w:rPr>
          <w:rFonts w:asciiTheme="majorHAnsi" w:hAnsiTheme="majorHAnsi" w:cstheme="majorHAnsi"/>
          <w:sz w:val="24"/>
          <w:szCs w:val="24"/>
        </w:rPr>
        <w:t>les équation</w:t>
      </w:r>
      <w:proofErr w:type="gramEnd"/>
      <w:r w:rsidRPr="00634A3A">
        <w:rPr>
          <w:rFonts w:asciiTheme="majorHAnsi" w:hAnsiTheme="majorHAnsi" w:cstheme="majorHAnsi"/>
          <w:sz w:val="24"/>
          <w:szCs w:val="24"/>
        </w:rPr>
        <w:t xml:space="preserve"> (6.90) et (6.91) est simplement la charge axiale pondérée sollicitant la pièce. Puisque la pièce est libre de flamber par rapport à l’axe faible, c’est donc la résistance pondérée au flambement par rapport à cet axe (axe y –y), c’est-à-dire C</w:t>
      </w:r>
      <w:r w:rsidRPr="00E342F3">
        <w:rPr>
          <w:rFonts w:asciiTheme="majorHAnsi" w:hAnsiTheme="majorHAnsi" w:cstheme="majorHAnsi"/>
          <w:sz w:val="24"/>
          <w:szCs w:val="24"/>
          <w:vertAlign w:val="subscript"/>
        </w:rPr>
        <w:t>ry</w:t>
      </w:r>
      <w:r w:rsidRPr="00634A3A">
        <w:rPr>
          <w:rFonts w:asciiTheme="majorHAnsi" w:hAnsiTheme="majorHAnsi" w:cstheme="majorHAnsi"/>
          <w:sz w:val="24"/>
          <w:szCs w:val="24"/>
        </w:rPr>
        <w:t xml:space="preserve"> calculé à l’aide de l’équation (5.43) avec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634A3A">
        <w:rPr>
          <w:rFonts w:asciiTheme="majorHAnsi" w:hAnsiTheme="majorHAnsi" w:cstheme="majorHAnsi"/>
          <w:sz w:val="24"/>
          <w:szCs w:val="24"/>
        </w:rPr>
        <w:t xml:space="preserve"> donné par l’équation (5.41), qu’il faut considérer dans l’équation (6.90). </w:t>
      </w:r>
      <w:proofErr w:type="gramStart"/>
      <w:r w:rsidRPr="00634A3A">
        <w:rPr>
          <w:rFonts w:asciiTheme="majorHAnsi" w:hAnsiTheme="majorHAnsi" w:cstheme="majorHAnsi"/>
          <w:sz w:val="24"/>
          <w:szCs w:val="24"/>
        </w:rPr>
        <w:t>Par contre</w:t>
      </w:r>
      <w:proofErr w:type="gramEnd"/>
      <w:r w:rsidRPr="00634A3A">
        <w:rPr>
          <w:rFonts w:asciiTheme="majorHAnsi" w:hAnsiTheme="majorHAnsi" w:cstheme="majorHAnsi"/>
          <w:sz w:val="24"/>
          <w:szCs w:val="24"/>
        </w:rPr>
        <w:t>, puisque la pièce est sollicitée en flexion par rapport à l’axe fort (x – x), la charge d’Euler (C</w:t>
      </w:r>
      <w:r w:rsidRPr="00E342F3">
        <w:rPr>
          <w:rFonts w:asciiTheme="majorHAnsi" w:hAnsiTheme="majorHAnsi" w:cstheme="majorHAnsi"/>
          <w:sz w:val="24"/>
          <w:szCs w:val="24"/>
          <w:vertAlign w:val="subscript"/>
        </w:rPr>
        <w:t>e</w:t>
      </w:r>
      <w:r w:rsidRPr="00634A3A">
        <w:rPr>
          <w:rFonts w:asciiTheme="majorHAnsi" w:hAnsiTheme="majorHAnsi" w:cstheme="majorHAnsi"/>
          <w:sz w:val="24"/>
          <w:szCs w:val="24"/>
        </w:rPr>
        <w:t>) qui apparaît dans l’équation (6.85) pour le calcul du coefficient d’amplification des moments (U</w:t>
      </w:r>
      <w:r w:rsidRPr="00E342F3">
        <w:rPr>
          <w:rFonts w:asciiTheme="majorHAnsi" w:hAnsiTheme="majorHAnsi" w:cstheme="majorHAnsi"/>
          <w:sz w:val="24"/>
          <w:szCs w:val="24"/>
          <w:vertAlign w:val="subscript"/>
        </w:rPr>
        <w:t>1</w:t>
      </w:r>
      <w:r w:rsidRPr="00634A3A">
        <w:rPr>
          <w:rFonts w:asciiTheme="majorHAnsi" w:hAnsiTheme="majorHAnsi" w:cstheme="majorHAnsi"/>
          <w:sz w:val="24"/>
          <w:szCs w:val="24"/>
        </w:rPr>
        <w:t>), doit être évalué</w:t>
      </w:r>
      <w:r w:rsidR="00E342F3">
        <w:rPr>
          <w:rFonts w:asciiTheme="majorHAnsi" w:hAnsiTheme="majorHAnsi" w:cstheme="majorHAnsi"/>
          <w:sz w:val="24"/>
          <w:szCs w:val="24"/>
        </w:rPr>
        <w:t>e par rapport à l’axe x –x</w:t>
      </w:r>
      <w:r w:rsidRPr="00634A3A">
        <w:rPr>
          <w:rFonts w:asciiTheme="majorHAnsi" w:hAnsiTheme="majorHAnsi" w:cstheme="majorHAnsi"/>
          <w:sz w:val="24"/>
          <w:szCs w:val="24"/>
        </w:rPr>
        <w:t xml:space="preserve">. C’est la raison pour laquelle </w:t>
      </w:r>
      <w:proofErr w:type="spellStart"/>
      <w:r w:rsidRPr="00634A3A">
        <w:rPr>
          <w:rFonts w:asciiTheme="majorHAnsi" w:hAnsiTheme="majorHAnsi" w:cstheme="majorHAnsi"/>
          <w:sz w:val="24"/>
          <w:szCs w:val="24"/>
        </w:rPr>
        <w:t>C</w:t>
      </w:r>
      <w:r w:rsidRPr="00E342F3">
        <w:rPr>
          <w:rFonts w:asciiTheme="majorHAnsi" w:hAnsiTheme="majorHAnsi" w:cstheme="majorHAnsi"/>
          <w:sz w:val="24"/>
          <w:szCs w:val="24"/>
          <w:vertAlign w:val="subscript"/>
        </w:rPr>
        <w:t>ex</w:t>
      </w:r>
      <w:proofErr w:type="spellEnd"/>
      <w:r w:rsidRPr="00634A3A">
        <w:rPr>
          <w:rFonts w:asciiTheme="majorHAnsi" w:hAnsiTheme="majorHAnsi" w:cstheme="majorHAnsi"/>
          <w:sz w:val="24"/>
          <w:szCs w:val="24"/>
        </w:rPr>
        <w:t xml:space="preserve"> est utilisé au dénominateur du premier terme de l’équation (6.90).</w:t>
      </w:r>
    </w:p>
    <w:p w14:paraId="19F6A86C" w14:textId="77777777" w:rsidR="00634A3A" w:rsidRPr="00634A3A" w:rsidRDefault="00634A3A" w:rsidP="00634A3A">
      <w:pPr>
        <w:jc w:val="both"/>
        <w:rPr>
          <w:rFonts w:asciiTheme="majorHAnsi" w:hAnsiTheme="majorHAnsi" w:cstheme="majorHAnsi"/>
          <w:sz w:val="24"/>
          <w:szCs w:val="24"/>
        </w:rPr>
      </w:pPr>
      <w:r w:rsidRPr="00634A3A">
        <w:rPr>
          <w:rFonts w:asciiTheme="majorHAnsi" w:hAnsiTheme="majorHAnsi" w:cstheme="majorHAnsi"/>
          <w:sz w:val="24"/>
          <w:szCs w:val="24"/>
        </w:rPr>
        <w:t>Enfin, la variable M</w:t>
      </w:r>
      <w:r w:rsidRPr="004A1E0A">
        <w:rPr>
          <w:rFonts w:asciiTheme="majorHAnsi" w:hAnsiTheme="majorHAnsi" w:cstheme="majorHAnsi"/>
          <w:sz w:val="24"/>
          <w:szCs w:val="24"/>
          <w:vertAlign w:val="subscript"/>
        </w:rPr>
        <w:t>r</w:t>
      </w:r>
      <w:r w:rsidRPr="00634A3A">
        <w:rPr>
          <w:rFonts w:asciiTheme="majorHAnsi" w:hAnsiTheme="majorHAnsi" w:cstheme="majorHAnsi"/>
          <w:sz w:val="24"/>
          <w:szCs w:val="24"/>
        </w:rPr>
        <w:t xml:space="preserve"> est la résistance pondérée au déversement de la pièce fléchie, telle que définie par l’équation (6.21) pour les valeurs d’élancement présentées dans les sous-sections 6.3.2 à 6.3.5.</w:t>
      </w:r>
    </w:p>
    <w:p w14:paraId="26A7E611" w14:textId="7B9CEFB6" w:rsidR="00634A3A" w:rsidRPr="00634A3A" w:rsidRDefault="00634A3A" w:rsidP="00634A3A">
      <w:pPr>
        <w:jc w:val="both"/>
        <w:rPr>
          <w:rFonts w:asciiTheme="majorHAnsi" w:hAnsiTheme="majorHAnsi" w:cstheme="majorHAnsi"/>
          <w:sz w:val="24"/>
          <w:szCs w:val="24"/>
        </w:rPr>
      </w:pPr>
      <w:r w:rsidRPr="00634A3A">
        <w:rPr>
          <w:rFonts w:asciiTheme="majorHAnsi" w:hAnsiTheme="majorHAnsi" w:cstheme="majorHAnsi"/>
          <w:sz w:val="24"/>
          <w:szCs w:val="24"/>
        </w:rPr>
        <w:t>La validité de l’équation (6.90) a, entre autres, été démontrée dans les références (6.2), (6.3), (6.31) et (6.32). Un exemple de comparaison entre des résultats d’essais et les prédictions de l’équation (6.90) est présenté sur la figure 6.33</w:t>
      </w:r>
      <w:r w:rsidR="00F61C9A">
        <w:rPr>
          <w:rStyle w:val="Appelnotedebasdep"/>
          <w:rFonts w:asciiTheme="majorHAnsi" w:hAnsiTheme="majorHAnsi" w:cstheme="majorHAnsi"/>
          <w:sz w:val="24"/>
          <w:szCs w:val="24"/>
        </w:rPr>
        <w:footnoteReference w:id="27"/>
      </w:r>
      <w:r w:rsidRPr="00634A3A">
        <w:rPr>
          <w:rFonts w:asciiTheme="majorHAnsi" w:hAnsiTheme="majorHAnsi" w:cstheme="majorHAnsi"/>
          <w:sz w:val="24"/>
          <w:szCs w:val="24"/>
        </w:rPr>
        <w:t xml:space="preserve">. </w:t>
      </w:r>
    </w:p>
    <w:p w14:paraId="54E8AC6B" w14:textId="27BACC38" w:rsidR="00634A3A" w:rsidRDefault="00634A3A" w:rsidP="00F61C9A">
      <w:pPr>
        <w:jc w:val="both"/>
        <w:rPr>
          <w:rFonts w:asciiTheme="majorHAnsi" w:hAnsiTheme="majorHAnsi" w:cstheme="majorHAnsi"/>
          <w:b/>
          <w:bCs/>
          <w:sz w:val="24"/>
          <w:szCs w:val="24"/>
        </w:rPr>
      </w:pPr>
      <w:r w:rsidRPr="00634A3A">
        <w:rPr>
          <w:rFonts w:asciiTheme="majorHAnsi" w:hAnsiTheme="majorHAnsi" w:cstheme="majorHAnsi"/>
          <w:sz w:val="24"/>
          <w:szCs w:val="24"/>
        </w:rPr>
        <w:t>Le calcul détaillé d’une pièce comprimée et fléchie est présenté à la sous-section 6.11.5.</w:t>
      </w:r>
    </w:p>
    <w:p w14:paraId="1B305923" w14:textId="28D854AE" w:rsidR="00D00991" w:rsidRDefault="00D00991" w:rsidP="00634A3A">
      <w:pPr>
        <w:jc w:val="both"/>
        <w:rPr>
          <w:rFonts w:asciiTheme="majorHAnsi" w:hAnsiTheme="majorHAnsi" w:cstheme="majorHAnsi"/>
          <w:b/>
          <w:bCs/>
          <w:sz w:val="24"/>
          <w:szCs w:val="24"/>
        </w:rPr>
      </w:pPr>
    </w:p>
    <w:p w14:paraId="65104C0E" w14:textId="5CC356AA" w:rsidR="00D00991" w:rsidRDefault="00D00991" w:rsidP="00673D79">
      <w:pPr>
        <w:pStyle w:val="Titre2"/>
      </w:pPr>
      <w:bookmarkStart w:id="73" w:name="_Toc127368000"/>
      <w:r>
        <w:t>Diapositive 11</w:t>
      </w:r>
      <w:r w:rsidR="004C4E94">
        <w:t>3</w:t>
      </w:r>
      <w:r w:rsidR="00BB712F">
        <w:t xml:space="preserve"> et 11</w:t>
      </w:r>
      <w:r w:rsidR="004C4E94">
        <w:t>4</w:t>
      </w:r>
      <w:r>
        <w:t> :</w:t>
      </w:r>
      <w:bookmarkEnd w:id="73"/>
    </w:p>
    <w:p w14:paraId="091F4F7F" w14:textId="113979DB" w:rsidR="00D00991" w:rsidRDefault="00D00991" w:rsidP="00D00991"/>
    <w:p w14:paraId="3DBAD4DF" w14:textId="77777777" w:rsidR="00D00991" w:rsidRPr="00F068CC" w:rsidRDefault="00D00991" w:rsidP="00317D8D">
      <w:pPr>
        <w:jc w:val="both"/>
        <w:rPr>
          <w:rFonts w:asciiTheme="majorHAnsi" w:hAnsiTheme="majorHAnsi" w:cstheme="majorHAnsi"/>
          <w:sz w:val="24"/>
          <w:szCs w:val="24"/>
        </w:rPr>
      </w:pPr>
      <w:r w:rsidRPr="00F068CC">
        <w:rPr>
          <w:rFonts w:asciiTheme="majorHAnsi" w:hAnsiTheme="majorHAnsi" w:cstheme="majorHAnsi"/>
          <w:b/>
          <w:bCs/>
          <w:sz w:val="24"/>
          <w:szCs w:val="24"/>
        </w:rPr>
        <w:t>6.8.5 Résistance des pièces triangulées</w:t>
      </w:r>
    </w:p>
    <w:p w14:paraId="43853AFD" w14:textId="44395B15" w:rsidR="00D00991" w:rsidRPr="00F068CC" w:rsidRDefault="00D00991" w:rsidP="00317D8D">
      <w:pPr>
        <w:jc w:val="both"/>
        <w:rPr>
          <w:rFonts w:asciiTheme="majorHAnsi" w:hAnsiTheme="majorHAnsi" w:cstheme="majorHAnsi"/>
          <w:sz w:val="24"/>
          <w:szCs w:val="24"/>
        </w:rPr>
      </w:pPr>
      <w:r w:rsidRPr="00F068CC">
        <w:rPr>
          <w:rFonts w:asciiTheme="majorHAnsi" w:hAnsiTheme="majorHAnsi" w:cstheme="majorHAnsi"/>
          <w:sz w:val="24"/>
          <w:szCs w:val="24"/>
        </w:rPr>
        <w:t>L’équation d’interaction qui gouverne la résistance des pièces triangulées comprim</w:t>
      </w:r>
      <w:r w:rsidR="00F068CC" w:rsidRPr="00F068CC">
        <w:rPr>
          <w:rFonts w:asciiTheme="majorHAnsi" w:hAnsiTheme="majorHAnsi" w:cstheme="majorHAnsi"/>
          <w:sz w:val="24"/>
          <w:szCs w:val="24"/>
        </w:rPr>
        <w:t>ées et fléchies est la suivante</w:t>
      </w:r>
      <w:r w:rsidRPr="00F068CC">
        <w:rPr>
          <w:rFonts w:asciiTheme="majorHAnsi" w:hAnsiTheme="majorHAnsi" w:cstheme="majorHAnsi"/>
          <w:sz w:val="24"/>
          <w:szCs w:val="24"/>
        </w:rPr>
        <w:t>:</w:t>
      </w:r>
    </w:p>
    <w:p w14:paraId="6934DCCA" w14:textId="5DCC75FA" w:rsidR="00D00991" w:rsidRPr="00F068CC" w:rsidRDefault="00260DB8" w:rsidP="00F068CC">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num>
          <m:den>
            <m:r>
              <w:rPr>
                <w:rFonts w:ascii="Cambria Math" w:hAnsi="Cambria Math" w:cstheme="majorHAnsi"/>
                <w:sz w:val="24"/>
                <w:szCs w:val="24"/>
              </w:rPr>
              <m:t>d'</m:t>
            </m:r>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den>
                </m:f>
              </m:e>
            </m:d>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r>
              <w:rPr>
                <w:rFonts w:ascii="Cambria Math" w:hAnsi="Cambria Math" w:cstheme="majorHAnsi"/>
                <w:sz w:val="24"/>
                <w:szCs w:val="24"/>
              </w:rPr>
              <m:t>N</m:t>
            </m:r>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oMath>
      <w:r w:rsidR="00F068CC" w:rsidRPr="00F068CC">
        <w:rPr>
          <w:rFonts w:asciiTheme="majorHAnsi" w:hAnsiTheme="majorHAnsi" w:cstheme="majorHAnsi"/>
          <w:sz w:val="24"/>
          <w:szCs w:val="24"/>
        </w:rPr>
        <w:t xml:space="preserve">   </w:t>
      </w:r>
      <w:r w:rsidR="00D00991" w:rsidRPr="00F068CC">
        <w:rPr>
          <w:rFonts w:asciiTheme="majorHAnsi" w:hAnsiTheme="majorHAnsi" w:cstheme="majorHAnsi"/>
          <w:sz w:val="24"/>
          <w:szCs w:val="24"/>
        </w:rPr>
        <w:t>(6.92)</w:t>
      </w:r>
    </w:p>
    <w:p w14:paraId="5AE207C7" w14:textId="77777777" w:rsidR="00F068CC" w:rsidRPr="00F068CC" w:rsidRDefault="00F068CC" w:rsidP="00317D8D">
      <w:pPr>
        <w:jc w:val="both"/>
        <w:rPr>
          <w:rFonts w:asciiTheme="majorHAnsi" w:hAnsiTheme="majorHAnsi" w:cstheme="majorHAnsi"/>
          <w:sz w:val="24"/>
          <w:szCs w:val="24"/>
        </w:rPr>
      </w:pPr>
    </w:p>
    <w:p w14:paraId="2C072C44" w14:textId="05205DCB" w:rsidR="00D00991" w:rsidRPr="00F068CC" w:rsidRDefault="00D00991" w:rsidP="00317D8D">
      <w:pPr>
        <w:jc w:val="both"/>
        <w:rPr>
          <w:rFonts w:asciiTheme="majorHAnsi" w:hAnsiTheme="majorHAnsi" w:cstheme="majorHAnsi"/>
          <w:sz w:val="24"/>
          <w:szCs w:val="24"/>
        </w:rPr>
      </w:pPr>
      <w:r w:rsidRPr="00F068CC">
        <w:rPr>
          <w:rFonts w:asciiTheme="majorHAnsi" w:hAnsiTheme="majorHAnsi" w:cstheme="majorHAnsi"/>
          <w:sz w:val="24"/>
          <w:szCs w:val="24"/>
        </w:rPr>
        <w:t>Cette équation ramène les efforts pondérés maximaux C</w:t>
      </w:r>
      <w:r w:rsidRPr="00F068CC">
        <w:rPr>
          <w:rFonts w:asciiTheme="majorHAnsi" w:hAnsiTheme="majorHAnsi" w:cstheme="majorHAnsi"/>
          <w:sz w:val="24"/>
          <w:szCs w:val="24"/>
          <w:vertAlign w:val="subscript"/>
        </w:rPr>
        <w:t>f</w:t>
      </w:r>
      <w:r w:rsidRPr="00F068CC">
        <w:rPr>
          <w:rFonts w:asciiTheme="majorHAnsi" w:hAnsiTheme="majorHAnsi" w:cstheme="majorHAnsi"/>
          <w:sz w:val="24"/>
          <w:szCs w:val="24"/>
        </w:rPr>
        <w:t xml:space="preserve"> et </w:t>
      </w:r>
      <w:proofErr w:type="spellStart"/>
      <w:r w:rsidRPr="00F068CC">
        <w:rPr>
          <w:rFonts w:asciiTheme="majorHAnsi" w:hAnsiTheme="majorHAnsi" w:cstheme="majorHAnsi"/>
          <w:sz w:val="24"/>
          <w:szCs w:val="24"/>
        </w:rPr>
        <w:t>M</w:t>
      </w:r>
      <w:r w:rsidRPr="00F068CC">
        <w:rPr>
          <w:rFonts w:asciiTheme="majorHAnsi" w:hAnsiTheme="majorHAnsi" w:cstheme="majorHAnsi"/>
          <w:sz w:val="24"/>
          <w:szCs w:val="24"/>
          <w:vertAlign w:val="subscript"/>
        </w:rPr>
        <w:t>f</w:t>
      </w:r>
      <w:proofErr w:type="spellEnd"/>
      <w:r w:rsidRPr="00F068CC">
        <w:rPr>
          <w:rFonts w:asciiTheme="majorHAnsi" w:hAnsiTheme="majorHAnsi" w:cstheme="majorHAnsi"/>
          <w:sz w:val="24"/>
          <w:szCs w:val="24"/>
        </w:rPr>
        <w:t>, qui sollicitent la pièce triangulée, à l’effort de compression maximal sollicitant une des pièces principales de la membrure. C’est la raison pour laquelle C</w:t>
      </w:r>
      <w:r w:rsidRPr="00F068CC">
        <w:rPr>
          <w:rFonts w:asciiTheme="majorHAnsi" w:hAnsiTheme="majorHAnsi" w:cstheme="majorHAnsi"/>
          <w:sz w:val="24"/>
          <w:szCs w:val="24"/>
          <w:vertAlign w:val="subscript"/>
        </w:rPr>
        <w:t>f</w:t>
      </w:r>
      <w:r w:rsidRPr="00F068CC">
        <w:rPr>
          <w:rFonts w:asciiTheme="majorHAnsi" w:hAnsiTheme="majorHAnsi" w:cstheme="majorHAnsi"/>
          <w:sz w:val="24"/>
          <w:szCs w:val="24"/>
        </w:rPr>
        <w:t xml:space="preserve"> est divisé par N, le nombre de membrures principales que comporte la pièce (généralement trois ou quatre, tel qu’illustré sur la figure 6.34) et que </w:t>
      </w:r>
      <w:proofErr w:type="spellStart"/>
      <w:r w:rsidRPr="00F068CC">
        <w:rPr>
          <w:rFonts w:asciiTheme="majorHAnsi" w:hAnsiTheme="majorHAnsi" w:cstheme="majorHAnsi"/>
          <w:sz w:val="24"/>
          <w:szCs w:val="24"/>
        </w:rPr>
        <w:t>M</w:t>
      </w:r>
      <w:r w:rsidRPr="00F068CC">
        <w:rPr>
          <w:rFonts w:asciiTheme="majorHAnsi" w:hAnsiTheme="majorHAnsi" w:cstheme="majorHAnsi"/>
          <w:sz w:val="24"/>
          <w:szCs w:val="24"/>
          <w:vertAlign w:val="subscript"/>
        </w:rPr>
        <w:t>f</w:t>
      </w:r>
      <w:proofErr w:type="spellEnd"/>
      <w:r w:rsidRPr="00F068CC">
        <w:rPr>
          <w:rFonts w:asciiTheme="majorHAnsi" w:hAnsiTheme="majorHAnsi" w:cstheme="majorHAnsi"/>
          <w:sz w:val="24"/>
          <w:szCs w:val="24"/>
        </w:rPr>
        <w:t xml:space="preserve"> est divisé par la variable d’, tel que définie sur la figure 6.34</w:t>
      </w:r>
      <w:r w:rsidR="00EB7F04">
        <w:rPr>
          <w:rFonts w:asciiTheme="majorHAnsi" w:hAnsiTheme="majorHAnsi" w:cstheme="majorHAnsi"/>
          <w:sz w:val="24"/>
          <w:szCs w:val="24"/>
        </w:rPr>
        <w:t xml:space="preserve"> (voir acétate 113)</w:t>
      </w:r>
      <w:r w:rsidRPr="00F068CC">
        <w:rPr>
          <w:rFonts w:asciiTheme="majorHAnsi" w:hAnsiTheme="majorHAnsi" w:cstheme="majorHAnsi"/>
          <w:sz w:val="24"/>
          <w:szCs w:val="24"/>
        </w:rPr>
        <w:t>.</w:t>
      </w:r>
    </w:p>
    <w:p w14:paraId="2A3A0259" w14:textId="77777777" w:rsidR="00D00991" w:rsidRPr="00F068CC" w:rsidRDefault="00D00991" w:rsidP="00317D8D">
      <w:pPr>
        <w:jc w:val="both"/>
        <w:rPr>
          <w:rFonts w:asciiTheme="majorHAnsi" w:hAnsiTheme="majorHAnsi" w:cstheme="majorHAnsi"/>
          <w:sz w:val="24"/>
          <w:szCs w:val="24"/>
        </w:rPr>
      </w:pPr>
      <w:r w:rsidRPr="00F068CC">
        <w:rPr>
          <w:rFonts w:asciiTheme="majorHAnsi" w:hAnsiTheme="majorHAnsi" w:cstheme="majorHAnsi"/>
          <w:b/>
          <w:bCs/>
          <w:sz w:val="24"/>
          <w:szCs w:val="24"/>
        </w:rPr>
        <w:t xml:space="preserve">Figure 6.34 – Caractéristiques géométriques des pièces triangulées pour la flexion-compression </w:t>
      </w:r>
    </w:p>
    <w:p w14:paraId="0E78DB6A" w14:textId="51B39051" w:rsidR="00D00991" w:rsidRPr="00F068CC" w:rsidRDefault="00D00991" w:rsidP="00317D8D">
      <w:pPr>
        <w:jc w:val="both"/>
        <w:rPr>
          <w:rFonts w:asciiTheme="majorHAnsi" w:hAnsiTheme="majorHAnsi" w:cstheme="majorHAnsi"/>
          <w:sz w:val="24"/>
          <w:szCs w:val="24"/>
        </w:rPr>
      </w:pPr>
      <w:r w:rsidRPr="00F068CC">
        <w:rPr>
          <w:rFonts w:asciiTheme="majorHAnsi" w:hAnsiTheme="majorHAnsi" w:cstheme="majorHAnsi"/>
          <w:sz w:val="24"/>
          <w:szCs w:val="24"/>
        </w:rPr>
        <w:t>La charge d’Euler (C</w:t>
      </w:r>
      <w:r w:rsidRPr="00F068CC">
        <w:rPr>
          <w:rFonts w:asciiTheme="majorHAnsi" w:hAnsiTheme="majorHAnsi" w:cstheme="majorHAnsi"/>
          <w:sz w:val="24"/>
          <w:szCs w:val="24"/>
          <w:vertAlign w:val="subscript"/>
        </w:rPr>
        <w:t>e</w:t>
      </w:r>
      <w:r w:rsidRPr="00F068CC">
        <w:rPr>
          <w:rFonts w:asciiTheme="majorHAnsi" w:hAnsiTheme="majorHAnsi" w:cstheme="majorHAnsi"/>
          <w:sz w:val="24"/>
          <w:szCs w:val="24"/>
        </w:rPr>
        <w:t>) dans l’équation (6.85) pour le calcul de U</w:t>
      </w:r>
      <w:r w:rsidRPr="00F068CC">
        <w:rPr>
          <w:rFonts w:asciiTheme="majorHAnsi" w:hAnsiTheme="majorHAnsi" w:cstheme="majorHAnsi"/>
          <w:sz w:val="24"/>
          <w:szCs w:val="24"/>
          <w:vertAlign w:val="subscript"/>
        </w:rPr>
        <w:t>1</w:t>
      </w:r>
      <w:r w:rsidRPr="00F068CC">
        <w:rPr>
          <w:rFonts w:asciiTheme="majorHAnsi" w:hAnsiTheme="majorHAnsi" w:cstheme="majorHAnsi"/>
          <w:sz w:val="24"/>
          <w:szCs w:val="24"/>
        </w:rPr>
        <w:t xml:space="preserve"> est évaluée par rapport à l’axe de flexion considéré. Le rayon de giration (r) de la pièce triangulée, qui apparaît dans l’équation (6.86) pour le calcul de </w:t>
      </w:r>
      <w:proofErr w:type="gramStart"/>
      <w:r w:rsidRPr="00F068CC">
        <w:rPr>
          <w:rFonts w:asciiTheme="majorHAnsi" w:hAnsiTheme="majorHAnsi" w:cstheme="majorHAnsi"/>
          <w:sz w:val="24"/>
          <w:szCs w:val="24"/>
        </w:rPr>
        <w:t>C</w:t>
      </w:r>
      <w:r w:rsidRPr="00F068CC">
        <w:rPr>
          <w:rFonts w:asciiTheme="majorHAnsi" w:hAnsiTheme="majorHAnsi" w:cstheme="majorHAnsi"/>
          <w:sz w:val="24"/>
          <w:szCs w:val="24"/>
          <w:vertAlign w:val="subscript"/>
        </w:rPr>
        <w:t>e</w:t>
      </w:r>
      <w:r w:rsidRPr="00F068CC">
        <w:rPr>
          <w:rFonts w:asciiTheme="majorHAnsi" w:hAnsiTheme="majorHAnsi" w:cstheme="majorHAnsi"/>
          <w:sz w:val="24"/>
          <w:szCs w:val="24"/>
        </w:rPr>
        <w:t xml:space="preserve"> est</w:t>
      </w:r>
      <w:proofErr w:type="gramEnd"/>
      <w:r w:rsidRPr="00F068CC">
        <w:rPr>
          <w:rFonts w:asciiTheme="majorHAnsi" w:hAnsiTheme="majorHAnsi" w:cstheme="majorHAnsi"/>
          <w:sz w:val="24"/>
          <w:szCs w:val="24"/>
        </w:rPr>
        <w:t xml:space="preserve"> égal à </w:t>
      </w:r>
      <m:oMath>
        <m:r>
          <w:rPr>
            <w:rFonts w:ascii="Cambria Math" w:hAnsi="Cambria Math" w:cstheme="majorHAnsi"/>
            <w:sz w:val="24"/>
            <w:szCs w:val="24"/>
          </w:rPr>
          <m:t>d/2</m:t>
        </m:r>
      </m:oMath>
      <w:r w:rsidRPr="00F068CC">
        <w:rPr>
          <w:rFonts w:asciiTheme="majorHAnsi" w:hAnsiTheme="majorHAnsi" w:cstheme="majorHAnsi"/>
          <w:sz w:val="24"/>
          <w:szCs w:val="24"/>
        </w:rPr>
        <w:t xml:space="preserve"> pour les sections rectangulaires et à </w:t>
      </w:r>
      <m:oMath>
        <m:r>
          <w:rPr>
            <w:rFonts w:ascii="Cambria Math" w:hAnsi="Cambria Math" w:cstheme="majorHAnsi"/>
            <w:sz w:val="24"/>
            <w:szCs w:val="24"/>
          </w:rPr>
          <m:t>d/</m:t>
        </m:r>
        <m:rad>
          <m:radPr>
            <m:degHide m:val="1"/>
            <m:ctrlPr>
              <w:rPr>
                <w:rFonts w:ascii="Cambria Math" w:hAnsi="Cambria Math" w:cstheme="majorHAnsi"/>
                <w:i/>
                <w:sz w:val="24"/>
                <w:szCs w:val="24"/>
              </w:rPr>
            </m:ctrlPr>
          </m:radPr>
          <m:deg/>
          <m:e>
            <m:r>
              <w:rPr>
                <w:rFonts w:ascii="Cambria Math" w:hAnsi="Cambria Math" w:cstheme="majorHAnsi"/>
                <w:sz w:val="24"/>
                <w:szCs w:val="24"/>
              </w:rPr>
              <m:t>6</m:t>
            </m:r>
          </m:e>
        </m:rad>
        <m:r>
          <w:rPr>
            <w:rFonts w:ascii="Cambria Math" w:hAnsi="Cambria Math" w:cstheme="majorHAnsi"/>
            <w:sz w:val="24"/>
            <w:szCs w:val="24"/>
          </w:rPr>
          <m:t xml:space="preserve"> </m:t>
        </m:r>
      </m:oMath>
      <w:r w:rsidRPr="00F068CC">
        <w:rPr>
          <w:rFonts w:asciiTheme="majorHAnsi" w:hAnsiTheme="majorHAnsi" w:cstheme="majorHAnsi"/>
          <w:sz w:val="24"/>
          <w:szCs w:val="24"/>
        </w:rPr>
        <w:t xml:space="preserve"> pour les sections triangulaires, où d est la largeur d’un côté de la pièce triangulée.</w:t>
      </w:r>
    </w:p>
    <w:p w14:paraId="65047B4E" w14:textId="45BAEA8B" w:rsidR="0083093B" w:rsidRDefault="00D00991" w:rsidP="00317D8D">
      <w:pPr>
        <w:jc w:val="both"/>
        <w:rPr>
          <w:rFonts w:asciiTheme="majorHAnsi" w:hAnsiTheme="majorHAnsi" w:cstheme="majorHAnsi"/>
          <w:sz w:val="24"/>
          <w:szCs w:val="24"/>
        </w:rPr>
      </w:pPr>
      <w:r w:rsidRPr="00F068CC">
        <w:rPr>
          <w:rFonts w:asciiTheme="majorHAnsi" w:hAnsiTheme="majorHAnsi" w:cstheme="majorHAnsi"/>
          <w:sz w:val="24"/>
          <w:szCs w:val="24"/>
        </w:rPr>
        <w:t>La résistance limite (C</w:t>
      </w:r>
      <w:r w:rsidRPr="00F068CC">
        <w:rPr>
          <w:rFonts w:asciiTheme="majorHAnsi" w:hAnsiTheme="majorHAnsi" w:cstheme="majorHAnsi"/>
          <w:sz w:val="24"/>
          <w:szCs w:val="24"/>
          <w:vertAlign w:val="subscript"/>
        </w:rPr>
        <w:t>r</w:t>
      </w:r>
      <w:r w:rsidRPr="00F068CC">
        <w:rPr>
          <w:rFonts w:asciiTheme="majorHAnsi" w:hAnsiTheme="majorHAnsi" w:cstheme="majorHAnsi"/>
          <w:sz w:val="24"/>
          <w:szCs w:val="24"/>
        </w:rPr>
        <w:t>) est la résistance pondérée en compression de la pièce principale concernée. Elle est obtenue à l’aide de l’équation (5.43) avec la valeur appropriée de F</w:t>
      </w:r>
      <w:r w:rsidRPr="00F068CC">
        <w:rPr>
          <w:rFonts w:asciiTheme="majorHAnsi" w:hAnsiTheme="majorHAnsi" w:cstheme="majorHAnsi"/>
          <w:sz w:val="24"/>
          <w:szCs w:val="24"/>
          <w:vertAlign w:val="subscript"/>
        </w:rPr>
        <w:t>o</w:t>
      </w:r>
      <w:r w:rsidRPr="00F068CC">
        <w:rPr>
          <w:rFonts w:asciiTheme="majorHAnsi" w:hAnsiTheme="majorHAnsi" w:cstheme="majorHAnsi"/>
          <w:sz w:val="24"/>
          <w:szCs w:val="24"/>
        </w:rPr>
        <w:t xml:space="preserve"> (équations (5.33) à (5.39), à l’exception de l’équation (5.36), pour des raisons évidentes) et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F068CC">
        <w:rPr>
          <w:rFonts w:asciiTheme="majorHAnsi" w:hAnsiTheme="majorHAnsi" w:cstheme="majorHAnsi"/>
          <w:sz w:val="24"/>
          <w:szCs w:val="24"/>
        </w:rPr>
        <w:t xml:space="preserve"> calculé à l’aide des équations (5.10) et (5.41), en considérant l’élancement (</w:t>
      </w:r>
      <w:r w:rsidR="00F068CC">
        <w:rPr>
          <w:rFonts w:asciiTheme="majorHAnsi" w:hAnsiTheme="majorHAnsi" w:cstheme="majorHAnsi"/>
          <w:sz w:val="24"/>
          <w:szCs w:val="24"/>
        </w:rPr>
        <w:t>λ</w:t>
      </w:r>
      <w:r w:rsidRPr="00F068CC">
        <w:rPr>
          <w:rFonts w:asciiTheme="majorHAnsi" w:hAnsiTheme="majorHAnsi" w:cstheme="majorHAnsi"/>
          <w:sz w:val="24"/>
          <w:szCs w:val="24"/>
        </w:rPr>
        <w:t>) de la pièce décrit par l’équation (5.63). La longueur de la pièce principale est celle qui est mesurée entre deux connecteurs, tel qu’illustré sur la figure 5.35 (voir l’exemple 6.4 à la sous-section 6.11.4</w:t>
      </w:r>
      <w:r w:rsidR="00EB7F04">
        <w:rPr>
          <w:rStyle w:val="Appelnotedebasdep"/>
          <w:rFonts w:asciiTheme="majorHAnsi" w:hAnsiTheme="majorHAnsi" w:cstheme="majorHAnsi"/>
          <w:sz w:val="24"/>
          <w:szCs w:val="24"/>
        </w:rPr>
        <w:footnoteReference w:id="28"/>
      </w:r>
      <w:r w:rsidRPr="00F068CC">
        <w:rPr>
          <w:rFonts w:asciiTheme="majorHAnsi" w:hAnsiTheme="majorHAnsi" w:cstheme="majorHAnsi"/>
          <w:sz w:val="24"/>
          <w:szCs w:val="24"/>
        </w:rPr>
        <w:t>).</w:t>
      </w:r>
    </w:p>
    <w:p w14:paraId="2E10381A" w14:textId="74C13E85" w:rsidR="00123FA3" w:rsidRPr="0083093B" w:rsidRDefault="0083093B" w:rsidP="00123FA3">
      <w:pPr>
        <w:rPr>
          <w:rFonts w:asciiTheme="majorHAnsi" w:hAnsiTheme="majorHAnsi" w:cstheme="majorHAnsi"/>
          <w:sz w:val="24"/>
          <w:szCs w:val="24"/>
        </w:rPr>
      </w:pPr>
      <w:r>
        <w:rPr>
          <w:rFonts w:asciiTheme="majorHAnsi" w:hAnsiTheme="majorHAnsi" w:cstheme="majorHAnsi"/>
          <w:sz w:val="24"/>
          <w:szCs w:val="24"/>
        </w:rPr>
        <w:br w:type="page"/>
      </w:r>
    </w:p>
    <w:p w14:paraId="0CA3EEBC" w14:textId="080A59D3" w:rsidR="002C01A8" w:rsidRDefault="002C01A8" w:rsidP="002C01A8"/>
    <w:p w14:paraId="2E42BEEB" w14:textId="108949C2" w:rsidR="00FC5B5A" w:rsidRDefault="00F5624D" w:rsidP="00BE1669">
      <w:pPr>
        <w:pStyle w:val="Titre1"/>
        <w:numPr>
          <w:ilvl w:val="0"/>
          <w:numId w:val="33"/>
        </w:numPr>
      </w:pPr>
      <w:bookmarkStart w:id="74" w:name="_Toc127368001"/>
      <w:r>
        <w:t>Résistance au cisaillement de divers types d’éléments</w:t>
      </w:r>
      <w:bookmarkEnd w:id="74"/>
    </w:p>
    <w:p w14:paraId="7DC3AA0F" w14:textId="56600579" w:rsidR="0083093B" w:rsidRDefault="0083093B" w:rsidP="0083093B"/>
    <w:p w14:paraId="3CBECEE5" w14:textId="6069334B" w:rsidR="0083093B" w:rsidRDefault="00C36517" w:rsidP="00673D79">
      <w:pPr>
        <w:pStyle w:val="Titre2"/>
      </w:pPr>
      <w:bookmarkStart w:id="75" w:name="_Toc127368002"/>
      <w:r>
        <w:t>Diapositive 11</w:t>
      </w:r>
      <w:r w:rsidR="004C4E94">
        <w:t>7</w:t>
      </w:r>
      <w:r>
        <w:t> :</w:t>
      </w:r>
      <w:bookmarkEnd w:id="75"/>
    </w:p>
    <w:p w14:paraId="3D201D88" w14:textId="1419D136" w:rsidR="00C36517" w:rsidRDefault="00C36517" w:rsidP="00C36517"/>
    <w:p w14:paraId="0C1777CE" w14:textId="77777777"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b/>
          <w:bCs/>
          <w:sz w:val="24"/>
          <w:szCs w:val="24"/>
        </w:rPr>
        <w:t>6.9 Résistance au cisaillement de divers types d’éléments</w:t>
      </w:r>
    </w:p>
    <w:p w14:paraId="7B5BCB36" w14:textId="77777777"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b/>
          <w:bCs/>
          <w:sz w:val="24"/>
          <w:szCs w:val="24"/>
        </w:rPr>
        <w:t>6.9.1 Pièces comprimées et fléchies</w:t>
      </w:r>
    </w:p>
    <w:p w14:paraId="0B8FCB5C" w14:textId="77777777"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sz w:val="24"/>
          <w:szCs w:val="24"/>
        </w:rPr>
        <w:t>La référence (6.1) propose quelques équations pour le calcul de l’effort de cisaillement pondéré maximal (V</w:t>
      </w:r>
      <w:r w:rsidRPr="008F3EA8">
        <w:rPr>
          <w:rFonts w:asciiTheme="majorHAnsi" w:hAnsiTheme="majorHAnsi" w:cstheme="majorHAnsi"/>
          <w:sz w:val="24"/>
          <w:szCs w:val="24"/>
          <w:vertAlign w:val="subscript"/>
        </w:rPr>
        <w:t>max</w:t>
      </w:r>
      <w:r w:rsidRPr="00C36517">
        <w:rPr>
          <w:rFonts w:asciiTheme="majorHAnsi" w:hAnsiTheme="majorHAnsi" w:cstheme="majorHAnsi"/>
          <w:sz w:val="24"/>
          <w:szCs w:val="24"/>
        </w:rPr>
        <w:t>) à considérer dans le calcul des pièces en flexion composée.</w:t>
      </w:r>
    </w:p>
    <w:p w14:paraId="26793BE6" w14:textId="5D18DD60"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sz w:val="24"/>
          <w:szCs w:val="24"/>
        </w:rPr>
        <w:t>Lorsque des charges transversales se combinent à une charge axiale concentrique, l’effort tranchant V</w:t>
      </w:r>
      <w:r w:rsidRPr="008F3EA8">
        <w:rPr>
          <w:rFonts w:asciiTheme="majorHAnsi" w:hAnsiTheme="majorHAnsi" w:cstheme="majorHAnsi"/>
          <w:sz w:val="24"/>
          <w:szCs w:val="24"/>
          <w:vertAlign w:val="subscript"/>
        </w:rPr>
        <w:t>f</w:t>
      </w:r>
      <w:r w:rsidRPr="00C36517">
        <w:rPr>
          <w:rFonts w:asciiTheme="majorHAnsi" w:hAnsiTheme="majorHAnsi" w:cstheme="majorHAnsi"/>
          <w:sz w:val="24"/>
          <w:szCs w:val="24"/>
        </w:rPr>
        <w:t xml:space="preserve"> induit par les charges transversales doit être amplifié comme l’est le moment fléchissant en travée à l’aide du coefficient d’amplification U</w:t>
      </w:r>
      <w:r w:rsidRPr="008F3EA8">
        <w:rPr>
          <w:rFonts w:asciiTheme="majorHAnsi" w:hAnsiTheme="majorHAnsi" w:cstheme="majorHAnsi"/>
          <w:sz w:val="24"/>
          <w:szCs w:val="24"/>
          <w:vertAlign w:val="subscript"/>
        </w:rPr>
        <w:t>1</w:t>
      </w:r>
      <w:r w:rsidR="008F3EA8">
        <w:rPr>
          <w:rFonts w:asciiTheme="majorHAnsi" w:hAnsiTheme="majorHAnsi" w:cstheme="majorHAnsi"/>
          <w:sz w:val="24"/>
          <w:szCs w:val="24"/>
        </w:rPr>
        <w:t xml:space="preserve"> donné par l’équation (6.85)</w:t>
      </w:r>
      <w:r w:rsidRPr="00C36517">
        <w:rPr>
          <w:rFonts w:asciiTheme="majorHAnsi" w:hAnsiTheme="majorHAnsi" w:cstheme="majorHAnsi"/>
          <w:sz w:val="24"/>
          <w:szCs w:val="24"/>
        </w:rPr>
        <w:t>:</w:t>
      </w:r>
    </w:p>
    <w:p w14:paraId="13FBB83B" w14:textId="022C283A" w:rsidR="00C36517" w:rsidRPr="00C36517" w:rsidRDefault="00260DB8" w:rsidP="008F3EA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max</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num>
          <m:den>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den>
            </m:f>
          </m:den>
        </m:f>
      </m:oMath>
      <w:r w:rsidR="008F3EA8">
        <w:rPr>
          <w:rFonts w:asciiTheme="majorHAnsi" w:hAnsiTheme="majorHAnsi" w:cstheme="majorHAnsi"/>
          <w:sz w:val="24"/>
          <w:szCs w:val="24"/>
        </w:rPr>
        <w:t xml:space="preserve">   </w:t>
      </w:r>
      <w:r w:rsidR="00C36517" w:rsidRPr="00C36517">
        <w:rPr>
          <w:rFonts w:asciiTheme="majorHAnsi" w:hAnsiTheme="majorHAnsi" w:cstheme="majorHAnsi"/>
          <w:sz w:val="24"/>
          <w:szCs w:val="24"/>
        </w:rPr>
        <w:t>(6.93)</w:t>
      </w:r>
    </w:p>
    <w:p w14:paraId="46EC71C6" w14:textId="77777777" w:rsidR="008F3EA8" w:rsidRDefault="008F3EA8" w:rsidP="00C36517">
      <w:pPr>
        <w:jc w:val="both"/>
        <w:rPr>
          <w:rFonts w:asciiTheme="majorHAnsi" w:hAnsiTheme="majorHAnsi" w:cstheme="majorHAnsi"/>
          <w:sz w:val="24"/>
          <w:szCs w:val="24"/>
        </w:rPr>
      </w:pPr>
    </w:p>
    <w:p w14:paraId="3AD76276" w14:textId="730FF9BB"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sz w:val="24"/>
          <w:szCs w:val="24"/>
        </w:rPr>
        <w:t>On retient la plus grande valeur entre celle de V</w:t>
      </w:r>
      <w:r w:rsidRPr="008F3EA8">
        <w:rPr>
          <w:rFonts w:asciiTheme="majorHAnsi" w:hAnsiTheme="majorHAnsi" w:cstheme="majorHAnsi"/>
          <w:sz w:val="24"/>
          <w:szCs w:val="24"/>
          <w:vertAlign w:val="subscript"/>
        </w:rPr>
        <w:t>max</w:t>
      </w:r>
      <w:r w:rsidRPr="00C36517">
        <w:rPr>
          <w:rFonts w:asciiTheme="majorHAnsi" w:hAnsiTheme="majorHAnsi" w:cstheme="majorHAnsi"/>
          <w:sz w:val="24"/>
          <w:szCs w:val="24"/>
        </w:rPr>
        <w:t xml:space="preserve"> obtenue de l’équation (6.93) et la valeur minimale de l’effort tranchant calculée à l’aide de l’équation suivante, couramment utilisée dans la pratique pour tenir compte de la composante transversale de l’action que la charge axiale C</w:t>
      </w:r>
      <w:r w:rsidRPr="008F3EA8">
        <w:rPr>
          <w:rFonts w:asciiTheme="majorHAnsi" w:hAnsiTheme="majorHAnsi" w:cstheme="majorHAnsi"/>
          <w:sz w:val="24"/>
          <w:szCs w:val="24"/>
          <w:vertAlign w:val="subscript"/>
        </w:rPr>
        <w:t>f</w:t>
      </w:r>
      <w:r w:rsidRPr="00C36517">
        <w:rPr>
          <w:rFonts w:asciiTheme="majorHAnsi" w:hAnsiTheme="majorHAnsi" w:cstheme="majorHAnsi"/>
          <w:sz w:val="24"/>
          <w:szCs w:val="24"/>
        </w:rPr>
        <w:t xml:space="preserve"> exerce sur la pièce déformée en flexion :</w:t>
      </w:r>
    </w:p>
    <w:p w14:paraId="73E91717" w14:textId="644F787C" w:rsidR="00C36517" w:rsidRPr="00C36517" w:rsidRDefault="00260DB8" w:rsidP="008F3EA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max</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r>
              <w:rPr>
                <w:rFonts w:ascii="Cambria Math" w:hAnsi="Cambria Math" w:cstheme="majorHAnsi"/>
                <w:sz w:val="24"/>
                <w:szCs w:val="24"/>
              </w:rPr>
              <m:t>40</m:t>
            </m:r>
          </m:den>
        </m:f>
        <m:r>
          <w:rPr>
            <w:rFonts w:ascii="Cambria Math" w:hAnsi="Cambria Math" w:cstheme="majorHAnsi"/>
            <w:sz w:val="24"/>
            <w:szCs w:val="24"/>
          </w:rPr>
          <m:t>=0.025</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oMath>
      <w:r w:rsidR="00C36517" w:rsidRPr="00C36517">
        <w:rPr>
          <w:rFonts w:asciiTheme="majorHAnsi" w:hAnsiTheme="majorHAnsi" w:cstheme="majorHAnsi"/>
          <w:sz w:val="24"/>
          <w:szCs w:val="24"/>
        </w:rPr>
        <w:tab/>
        <w:t xml:space="preserve">      (2,5 % de </w:t>
      </w:r>
      <w:proofErr w:type="gramStart"/>
      <w:r w:rsidR="00C36517" w:rsidRPr="00C36517">
        <w:rPr>
          <w:rFonts w:asciiTheme="majorHAnsi" w:hAnsiTheme="majorHAnsi" w:cstheme="majorHAnsi"/>
          <w:sz w:val="24"/>
          <w:szCs w:val="24"/>
        </w:rPr>
        <w:t>C</w:t>
      </w:r>
      <w:r w:rsidR="00C36517" w:rsidRPr="008F3EA8">
        <w:rPr>
          <w:rFonts w:asciiTheme="majorHAnsi" w:hAnsiTheme="majorHAnsi" w:cstheme="majorHAnsi"/>
          <w:sz w:val="24"/>
          <w:szCs w:val="24"/>
          <w:vertAlign w:val="subscript"/>
        </w:rPr>
        <w:t>f</w:t>
      </w:r>
      <w:r w:rsidR="008F3EA8">
        <w:rPr>
          <w:rFonts w:asciiTheme="majorHAnsi" w:hAnsiTheme="majorHAnsi" w:cstheme="majorHAnsi"/>
          <w:sz w:val="24"/>
          <w:szCs w:val="24"/>
        </w:rPr>
        <w:t xml:space="preserve">)   </w:t>
      </w:r>
      <w:proofErr w:type="gramEnd"/>
      <w:r w:rsidR="00C36517" w:rsidRPr="00C36517">
        <w:rPr>
          <w:rFonts w:asciiTheme="majorHAnsi" w:hAnsiTheme="majorHAnsi" w:cstheme="majorHAnsi"/>
          <w:sz w:val="24"/>
          <w:szCs w:val="24"/>
        </w:rPr>
        <w:t>(6.94)</w:t>
      </w:r>
    </w:p>
    <w:p w14:paraId="16EAD8A1" w14:textId="77777777" w:rsidR="008F3EA8" w:rsidRDefault="008F3EA8" w:rsidP="00C36517">
      <w:pPr>
        <w:jc w:val="both"/>
        <w:rPr>
          <w:rFonts w:asciiTheme="majorHAnsi" w:hAnsiTheme="majorHAnsi" w:cstheme="majorHAnsi"/>
          <w:sz w:val="24"/>
          <w:szCs w:val="24"/>
        </w:rPr>
      </w:pPr>
    </w:p>
    <w:p w14:paraId="5027BF78" w14:textId="57CE0D8E"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sz w:val="24"/>
          <w:szCs w:val="24"/>
        </w:rPr>
        <w:t>Lorsque le moment fléchissant (</w:t>
      </w:r>
      <w:proofErr w:type="spellStart"/>
      <w:r w:rsidRPr="00C36517">
        <w:rPr>
          <w:rFonts w:asciiTheme="majorHAnsi" w:hAnsiTheme="majorHAnsi" w:cstheme="majorHAnsi"/>
          <w:sz w:val="24"/>
          <w:szCs w:val="24"/>
        </w:rPr>
        <w:t>M</w:t>
      </w:r>
      <w:r w:rsidRPr="008F3EA8">
        <w:rPr>
          <w:rFonts w:asciiTheme="majorHAnsi" w:hAnsiTheme="majorHAnsi" w:cstheme="majorHAnsi"/>
          <w:sz w:val="24"/>
          <w:szCs w:val="24"/>
          <w:vertAlign w:val="subscript"/>
        </w:rPr>
        <w:t>f</w:t>
      </w:r>
      <w:proofErr w:type="spellEnd"/>
      <w:r w:rsidRPr="00C36517">
        <w:rPr>
          <w:rFonts w:asciiTheme="majorHAnsi" w:hAnsiTheme="majorHAnsi" w:cstheme="majorHAnsi"/>
          <w:sz w:val="24"/>
          <w:szCs w:val="24"/>
        </w:rPr>
        <w:t>) dans la pièce comprimée et fléchie est imputable à une charge axiale excentrique, l’effort tranchant maximal (</w:t>
      </w:r>
      <w:proofErr w:type="spellStart"/>
      <w:r w:rsidRPr="00C36517">
        <w:rPr>
          <w:rFonts w:asciiTheme="majorHAnsi" w:hAnsiTheme="majorHAnsi" w:cstheme="majorHAnsi"/>
          <w:sz w:val="24"/>
          <w:szCs w:val="24"/>
        </w:rPr>
        <w:t>M</w:t>
      </w:r>
      <w:r w:rsidRPr="001770FD">
        <w:rPr>
          <w:rFonts w:asciiTheme="majorHAnsi" w:hAnsiTheme="majorHAnsi" w:cstheme="majorHAnsi"/>
          <w:sz w:val="24"/>
          <w:szCs w:val="24"/>
          <w:vertAlign w:val="subscript"/>
        </w:rPr>
        <w:t>max</w:t>
      </w:r>
      <w:proofErr w:type="spellEnd"/>
      <w:r w:rsidRPr="00C36517">
        <w:rPr>
          <w:rFonts w:asciiTheme="majorHAnsi" w:hAnsiTheme="majorHAnsi" w:cstheme="majorHAnsi"/>
          <w:sz w:val="24"/>
          <w:szCs w:val="24"/>
        </w:rPr>
        <w:t>) à considérer pour le calcul de la résistance de la pièce est la plus élevée des valeurs données par l’équation (6.94) et l’équation suivante :</w:t>
      </w:r>
    </w:p>
    <w:p w14:paraId="1FE95103" w14:textId="0A27A227" w:rsidR="00C36517" w:rsidRPr="00C36517" w:rsidRDefault="00260DB8" w:rsidP="001770F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max</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5C</m:t>
                </m:r>
              </m:e>
              <m:sub>
                <m:r>
                  <w:rPr>
                    <w:rFonts w:ascii="Cambria Math" w:hAnsi="Cambria Math" w:cstheme="majorHAnsi"/>
                    <w:sz w:val="24"/>
                    <w:szCs w:val="24"/>
                  </w:rPr>
                  <m:t>f</m:t>
                </m:r>
              </m:sub>
            </m:sSub>
            <m:r>
              <w:rPr>
                <w:rFonts w:ascii="Cambria Math" w:hAnsi="Cambria Math" w:cstheme="majorHAnsi"/>
                <w:sz w:val="24"/>
                <w:szCs w:val="24"/>
              </w:rPr>
              <m:t>e</m:t>
            </m:r>
          </m:num>
          <m:den>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den>
                </m:f>
                <m:r>
                  <w:rPr>
                    <w:rFonts w:ascii="Cambria Math" w:hAnsi="Cambria Math" w:cstheme="majorHAnsi"/>
                    <w:sz w:val="24"/>
                    <w:szCs w:val="24"/>
                  </w:rPr>
                  <m:t>-1</m:t>
                </m:r>
              </m:e>
            </m:d>
            <m:r>
              <w:rPr>
                <w:rFonts w:ascii="Cambria Math" w:hAnsi="Cambria Math" w:cstheme="majorHAnsi"/>
                <w:sz w:val="24"/>
                <w:szCs w:val="24"/>
              </w:rPr>
              <m:t>L</m:t>
            </m:r>
          </m:den>
        </m:f>
      </m:oMath>
      <w:r w:rsidR="001770FD">
        <w:rPr>
          <w:rFonts w:asciiTheme="majorHAnsi" w:hAnsiTheme="majorHAnsi" w:cstheme="majorHAnsi"/>
          <w:sz w:val="24"/>
          <w:szCs w:val="24"/>
        </w:rPr>
        <w:t xml:space="preserve">   </w:t>
      </w:r>
      <w:r w:rsidR="00C36517" w:rsidRPr="00C36517">
        <w:rPr>
          <w:rFonts w:asciiTheme="majorHAnsi" w:hAnsiTheme="majorHAnsi" w:cstheme="majorHAnsi"/>
          <w:sz w:val="24"/>
          <w:szCs w:val="24"/>
        </w:rPr>
        <w:t>(6.95)</w:t>
      </w:r>
    </w:p>
    <w:p w14:paraId="4BE2F51D" w14:textId="77777777" w:rsidR="001770FD" w:rsidRDefault="001770FD" w:rsidP="00C36517">
      <w:pPr>
        <w:jc w:val="both"/>
        <w:rPr>
          <w:rFonts w:asciiTheme="majorHAnsi" w:hAnsiTheme="majorHAnsi" w:cstheme="majorHAnsi"/>
          <w:sz w:val="24"/>
          <w:szCs w:val="24"/>
        </w:rPr>
      </w:pPr>
    </w:p>
    <w:p w14:paraId="54D5A194" w14:textId="0275B765" w:rsidR="00C36517" w:rsidRPr="00C36517" w:rsidRDefault="00C36517" w:rsidP="00C36517">
      <w:pPr>
        <w:jc w:val="both"/>
        <w:rPr>
          <w:rFonts w:asciiTheme="majorHAnsi" w:hAnsiTheme="majorHAnsi" w:cstheme="majorHAnsi"/>
          <w:sz w:val="24"/>
          <w:szCs w:val="24"/>
        </w:rPr>
      </w:pPr>
      <w:r w:rsidRPr="00C36517">
        <w:rPr>
          <w:rFonts w:asciiTheme="majorHAnsi" w:hAnsiTheme="majorHAnsi" w:cstheme="majorHAnsi"/>
          <w:sz w:val="24"/>
          <w:szCs w:val="24"/>
        </w:rPr>
        <w:t xml:space="preserve">L’excentricité e est définie sur la figure 6.30 et L est la longueur de la pièce. Cette équation est obtenue en posant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max</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r>
          <w:rPr>
            <w:rFonts w:ascii="Cambria Math" w:hAnsi="Cambria Math" w:cstheme="majorHAnsi"/>
            <w:sz w:val="24"/>
            <w:szCs w:val="24"/>
          </w:rPr>
          <m:t>θ</m:t>
        </m:r>
      </m:oMath>
      <w:r w:rsidR="001770FD">
        <w:rPr>
          <w:rFonts w:asciiTheme="majorHAnsi" w:hAnsiTheme="majorHAnsi" w:cstheme="majorHAnsi"/>
          <w:sz w:val="24"/>
          <w:szCs w:val="24"/>
        </w:rPr>
        <w:t xml:space="preserve"> </w:t>
      </w:r>
      <w:r w:rsidRPr="00C36517">
        <w:rPr>
          <w:rFonts w:asciiTheme="majorHAnsi" w:hAnsiTheme="majorHAnsi" w:cstheme="majorHAnsi"/>
          <w:sz w:val="24"/>
          <w:szCs w:val="24"/>
        </w:rPr>
        <w:t xml:space="preserve"> ou </w:t>
      </w:r>
      <m:oMath>
        <m:r>
          <w:rPr>
            <w:rFonts w:ascii="Cambria Math" w:hAnsi="Cambria Math" w:cstheme="majorHAnsi"/>
            <w:sz w:val="24"/>
            <w:szCs w:val="24"/>
          </w:rPr>
          <m:t>θ</m:t>
        </m:r>
      </m:oMath>
      <w:r w:rsidRPr="00C36517">
        <w:rPr>
          <w:rFonts w:asciiTheme="majorHAnsi" w:hAnsiTheme="majorHAnsi" w:cstheme="majorHAnsi"/>
          <w:sz w:val="24"/>
          <w:szCs w:val="24"/>
        </w:rPr>
        <w:t xml:space="preserve"> est la rotation à l’extrémité d’une pièce chargée axialement de façon excentrée :</w:t>
      </w:r>
    </w:p>
    <w:p w14:paraId="74E0D51D" w14:textId="316A7C82" w:rsidR="001770FD" w:rsidRPr="001770FD" w:rsidRDefault="001770FD" w:rsidP="00C36517">
      <w:pPr>
        <w:jc w:val="both"/>
        <w:rPr>
          <w:rFonts w:asciiTheme="majorHAnsi" w:eastAsiaTheme="minorEastAsia" w:hAnsiTheme="majorHAnsi" w:cstheme="majorHAnsi"/>
          <w:sz w:val="24"/>
          <w:szCs w:val="24"/>
        </w:rPr>
      </w:pPr>
      <m:oMathPara>
        <m:oMath>
          <m:r>
            <w:rPr>
              <w:rFonts w:ascii="Cambria Math" w:hAnsi="Cambria Math" w:cstheme="majorHAnsi"/>
              <w:sz w:val="24"/>
              <w:szCs w:val="24"/>
            </w:rPr>
            <m:t>θ=</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r>
                <w:rPr>
                  <w:rFonts w:ascii="Cambria Math" w:hAnsi="Cambria Math" w:cstheme="majorHAnsi"/>
                  <w:sz w:val="24"/>
                  <w:szCs w:val="24"/>
                </w:rPr>
                <m:t>eL</m:t>
              </m:r>
            </m:num>
            <m:den>
              <m:r>
                <w:rPr>
                  <w:rFonts w:ascii="Cambria Math" w:hAnsi="Cambria Math" w:cstheme="majorHAnsi"/>
                  <w:sz w:val="24"/>
                  <w:szCs w:val="24"/>
                </w:rPr>
                <m:t>2EI</m:t>
              </m:r>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den>
                  </m:f>
                </m:e>
              </m:d>
            </m:den>
          </m:f>
        </m:oMath>
      </m:oMathPara>
    </w:p>
    <w:p w14:paraId="2DE1B9E3" w14:textId="77777777" w:rsidR="001770FD" w:rsidRDefault="001770FD" w:rsidP="00C36517">
      <w:pPr>
        <w:jc w:val="both"/>
        <w:rPr>
          <w:rFonts w:asciiTheme="majorHAnsi" w:hAnsiTheme="majorHAnsi" w:cstheme="majorHAnsi"/>
          <w:sz w:val="24"/>
          <w:szCs w:val="24"/>
        </w:rPr>
      </w:pPr>
    </w:p>
    <w:p w14:paraId="3D7BC030" w14:textId="541E5755" w:rsidR="00C36517" w:rsidRDefault="00C36517" w:rsidP="00C36517">
      <w:pPr>
        <w:jc w:val="both"/>
        <w:rPr>
          <w:rFonts w:asciiTheme="majorHAnsi" w:hAnsiTheme="majorHAnsi" w:cstheme="majorHAnsi"/>
          <w:sz w:val="24"/>
          <w:szCs w:val="24"/>
        </w:rPr>
      </w:pPr>
      <w:r w:rsidRPr="00C36517">
        <w:rPr>
          <w:rFonts w:asciiTheme="majorHAnsi" w:hAnsiTheme="majorHAnsi" w:cstheme="majorHAnsi"/>
          <w:sz w:val="24"/>
          <w:szCs w:val="24"/>
        </w:rPr>
        <w:t>Il suffit de remplacer EI dans cette équation par la valeur obtenue de l’équation d’Euler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r>
          <w:rPr>
            <w:rFonts w:ascii="Cambria Math" w:hAnsi="Cambria Math" w:cstheme="majorHAnsi"/>
            <w:sz w:val="24"/>
            <w:szCs w:val="24"/>
          </w:rPr>
          <m:t>=</m:t>
        </m:r>
        <m:f>
          <m:fPr>
            <m:type m:val="lin"/>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EI</m:t>
            </m:r>
          </m:num>
          <m:den>
            <m:sSup>
              <m:sSupPr>
                <m:ctrlPr>
                  <w:rPr>
                    <w:rFonts w:ascii="Cambria Math" w:hAnsi="Cambria Math" w:cstheme="majorHAnsi"/>
                    <w:i/>
                    <w:sz w:val="24"/>
                    <w:szCs w:val="24"/>
                  </w:rPr>
                </m:ctrlPr>
              </m:sSupPr>
              <m:e>
                <m:r>
                  <w:rPr>
                    <w:rFonts w:ascii="Cambria Math" w:hAnsi="Cambria Math" w:cstheme="majorHAnsi"/>
                    <w:sz w:val="24"/>
                    <w:szCs w:val="24"/>
                  </w:rPr>
                  <m:t>L</m:t>
                </m:r>
              </m:e>
              <m:sup>
                <m:r>
                  <w:rPr>
                    <w:rFonts w:ascii="Cambria Math" w:hAnsi="Cambria Math" w:cstheme="majorHAnsi"/>
                    <w:sz w:val="24"/>
                    <w:szCs w:val="24"/>
                  </w:rPr>
                  <m:t>2</m:t>
                </m:r>
              </m:sup>
            </m:sSup>
          </m:den>
        </m:f>
      </m:oMath>
      <w:r w:rsidRPr="00C36517">
        <w:rPr>
          <w:rFonts w:asciiTheme="majorHAnsi" w:hAnsiTheme="majorHAnsi" w:cstheme="majorHAnsi"/>
          <w:sz w:val="24"/>
          <w:szCs w:val="24"/>
        </w:rPr>
        <w:t>) pour obtenir l’équation (6.95).</w:t>
      </w:r>
    </w:p>
    <w:p w14:paraId="794E2DDE" w14:textId="4742A558" w:rsidR="00824FF9" w:rsidRDefault="00824FF9" w:rsidP="00C36517">
      <w:pPr>
        <w:jc w:val="both"/>
        <w:rPr>
          <w:rFonts w:asciiTheme="majorHAnsi" w:hAnsiTheme="majorHAnsi" w:cstheme="majorHAnsi"/>
          <w:sz w:val="24"/>
          <w:szCs w:val="24"/>
        </w:rPr>
      </w:pPr>
    </w:p>
    <w:p w14:paraId="62CDF902" w14:textId="71F312B8" w:rsidR="00824FF9" w:rsidRDefault="00824FF9" w:rsidP="00673D79">
      <w:pPr>
        <w:pStyle w:val="Titre2"/>
        <w:rPr>
          <w:rFonts w:eastAsiaTheme="minorEastAsia"/>
        </w:rPr>
      </w:pPr>
      <w:bookmarkStart w:id="76" w:name="_Toc127368003"/>
      <w:r>
        <w:rPr>
          <w:rFonts w:eastAsiaTheme="minorEastAsia"/>
        </w:rPr>
        <w:t>Diapositive 11</w:t>
      </w:r>
      <w:r w:rsidR="004C4E94">
        <w:rPr>
          <w:rFonts w:eastAsiaTheme="minorEastAsia"/>
        </w:rPr>
        <w:t>9</w:t>
      </w:r>
      <w:r>
        <w:rPr>
          <w:rFonts w:eastAsiaTheme="minorEastAsia"/>
        </w:rPr>
        <w:t> :</w:t>
      </w:r>
      <w:bookmarkEnd w:id="76"/>
    </w:p>
    <w:p w14:paraId="11297E50" w14:textId="7FDF8538" w:rsidR="00824FF9" w:rsidRDefault="00824FF9" w:rsidP="00824FF9"/>
    <w:p w14:paraId="2C162884" w14:textId="77777777" w:rsidR="00824FF9" w:rsidRPr="00824FF9" w:rsidRDefault="00824FF9" w:rsidP="00824FF9">
      <w:pPr>
        <w:jc w:val="both"/>
        <w:rPr>
          <w:rFonts w:asciiTheme="majorHAnsi" w:hAnsiTheme="majorHAnsi" w:cstheme="majorHAnsi"/>
          <w:sz w:val="24"/>
          <w:szCs w:val="24"/>
        </w:rPr>
      </w:pPr>
      <w:r w:rsidRPr="00824FF9">
        <w:rPr>
          <w:rFonts w:asciiTheme="majorHAnsi" w:hAnsiTheme="majorHAnsi" w:cstheme="majorHAnsi"/>
          <w:b/>
          <w:bCs/>
          <w:sz w:val="24"/>
          <w:szCs w:val="24"/>
        </w:rPr>
        <w:t>6.9.2 Panneaux plats à raidisseurs multiples</w:t>
      </w:r>
    </w:p>
    <w:p w14:paraId="691D25BE" w14:textId="77777777" w:rsidR="00824FF9" w:rsidRPr="00824FF9" w:rsidRDefault="00824FF9" w:rsidP="00824FF9">
      <w:pPr>
        <w:jc w:val="both"/>
        <w:rPr>
          <w:rFonts w:asciiTheme="majorHAnsi" w:hAnsiTheme="majorHAnsi" w:cstheme="majorHAnsi"/>
          <w:sz w:val="24"/>
          <w:szCs w:val="24"/>
        </w:rPr>
      </w:pPr>
      <w:r w:rsidRPr="00824FF9">
        <w:rPr>
          <w:rFonts w:asciiTheme="majorHAnsi" w:hAnsiTheme="majorHAnsi" w:cstheme="majorHAnsi"/>
          <w:sz w:val="24"/>
          <w:szCs w:val="24"/>
        </w:rPr>
        <w:t xml:space="preserve">Cette sous-section fait en quelque sorte </w:t>
      </w:r>
      <w:proofErr w:type="gramStart"/>
      <w:r w:rsidRPr="00824FF9">
        <w:rPr>
          <w:rFonts w:asciiTheme="majorHAnsi" w:hAnsiTheme="majorHAnsi" w:cstheme="majorHAnsi"/>
          <w:sz w:val="24"/>
          <w:szCs w:val="24"/>
        </w:rPr>
        <w:t>suite à</w:t>
      </w:r>
      <w:proofErr w:type="gramEnd"/>
      <w:r w:rsidRPr="00824FF9">
        <w:rPr>
          <w:rFonts w:asciiTheme="majorHAnsi" w:hAnsiTheme="majorHAnsi" w:cstheme="majorHAnsi"/>
          <w:sz w:val="24"/>
          <w:szCs w:val="24"/>
        </w:rPr>
        <w:t xml:space="preserve"> la section 5.8 où l’on traite du flambement des panneaux plats raidis.</w:t>
      </w:r>
    </w:p>
    <w:p w14:paraId="1E3DE967" w14:textId="2F357F74" w:rsidR="00824FF9" w:rsidRPr="00824FF9" w:rsidRDefault="00824FF9" w:rsidP="00824FF9">
      <w:pPr>
        <w:jc w:val="both"/>
        <w:rPr>
          <w:rFonts w:asciiTheme="majorHAnsi" w:hAnsiTheme="majorHAnsi" w:cstheme="majorHAnsi"/>
          <w:sz w:val="24"/>
          <w:szCs w:val="24"/>
        </w:rPr>
      </w:pPr>
      <w:r w:rsidRPr="00824FF9">
        <w:rPr>
          <w:rFonts w:asciiTheme="majorHAnsi" w:hAnsiTheme="majorHAnsi" w:cstheme="majorHAnsi"/>
          <w:sz w:val="24"/>
          <w:szCs w:val="24"/>
        </w:rPr>
        <w:t>Les raidisseurs sont assez rapprochés les uns des autres dans les panneaux raidis et ils sont généralement placés dans la direction la plus courte du panneau. Le flambement causé par le cisaillement prend la forme d’ondulations dans les directions longitudinale et transversale, dont les caractéristiques sont assez bien connues pour les panneaux plats avec raidisseurs simples disposés sur la surface, tels ceux montrés sur la figure 5.36a</w:t>
      </w:r>
      <w:r w:rsidR="00E565D2">
        <w:rPr>
          <w:rFonts w:asciiTheme="majorHAnsi" w:hAnsiTheme="majorHAnsi" w:cstheme="majorHAnsi"/>
          <w:sz w:val="24"/>
          <w:szCs w:val="24"/>
        </w:rPr>
        <w:t xml:space="preserve"> (voir acétate)</w:t>
      </w:r>
      <w:r w:rsidRPr="00824FF9">
        <w:rPr>
          <w:rFonts w:asciiTheme="majorHAnsi" w:hAnsiTheme="majorHAnsi" w:cstheme="majorHAnsi"/>
          <w:sz w:val="24"/>
          <w:szCs w:val="24"/>
        </w:rPr>
        <w:t>. Le comportement en flambement des feuilles formées à froid, telles celles présentées à la figure 5.36b, est beaucoup plus difficile à évaluer puisqu’il se produit, entre autres, des distorsions au niveau des attaches sur le contour du panneau.</w:t>
      </w:r>
    </w:p>
    <w:p w14:paraId="3D06C475" w14:textId="26DFF872" w:rsidR="00824FF9" w:rsidRDefault="00824FF9" w:rsidP="00824FF9">
      <w:pPr>
        <w:jc w:val="both"/>
        <w:rPr>
          <w:rFonts w:asciiTheme="majorHAnsi" w:hAnsiTheme="majorHAnsi" w:cstheme="majorHAnsi"/>
          <w:sz w:val="24"/>
          <w:szCs w:val="24"/>
        </w:rPr>
      </w:pPr>
      <w:r w:rsidRPr="00824FF9">
        <w:rPr>
          <w:rFonts w:asciiTheme="majorHAnsi" w:hAnsiTheme="majorHAnsi" w:cstheme="majorHAnsi"/>
          <w:sz w:val="24"/>
          <w:szCs w:val="24"/>
        </w:rPr>
        <w:t>Une évaluation sécuritaire de la résistance au flambement en cisaillement peut être obtenue de la théorie classique du flambement élastique des panneaux ortho</w:t>
      </w:r>
      <w:r w:rsidR="00D43D3C">
        <w:rPr>
          <w:rFonts w:asciiTheme="majorHAnsi" w:hAnsiTheme="majorHAnsi" w:cstheme="majorHAnsi"/>
          <w:sz w:val="24"/>
          <w:szCs w:val="24"/>
        </w:rPr>
        <w:t>-</w:t>
      </w:r>
      <w:r w:rsidR="006E4497">
        <w:rPr>
          <w:rFonts w:asciiTheme="majorHAnsi" w:hAnsiTheme="majorHAnsi" w:cstheme="majorHAnsi"/>
          <w:sz w:val="24"/>
          <w:szCs w:val="24"/>
        </w:rPr>
        <w:t>tropiques</w:t>
      </w:r>
      <w:r w:rsidRPr="00824FF9">
        <w:rPr>
          <w:rFonts w:asciiTheme="majorHAnsi" w:hAnsiTheme="majorHAnsi" w:cstheme="majorHAnsi"/>
          <w:sz w:val="24"/>
          <w:szCs w:val="24"/>
        </w:rPr>
        <w:t>, lorsque la constante de torsion est négligée et que les courbes de flambement normalisées des plaques (courbes 3 et 4 de la figure 5.23) sont utilisées pour tenir compte du comportement inélastique du matériau et des imperfections. Toutefois, la résistance des attaches sur le contour doit généralement être évaluée par des essais ou en consultant la littérature sur le sujet.</w:t>
      </w:r>
    </w:p>
    <w:p w14:paraId="48C13706" w14:textId="5BF1A290" w:rsidR="00FD6B77" w:rsidRDefault="00FD6B77" w:rsidP="00824FF9">
      <w:pPr>
        <w:jc w:val="both"/>
        <w:rPr>
          <w:rFonts w:asciiTheme="majorHAnsi" w:hAnsiTheme="majorHAnsi" w:cstheme="majorHAnsi"/>
          <w:sz w:val="24"/>
          <w:szCs w:val="24"/>
        </w:rPr>
      </w:pPr>
    </w:p>
    <w:p w14:paraId="5FF653B0" w14:textId="07F57DED" w:rsidR="00FD6B77" w:rsidRDefault="00FD6B77" w:rsidP="00824FF9">
      <w:pPr>
        <w:jc w:val="both"/>
        <w:rPr>
          <w:rFonts w:asciiTheme="majorHAnsi" w:hAnsiTheme="majorHAnsi" w:cstheme="majorHAnsi"/>
          <w:sz w:val="24"/>
          <w:szCs w:val="24"/>
        </w:rPr>
      </w:pPr>
    </w:p>
    <w:p w14:paraId="1CCB2FA0" w14:textId="39EEC82B" w:rsidR="00FD6B77" w:rsidRDefault="00FD6B77" w:rsidP="00824FF9">
      <w:pPr>
        <w:jc w:val="both"/>
        <w:rPr>
          <w:rFonts w:asciiTheme="majorHAnsi" w:hAnsiTheme="majorHAnsi" w:cstheme="majorHAnsi"/>
          <w:sz w:val="24"/>
          <w:szCs w:val="24"/>
        </w:rPr>
      </w:pPr>
    </w:p>
    <w:p w14:paraId="1881F88F" w14:textId="7F2F6DFE" w:rsidR="00FD6B77" w:rsidRDefault="00FD6B77" w:rsidP="00673D79">
      <w:pPr>
        <w:pStyle w:val="Titre2"/>
      </w:pPr>
      <w:bookmarkStart w:id="77" w:name="_Toc127368004"/>
      <w:r>
        <w:t>Diapositive 1</w:t>
      </w:r>
      <w:r w:rsidR="004C4E94">
        <w:t>20</w:t>
      </w:r>
      <w:r>
        <w:t> :</w:t>
      </w:r>
      <w:bookmarkEnd w:id="77"/>
    </w:p>
    <w:p w14:paraId="018FD9B0" w14:textId="069EF05C" w:rsidR="00FD6B77" w:rsidRDefault="00FD6B77" w:rsidP="00FD6B77"/>
    <w:p w14:paraId="79DA3304" w14:textId="14695190" w:rsidR="00FD6B77" w:rsidRPr="00FD6B77" w:rsidRDefault="00FD6B77" w:rsidP="00FD6B77">
      <w:pPr>
        <w:jc w:val="both"/>
        <w:rPr>
          <w:rFonts w:asciiTheme="majorHAnsi" w:hAnsiTheme="majorHAnsi" w:cstheme="majorHAnsi"/>
          <w:sz w:val="24"/>
          <w:szCs w:val="24"/>
        </w:rPr>
      </w:pPr>
      <w:r w:rsidRPr="00FD6B77">
        <w:rPr>
          <w:rFonts w:asciiTheme="majorHAnsi" w:hAnsiTheme="majorHAnsi" w:cstheme="majorHAnsi"/>
          <w:sz w:val="24"/>
          <w:szCs w:val="24"/>
        </w:rPr>
        <w:t>La résistance pondérée en cisaillement (</w:t>
      </w:r>
      <w:proofErr w:type="spellStart"/>
      <w:r w:rsidRPr="00FD6B77">
        <w:rPr>
          <w:rFonts w:asciiTheme="majorHAnsi" w:hAnsiTheme="majorHAnsi" w:cstheme="majorHAnsi"/>
          <w:sz w:val="24"/>
          <w:szCs w:val="24"/>
        </w:rPr>
        <w:t>V</w:t>
      </w:r>
      <w:r w:rsidRPr="004F30AA">
        <w:rPr>
          <w:rFonts w:asciiTheme="majorHAnsi" w:hAnsiTheme="majorHAnsi" w:cstheme="majorHAnsi"/>
          <w:sz w:val="24"/>
          <w:szCs w:val="24"/>
          <w:vertAlign w:val="subscript"/>
        </w:rPr>
        <w:t>r</w:t>
      </w:r>
      <w:proofErr w:type="spellEnd"/>
      <w:r w:rsidRPr="00FD6B77">
        <w:rPr>
          <w:rFonts w:asciiTheme="majorHAnsi" w:hAnsiTheme="majorHAnsi" w:cstheme="majorHAnsi"/>
          <w:sz w:val="24"/>
          <w:szCs w:val="24"/>
        </w:rPr>
        <w:t xml:space="preserve">) dans le plan d’un panneau plat à raidisseurs multiples est évaluée à l’aide de l’équation suivante dans laquelle h est la largeur du panneau dans la direction de la force de cisaillement, t est l’épaisseur de la plaque (ou tôle) constituant la section, </w:t>
      </w:r>
      <w:proofErr w:type="spellStart"/>
      <w:r w:rsidRPr="00FD6B77">
        <w:rPr>
          <w:rFonts w:asciiTheme="majorHAnsi" w:hAnsiTheme="majorHAnsi" w:cstheme="majorHAnsi"/>
          <w:sz w:val="24"/>
          <w:szCs w:val="24"/>
        </w:rPr>
        <w:t>F</w:t>
      </w:r>
      <w:r w:rsidRPr="004F30AA">
        <w:rPr>
          <w:rFonts w:asciiTheme="majorHAnsi" w:hAnsiTheme="majorHAnsi" w:cstheme="majorHAnsi"/>
          <w:sz w:val="24"/>
          <w:szCs w:val="24"/>
          <w:vertAlign w:val="subscript"/>
        </w:rPr>
        <w:t>sy</w:t>
      </w:r>
      <w:proofErr w:type="spellEnd"/>
      <w:r w:rsidRPr="00FD6B77">
        <w:rPr>
          <w:rFonts w:asciiTheme="majorHAnsi" w:hAnsiTheme="majorHAnsi" w:cstheme="majorHAnsi"/>
          <w:sz w:val="24"/>
          <w:szCs w:val="24"/>
        </w:rPr>
        <w:t xml:space="preserve"> = 0,6F</w:t>
      </w:r>
      <w:r w:rsidRPr="004F30AA">
        <w:rPr>
          <w:rFonts w:asciiTheme="majorHAnsi" w:hAnsiTheme="majorHAnsi" w:cstheme="majorHAnsi"/>
          <w:sz w:val="24"/>
          <w:szCs w:val="24"/>
          <w:vertAlign w:val="subscript"/>
        </w:rPr>
        <w:t>y</w:t>
      </w:r>
      <w:r w:rsidRPr="00FD6B77">
        <w:rPr>
          <w:rFonts w:asciiTheme="majorHAnsi" w:hAnsiTheme="majorHAnsi" w:cstheme="majorHAnsi"/>
          <w:sz w:val="24"/>
          <w:szCs w:val="24"/>
        </w:rPr>
        <w:t xml:space="preserve"> est la contrainte limite (F</w:t>
      </w:r>
      <w:r w:rsidRPr="004F30AA">
        <w:rPr>
          <w:rFonts w:asciiTheme="majorHAnsi" w:hAnsiTheme="majorHAnsi" w:cstheme="majorHAnsi"/>
          <w:sz w:val="24"/>
          <w:szCs w:val="24"/>
          <w:vertAlign w:val="subscript"/>
        </w:rPr>
        <w:t>o</w:t>
      </w:r>
      <w:r w:rsidRPr="00FD6B77">
        <w:rPr>
          <w:rFonts w:asciiTheme="majorHAnsi" w:hAnsiTheme="majorHAnsi" w:cstheme="majorHAnsi"/>
          <w:sz w:val="24"/>
          <w:szCs w:val="24"/>
        </w:rPr>
        <w:t xml:space="preserve"> = </w:t>
      </w:r>
      <w:proofErr w:type="spellStart"/>
      <w:r w:rsidRPr="00FD6B77">
        <w:rPr>
          <w:rFonts w:asciiTheme="majorHAnsi" w:hAnsiTheme="majorHAnsi" w:cstheme="majorHAnsi"/>
          <w:sz w:val="24"/>
          <w:szCs w:val="24"/>
        </w:rPr>
        <w:t>F</w:t>
      </w:r>
      <w:r w:rsidRPr="004F30AA">
        <w:rPr>
          <w:rFonts w:asciiTheme="majorHAnsi" w:hAnsiTheme="majorHAnsi" w:cstheme="majorHAnsi"/>
          <w:sz w:val="24"/>
          <w:szCs w:val="24"/>
          <w:vertAlign w:val="subscript"/>
        </w:rPr>
        <w:t>sy</w:t>
      </w:r>
      <w:proofErr w:type="spellEnd"/>
      <w:r w:rsidRPr="00FD6B77">
        <w:rPr>
          <w:rFonts w:asciiTheme="majorHAnsi" w:hAnsiTheme="majorHAnsi" w:cstheme="majorHAnsi"/>
          <w:sz w:val="24"/>
          <w:szCs w:val="24"/>
        </w:rPr>
        <w:t xml:space="preserve">) et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FD6B77">
        <w:rPr>
          <w:rFonts w:asciiTheme="majorHAnsi" w:hAnsiTheme="majorHAnsi" w:cstheme="majorHAnsi"/>
          <w:sz w:val="24"/>
          <w:szCs w:val="24"/>
        </w:rPr>
        <w:t xml:space="preserve"> est la contrainte normalisée calculée à l’aide de l’équation (5.10) pour les plaques ou obtenue dans la figure 5.23 en utilisant les courbes 3 ou 4 :</w:t>
      </w:r>
    </w:p>
    <w:p w14:paraId="42E422D4" w14:textId="0DE8E8B9" w:rsidR="00FD6B77" w:rsidRPr="00FD6B77" w:rsidRDefault="00260DB8" w:rsidP="004F30AA">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ht</m:t>
        </m:r>
        <m:acc>
          <m:accPr>
            <m:chr m:val="̅"/>
            <m:ctrlPr>
              <w:rPr>
                <w:rFonts w:ascii="Cambria Math" w:hAnsi="Cambria Math" w:cstheme="majorHAnsi"/>
                <w:i/>
                <w:sz w:val="24"/>
                <w:szCs w:val="24"/>
              </w:rPr>
            </m:ctrlPr>
          </m:accPr>
          <m:e>
            <m:r>
              <w:rPr>
                <w:rFonts w:ascii="Cambria Math" w:hAnsi="Cambria Math" w:cstheme="majorHAnsi"/>
                <w:sz w:val="24"/>
                <w:szCs w:val="24"/>
              </w:rPr>
              <m:t>F</m:t>
            </m:r>
          </m:e>
        </m:acc>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m:t>
        </m:r>
      </m:oMath>
      <w:r w:rsidR="004F30AA">
        <w:rPr>
          <w:rFonts w:asciiTheme="majorHAnsi" w:hAnsiTheme="majorHAnsi" w:cstheme="majorHAnsi"/>
          <w:sz w:val="24"/>
          <w:szCs w:val="24"/>
        </w:rPr>
        <w:t xml:space="preserve">   </w:t>
      </w:r>
      <w:r w:rsidR="00FD6B77" w:rsidRPr="00FD6B77">
        <w:rPr>
          <w:rFonts w:asciiTheme="majorHAnsi" w:hAnsiTheme="majorHAnsi" w:cstheme="majorHAnsi"/>
          <w:sz w:val="24"/>
          <w:szCs w:val="24"/>
        </w:rPr>
        <w:t>(6.96)</w:t>
      </w:r>
    </w:p>
    <w:p w14:paraId="6F40F80A" w14:textId="77777777" w:rsidR="004F30AA" w:rsidRDefault="004F30AA" w:rsidP="00FD6B77">
      <w:pPr>
        <w:jc w:val="both"/>
        <w:rPr>
          <w:rFonts w:asciiTheme="majorHAnsi" w:hAnsiTheme="majorHAnsi" w:cstheme="majorHAnsi"/>
          <w:sz w:val="24"/>
          <w:szCs w:val="24"/>
        </w:rPr>
      </w:pPr>
    </w:p>
    <w:p w14:paraId="4518FAF4" w14:textId="0BB38DEB" w:rsidR="00FD6B77" w:rsidRPr="00FD6B77" w:rsidRDefault="00FD6B77" w:rsidP="00FD6B77">
      <w:pPr>
        <w:jc w:val="both"/>
        <w:rPr>
          <w:rFonts w:asciiTheme="majorHAnsi" w:hAnsiTheme="majorHAnsi" w:cstheme="majorHAnsi"/>
          <w:sz w:val="24"/>
          <w:szCs w:val="24"/>
        </w:rPr>
      </w:pPr>
      <w:r w:rsidRPr="00FD6B77">
        <w:rPr>
          <w:rFonts w:asciiTheme="majorHAnsi" w:hAnsiTheme="majorHAnsi" w:cstheme="majorHAnsi"/>
          <w:sz w:val="24"/>
          <w:szCs w:val="24"/>
        </w:rPr>
        <w:t xml:space="preserve">Pour </w:t>
      </w:r>
      <w:proofErr w:type="gramStart"/>
      <w:r w:rsidRPr="00FD6B77">
        <w:rPr>
          <w:rFonts w:asciiTheme="majorHAnsi" w:hAnsiTheme="majorHAnsi" w:cstheme="majorHAnsi"/>
          <w:sz w:val="24"/>
          <w:szCs w:val="24"/>
        </w:rPr>
        <w:t>les panneaux constituée</w:t>
      </w:r>
      <w:proofErr w:type="gramEnd"/>
      <w:r w:rsidRPr="00FD6B77">
        <w:rPr>
          <w:rFonts w:asciiTheme="majorHAnsi" w:hAnsiTheme="majorHAnsi" w:cstheme="majorHAnsi"/>
          <w:sz w:val="24"/>
          <w:szCs w:val="24"/>
        </w:rPr>
        <w:t xml:space="preserve"> d’une plaque ou d’une feuille raidie (figure 5.36a), l’élancement (</w:t>
      </w:r>
      <w:r w:rsidR="004F30AA">
        <w:rPr>
          <w:rFonts w:asciiTheme="majorHAnsi" w:hAnsiTheme="majorHAnsi" w:cstheme="majorHAnsi"/>
          <w:sz w:val="24"/>
          <w:szCs w:val="24"/>
        </w:rPr>
        <w:t>λ</w:t>
      </w:r>
      <w:r w:rsidRPr="00FD6B77">
        <w:rPr>
          <w:rFonts w:asciiTheme="majorHAnsi" w:hAnsiTheme="majorHAnsi" w:cstheme="majorHAnsi"/>
          <w:sz w:val="24"/>
          <w:szCs w:val="24"/>
        </w:rPr>
        <w:t xml:space="preserve">) à considérer dans l’équation (5.8) pour le calcul de </w:t>
      </w:r>
      <m:oMath>
        <m:acc>
          <m:accPr>
            <m:chr m:val="̅"/>
            <m:ctrlPr>
              <w:rPr>
                <w:rFonts w:ascii="Cambria Math" w:hAnsi="Cambria Math" w:cstheme="majorHAnsi"/>
                <w:i/>
                <w:sz w:val="24"/>
                <w:szCs w:val="24"/>
              </w:rPr>
            </m:ctrlPr>
          </m:accPr>
          <m:e>
            <m:r>
              <w:rPr>
                <w:rFonts w:ascii="Cambria Math" w:hAnsi="Cambria Math" w:cstheme="majorHAnsi"/>
                <w:sz w:val="24"/>
                <w:szCs w:val="24"/>
              </w:rPr>
              <m:t>A</m:t>
            </m:r>
          </m:e>
        </m:acc>
      </m:oMath>
      <w:r w:rsidRPr="00FD6B77">
        <w:rPr>
          <w:rFonts w:asciiTheme="majorHAnsi" w:hAnsiTheme="majorHAnsi" w:cstheme="majorHAnsi"/>
          <w:sz w:val="24"/>
          <w:szCs w:val="24"/>
        </w:rPr>
        <w:t xml:space="preserve"> est :</w:t>
      </w:r>
    </w:p>
    <w:p w14:paraId="6A60379B" w14:textId="1798E286" w:rsidR="00FD6B77" w:rsidRPr="00FD6B77" w:rsidRDefault="004F30AA" w:rsidP="004F30AA">
      <w:pPr>
        <w:jc w:val="center"/>
        <w:rPr>
          <w:rFonts w:asciiTheme="majorHAnsi" w:hAnsiTheme="majorHAnsi" w:cstheme="majorHAnsi"/>
          <w:sz w:val="24"/>
          <w:szCs w:val="24"/>
        </w:rPr>
      </w:pPr>
      <m:oMath>
        <m:r>
          <w:rPr>
            <w:rFonts w:ascii="Cambria Math" w:hAnsi="Cambria Math" w:cstheme="majorHAnsi"/>
            <w:sz w:val="24"/>
            <w:szCs w:val="24"/>
          </w:rPr>
          <m:t>λ=0.8b</m:t>
        </m:r>
        <m:rad>
          <m:radPr>
            <m:ctrlPr>
              <w:rPr>
                <w:rFonts w:ascii="Cambria Math" w:hAnsi="Cambria Math" w:cstheme="majorHAnsi"/>
                <w:i/>
                <w:sz w:val="24"/>
                <w:szCs w:val="24"/>
              </w:rPr>
            </m:ctrlPr>
          </m:radPr>
          <m:deg>
            <m:r>
              <w:rPr>
                <w:rFonts w:ascii="Cambria Math" w:hAnsi="Cambria Math" w:cstheme="majorHAnsi"/>
                <w:sz w:val="24"/>
                <w:szCs w:val="24"/>
              </w:rPr>
              <m:t>8</m:t>
            </m:r>
          </m:deg>
          <m:e>
            <m:f>
              <m:fPr>
                <m:ctrlPr>
                  <w:rPr>
                    <w:rFonts w:ascii="Cambria Math" w:hAnsi="Cambria Math" w:cstheme="majorHAnsi"/>
                    <w:i/>
                    <w:sz w:val="24"/>
                    <w:szCs w:val="24"/>
                  </w:rPr>
                </m:ctrlPr>
              </m:fPr>
              <m:num>
                <m:r>
                  <w:rPr>
                    <w:rFonts w:ascii="Cambria Math" w:hAnsi="Cambria Math" w:cstheme="majorHAnsi"/>
                    <w:sz w:val="24"/>
                    <w:szCs w:val="24"/>
                  </w:rPr>
                  <m:t>t</m:t>
                </m:r>
              </m:num>
              <m:den>
                <m:sSup>
                  <m:sSupPr>
                    <m:ctrlPr>
                      <w:rPr>
                        <w:rFonts w:ascii="Cambria Math" w:hAnsi="Cambria Math" w:cstheme="majorHAnsi"/>
                        <w:i/>
                        <w:sz w:val="24"/>
                        <w:szCs w:val="24"/>
                      </w:rPr>
                    </m:ctrlPr>
                  </m:sSupPr>
                  <m:e>
                    <m:r>
                      <w:rPr>
                        <w:rFonts w:ascii="Cambria Math" w:hAnsi="Cambria Math" w:cstheme="majorHAnsi"/>
                        <w:sz w:val="24"/>
                        <w:szCs w:val="24"/>
                      </w:rPr>
                      <m:t>I</m:t>
                    </m:r>
                  </m:e>
                  <m:sup>
                    <m:r>
                      <w:rPr>
                        <w:rFonts w:ascii="Cambria Math" w:hAnsi="Cambria Math" w:cstheme="majorHAnsi"/>
                        <w:sz w:val="24"/>
                        <w:szCs w:val="24"/>
                      </w:rPr>
                      <m:t>3</m:t>
                    </m:r>
                  </m:sup>
                </m:sSup>
              </m:den>
            </m:f>
          </m:e>
        </m:rad>
      </m:oMath>
      <w:r>
        <w:rPr>
          <w:rFonts w:asciiTheme="majorHAnsi" w:hAnsiTheme="majorHAnsi" w:cstheme="majorHAnsi"/>
          <w:sz w:val="24"/>
          <w:szCs w:val="24"/>
        </w:rPr>
        <w:t xml:space="preserve">    </w:t>
      </w:r>
      <w:r w:rsidR="00FD6B77" w:rsidRPr="00FD6B77">
        <w:rPr>
          <w:rFonts w:asciiTheme="majorHAnsi" w:hAnsiTheme="majorHAnsi" w:cstheme="majorHAnsi"/>
          <w:sz w:val="24"/>
          <w:szCs w:val="24"/>
        </w:rPr>
        <w:t>(6.97)</w:t>
      </w:r>
    </w:p>
    <w:p w14:paraId="56B47408" w14:textId="77777777" w:rsidR="004F30AA" w:rsidRDefault="004F30AA" w:rsidP="00FD6B77">
      <w:pPr>
        <w:jc w:val="both"/>
        <w:rPr>
          <w:rFonts w:asciiTheme="majorHAnsi" w:hAnsiTheme="majorHAnsi" w:cstheme="majorHAnsi"/>
          <w:sz w:val="24"/>
          <w:szCs w:val="24"/>
        </w:rPr>
      </w:pPr>
    </w:p>
    <w:p w14:paraId="084234C4" w14:textId="5F36DC76" w:rsidR="00FD6B77" w:rsidRPr="00FD6B77" w:rsidRDefault="00FD6B77" w:rsidP="00FD6B77">
      <w:pPr>
        <w:jc w:val="both"/>
        <w:rPr>
          <w:rFonts w:asciiTheme="majorHAnsi" w:hAnsiTheme="majorHAnsi" w:cstheme="majorHAnsi"/>
          <w:sz w:val="24"/>
          <w:szCs w:val="24"/>
        </w:rPr>
      </w:pPr>
      <w:r w:rsidRPr="00FD6B77">
        <w:rPr>
          <w:rFonts w:asciiTheme="majorHAnsi" w:hAnsiTheme="majorHAnsi" w:cstheme="majorHAnsi"/>
          <w:sz w:val="24"/>
          <w:szCs w:val="24"/>
        </w:rPr>
        <w:t>Pour les feuilles (ou tôle) formées à froid (figure 5.36b), on a :</w:t>
      </w:r>
    </w:p>
    <w:p w14:paraId="6EEEF58D" w14:textId="12EC1AB2" w:rsidR="00FD6B77" w:rsidRPr="00FD6B77" w:rsidRDefault="004F30AA" w:rsidP="004F30AA">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0.8b</m:t>
            </m:r>
          </m:num>
          <m:den>
            <m:rad>
              <m:radPr>
                <m:ctrlPr>
                  <w:rPr>
                    <w:rFonts w:ascii="Cambria Math" w:hAnsi="Cambria Math" w:cstheme="majorHAnsi"/>
                    <w:i/>
                    <w:sz w:val="24"/>
                    <w:szCs w:val="24"/>
                  </w:rPr>
                </m:ctrlPr>
              </m:radPr>
              <m:deg>
                <m:r>
                  <w:rPr>
                    <w:rFonts w:ascii="Cambria Math" w:hAnsi="Cambria Math" w:cstheme="majorHAnsi"/>
                    <w:sz w:val="24"/>
                    <w:szCs w:val="24"/>
                  </w:rPr>
                  <m:t>4</m:t>
                </m:r>
              </m:deg>
              <m:e>
                <m:r>
                  <w:rPr>
                    <w:rFonts w:ascii="Cambria Math" w:hAnsi="Cambria Math" w:cstheme="majorHAnsi"/>
                    <w:sz w:val="24"/>
                    <w:szCs w:val="24"/>
                  </w:rPr>
                  <m:t>η</m:t>
                </m:r>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3</m:t>
                    </m:r>
                  </m:sup>
                </m:sSup>
                <m:r>
                  <w:rPr>
                    <w:rFonts w:ascii="Cambria Math" w:hAnsi="Cambria Math" w:cstheme="majorHAnsi"/>
                    <w:sz w:val="24"/>
                    <w:szCs w:val="24"/>
                  </w:rPr>
                  <m:t>t</m:t>
                </m:r>
              </m:e>
            </m:rad>
          </m:den>
        </m:f>
      </m:oMath>
      <w:r>
        <w:rPr>
          <w:rFonts w:asciiTheme="majorHAnsi" w:hAnsiTheme="majorHAnsi" w:cstheme="majorHAnsi"/>
          <w:sz w:val="24"/>
          <w:szCs w:val="24"/>
        </w:rPr>
        <w:t xml:space="preserve">   </w:t>
      </w:r>
      <w:r w:rsidR="00FD6B77" w:rsidRPr="00FD6B77">
        <w:rPr>
          <w:rFonts w:asciiTheme="majorHAnsi" w:hAnsiTheme="majorHAnsi" w:cstheme="majorHAnsi"/>
          <w:sz w:val="24"/>
          <w:szCs w:val="24"/>
        </w:rPr>
        <w:t>(6.98)</w:t>
      </w:r>
    </w:p>
    <w:p w14:paraId="60524AD6" w14:textId="77777777" w:rsidR="004F30AA" w:rsidRDefault="004F30AA" w:rsidP="00FD6B77">
      <w:pPr>
        <w:jc w:val="both"/>
        <w:rPr>
          <w:rFonts w:asciiTheme="majorHAnsi" w:hAnsiTheme="majorHAnsi" w:cstheme="majorHAnsi"/>
          <w:sz w:val="24"/>
          <w:szCs w:val="24"/>
        </w:rPr>
      </w:pPr>
    </w:p>
    <w:p w14:paraId="1A77AE7A" w14:textId="32674FB2" w:rsidR="00FD6B77" w:rsidRDefault="00FD6B77" w:rsidP="00FD6B77">
      <w:pPr>
        <w:jc w:val="both"/>
        <w:rPr>
          <w:rFonts w:asciiTheme="majorHAnsi" w:hAnsiTheme="majorHAnsi" w:cstheme="majorHAnsi"/>
          <w:sz w:val="24"/>
          <w:szCs w:val="24"/>
        </w:rPr>
      </w:pPr>
      <w:r w:rsidRPr="00FD6B77">
        <w:rPr>
          <w:rFonts w:asciiTheme="majorHAnsi" w:hAnsiTheme="majorHAnsi" w:cstheme="majorHAnsi"/>
          <w:sz w:val="24"/>
          <w:szCs w:val="24"/>
        </w:rPr>
        <w:t xml:space="preserve">Dans ces équations, b est la dimension du panneau dans la direction des raidisseurs (figures 5.38a (i) et 5.38b (i)), I est le moment d’inertie </w:t>
      </w:r>
      <w:r w:rsidR="004F30AA">
        <w:rPr>
          <w:rFonts w:asciiTheme="majorHAnsi" w:hAnsiTheme="majorHAnsi" w:cstheme="majorHAnsi"/>
          <w:sz w:val="24"/>
          <w:szCs w:val="24"/>
        </w:rPr>
        <w:t>par unité de largeur du panneau</w:t>
      </w:r>
      <w:r w:rsidRPr="00FD6B77">
        <w:rPr>
          <w:rFonts w:asciiTheme="majorHAnsi" w:hAnsiTheme="majorHAnsi" w:cstheme="majorHAnsi"/>
          <w:sz w:val="24"/>
          <w:szCs w:val="24"/>
        </w:rPr>
        <w:t xml:space="preserve">, </w:t>
      </w:r>
      <w:r w:rsidR="004F30AA">
        <w:rPr>
          <w:rFonts w:asciiTheme="majorHAnsi" w:hAnsiTheme="majorHAnsi" w:cstheme="majorHAnsi"/>
          <w:sz w:val="24"/>
          <w:szCs w:val="24"/>
        </w:rPr>
        <w:t>η</w:t>
      </w:r>
      <w:r w:rsidRPr="00FD6B77">
        <w:rPr>
          <w:rFonts w:asciiTheme="majorHAnsi" w:hAnsiTheme="majorHAnsi" w:cstheme="majorHAnsi"/>
          <w:sz w:val="24"/>
          <w:szCs w:val="24"/>
        </w:rPr>
        <w:t xml:space="preserve"> est le rapport de la largeur originale de la feuille (dépliée) sur la largeur de la feuille formée à froid et r est le rayon de giration du profilé laminé (voir l’exemple 6.7 à la sous-section 6.11.7</w:t>
      </w:r>
      <w:r w:rsidR="00E565D2">
        <w:rPr>
          <w:rStyle w:val="Appelnotedebasdep"/>
          <w:rFonts w:asciiTheme="majorHAnsi" w:hAnsiTheme="majorHAnsi" w:cstheme="majorHAnsi"/>
          <w:sz w:val="24"/>
          <w:szCs w:val="24"/>
        </w:rPr>
        <w:footnoteReference w:id="29"/>
      </w:r>
      <w:r w:rsidRPr="00FD6B77">
        <w:rPr>
          <w:rFonts w:asciiTheme="majorHAnsi" w:hAnsiTheme="majorHAnsi" w:cstheme="majorHAnsi"/>
          <w:sz w:val="24"/>
          <w:szCs w:val="24"/>
        </w:rPr>
        <w:t>).</w:t>
      </w:r>
    </w:p>
    <w:p w14:paraId="07F5ECA6" w14:textId="77777777" w:rsidR="00E565D2" w:rsidRDefault="00E565D2" w:rsidP="00FD6B77">
      <w:pPr>
        <w:jc w:val="both"/>
        <w:rPr>
          <w:rFonts w:asciiTheme="majorHAnsi" w:hAnsiTheme="majorHAnsi" w:cstheme="majorHAnsi"/>
          <w:sz w:val="24"/>
          <w:szCs w:val="24"/>
        </w:rPr>
      </w:pPr>
    </w:p>
    <w:p w14:paraId="17CDA27F" w14:textId="4559ACB4" w:rsidR="00337E7C" w:rsidRDefault="00337E7C" w:rsidP="00673D79">
      <w:pPr>
        <w:pStyle w:val="Titre2"/>
      </w:pPr>
      <w:bookmarkStart w:id="78" w:name="_Toc127368005"/>
      <w:r>
        <w:lastRenderedPageBreak/>
        <w:t>Diapositive 12</w:t>
      </w:r>
      <w:r w:rsidR="004C4E94">
        <w:t>3</w:t>
      </w:r>
      <w:r>
        <w:t> :</w:t>
      </w:r>
      <w:bookmarkEnd w:id="78"/>
    </w:p>
    <w:p w14:paraId="001F7A97" w14:textId="52AEAE6C" w:rsidR="00337E7C" w:rsidRDefault="00337E7C" w:rsidP="00337E7C"/>
    <w:p w14:paraId="40B0024A" w14:textId="77777777"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b/>
          <w:bCs/>
          <w:sz w:val="24"/>
          <w:szCs w:val="24"/>
        </w:rPr>
        <w:t>6.9.3 Parois courbes et tubes</w:t>
      </w:r>
    </w:p>
    <w:p w14:paraId="3B54A94C" w14:textId="77777777"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t>Le flambement des parois courbes et des tubes a été étudié de façon sommaire à la section 5.9. Pour compléter cette étude, on présentera quelques équations générales pour le calcul de la contrainte de flambement en cisaillement (</w:t>
      </w:r>
      <w:proofErr w:type="spellStart"/>
      <w:r w:rsidRPr="00337E7C">
        <w:rPr>
          <w:rFonts w:asciiTheme="majorHAnsi" w:hAnsiTheme="majorHAnsi" w:cstheme="majorHAnsi"/>
          <w:sz w:val="24"/>
          <w:szCs w:val="24"/>
        </w:rPr>
        <w:t>F</w:t>
      </w:r>
      <w:r w:rsidRPr="00362C2B">
        <w:rPr>
          <w:rFonts w:asciiTheme="majorHAnsi" w:hAnsiTheme="majorHAnsi" w:cstheme="majorHAnsi"/>
          <w:sz w:val="24"/>
          <w:szCs w:val="24"/>
          <w:vertAlign w:val="subscript"/>
        </w:rPr>
        <w:t>sc</w:t>
      </w:r>
      <w:proofErr w:type="spellEnd"/>
      <w:r w:rsidRPr="00337E7C">
        <w:rPr>
          <w:rFonts w:asciiTheme="majorHAnsi" w:hAnsiTheme="majorHAnsi" w:cstheme="majorHAnsi"/>
          <w:sz w:val="24"/>
          <w:szCs w:val="24"/>
        </w:rPr>
        <w:t>) de ces éléments particuliers.</w:t>
      </w:r>
    </w:p>
    <w:p w14:paraId="39EFAF56" w14:textId="13F71FEF"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t xml:space="preserve">La contrainte </w:t>
      </w:r>
      <w:proofErr w:type="spellStart"/>
      <w:r w:rsidRPr="00337E7C">
        <w:rPr>
          <w:rFonts w:asciiTheme="majorHAnsi" w:hAnsiTheme="majorHAnsi" w:cstheme="majorHAnsi"/>
          <w:sz w:val="24"/>
          <w:szCs w:val="24"/>
        </w:rPr>
        <w:t>F</w:t>
      </w:r>
      <w:r w:rsidRPr="00362C2B">
        <w:rPr>
          <w:rFonts w:asciiTheme="majorHAnsi" w:hAnsiTheme="majorHAnsi" w:cstheme="majorHAnsi"/>
          <w:sz w:val="24"/>
          <w:szCs w:val="24"/>
          <w:vertAlign w:val="subscript"/>
        </w:rPr>
        <w:t>sc</w:t>
      </w:r>
      <w:proofErr w:type="spellEnd"/>
      <w:r w:rsidRPr="00337E7C">
        <w:rPr>
          <w:rFonts w:asciiTheme="majorHAnsi" w:hAnsiTheme="majorHAnsi" w:cstheme="majorHAnsi"/>
          <w:sz w:val="24"/>
          <w:szCs w:val="24"/>
        </w:rPr>
        <w:t xml:space="preserve"> est obtenue de l’équation (5.12)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Pr="00337E7C">
        <w:rPr>
          <w:rFonts w:asciiTheme="majorHAnsi" w:hAnsiTheme="majorHAnsi" w:cstheme="majorHAnsi"/>
          <w:sz w:val="24"/>
          <w:szCs w:val="24"/>
        </w:rPr>
        <w:t xml:space="preserve">) avec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sy</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362C2B">
        <w:rPr>
          <w:rFonts w:asciiTheme="majorHAnsi" w:hAnsiTheme="majorHAnsi" w:cstheme="majorHAnsi"/>
          <w:sz w:val="24"/>
          <w:szCs w:val="24"/>
        </w:rPr>
        <w:t xml:space="preserve"> </w:t>
      </w:r>
      <w:r w:rsidRPr="00337E7C">
        <w:rPr>
          <w:rFonts w:asciiTheme="majorHAnsi" w:hAnsiTheme="majorHAnsi" w:cstheme="majorHAnsi"/>
          <w:sz w:val="24"/>
          <w:szCs w:val="24"/>
        </w:rPr>
        <w:t xml:space="preserve">et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337E7C">
        <w:rPr>
          <w:rFonts w:asciiTheme="majorHAnsi" w:hAnsiTheme="majorHAnsi" w:cstheme="majorHAnsi"/>
          <w:sz w:val="24"/>
          <w:szCs w:val="24"/>
        </w:rPr>
        <w:t xml:space="preserve"> obtenu de l’équation (5.10) pour les plaques (courbes 3 et 4 de la figure 5.23). Les valeurs de </w:t>
      </w:r>
      <w:r w:rsidR="00362C2B">
        <w:rPr>
          <w:rFonts w:asciiTheme="majorHAnsi" w:hAnsiTheme="majorHAnsi" w:cstheme="majorHAnsi"/>
          <w:sz w:val="24"/>
          <w:szCs w:val="24"/>
        </w:rPr>
        <w:t>λ</w:t>
      </w:r>
      <w:r w:rsidRPr="00337E7C">
        <w:rPr>
          <w:rFonts w:asciiTheme="majorHAnsi" w:hAnsiTheme="majorHAnsi" w:cstheme="majorHAnsi"/>
          <w:sz w:val="24"/>
          <w:szCs w:val="24"/>
        </w:rPr>
        <w:t xml:space="preserve"> à utiliser dans l’équ</w:t>
      </w:r>
      <w:r w:rsidR="00362C2B">
        <w:rPr>
          <w:rFonts w:asciiTheme="majorHAnsi" w:hAnsiTheme="majorHAnsi" w:cstheme="majorHAnsi"/>
          <w:sz w:val="24"/>
          <w:szCs w:val="24"/>
        </w:rPr>
        <w:t>ation (5.8) sont les suivantes</w:t>
      </w:r>
      <w:r w:rsidRPr="00337E7C">
        <w:rPr>
          <w:rFonts w:asciiTheme="majorHAnsi" w:hAnsiTheme="majorHAnsi" w:cstheme="majorHAnsi"/>
          <w:sz w:val="24"/>
          <w:szCs w:val="24"/>
        </w:rPr>
        <w:t>:</w:t>
      </w:r>
    </w:p>
    <w:p w14:paraId="3B265135" w14:textId="77777777"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t>Pour un tube, la plus petite des valeurs obtenues des équations (6.99) et (6.100) :</w:t>
      </w:r>
    </w:p>
    <w:p w14:paraId="4806255C" w14:textId="43E7A772" w:rsidR="00337E7C" w:rsidRPr="00337E7C" w:rsidRDefault="004A36F8" w:rsidP="004A36F8">
      <w:pPr>
        <w:jc w:val="center"/>
        <w:rPr>
          <w:rFonts w:asciiTheme="majorHAnsi" w:hAnsiTheme="majorHAnsi" w:cstheme="majorHAnsi"/>
          <w:sz w:val="24"/>
          <w:szCs w:val="24"/>
        </w:rPr>
      </w:pPr>
      <m:oMath>
        <m:r>
          <w:rPr>
            <w:rFonts w:ascii="Cambria Math" w:hAnsi="Cambria Math" w:cstheme="majorHAnsi"/>
            <w:sz w:val="24"/>
            <w:szCs w:val="24"/>
          </w:rPr>
          <m:t>λ=4</m:t>
        </m:r>
        <m:rad>
          <m:radPr>
            <m:ctrlPr>
              <w:rPr>
                <w:rFonts w:ascii="Cambria Math" w:hAnsi="Cambria Math" w:cstheme="majorHAnsi"/>
                <w:i/>
                <w:sz w:val="24"/>
                <w:szCs w:val="24"/>
              </w:rPr>
            </m:ctrlPr>
          </m:radPr>
          <m:deg>
            <m:r>
              <w:rPr>
                <w:rFonts w:ascii="Cambria Math" w:hAnsi="Cambria Math" w:cstheme="majorHAnsi"/>
                <w:sz w:val="24"/>
                <w:szCs w:val="24"/>
              </w:rPr>
              <m:t>8</m:t>
            </m:r>
          </m:deg>
          <m:e>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d>
              </m:e>
              <m:sup>
                <m:r>
                  <w:rPr>
                    <w:rFonts w:ascii="Cambria Math" w:hAnsi="Cambria Math" w:cstheme="majorHAnsi"/>
                    <w:sz w:val="24"/>
                    <w:szCs w:val="24"/>
                  </w:rPr>
                  <m:t>5</m:t>
                </m:r>
              </m:sup>
            </m:sSup>
          </m:e>
        </m:rad>
        <m:rad>
          <m:radPr>
            <m:ctrlPr>
              <w:rPr>
                <w:rFonts w:ascii="Cambria Math" w:hAnsi="Cambria Math" w:cstheme="majorHAnsi"/>
                <w:i/>
                <w:sz w:val="24"/>
                <w:szCs w:val="24"/>
              </w:rPr>
            </m:ctrlPr>
          </m:radPr>
          <m:deg>
            <m:r>
              <w:rPr>
                <w:rFonts w:ascii="Cambria Math" w:hAnsi="Cambria Math" w:cstheme="majorHAnsi"/>
                <w:sz w:val="24"/>
                <w:szCs w:val="24"/>
              </w:rPr>
              <m:t>4</m:t>
            </m:r>
          </m:deg>
          <m:e>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t</m:t>
                </m:r>
              </m:den>
            </m:f>
          </m:e>
        </m:rad>
      </m:oMath>
      <w:r>
        <w:rPr>
          <w:rFonts w:asciiTheme="majorHAnsi" w:hAnsiTheme="majorHAnsi" w:cstheme="majorHAnsi"/>
          <w:sz w:val="24"/>
          <w:szCs w:val="24"/>
        </w:rPr>
        <w:t xml:space="preserve">    </w:t>
      </w:r>
      <w:r w:rsidR="00337E7C" w:rsidRPr="00337E7C">
        <w:rPr>
          <w:rFonts w:asciiTheme="majorHAnsi" w:hAnsiTheme="majorHAnsi" w:cstheme="majorHAnsi"/>
          <w:sz w:val="24"/>
          <w:szCs w:val="24"/>
        </w:rPr>
        <w:t>(6.99)</w:t>
      </w:r>
    </w:p>
    <w:p w14:paraId="57249B35" w14:textId="77777777" w:rsidR="004A36F8" w:rsidRDefault="004A36F8" w:rsidP="00337E7C">
      <w:pPr>
        <w:jc w:val="both"/>
        <w:rPr>
          <w:rFonts w:asciiTheme="majorHAnsi" w:hAnsiTheme="majorHAnsi" w:cstheme="majorHAnsi"/>
          <w:sz w:val="24"/>
          <w:szCs w:val="24"/>
        </w:rPr>
      </w:pPr>
    </w:p>
    <w:p w14:paraId="2ED422B9" w14:textId="7C3C9261" w:rsidR="00337E7C" w:rsidRPr="00337E7C" w:rsidRDefault="004A36F8" w:rsidP="004A36F8">
      <w:pPr>
        <w:jc w:val="center"/>
        <w:rPr>
          <w:rFonts w:asciiTheme="majorHAnsi" w:hAnsiTheme="majorHAnsi" w:cstheme="majorHAnsi"/>
          <w:sz w:val="24"/>
          <w:szCs w:val="24"/>
        </w:rPr>
      </w:pPr>
      <m:oMath>
        <m:r>
          <w:rPr>
            <w:rFonts w:ascii="Cambria Math" w:hAnsi="Cambria Math" w:cstheme="majorHAnsi"/>
            <w:sz w:val="24"/>
            <w:szCs w:val="24"/>
          </w:rPr>
          <m:t>λ=6</m:t>
        </m:r>
        <m:rad>
          <m:radPr>
            <m:ctrlPr>
              <w:rPr>
                <w:rFonts w:ascii="Cambria Math" w:hAnsi="Cambria Math" w:cstheme="majorHAnsi"/>
                <w:i/>
                <w:sz w:val="24"/>
                <w:szCs w:val="24"/>
              </w:rPr>
            </m:ctrlPr>
          </m:radPr>
          <m:deg>
            <m:r>
              <w:rPr>
                <w:rFonts w:ascii="Cambria Math" w:hAnsi="Cambria Math" w:cstheme="majorHAnsi"/>
                <w:sz w:val="24"/>
                <w:szCs w:val="24"/>
              </w:rPr>
              <m:t>4</m:t>
            </m:r>
          </m:deg>
          <m:e>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d>
              </m:e>
              <m:sup>
                <m:r>
                  <w:rPr>
                    <w:rFonts w:ascii="Cambria Math" w:hAnsi="Cambria Math" w:cstheme="majorHAnsi"/>
                    <w:sz w:val="24"/>
                    <w:szCs w:val="24"/>
                  </w:rPr>
                  <m:t>3</m:t>
                </m:r>
              </m:sup>
            </m:sSup>
          </m:e>
        </m:rad>
      </m:oMath>
      <w:r>
        <w:rPr>
          <w:rFonts w:asciiTheme="majorHAnsi" w:hAnsiTheme="majorHAnsi" w:cstheme="majorHAnsi"/>
          <w:sz w:val="24"/>
          <w:szCs w:val="24"/>
        </w:rPr>
        <w:t xml:space="preserve">    (</w:t>
      </w:r>
      <w:r w:rsidR="00337E7C" w:rsidRPr="00337E7C">
        <w:rPr>
          <w:rFonts w:asciiTheme="majorHAnsi" w:hAnsiTheme="majorHAnsi" w:cstheme="majorHAnsi"/>
          <w:sz w:val="24"/>
          <w:szCs w:val="24"/>
        </w:rPr>
        <w:t>6.100)</w:t>
      </w:r>
    </w:p>
    <w:p w14:paraId="3A23BAF0" w14:textId="77777777" w:rsidR="004A36F8" w:rsidRDefault="004A36F8" w:rsidP="00337E7C">
      <w:pPr>
        <w:jc w:val="both"/>
        <w:rPr>
          <w:rFonts w:asciiTheme="majorHAnsi" w:hAnsiTheme="majorHAnsi" w:cstheme="majorHAnsi"/>
          <w:sz w:val="24"/>
          <w:szCs w:val="24"/>
        </w:rPr>
      </w:pPr>
    </w:p>
    <w:p w14:paraId="1B44E70E" w14:textId="3AC8885A"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t>Pour une paroi courbe,</w:t>
      </w:r>
    </w:p>
    <w:p w14:paraId="3D60C161" w14:textId="4D1D949C" w:rsidR="00337E7C" w:rsidRPr="00337E7C" w:rsidRDefault="004A36F8" w:rsidP="004A36F8">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num>
          <m:den>
            <m:rad>
              <m:radPr>
                <m:degHide m:val="1"/>
                <m:ctrlPr>
                  <w:rPr>
                    <w:rFonts w:ascii="Cambria Math" w:hAnsi="Cambria Math" w:cstheme="majorHAnsi"/>
                    <w:i/>
                    <w:sz w:val="24"/>
                    <w:szCs w:val="24"/>
                  </w:rPr>
                </m:ctrlPr>
              </m:radPr>
              <m:deg/>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den>
                        </m:f>
                      </m:e>
                    </m:d>
                  </m:e>
                  <m:sup>
                    <m:r>
                      <w:rPr>
                        <w:rFonts w:ascii="Cambria Math" w:hAnsi="Cambria Math" w:cstheme="majorHAnsi"/>
                        <w:sz w:val="24"/>
                        <w:szCs w:val="24"/>
                      </w:rPr>
                      <m:t>2</m:t>
                    </m:r>
                  </m:sup>
                </m:sSup>
              </m:e>
            </m:rad>
          </m:den>
        </m:f>
      </m:oMath>
      <w:r>
        <w:rPr>
          <w:rFonts w:asciiTheme="majorHAnsi" w:hAnsiTheme="majorHAnsi" w:cstheme="majorHAnsi"/>
          <w:sz w:val="24"/>
          <w:szCs w:val="24"/>
        </w:rPr>
        <w:t xml:space="preserve">    </w:t>
      </w:r>
      <w:r w:rsidR="00337E7C" w:rsidRPr="00337E7C">
        <w:rPr>
          <w:rFonts w:asciiTheme="majorHAnsi" w:hAnsiTheme="majorHAnsi" w:cstheme="majorHAnsi"/>
          <w:sz w:val="24"/>
          <w:szCs w:val="24"/>
        </w:rPr>
        <w:t>(6.101)</w:t>
      </w:r>
    </w:p>
    <w:p w14:paraId="2451D10F" w14:textId="77777777" w:rsidR="004A36F8" w:rsidRDefault="004A36F8" w:rsidP="00337E7C">
      <w:pPr>
        <w:jc w:val="both"/>
        <w:rPr>
          <w:rFonts w:asciiTheme="majorHAnsi" w:hAnsiTheme="majorHAnsi" w:cstheme="majorHAnsi"/>
          <w:sz w:val="24"/>
          <w:szCs w:val="24"/>
        </w:rPr>
      </w:pPr>
    </w:p>
    <w:p w14:paraId="43E7700B" w14:textId="7CCD2DFB"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t>Dans ces équations, R est le rayon de courbure et t est l’épaisseur de la paroi, a est la distance entre les raidisseurs périphériques,</w:t>
      </w:r>
      <m:oMath>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oMath>
      <w:r w:rsidRPr="00337E7C">
        <w:rPr>
          <w:rFonts w:asciiTheme="majorHAnsi" w:hAnsiTheme="majorHAnsi" w:cstheme="majorHAnsi"/>
          <w:sz w:val="24"/>
          <w:szCs w:val="24"/>
        </w:rPr>
        <w:t xml:space="preserve"> est l’élancement donné par la plus petite des équations (6.99) et (6.100) pour un tube de même rayon de courbure et de même longueur et </w:t>
      </w: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oMath>
      <w:r w:rsidRPr="00337E7C">
        <w:rPr>
          <w:rFonts w:asciiTheme="majorHAnsi" w:hAnsiTheme="majorHAnsi" w:cstheme="majorHAnsi"/>
          <w:sz w:val="24"/>
          <w:szCs w:val="24"/>
        </w:rPr>
        <w:t xml:space="preserve"> est l’élancement donné par l’équation (6.51) pour un panneau plat de même proportion que le panneau courbe.</w:t>
      </w:r>
    </w:p>
    <w:p w14:paraId="20C22C9E" w14:textId="77777777" w:rsidR="00337E7C" w:rsidRP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lastRenderedPageBreak/>
        <w:t>Il convient de souligner que l’équation (6.101) a la même forme que celle de l’équation (5.74) et qu’elle découle de la formule de base qui permet de combiner deux contributions individuelles à l’élancement ou à la flexibilité d’une pièce (voir l’équation 6.22).</w:t>
      </w:r>
    </w:p>
    <w:p w14:paraId="12664E97" w14:textId="214A9D3B" w:rsidR="00337E7C" w:rsidRDefault="00337E7C" w:rsidP="00337E7C">
      <w:pPr>
        <w:jc w:val="both"/>
        <w:rPr>
          <w:rFonts w:asciiTheme="majorHAnsi" w:hAnsiTheme="majorHAnsi" w:cstheme="majorHAnsi"/>
          <w:sz w:val="24"/>
          <w:szCs w:val="24"/>
        </w:rPr>
      </w:pPr>
      <w:r w:rsidRPr="00337E7C">
        <w:rPr>
          <w:rFonts w:asciiTheme="majorHAnsi" w:hAnsiTheme="majorHAnsi" w:cstheme="majorHAnsi"/>
          <w:sz w:val="24"/>
          <w:szCs w:val="24"/>
        </w:rPr>
        <w:t>La résistance pondérée en cisaillement (</w:t>
      </w:r>
      <w:proofErr w:type="spellStart"/>
      <w:r w:rsidRPr="00337E7C">
        <w:rPr>
          <w:rFonts w:asciiTheme="majorHAnsi" w:hAnsiTheme="majorHAnsi" w:cstheme="majorHAnsi"/>
          <w:sz w:val="24"/>
          <w:szCs w:val="24"/>
        </w:rPr>
        <w:t>V</w:t>
      </w:r>
      <w:r w:rsidRPr="00B139C7">
        <w:rPr>
          <w:rFonts w:asciiTheme="majorHAnsi" w:hAnsiTheme="majorHAnsi" w:cstheme="majorHAnsi"/>
          <w:sz w:val="24"/>
          <w:szCs w:val="24"/>
          <w:vertAlign w:val="subscript"/>
        </w:rPr>
        <w:t>r</w:t>
      </w:r>
      <w:proofErr w:type="spellEnd"/>
      <w:r w:rsidRPr="00337E7C">
        <w:rPr>
          <w:rFonts w:asciiTheme="majorHAnsi" w:hAnsiTheme="majorHAnsi" w:cstheme="majorHAnsi"/>
          <w:sz w:val="24"/>
          <w:szCs w:val="24"/>
        </w:rPr>
        <w:t xml:space="preserve">) est obtenue de l’équation (6.96) en considérant </w:t>
      </w:r>
      <w:proofErr w:type="spellStart"/>
      <w:r w:rsidRPr="00337E7C">
        <w:rPr>
          <w:rFonts w:asciiTheme="majorHAnsi" w:hAnsiTheme="majorHAnsi" w:cstheme="majorHAnsi"/>
          <w:sz w:val="24"/>
          <w:szCs w:val="24"/>
        </w:rPr>
        <w:t>F</w:t>
      </w:r>
      <w:r w:rsidRPr="00B139C7">
        <w:rPr>
          <w:rFonts w:asciiTheme="majorHAnsi" w:hAnsiTheme="majorHAnsi" w:cstheme="majorHAnsi"/>
          <w:sz w:val="24"/>
          <w:szCs w:val="24"/>
          <w:vertAlign w:val="subscript"/>
        </w:rPr>
        <w:t>sc</w:t>
      </w:r>
      <w:proofErr w:type="spellEnd"/>
      <w:r w:rsidRPr="00337E7C">
        <w:rPr>
          <w:rFonts w:asciiTheme="majorHAnsi" w:hAnsiTheme="majorHAnsi" w:cstheme="majorHAnsi"/>
          <w:sz w:val="24"/>
          <w:szCs w:val="24"/>
        </w:rPr>
        <w:t xml:space="preserve"> défini plus haut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sc</m:t>
            </m:r>
          </m:sub>
        </m:sSub>
        <m:r>
          <w:rPr>
            <w:rFonts w:ascii="Cambria Math" w:hAnsi="Cambria Math" w:cstheme="majorHAnsi"/>
            <w:sz w:val="24"/>
            <w:szCs w:val="24"/>
          </w:rPr>
          <m:t>=0.6</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337E7C">
        <w:rPr>
          <w:rFonts w:asciiTheme="majorHAnsi" w:hAnsiTheme="majorHAnsi" w:cstheme="majorHAnsi"/>
          <w:sz w:val="24"/>
          <w:szCs w:val="24"/>
        </w:rPr>
        <w:t>). Un exemple de calcul est présenté à la sous-section 6.11.7.</w:t>
      </w:r>
    </w:p>
    <w:p w14:paraId="467EA07F" w14:textId="4D16604A" w:rsidR="009F2A2C" w:rsidRDefault="009F2A2C" w:rsidP="00337E7C">
      <w:pPr>
        <w:jc w:val="both"/>
        <w:rPr>
          <w:rFonts w:asciiTheme="majorHAnsi" w:hAnsiTheme="majorHAnsi" w:cstheme="majorHAnsi"/>
          <w:sz w:val="24"/>
          <w:szCs w:val="24"/>
        </w:rPr>
      </w:pPr>
    </w:p>
    <w:p w14:paraId="7DE471F6" w14:textId="267D6855" w:rsidR="009F2A2C" w:rsidRDefault="009F2A2C" w:rsidP="00337E7C">
      <w:pPr>
        <w:jc w:val="both"/>
        <w:rPr>
          <w:rFonts w:asciiTheme="majorHAnsi" w:hAnsiTheme="majorHAnsi" w:cstheme="majorHAnsi"/>
          <w:sz w:val="24"/>
          <w:szCs w:val="24"/>
        </w:rPr>
      </w:pPr>
    </w:p>
    <w:p w14:paraId="2E5F7CD3" w14:textId="6223D37E" w:rsidR="009F2A2C" w:rsidRDefault="009F2A2C" w:rsidP="00337E7C">
      <w:pPr>
        <w:jc w:val="both"/>
        <w:rPr>
          <w:rFonts w:asciiTheme="majorHAnsi" w:hAnsiTheme="majorHAnsi" w:cstheme="majorHAnsi"/>
          <w:sz w:val="24"/>
          <w:szCs w:val="24"/>
        </w:rPr>
      </w:pPr>
    </w:p>
    <w:p w14:paraId="13756F0E" w14:textId="77777777" w:rsidR="001C4443" w:rsidRDefault="001C4443" w:rsidP="00337E7C">
      <w:pPr>
        <w:jc w:val="both"/>
        <w:rPr>
          <w:rFonts w:asciiTheme="majorHAnsi" w:hAnsiTheme="majorHAnsi" w:cstheme="majorHAnsi"/>
          <w:sz w:val="24"/>
          <w:szCs w:val="24"/>
        </w:rPr>
      </w:pPr>
    </w:p>
    <w:p w14:paraId="7CFDE593" w14:textId="7D336708" w:rsidR="009F2A2C" w:rsidRDefault="009F2A2C" w:rsidP="00673D79">
      <w:pPr>
        <w:pStyle w:val="Titre2"/>
      </w:pPr>
      <w:bookmarkStart w:id="79" w:name="_Toc127368006"/>
      <w:r>
        <w:t>Diapositive 12</w:t>
      </w:r>
      <w:r w:rsidR="004C4E94">
        <w:t>5</w:t>
      </w:r>
      <w:r w:rsidR="00B42E91">
        <w:t xml:space="preserve"> et 12</w:t>
      </w:r>
      <w:r w:rsidR="004C4E94">
        <w:t>6</w:t>
      </w:r>
      <w:r>
        <w:t> :</w:t>
      </w:r>
      <w:bookmarkEnd w:id="79"/>
    </w:p>
    <w:p w14:paraId="4C51F8C2" w14:textId="7FC1085C" w:rsidR="009F2A2C" w:rsidRDefault="009F2A2C" w:rsidP="009F2A2C"/>
    <w:p w14:paraId="6B68EE49" w14:textId="77777777" w:rsidR="009F2A2C" w:rsidRPr="009F2A2C" w:rsidRDefault="009F2A2C" w:rsidP="009F2A2C">
      <w:pPr>
        <w:jc w:val="both"/>
        <w:rPr>
          <w:rFonts w:asciiTheme="majorHAnsi" w:hAnsiTheme="majorHAnsi" w:cstheme="majorHAnsi"/>
          <w:sz w:val="24"/>
          <w:szCs w:val="24"/>
        </w:rPr>
      </w:pPr>
      <w:r w:rsidRPr="009F2A2C">
        <w:rPr>
          <w:rFonts w:asciiTheme="majorHAnsi" w:hAnsiTheme="majorHAnsi" w:cstheme="majorHAnsi"/>
          <w:b/>
          <w:bCs/>
          <w:sz w:val="24"/>
          <w:szCs w:val="24"/>
        </w:rPr>
        <w:t>6.9.4 Panneaux sandwich plats</w:t>
      </w:r>
    </w:p>
    <w:p w14:paraId="338A539E" w14:textId="77777777" w:rsidR="009F2A2C" w:rsidRPr="009F2A2C" w:rsidRDefault="009F2A2C" w:rsidP="009F2A2C">
      <w:pPr>
        <w:jc w:val="both"/>
        <w:rPr>
          <w:rFonts w:asciiTheme="majorHAnsi" w:hAnsiTheme="majorHAnsi" w:cstheme="majorHAnsi"/>
          <w:sz w:val="24"/>
          <w:szCs w:val="24"/>
        </w:rPr>
      </w:pPr>
      <w:r w:rsidRPr="009F2A2C">
        <w:rPr>
          <w:rFonts w:asciiTheme="majorHAnsi" w:hAnsiTheme="majorHAnsi" w:cstheme="majorHAnsi"/>
          <w:sz w:val="24"/>
          <w:szCs w:val="24"/>
        </w:rPr>
        <w:t>Quelques équations ont été présentées à la section 5.10 pour le calcul de la résistance au flambement des panneaux sandwich. Il ne reste plus qu’à dériver les équations pour le cisaillement.</w:t>
      </w:r>
    </w:p>
    <w:p w14:paraId="5CB699DB" w14:textId="7ACF66E4" w:rsidR="009F2A2C" w:rsidRPr="009F2A2C" w:rsidRDefault="009F2A2C" w:rsidP="009F2A2C">
      <w:pPr>
        <w:jc w:val="both"/>
        <w:rPr>
          <w:rFonts w:asciiTheme="majorHAnsi" w:hAnsiTheme="majorHAnsi" w:cstheme="majorHAnsi"/>
          <w:sz w:val="24"/>
          <w:szCs w:val="24"/>
        </w:rPr>
      </w:pPr>
      <w:r w:rsidRPr="009F2A2C">
        <w:rPr>
          <w:rFonts w:asciiTheme="majorHAnsi" w:hAnsiTheme="majorHAnsi" w:cstheme="majorHAnsi"/>
          <w:sz w:val="24"/>
          <w:szCs w:val="24"/>
        </w:rPr>
        <w:t>La première concerne la contrainte de fl</w:t>
      </w:r>
      <w:r w:rsidR="001B66C1">
        <w:rPr>
          <w:rFonts w:asciiTheme="majorHAnsi" w:hAnsiTheme="majorHAnsi" w:cstheme="majorHAnsi"/>
          <w:sz w:val="24"/>
          <w:szCs w:val="24"/>
        </w:rPr>
        <w:t>ambement en cisaillement dans le</w:t>
      </w:r>
      <w:r w:rsidRPr="009F2A2C">
        <w:rPr>
          <w:rFonts w:asciiTheme="majorHAnsi" w:hAnsiTheme="majorHAnsi" w:cstheme="majorHAnsi"/>
          <w:sz w:val="24"/>
          <w:szCs w:val="24"/>
        </w:rPr>
        <w:t xml:space="preserve"> plan du panneau de dimension </w:t>
      </w:r>
      <m:oMath>
        <m:r>
          <w:rPr>
            <w:rFonts w:ascii="Cambria Math" w:hAnsi="Cambria Math" w:cstheme="majorHAnsi"/>
            <w:sz w:val="24"/>
            <w:szCs w:val="24"/>
          </w:rPr>
          <m:t>L* b</m:t>
        </m:r>
      </m:oMath>
      <w:r w:rsidRPr="009F2A2C">
        <w:rPr>
          <w:rFonts w:asciiTheme="majorHAnsi" w:hAnsiTheme="majorHAnsi" w:cstheme="majorHAnsi"/>
          <w:sz w:val="24"/>
          <w:szCs w:val="24"/>
        </w:rPr>
        <w:t xml:space="preserve"> et d’épaisseur d (voir la figure 5.41). L’élancement du panneau pour cet état limite est obtenu de la référence (6.12) et s’applique lorsque </w:t>
      </w:r>
      <m:oMath>
        <m:r>
          <w:rPr>
            <w:rFonts w:ascii="Cambria Math" w:hAnsi="Cambria Math" w:cstheme="majorHAnsi"/>
            <w:sz w:val="24"/>
            <w:szCs w:val="24"/>
          </w:rPr>
          <m:t>L &gt;b</m:t>
        </m:r>
      </m:oMath>
      <w:r w:rsidRPr="009F2A2C">
        <w:rPr>
          <w:rFonts w:asciiTheme="majorHAnsi" w:hAnsiTheme="majorHAnsi" w:cstheme="majorHAnsi"/>
          <w:sz w:val="24"/>
          <w:szCs w:val="24"/>
        </w:rPr>
        <w:t>:</w:t>
      </w:r>
    </w:p>
    <w:p w14:paraId="64394F02" w14:textId="4F6B53C0" w:rsidR="009F2A2C" w:rsidRPr="009F2A2C" w:rsidRDefault="001B66C1" w:rsidP="001B66C1">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0.8b</m:t>
            </m:r>
          </m:num>
          <m:den>
            <m:r>
              <w:rPr>
                <w:rFonts w:ascii="Cambria Math" w:hAnsi="Cambria Math" w:cstheme="majorHAnsi"/>
                <w:sz w:val="24"/>
                <w:szCs w:val="24"/>
              </w:rPr>
              <m:t>d</m:t>
            </m:r>
            <m:rad>
              <m:radPr>
                <m:degHide m:val="1"/>
                <m:ctrlPr>
                  <w:rPr>
                    <w:rFonts w:ascii="Cambria Math" w:hAnsi="Cambria Math" w:cstheme="majorHAnsi"/>
                    <w:i/>
                    <w:sz w:val="24"/>
                    <w:szCs w:val="24"/>
                  </w:rPr>
                </m:ctrlPr>
              </m:radPr>
              <m:deg/>
              <m:e>
                <m:r>
                  <w:rPr>
                    <w:rFonts w:ascii="Cambria Math" w:hAnsi="Cambria Math" w:cstheme="majorHAnsi"/>
                    <w:sz w:val="24"/>
                    <w:szCs w:val="24"/>
                  </w:rPr>
                  <m:t>1+0.75</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L</m:t>
                            </m:r>
                          </m:den>
                        </m:f>
                      </m:e>
                    </m:d>
                  </m:e>
                  <m:sup>
                    <m:r>
                      <w:rPr>
                        <w:rFonts w:ascii="Cambria Math" w:hAnsi="Cambria Math" w:cstheme="majorHAnsi"/>
                        <w:sz w:val="24"/>
                        <w:szCs w:val="24"/>
                      </w:rPr>
                      <m:t>2</m:t>
                    </m:r>
                  </m:sup>
                </m:sSup>
              </m:e>
            </m:rad>
          </m:den>
        </m:f>
      </m:oMath>
      <w:r>
        <w:rPr>
          <w:rFonts w:asciiTheme="majorHAnsi" w:hAnsiTheme="majorHAnsi" w:cstheme="majorHAnsi"/>
          <w:sz w:val="24"/>
          <w:szCs w:val="24"/>
        </w:rPr>
        <w:t xml:space="preserve">    </w:t>
      </w:r>
      <w:r w:rsidR="009F2A2C" w:rsidRPr="009F2A2C">
        <w:rPr>
          <w:rFonts w:asciiTheme="majorHAnsi" w:hAnsiTheme="majorHAnsi" w:cstheme="majorHAnsi"/>
          <w:sz w:val="24"/>
          <w:szCs w:val="24"/>
        </w:rPr>
        <w:t>(6.102)</w:t>
      </w:r>
    </w:p>
    <w:p w14:paraId="29EBF19A" w14:textId="77777777" w:rsidR="001B66C1" w:rsidRDefault="001B66C1" w:rsidP="009F2A2C">
      <w:pPr>
        <w:jc w:val="both"/>
        <w:rPr>
          <w:rFonts w:asciiTheme="majorHAnsi" w:hAnsiTheme="majorHAnsi" w:cstheme="majorHAnsi"/>
          <w:sz w:val="24"/>
          <w:szCs w:val="24"/>
        </w:rPr>
      </w:pPr>
    </w:p>
    <w:p w14:paraId="0598E183" w14:textId="74E6FB5D" w:rsidR="009F2A2C" w:rsidRPr="009F2A2C" w:rsidRDefault="009F2A2C" w:rsidP="009F2A2C">
      <w:pPr>
        <w:jc w:val="both"/>
        <w:rPr>
          <w:rFonts w:asciiTheme="majorHAnsi" w:hAnsiTheme="majorHAnsi" w:cstheme="majorHAnsi"/>
          <w:sz w:val="24"/>
          <w:szCs w:val="24"/>
        </w:rPr>
      </w:pPr>
      <w:r w:rsidRPr="009F2A2C">
        <w:rPr>
          <w:rFonts w:asciiTheme="majorHAnsi" w:hAnsiTheme="majorHAnsi" w:cstheme="majorHAnsi"/>
          <w:sz w:val="24"/>
          <w:szCs w:val="24"/>
        </w:rPr>
        <w:t xml:space="preserve">On fait appel à l’équation (5.8) pour le calcul de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9F2A2C">
        <w:rPr>
          <w:rFonts w:asciiTheme="majorHAnsi" w:hAnsiTheme="majorHAnsi" w:cstheme="majorHAnsi"/>
          <w:sz w:val="24"/>
          <w:szCs w:val="24"/>
        </w:rPr>
        <w:t xml:space="preserve"> et à l’équation (5.10) pour le calcul de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9F2A2C">
        <w:rPr>
          <w:rFonts w:asciiTheme="majorHAnsi" w:hAnsiTheme="majorHAnsi" w:cstheme="majorHAnsi"/>
          <w:sz w:val="24"/>
          <w:szCs w:val="24"/>
        </w:rPr>
        <w:t xml:space="preserve"> pour une plaque (courbes 3 et 4 sur la figure 5.23). La contrainte F</w:t>
      </w:r>
      <w:r w:rsidRPr="009F31CA">
        <w:rPr>
          <w:rFonts w:asciiTheme="majorHAnsi" w:hAnsiTheme="majorHAnsi" w:cstheme="majorHAnsi"/>
          <w:sz w:val="24"/>
          <w:szCs w:val="24"/>
          <w:vertAlign w:val="subscript"/>
        </w:rPr>
        <w:t>sc</w:t>
      </w:r>
      <w:r w:rsidRPr="009F2A2C">
        <w:rPr>
          <w:rFonts w:asciiTheme="majorHAnsi" w:hAnsiTheme="majorHAnsi" w:cstheme="majorHAnsi"/>
          <w:sz w:val="24"/>
          <w:szCs w:val="24"/>
        </w:rPr>
        <w:t xml:space="preserve"> est ensuite obtenue de l’équation (5.12) avec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9F2A2C">
        <w:rPr>
          <w:rFonts w:asciiTheme="majorHAnsi" w:hAnsiTheme="majorHAnsi" w:cstheme="majorHAnsi"/>
          <w:sz w:val="24"/>
          <w:szCs w:val="24"/>
        </w:rPr>
        <w:t xml:space="preserve"> et</w:t>
      </w:r>
      <w:r w:rsidR="009F31CA">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sy</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9F2A2C">
        <w:rPr>
          <w:rFonts w:asciiTheme="majorHAnsi" w:hAnsiTheme="majorHAnsi" w:cstheme="majorHAnsi"/>
          <w:sz w:val="24"/>
          <w:szCs w:val="24"/>
        </w:rPr>
        <w:t>. Il convient de rappeler que cette contrainte n’affecte que les tôles constituant la peau du panneau.</w:t>
      </w:r>
    </w:p>
    <w:p w14:paraId="551013A3" w14:textId="020A5851" w:rsidR="009F2A2C" w:rsidRPr="009F2A2C" w:rsidRDefault="009F2A2C" w:rsidP="009F2A2C">
      <w:pPr>
        <w:jc w:val="both"/>
        <w:rPr>
          <w:rFonts w:asciiTheme="majorHAnsi" w:hAnsiTheme="majorHAnsi" w:cstheme="majorHAnsi"/>
          <w:sz w:val="24"/>
          <w:szCs w:val="24"/>
        </w:rPr>
      </w:pPr>
      <w:proofErr w:type="gramStart"/>
      <w:r w:rsidRPr="009F2A2C">
        <w:rPr>
          <w:rFonts w:asciiTheme="majorHAnsi" w:hAnsiTheme="majorHAnsi" w:cstheme="majorHAnsi"/>
          <w:sz w:val="24"/>
          <w:szCs w:val="24"/>
        </w:rPr>
        <w:t>Par contre</w:t>
      </w:r>
      <w:proofErr w:type="gramEnd"/>
      <w:r w:rsidRPr="009F2A2C">
        <w:rPr>
          <w:rFonts w:asciiTheme="majorHAnsi" w:hAnsiTheme="majorHAnsi" w:cstheme="majorHAnsi"/>
          <w:sz w:val="24"/>
          <w:szCs w:val="24"/>
        </w:rPr>
        <w:t>, comme pour la résistance en compression (voir l’équation 5.89), il faut diviser la résistance au flambement en cisaillement (C</w:t>
      </w:r>
      <w:r w:rsidRPr="009F31CA">
        <w:rPr>
          <w:rFonts w:asciiTheme="majorHAnsi" w:hAnsiTheme="majorHAnsi" w:cstheme="majorHAnsi"/>
          <w:sz w:val="24"/>
          <w:szCs w:val="24"/>
          <w:vertAlign w:val="subscript"/>
        </w:rPr>
        <w:t>s</w:t>
      </w:r>
      <w:r w:rsidRPr="009F2A2C">
        <w:rPr>
          <w:rFonts w:asciiTheme="majorHAnsi" w:hAnsiTheme="majorHAnsi" w:cstheme="majorHAnsi"/>
          <w:sz w:val="24"/>
          <w:szCs w:val="24"/>
        </w:rPr>
        <w:t>) par le facteur (</w:t>
      </w:r>
      <m:oMath>
        <m:f>
          <m:fPr>
            <m:type m:val="lin"/>
            <m:ctrlPr>
              <w:rPr>
                <w:rFonts w:ascii="Cambria Math" w:hAnsi="Cambria Math" w:cstheme="majorHAnsi"/>
                <w:i/>
                <w:sz w:val="24"/>
                <w:szCs w:val="24"/>
              </w:rPr>
            </m:ctrlPr>
          </m:fPr>
          <m:num>
            <m:r>
              <w:rPr>
                <w:rFonts w:ascii="Cambria Math" w:hAnsi="Cambria Math" w:cstheme="majorHAnsi"/>
                <w:sz w:val="24"/>
                <w:szCs w:val="24"/>
              </w:rPr>
              <m:t>1+</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s</m:t>
                </m:r>
              </m:sub>
            </m:sSub>
          </m:num>
          <m:den>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r>
              <w:rPr>
                <w:rFonts w:ascii="Cambria Math" w:hAnsi="Cambria Math" w:cstheme="majorHAnsi"/>
                <w:sz w:val="24"/>
                <w:szCs w:val="24"/>
              </w:rPr>
              <m:t>db</m:t>
            </m:r>
          </m:den>
        </m:f>
      </m:oMath>
      <w:r w:rsidRPr="009F2A2C">
        <w:rPr>
          <w:rFonts w:asciiTheme="majorHAnsi" w:hAnsiTheme="majorHAnsi" w:cstheme="majorHAnsi"/>
          <w:sz w:val="24"/>
          <w:szCs w:val="24"/>
        </w:rPr>
        <w:t>), afin de tenir compte de la flexi</w:t>
      </w:r>
      <w:proofErr w:type="spellStart"/>
      <w:r w:rsidR="009F31CA">
        <w:rPr>
          <w:rFonts w:asciiTheme="majorHAnsi" w:hAnsiTheme="majorHAnsi" w:cstheme="majorHAnsi"/>
          <w:sz w:val="24"/>
          <w:szCs w:val="24"/>
        </w:rPr>
        <w:t>bilité</w:t>
      </w:r>
      <w:proofErr w:type="spellEnd"/>
      <w:r w:rsidR="009F31CA">
        <w:rPr>
          <w:rFonts w:asciiTheme="majorHAnsi" w:hAnsiTheme="majorHAnsi" w:cstheme="majorHAnsi"/>
          <w:sz w:val="24"/>
          <w:szCs w:val="24"/>
        </w:rPr>
        <w:t xml:space="preserve"> en cisaillement du noyau</w:t>
      </w:r>
      <w:r w:rsidRPr="009F2A2C">
        <w:rPr>
          <w:rFonts w:asciiTheme="majorHAnsi" w:hAnsiTheme="majorHAnsi" w:cstheme="majorHAnsi"/>
          <w:sz w:val="24"/>
          <w:szCs w:val="24"/>
        </w:rPr>
        <w:t>.</w:t>
      </w:r>
    </w:p>
    <w:p w14:paraId="64CE4521" w14:textId="449DE82A" w:rsidR="009F2A2C" w:rsidRPr="009F2A2C" w:rsidRDefault="009F2A2C" w:rsidP="009F2A2C">
      <w:pPr>
        <w:jc w:val="both"/>
        <w:rPr>
          <w:rFonts w:asciiTheme="majorHAnsi" w:hAnsiTheme="majorHAnsi" w:cstheme="majorHAnsi"/>
          <w:sz w:val="24"/>
          <w:szCs w:val="24"/>
        </w:rPr>
      </w:pPr>
      <w:r w:rsidRPr="009F2A2C">
        <w:rPr>
          <w:rFonts w:asciiTheme="majorHAnsi" w:hAnsiTheme="majorHAnsi" w:cstheme="majorHAnsi"/>
          <w:sz w:val="24"/>
          <w:szCs w:val="24"/>
        </w:rPr>
        <w:lastRenderedPageBreak/>
        <w:t xml:space="preserve">Tel que mentionné à la sous-section 5.10.4, le panneau développe des contraintes de cisaillement auxquelles doivent résister, à la fois, le noyau et la colle qui fait le lien entre la peau et le noyau lorsqu’il flambe sous l’effet des charges pondérées. La contrainte de cisaillement pondérée par unité de longueur, perpendiculaire à la peau, étant représentée par </w:t>
      </w:r>
      <w:proofErr w:type="spellStart"/>
      <w:r w:rsidRPr="009F2A2C">
        <w:rPr>
          <w:rFonts w:asciiTheme="majorHAnsi" w:hAnsiTheme="majorHAnsi" w:cstheme="majorHAnsi"/>
          <w:sz w:val="24"/>
          <w:szCs w:val="24"/>
        </w:rPr>
        <w:t>v</w:t>
      </w:r>
      <w:r w:rsidRPr="009F31CA">
        <w:rPr>
          <w:rFonts w:asciiTheme="majorHAnsi" w:hAnsiTheme="majorHAnsi" w:cstheme="majorHAnsi"/>
          <w:sz w:val="24"/>
          <w:szCs w:val="24"/>
          <w:vertAlign w:val="subscript"/>
        </w:rPr>
        <w:t>f</w:t>
      </w:r>
      <w:proofErr w:type="spellEnd"/>
      <w:r w:rsidRPr="009F2A2C">
        <w:rPr>
          <w:rFonts w:asciiTheme="majorHAnsi" w:hAnsiTheme="majorHAnsi" w:cstheme="majorHAnsi"/>
          <w:sz w:val="24"/>
          <w:szCs w:val="24"/>
        </w:rPr>
        <w:t>, et d étant la profondeur du panneau, la résistance pondérée requise en cisaillement (</w:t>
      </w:r>
      <m:oMath>
        <m:sSub>
          <m:sSubPr>
            <m:ctrlPr>
              <w:rPr>
                <w:rFonts w:ascii="Cambria Math" w:hAnsi="Cambria Math" w:cstheme="majorHAnsi"/>
                <w:i/>
                <w:sz w:val="24"/>
                <w:szCs w:val="24"/>
              </w:rPr>
            </m:ctrlPr>
          </m:sSubPr>
          <m:e>
            <m:r>
              <w:rPr>
                <w:rFonts w:ascii="Cambria Math" w:hAnsi="Cambria Math" w:cstheme="majorHAnsi"/>
                <w:sz w:val="24"/>
                <w:szCs w:val="24"/>
              </w:rPr>
              <m:t>τ</m:t>
            </m:r>
          </m:e>
          <m:sub>
            <m:r>
              <w:rPr>
                <w:rFonts w:ascii="Cambria Math" w:hAnsi="Cambria Math" w:cstheme="majorHAnsi"/>
                <w:sz w:val="24"/>
                <w:szCs w:val="24"/>
              </w:rPr>
              <m:t>vr</m:t>
            </m:r>
          </m:sub>
        </m:sSub>
      </m:oMath>
      <w:r w:rsidRPr="009F2A2C">
        <w:rPr>
          <w:rFonts w:asciiTheme="majorHAnsi" w:hAnsiTheme="majorHAnsi" w:cstheme="majorHAnsi"/>
          <w:sz w:val="24"/>
          <w:szCs w:val="24"/>
        </w:rPr>
        <w:t>) est alors évaluée à l’aide de l’équation suivante :</w:t>
      </w:r>
    </w:p>
    <w:p w14:paraId="2B6AA21E" w14:textId="1745DF1B" w:rsidR="009C386D" w:rsidRDefault="00260DB8" w:rsidP="009F31CA">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τ</m:t>
            </m:r>
          </m:e>
          <m:sub>
            <m:r>
              <w:rPr>
                <w:rFonts w:ascii="Cambria Math" w:hAnsi="Cambria Math" w:cstheme="majorHAnsi"/>
                <w:sz w:val="24"/>
                <w:szCs w:val="24"/>
              </w:rPr>
              <m:t>vr</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num>
          <m:den>
            <m:r>
              <w:rPr>
                <w:rFonts w:ascii="Cambria Math" w:hAnsi="Cambria Math" w:cstheme="majorHAnsi"/>
                <w:sz w:val="24"/>
                <w:szCs w:val="24"/>
              </w:rPr>
              <m:t>d</m:t>
            </m:r>
          </m:den>
        </m:f>
      </m:oMath>
      <w:r w:rsidR="009F31CA">
        <w:rPr>
          <w:rFonts w:asciiTheme="majorHAnsi" w:hAnsiTheme="majorHAnsi" w:cstheme="majorHAnsi"/>
          <w:sz w:val="24"/>
          <w:szCs w:val="24"/>
        </w:rPr>
        <w:t xml:space="preserve">   </w:t>
      </w:r>
      <w:r w:rsidR="009F2A2C" w:rsidRPr="009F2A2C">
        <w:rPr>
          <w:rFonts w:asciiTheme="majorHAnsi" w:hAnsiTheme="majorHAnsi" w:cstheme="majorHAnsi"/>
          <w:sz w:val="24"/>
          <w:szCs w:val="24"/>
        </w:rPr>
        <w:t>(6.103)</w:t>
      </w:r>
    </w:p>
    <w:p w14:paraId="559A0372" w14:textId="42826016" w:rsidR="0083093B" w:rsidRPr="009C386D" w:rsidRDefault="009C386D" w:rsidP="0083093B">
      <w:pPr>
        <w:rPr>
          <w:rFonts w:asciiTheme="majorHAnsi" w:hAnsiTheme="majorHAnsi" w:cstheme="majorHAnsi"/>
          <w:sz w:val="24"/>
          <w:szCs w:val="24"/>
        </w:rPr>
      </w:pPr>
      <w:r>
        <w:rPr>
          <w:rFonts w:asciiTheme="majorHAnsi" w:hAnsiTheme="majorHAnsi" w:cstheme="majorHAnsi"/>
          <w:sz w:val="24"/>
          <w:szCs w:val="24"/>
        </w:rPr>
        <w:br w:type="page"/>
      </w:r>
    </w:p>
    <w:p w14:paraId="4524C8BE" w14:textId="2F35FE63" w:rsidR="002175AB" w:rsidRDefault="002175AB" w:rsidP="002175AB"/>
    <w:p w14:paraId="6D3BBFC4" w14:textId="75FBA6FF" w:rsidR="009C386D" w:rsidRDefault="00912AC0" w:rsidP="009C386D">
      <w:pPr>
        <w:pStyle w:val="Titre1"/>
        <w:numPr>
          <w:ilvl w:val="0"/>
          <w:numId w:val="33"/>
        </w:numPr>
      </w:pPr>
      <w:bookmarkStart w:id="80" w:name="_Toc127368007"/>
      <w:r>
        <w:t xml:space="preserve">Poutres mixtes aluminium-béton (voir section 6.10, livre du </w:t>
      </w:r>
      <w:r w:rsidR="00667A51">
        <w:t>Pr. Beaulieu</w:t>
      </w:r>
      <w:r>
        <w:t>)</w:t>
      </w:r>
      <w:bookmarkEnd w:id="80"/>
    </w:p>
    <w:p w14:paraId="22D4D4FC" w14:textId="59FB830A" w:rsidR="009C386D" w:rsidRDefault="009C386D" w:rsidP="009C386D"/>
    <w:p w14:paraId="20DEF904" w14:textId="3E56DAD5" w:rsidR="009C386D" w:rsidRDefault="003052E1" w:rsidP="00673D79">
      <w:pPr>
        <w:pStyle w:val="Titre2"/>
      </w:pPr>
      <w:bookmarkStart w:id="81" w:name="_Toc127368008"/>
      <w:r>
        <w:t>Diapositive 12</w:t>
      </w:r>
      <w:r w:rsidR="004C4E94">
        <w:t>9</w:t>
      </w:r>
      <w:r w:rsidR="00365715">
        <w:t>, 1</w:t>
      </w:r>
      <w:r w:rsidR="004C4E94">
        <w:t>30</w:t>
      </w:r>
      <w:r w:rsidR="00365715">
        <w:t xml:space="preserve"> et 13</w:t>
      </w:r>
      <w:r w:rsidR="004C4E94">
        <w:t>1</w:t>
      </w:r>
      <w:r>
        <w:t> :</w:t>
      </w:r>
      <w:bookmarkEnd w:id="81"/>
    </w:p>
    <w:p w14:paraId="5A6099BE" w14:textId="46F6FBA5" w:rsidR="003052E1" w:rsidRDefault="003052E1" w:rsidP="003052E1"/>
    <w:p w14:paraId="2FAF279F" w14:textId="77777777"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b/>
          <w:bCs/>
          <w:sz w:val="24"/>
          <w:szCs w:val="24"/>
        </w:rPr>
        <w:t>6.10 Poutres mixtes aluminium-béton</w:t>
      </w:r>
    </w:p>
    <w:p w14:paraId="6D8FBDB3" w14:textId="77777777"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sz w:val="24"/>
          <w:szCs w:val="24"/>
        </w:rPr>
        <w:t>Bien qu’à prime abord l’aluminium ne semble pas être aussi compatible avec le béton que peut l’être l’acier, on est parvenu avec succès à concevoir et à réaliser des structures de ponts mixtes comportant une dalle de béton généralement léger, des poutres et autres éléments structuraux en aluminium, et des connecteurs mécaniques, le plus souvent en alliage d’aluminium de même type que celui des poutres.</w:t>
      </w:r>
    </w:p>
    <w:p w14:paraId="3E6D6C0C" w14:textId="438EF0CC"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sz w:val="24"/>
          <w:szCs w:val="24"/>
        </w:rPr>
        <w:t>L’utilisation des poutres mixtes aluminium-béton est, pour le moment, limitée à la construction de ponts. Le tableau 6.2</w:t>
      </w:r>
      <w:r w:rsidR="003B5264">
        <w:rPr>
          <w:rFonts w:asciiTheme="majorHAnsi" w:hAnsiTheme="majorHAnsi" w:cstheme="majorHAnsi"/>
          <w:sz w:val="24"/>
          <w:szCs w:val="24"/>
        </w:rPr>
        <w:t xml:space="preserve"> (voir acétate 129)</w:t>
      </w:r>
      <w:r w:rsidRPr="008C07AF">
        <w:rPr>
          <w:rFonts w:asciiTheme="majorHAnsi" w:hAnsiTheme="majorHAnsi" w:cstheme="majorHAnsi"/>
          <w:sz w:val="24"/>
          <w:szCs w:val="24"/>
        </w:rPr>
        <w:t xml:space="preserve"> présente une liste des principaux ponts d’aluminium construit en Amérique du Nor</w:t>
      </w:r>
      <w:r w:rsidR="00524417">
        <w:rPr>
          <w:rFonts w:asciiTheme="majorHAnsi" w:hAnsiTheme="majorHAnsi" w:cstheme="majorHAnsi"/>
          <w:sz w:val="24"/>
          <w:szCs w:val="24"/>
        </w:rPr>
        <w:t>d entre les années 1946 et 1967</w:t>
      </w:r>
      <w:r w:rsidRPr="008C07AF">
        <w:rPr>
          <w:rFonts w:asciiTheme="majorHAnsi" w:hAnsiTheme="majorHAnsi" w:cstheme="majorHAnsi"/>
          <w:sz w:val="24"/>
          <w:szCs w:val="24"/>
        </w:rPr>
        <w:t>.</w:t>
      </w:r>
    </w:p>
    <w:p w14:paraId="06D6D11E" w14:textId="50C72A15"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sz w:val="24"/>
          <w:szCs w:val="24"/>
        </w:rPr>
        <w:t xml:space="preserve">On constate que la majorité de ces ponts sont des ponts mixtes aluminium-béton. La figure 6.35 </w:t>
      </w:r>
      <w:r w:rsidR="003B5264">
        <w:rPr>
          <w:rFonts w:asciiTheme="majorHAnsi" w:hAnsiTheme="majorHAnsi" w:cstheme="majorHAnsi"/>
          <w:sz w:val="24"/>
          <w:szCs w:val="24"/>
        </w:rPr>
        <w:t xml:space="preserve">(voir acétate 130) </w:t>
      </w:r>
      <w:r w:rsidRPr="008C07AF">
        <w:rPr>
          <w:rFonts w:asciiTheme="majorHAnsi" w:hAnsiTheme="majorHAnsi" w:cstheme="majorHAnsi"/>
          <w:sz w:val="24"/>
          <w:szCs w:val="24"/>
        </w:rPr>
        <w:t>montre la section transversale du tablier de quelques-uns de ces ponts.</w:t>
      </w:r>
    </w:p>
    <w:p w14:paraId="7A212DAF" w14:textId="77777777"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b/>
          <w:bCs/>
          <w:sz w:val="24"/>
          <w:szCs w:val="24"/>
        </w:rPr>
        <w:t>Tableau 6.2 – Pont majeurs utilisant l’aluminium, en Amérique du Nord</w:t>
      </w:r>
    </w:p>
    <w:p w14:paraId="65E27ED8" w14:textId="66FD6FDB"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sz w:val="24"/>
          <w:szCs w:val="24"/>
        </w:rPr>
        <w:t>Plus tard, en France et en Italie, les tabliers de quelques vieux ponts suspendus ont été remplacés par des tabliers plus légers en aluminium et béton. La figure 6.36</w:t>
      </w:r>
      <w:r w:rsidR="003B5264">
        <w:rPr>
          <w:rFonts w:asciiTheme="majorHAnsi" w:hAnsiTheme="majorHAnsi" w:cstheme="majorHAnsi"/>
          <w:sz w:val="24"/>
          <w:szCs w:val="24"/>
        </w:rPr>
        <w:t xml:space="preserve"> (voir acétate 131)</w:t>
      </w:r>
      <w:r w:rsidRPr="008C07AF">
        <w:rPr>
          <w:rFonts w:asciiTheme="majorHAnsi" w:hAnsiTheme="majorHAnsi" w:cstheme="majorHAnsi"/>
          <w:sz w:val="24"/>
          <w:szCs w:val="24"/>
        </w:rPr>
        <w:t xml:space="preserve"> montre la nouvelle section transversale du tablier du pont de Groslée, de 174 m de portée, construit </w:t>
      </w:r>
      <w:r w:rsidR="00524417">
        <w:rPr>
          <w:rFonts w:asciiTheme="majorHAnsi" w:hAnsiTheme="majorHAnsi" w:cstheme="majorHAnsi"/>
          <w:sz w:val="24"/>
          <w:szCs w:val="24"/>
        </w:rPr>
        <w:t>en 1912 sur le Rhône, en France</w:t>
      </w:r>
      <w:r w:rsidRPr="008C07AF">
        <w:rPr>
          <w:rFonts w:asciiTheme="majorHAnsi" w:hAnsiTheme="majorHAnsi" w:cstheme="majorHAnsi"/>
          <w:sz w:val="24"/>
          <w:szCs w:val="24"/>
        </w:rPr>
        <w:t>. Il y a quelques décennies, le vieux tablier acier-bois a dû être remplacé par un tablier mixte aluminium-béton, lequel s’est avéré la solution la plus économique.</w:t>
      </w:r>
    </w:p>
    <w:p w14:paraId="3D291071" w14:textId="77777777"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b/>
          <w:bCs/>
          <w:sz w:val="24"/>
          <w:szCs w:val="24"/>
        </w:rPr>
        <w:t>Figure 6.35 – Section transversale de quelques ponts mixtes béton-aluminium construits aux États-Unis</w:t>
      </w:r>
    </w:p>
    <w:p w14:paraId="6B688F12" w14:textId="77777777" w:rsidR="008C07AF" w:rsidRPr="008C07AF" w:rsidRDefault="008C07AF" w:rsidP="008C07AF">
      <w:pPr>
        <w:jc w:val="both"/>
        <w:rPr>
          <w:rFonts w:asciiTheme="majorHAnsi" w:hAnsiTheme="majorHAnsi" w:cstheme="majorHAnsi"/>
          <w:sz w:val="24"/>
          <w:szCs w:val="24"/>
        </w:rPr>
      </w:pPr>
      <w:r w:rsidRPr="008C07AF">
        <w:rPr>
          <w:rFonts w:asciiTheme="majorHAnsi" w:hAnsiTheme="majorHAnsi" w:cstheme="majorHAnsi"/>
          <w:b/>
          <w:bCs/>
          <w:sz w:val="24"/>
          <w:szCs w:val="24"/>
        </w:rPr>
        <w:t>Figure 6.36 – Section transversale du pont de Groslée, France</w:t>
      </w:r>
    </w:p>
    <w:p w14:paraId="0C20B8D2" w14:textId="6F259F35" w:rsidR="003052E1" w:rsidRDefault="008C07AF" w:rsidP="008C07AF">
      <w:pPr>
        <w:jc w:val="both"/>
        <w:rPr>
          <w:rFonts w:asciiTheme="majorHAnsi" w:hAnsiTheme="majorHAnsi" w:cstheme="majorHAnsi"/>
          <w:sz w:val="24"/>
          <w:szCs w:val="24"/>
        </w:rPr>
      </w:pPr>
      <w:r w:rsidRPr="008C07AF">
        <w:rPr>
          <w:rFonts w:asciiTheme="majorHAnsi" w:hAnsiTheme="majorHAnsi" w:cstheme="majorHAnsi"/>
          <w:sz w:val="24"/>
          <w:szCs w:val="24"/>
        </w:rPr>
        <w:t xml:space="preserve">La référence (6.1) ne fait aucunement mention des structures mixtes aluminium-béton puisque ce domaine est relativement nouveau, qu’il est encore en développement et, surtout, parce que </w:t>
      </w:r>
      <w:r w:rsidRPr="008C07AF">
        <w:rPr>
          <w:rFonts w:asciiTheme="majorHAnsi" w:hAnsiTheme="majorHAnsi" w:cstheme="majorHAnsi"/>
          <w:sz w:val="24"/>
          <w:szCs w:val="24"/>
        </w:rPr>
        <w:lastRenderedPageBreak/>
        <w:t>cette norme ne s’applique pas directement aux ponts. Rappelons qu’il n’existe présentement pas de norme canadienne de calcul des ponts en aluminium. En Amérique, il faut se tourner du côté des États-Unis pour trouver une norme sur l’aluminium adapté aux ponts. La référence (6.34) présente quelques critères à respecter pour le calcul de poutres à section mixte béton-aluminium, mais c’est surtout la référence (6.35) qui présente les règles les plus complètes en Amérique pour le calcul des poutres et caissons mixtes.</w:t>
      </w:r>
    </w:p>
    <w:p w14:paraId="539CB283" w14:textId="3D792548" w:rsidR="006612F5" w:rsidRDefault="006612F5" w:rsidP="008C07AF">
      <w:pPr>
        <w:jc w:val="both"/>
        <w:rPr>
          <w:rFonts w:asciiTheme="majorHAnsi" w:hAnsiTheme="majorHAnsi" w:cstheme="majorHAnsi"/>
          <w:sz w:val="24"/>
          <w:szCs w:val="24"/>
        </w:rPr>
      </w:pPr>
    </w:p>
    <w:p w14:paraId="6B97FEE4" w14:textId="577D6838" w:rsidR="006612F5" w:rsidRDefault="006612F5" w:rsidP="00673D79">
      <w:pPr>
        <w:pStyle w:val="Titre2"/>
      </w:pPr>
      <w:bookmarkStart w:id="82" w:name="_Toc127368009"/>
      <w:r>
        <w:t>Diapositive 13</w:t>
      </w:r>
      <w:r w:rsidR="004C4E94">
        <w:t>2</w:t>
      </w:r>
      <w:r>
        <w:t> :</w:t>
      </w:r>
      <w:bookmarkEnd w:id="82"/>
    </w:p>
    <w:p w14:paraId="2EFAF42C" w14:textId="6C761406" w:rsidR="006612F5" w:rsidRDefault="006612F5" w:rsidP="006612F5"/>
    <w:p w14:paraId="0FE18391" w14:textId="23B90E82" w:rsidR="006612F5" w:rsidRPr="006612F5" w:rsidRDefault="006612F5" w:rsidP="006612F5">
      <w:pPr>
        <w:jc w:val="both"/>
        <w:rPr>
          <w:rFonts w:asciiTheme="majorHAnsi" w:hAnsiTheme="majorHAnsi" w:cstheme="majorHAnsi"/>
          <w:sz w:val="24"/>
          <w:szCs w:val="24"/>
        </w:rPr>
      </w:pPr>
      <w:r w:rsidRPr="006612F5">
        <w:rPr>
          <w:rFonts w:asciiTheme="majorHAnsi" w:hAnsiTheme="majorHAnsi" w:cstheme="majorHAnsi"/>
          <w:sz w:val="24"/>
          <w:szCs w:val="24"/>
        </w:rPr>
        <w:t>L’objectif visé par la présente section n’est pas de présenter des règles précises pour le calcul des poutres mixtes aluminium-béton, mais plutôt de souligner l’existence de ce type de construction et d’en présenter les principales caractéristiques. Les calculs s’apparentent à ceux</w:t>
      </w:r>
      <w:r w:rsidR="00563793">
        <w:rPr>
          <w:rFonts w:asciiTheme="majorHAnsi" w:hAnsiTheme="majorHAnsi" w:cstheme="majorHAnsi"/>
          <w:sz w:val="24"/>
          <w:szCs w:val="24"/>
        </w:rPr>
        <w:t xml:space="preserve"> des poutres mixtes acier-béton</w:t>
      </w:r>
      <w:r w:rsidRPr="006612F5">
        <w:rPr>
          <w:rFonts w:asciiTheme="majorHAnsi" w:hAnsiTheme="majorHAnsi" w:cstheme="majorHAnsi"/>
          <w:sz w:val="24"/>
          <w:szCs w:val="24"/>
        </w:rPr>
        <w:t>, mais possèdent plusieurs singularités dont il faut bien tenir compte. Ce qu’il faut surtout retenir, c’est le fait que ce type de construction n’a pas encore vraiment fait ses preuves et que, par conséquent, il nécessite encore beaucoup de recherche.</w:t>
      </w:r>
    </w:p>
    <w:p w14:paraId="598102E7" w14:textId="0DACC758" w:rsidR="006612F5" w:rsidRPr="006612F5" w:rsidRDefault="006612F5" w:rsidP="006612F5">
      <w:pPr>
        <w:jc w:val="both"/>
        <w:rPr>
          <w:rFonts w:asciiTheme="majorHAnsi" w:hAnsiTheme="majorHAnsi" w:cstheme="majorHAnsi"/>
          <w:sz w:val="24"/>
          <w:szCs w:val="24"/>
        </w:rPr>
      </w:pPr>
      <w:r w:rsidRPr="006612F5">
        <w:rPr>
          <w:rFonts w:asciiTheme="majorHAnsi" w:hAnsiTheme="majorHAnsi" w:cstheme="majorHAnsi"/>
          <w:sz w:val="24"/>
          <w:szCs w:val="24"/>
        </w:rPr>
        <w:t>Dans la littérature, il existe peu d’information sur le sujet, à l’exception de quelques résultats de recherche publiés dans des comptes rendus de conférences ou des journaux spécialisés. L’ouvrage qui sert de référence principale, dans le cas présent, est la référence (6.3). On y présente sommairement l’état de la technologie et on commente, en assez grand détail, certains résultats d’essais effectués sur des poutres mixtes ainsi qu’un modèle de simulation numérique qui semble donner d’assez bons résultats, tel qu’en fait foi la figure 6.37</w:t>
      </w:r>
      <w:r w:rsidR="003B5264">
        <w:rPr>
          <w:rFonts w:asciiTheme="majorHAnsi" w:hAnsiTheme="majorHAnsi" w:cstheme="majorHAnsi"/>
          <w:sz w:val="24"/>
          <w:szCs w:val="24"/>
        </w:rPr>
        <w:t xml:space="preserve"> (voir acétate)</w:t>
      </w:r>
      <w:r w:rsidRPr="006612F5">
        <w:rPr>
          <w:rFonts w:asciiTheme="majorHAnsi" w:hAnsiTheme="majorHAnsi" w:cstheme="majorHAnsi"/>
          <w:sz w:val="24"/>
          <w:szCs w:val="24"/>
        </w:rPr>
        <w:t>.</w:t>
      </w:r>
    </w:p>
    <w:p w14:paraId="6627AC26" w14:textId="52427900" w:rsidR="0012188D" w:rsidRDefault="006612F5" w:rsidP="006612F5">
      <w:pPr>
        <w:jc w:val="both"/>
        <w:rPr>
          <w:rFonts w:asciiTheme="majorHAnsi" w:hAnsiTheme="majorHAnsi" w:cstheme="majorHAnsi"/>
          <w:b/>
          <w:bCs/>
          <w:sz w:val="24"/>
          <w:szCs w:val="24"/>
        </w:rPr>
      </w:pPr>
      <w:r w:rsidRPr="006612F5">
        <w:rPr>
          <w:rFonts w:asciiTheme="majorHAnsi" w:hAnsiTheme="majorHAnsi" w:cstheme="majorHAnsi"/>
          <w:b/>
          <w:bCs/>
          <w:sz w:val="24"/>
          <w:szCs w:val="24"/>
        </w:rPr>
        <w:t>Figure 6.37 – Échantillon des résultats expérimentaux et numériq</w:t>
      </w:r>
      <w:r w:rsidR="003B5264">
        <w:rPr>
          <w:rFonts w:asciiTheme="majorHAnsi" w:hAnsiTheme="majorHAnsi" w:cstheme="majorHAnsi"/>
          <w:b/>
          <w:bCs/>
          <w:sz w:val="24"/>
          <w:szCs w:val="24"/>
        </w:rPr>
        <w:t>ues présentés dans la référence</w:t>
      </w:r>
    </w:p>
    <w:p w14:paraId="469C8220" w14:textId="7D38DC17" w:rsidR="0012188D" w:rsidRDefault="0012188D" w:rsidP="006612F5">
      <w:pPr>
        <w:jc w:val="both"/>
        <w:rPr>
          <w:rFonts w:asciiTheme="majorHAnsi" w:hAnsiTheme="majorHAnsi" w:cstheme="majorHAnsi"/>
          <w:b/>
          <w:bCs/>
          <w:sz w:val="24"/>
          <w:szCs w:val="24"/>
        </w:rPr>
      </w:pPr>
    </w:p>
    <w:p w14:paraId="09604FBA" w14:textId="74D3C8D2" w:rsidR="0012188D" w:rsidRDefault="0012188D" w:rsidP="00673D79">
      <w:pPr>
        <w:pStyle w:val="Titre2"/>
      </w:pPr>
      <w:bookmarkStart w:id="83" w:name="_Toc127368010"/>
      <w:r>
        <w:t>Diapositive 13</w:t>
      </w:r>
      <w:r w:rsidR="004C4E94">
        <w:t>3</w:t>
      </w:r>
      <w:r w:rsidR="00C81F2F">
        <w:t>, 13</w:t>
      </w:r>
      <w:r w:rsidR="004C4E94">
        <w:t>4</w:t>
      </w:r>
      <w:r w:rsidR="00C81F2F">
        <w:t xml:space="preserve"> et 13</w:t>
      </w:r>
      <w:r w:rsidR="004C4E94">
        <w:t>5</w:t>
      </w:r>
      <w:r>
        <w:t> :</w:t>
      </w:r>
      <w:bookmarkEnd w:id="83"/>
    </w:p>
    <w:p w14:paraId="5386549E" w14:textId="636920AA" w:rsidR="0012188D" w:rsidRDefault="0012188D" w:rsidP="0012188D"/>
    <w:p w14:paraId="5F53D439" w14:textId="77777777" w:rsidR="0012188D" w:rsidRPr="00C81F2F" w:rsidRDefault="0012188D" w:rsidP="00C81F2F">
      <w:pPr>
        <w:jc w:val="both"/>
        <w:rPr>
          <w:rFonts w:asciiTheme="majorHAnsi" w:hAnsiTheme="majorHAnsi" w:cstheme="majorHAnsi"/>
          <w:sz w:val="24"/>
          <w:szCs w:val="24"/>
        </w:rPr>
      </w:pPr>
      <w:r w:rsidRPr="00C81F2F">
        <w:rPr>
          <w:rFonts w:asciiTheme="majorHAnsi" w:hAnsiTheme="majorHAnsi" w:cstheme="majorHAnsi"/>
          <w:sz w:val="24"/>
          <w:szCs w:val="24"/>
        </w:rPr>
        <w:t>Voici donc quelques-unes des principales caractéristiques des poutres mixtes aluminium-béton :</w:t>
      </w:r>
    </w:p>
    <w:p w14:paraId="090E7DC6" w14:textId="38682B39" w:rsidR="0012188D" w:rsidRPr="00C81F2F" w:rsidRDefault="0012188D" w:rsidP="00C81F2F">
      <w:pPr>
        <w:jc w:val="both"/>
        <w:rPr>
          <w:rFonts w:asciiTheme="majorHAnsi" w:hAnsiTheme="majorHAnsi" w:cstheme="majorHAnsi"/>
          <w:sz w:val="24"/>
          <w:szCs w:val="24"/>
        </w:rPr>
      </w:pPr>
      <w:r w:rsidRPr="00C81F2F">
        <w:rPr>
          <w:rFonts w:asciiTheme="majorHAnsi" w:hAnsiTheme="majorHAnsi" w:cstheme="majorHAnsi"/>
          <w:b/>
          <w:bCs/>
          <w:sz w:val="24"/>
          <w:szCs w:val="24"/>
        </w:rPr>
        <w:t>Méthode de calcul </w:t>
      </w:r>
      <w:r w:rsidRPr="00C81F2F">
        <w:rPr>
          <w:rFonts w:asciiTheme="majorHAnsi" w:hAnsiTheme="majorHAnsi" w:cstheme="majorHAnsi"/>
          <w:sz w:val="24"/>
          <w:szCs w:val="24"/>
        </w:rPr>
        <w:t>: La méthode de calcul élastique basée sur la section transformée est recommandée.</w:t>
      </w:r>
    </w:p>
    <w:p w14:paraId="0E0D0896" w14:textId="77777777" w:rsidR="00252781" w:rsidRDefault="00252781" w:rsidP="00C81F2F">
      <w:pPr>
        <w:jc w:val="both"/>
        <w:rPr>
          <w:rFonts w:asciiTheme="majorHAnsi" w:hAnsiTheme="majorHAnsi" w:cstheme="majorHAnsi"/>
          <w:b/>
          <w:bCs/>
          <w:sz w:val="24"/>
          <w:szCs w:val="24"/>
        </w:rPr>
      </w:pPr>
    </w:p>
    <w:p w14:paraId="55BCCA05" w14:textId="1B840085" w:rsidR="0012188D" w:rsidRPr="00C81F2F" w:rsidRDefault="0012188D" w:rsidP="00C81F2F">
      <w:pPr>
        <w:jc w:val="both"/>
        <w:rPr>
          <w:rFonts w:asciiTheme="majorHAnsi" w:hAnsiTheme="majorHAnsi" w:cstheme="majorHAnsi"/>
          <w:sz w:val="24"/>
          <w:szCs w:val="24"/>
        </w:rPr>
      </w:pPr>
      <w:r w:rsidRPr="00C81F2F">
        <w:rPr>
          <w:rFonts w:asciiTheme="majorHAnsi" w:hAnsiTheme="majorHAnsi" w:cstheme="majorHAnsi"/>
          <w:b/>
          <w:bCs/>
          <w:sz w:val="24"/>
          <w:szCs w:val="24"/>
        </w:rPr>
        <w:lastRenderedPageBreak/>
        <w:t>Connecteurs de cisaillement </w:t>
      </w:r>
      <w:r w:rsidRPr="00C81F2F">
        <w:rPr>
          <w:rFonts w:asciiTheme="majorHAnsi" w:hAnsiTheme="majorHAnsi" w:cstheme="majorHAnsi"/>
          <w:sz w:val="24"/>
          <w:szCs w:val="24"/>
        </w:rPr>
        <w:t>: Les connecteurs de cisaillement doivent être du même alliage que ceux de la poutre. Leurs caractéristiques de résistance doivent être démontrées par des essais en laboratoire. La figure 6.38</w:t>
      </w:r>
      <w:r w:rsidR="003B5264">
        <w:rPr>
          <w:rFonts w:asciiTheme="majorHAnsi" w:hAnsiTheme="majorHAnsi" w:cstheme="majorHAnsi"/>
          <w:sz w:val="24"/>
          <w:szCs w:val="24"/>
        </w:rPr>
        <w:t xml:space="preserve"> (voir acétate 133)</w:t>
      </w:r>
      <w:r w:rsidRPr="00C81F2F">
        <w:rPr>
          <w:rFonts w:asciiTheme="majorHAnsi" w:hAnsiTheme="majorHAnsi" w:cstheme="majorHAnsi"/>
          <w:sz w:val="24"/>
          <w:szCs w:val="24"/>
        </w:rPr>
        <w:t xml:space="preserve"> montre quelques exemples de connecteurs utilisés dans les poutres mixtes aluminium-béton. Le concept illustré sur la figure 6.38d semble très prometteur puisqu’il élimine le soudage ou le boulonnage des connecteurs de cisaillement. La référence (6.3) souligne le grand potentiel et les nombreux avantages des liaisons collées par époxy, mais insiste sur les besoins en recherche de cette nouvelle technologie qui ouvrirait la porte à la préfabrication des éléments de béton et d’aluminium et à un assemblage des composantes grandement facilité sur le site.</w:t>
      </w:r>
    </w:p>
    <w:p w14:paraId="6B4AD43D" w14:textId="6CDF09FA" w:rsidR="00C81F2F" w:rsidRPr="00C81F2F" w:rsidRDefault="0012188D" w:rsidP="00C81F2F">
      <w:pPr>
        <w:jc w:val="both"/>
        <w:rPr>
          <w:rFonts w:asciiTheme="majorHAnsi" w:hAnsiTheme="majorHAnsi" w:cstheme="majorHAnsi"/>
          <w:b/>
          <w:bCs/>
          <w:sz w:val="24"/>
          <w:szCs w:val="24"/>
        </w:rPr>
      </w:pPr>
      <w:r w:rsidRPr="00C81F2F">
        <w:rPr>
          <w:rFonts w:asciiTheme="majorHAnsi" w:hAnsiTheme="majorHAnsi" w:cstheme="majorHAnsi"/>
          <w:b/>
          <w:bCs/>
          <w:sz w:val="24"/>
          <w:szCs w:val="24"/>
        </w:rPr>
        <w:t>Figure 6.38 – Exemples de types de connecteurs de cisaillement utilisés dans les poutres mixtes béton-aluminium</w:t>
      </w:r>
    </w:p>
    <w:p w14:paraId="438E9AC1" w14:textId="77777777" w:rsidR="00C81F2F" w:rsidRPr="00C81F2F" w:rsidRDefault="00C81F2F" w:rsidP="00C81F2F">
      <w:pPr>
        <w:jc w:val="both"/>
        <w:rPr>
          <w:rFonts w:asciiTheme="majorHAnsi" w:hAnsiTheme="majorHAnsi" w:cstheme="majorHAnsi"/>
          <w:b/>
          <w:bCs/>
          <w:sz w:val="24"/>
          <w:szCs w:val="24"/>
        </w:rPr>
      </w:pPr>
    </w:p>
    <w:p w14:paraId="0A451734" w14:textId="564DA988" w:rsidR="00C81F2F" w:rsidRPr="00C81F2F" w:rsidRDefault="00C81F2F" w:rsidP="00C81F2F">
      <w:pPr>
        <w:jc w:val="both"/>
        <w:rPr>
          <w:rFonts w:asciiTheme="majorHAnsi" w:hAnsiTheme="majorHAnsi" w:cstheme="majorHAnsi"/>
          <w:sz w:val="24"/>
          <w:szCs w:val="24"/>
        </w:rPr>
      </w:pPr>
      <w:r w:rsidRPr="00C81F2F">
        <w:rPr>
          <w:rFonts w:asciiTheme="majorHAnsi" w:hAnsiTheme="majorHAnsi" w:cstheme="majorHAnsi"/>
          <w:b/>
          <w:bCs/>
          <w:sz w:val="24"/>
          <w:szCs w:val="24"/>
        </w:rPr>
        <w:t>Dilatation thermique</w:t>
      </w:r>
      <w:r w:rsidRPr="00C81F2F">
        <w:rPr>
          <w:rFonts w:asciiTheme="majorHAnsi" w:hAnsiTheme="majorHAnsi" w:cstheme="majorHAnsi"/>
          <w:sz w:val="24"/>
          <w:szCs w:val="24"/>
        </w:rPr>
        <w:t> : Un des principaux problèmes qui caractérise les poutres mixtes béton-aluminium est le grand écart qui existe entre les coefficients de dilatation thermique des matériaux (voir le tableau 2,6) et l’influence que cela peut avoir sur le comportement global de la poutre. Toutefois, les concepteurs ne semblent pas avoir été importunés outre mesure par cette difficulté additionnelle. La référence (6.3) présente quelques résultats d’études qui démontrent, entre autres, l’influence favorable du couplage de l’effet thermique et du rapport des modules d’élasticité de l’aluminium et du béton (</w:t>
      </w:r>
      <m:oMath>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a</m:t>
                </m:r>
              </m:sub>
            </m:sSub>
          </m:num>
          <m:den>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den>
        </m:f>
      </m:oMath>
      <w:r w:rsidRPr="00C81F2F">
        <w:rPr>
          <w:rFonts w:asciiTheme="majorHAnsi" w:hAnsiTheme="majorHAnsi" w:cstheme="majorHAnsi"/>
          <w:sz w:val="24"/>
          <w:szCs w:val="24"/>
        </w:rPr>
        <w:t>) sur le comportement général des poutres mixtes.</w:t>
      </w:r>
    </w:p>
    <w:p w14:paraId="64938586" w14:textId="77777777" w:rsidR="00C81F2F" w:rsidRPr="00C81F2F" w:rsidRDefault="00C81F2F" w:rsidP="00C81F2F">
      <w:pPr>
        <w:jc w:val="both"/>
        <w:rPr>
          <w:rFonts w:asciiTheme="majorHAnsi" w:hAnsiTheme="majorHAnsi" w:cstheme="majorHAnsi"/>
          <w:b/>
          <w:bCs/>
          <w:sz w:val="24"/>
          <w:szCs w:val="24"/>
        </w:rPr>
      </w:pPr>
    </w:p>
    <w:p w14:paraId="391B8A12" w14:textId="32149E6C" w:rsidR="00C81F2F" w:rsidRPr="00C81F2F" w:rsidRDefault="00C81F2F" w:rsidP="00C81F2F">
      <w:pPr>
        <w:jc w:val="both"/>
        <w:rPr>
          <w:rFonts w:asciiTheme="majorHAnsi" w:hAnsiTheme="majorHAnsi" w:cstheme="majorHAnsi"/>
          <w:sz w:val="24"/>
          <w:szCs w:val="24"/>
        </w:rPr>
      </w:pPr>
      <w:r w:rsidRPr="00C81F2F">
        <w:rPr>
          <w:rFonts w:asciiTheme="majorHAnsi" w:hAnsiTheme="majorHAnsi" w:cstheme="majorHAnsi"/>
          <w:b/>
          <w:bCs/>
          <w:sz w:val="24"/>
          <w:szCs w:val="24"/>
        </w:rPr>
        <w:t>Corrosion galvanique</w:t>
      </w:r>
      <w:r w:rsidRPr="00C81F2F">
        <w:rPr>
          <w:rFonts w:asciiTheme="majorHAnsi" w:hAnsiTheme="majorHAnsi" w:cstheme="majorHAnsi"/>
          <w:sz w:val="24"/>
          <w:szCs w:val="24"/>
        </w:rPr>
        <w:t> : L’aluminium en contact avec le béton doit être protégé convenablement pour éviter tout problème de corrosion galvanique qui risquerait d’affecter les composantes métalliques (voir la section 2.14). Il existe plusieurs techniques reconnues pour protéger le métal (voir la section 2.7 et la sous-section 2.14.21). Entre autres, il est recommandé d’utiliser de l’acier d’armature recouvert d’époxy, de peindre les surfaces en contact (les connecteurs en particulier) et de bien spécifier dans le devis, d’évi</w:t>
      </w:r>
      <w:r w:rsidR="00CE5C9D">
        <w:rPr>
          <w:rFonts w:asciiTheme="majorHAnsi" w:hAnsiTheme="majorHAnsi" w:cstheme="majorHAnsi"/>
          <w:sz w:val="24"/>
          <w:szCs w:val="24"/>
        </w:rPr>
        <w:t>ter les chlorures dans le béton</w:t>
      </w:r>
      <w:r w:rsidRPr="00C81F2F">
        <w:rPr>
          <w:rFonts w:asciiTheme="majorHAnsi" w:hAnsiTheme="majorHAnsi" w:cstheme="majorHAnsi"/>
          <w:sz w:val="24"/>
          <w:szCs w:val="24"/>
        </w:rPr>
        <w:t>.</w:t>
      </w:r>
    </w:p>
    <w:p w14:paraId="4B217CE1" w14:textId="77777777" w:rsidR="00C81F2F" w:rsidRPr="00C81F2F" w:rsidRDefault="00C81F2F" w:rsidP="00C81F2F">
      <w:pPr>
        <w:jc w:val="both"/>
        <w:rPr>
          <w:rFonts w:asciiTheme="majorHAnsi" w:hAnsiTheme="majorHAnsi" w:cstheme="majorHAnsi"/>
          <w:b/>
          <w:bCs/>
          <w:sz w:val="24"/>
          <w:szCs w:val="24"/>
        </w:rPr>
      </w:pPr>
    </w:p>
    <w:p w14:paraId="5CA957D6" w14:textId="617A9A8C" w:rsidR="00C81F2F" w:rsidRPr="00C81F2F" w:rsidRDefault="00C81F2F" w:rsidP="00C81F2F">
      <w:pPr>
        <w:jc w:val="both"/>
        <w:rPr>
          <w:rFonts w:asciiTheme="majorHAnsi" w:hAnsiTheme="majorHAnsi" w:cstheme="majorHAnsi"/>
          <w:sz w:val="24"/>
          <w:szCs w:val="24"/>
        </w:rPr>
      </w:pPr>
      <w:r w:rsidRPr="00C81F2F">
        <w:rPr>
          <w:rFonts w:asciiTheme="majorHAnsi" w:hAnsiTheme="majorHAnsi" w:cstheme="majorHAnsi"/>
          <w:b/>
          <w:bCs/>
          <w:sz w:val="24"/>
          <w:szCs w:val="24"/>
        </w:rPr>
        <w:t>Soudage</w:t>
      </w:r>
      <w:r w:rsidRPr="00C81F2F">
        <w:rPr>
          <w:rFonts w:asciiTheme="majorHAnsi" w:hAnsiTheme="majorHAnsi" w:cstheme="majorHAnsi"/>
          <w:sz w:val="24"/>
          <w:szCs w:val="24"/>
        </w:rPr>
        <w:t> : Il faut tenir compte des réductions de capacité induites par le soudage de l’aluminium (voir le chapitre IV).</w:t>
      </w:r>
    </w:p>
    <w:p w14:paraId="727F08ED" w14:textId="77777777" w:rsidR="00C81F2F" w:rsidRPr="00C81F2F" w:rsidRDefault="00C81F2F" w:rsidP="00C81F2F">
      <w:pPr>
        <w:jc w:val="both"/>
        <w:rPr>
          <w:rFonts w:asciiTheme="majorHAnsi" w:hAnsiTheme="majorHAnsi" w:cstheme="majorHAnsi"/>
          <w:b/>
          <w:bCs/>
          <w:sz w:val="24"/>
          <w:szCs w:val="24"/>
        </w:rPr>
      </w:pPr>
    </w:p>
    <w:p w14:paraId="5663FE55" w14:textId="3AA359EA" w:rsidR="00C81F2F" w:rsidRPr="00C81F2F" w:rsidRDefault="00C81F2F" w:rsidP="00C81F2F">
      <w:pPr>
        <w:jc w:val="both"/>
        <w:rPr>
          <w:rFonts w:asciiTheme="majorHAnsi" w:hAnsiTheme="majorHAnsi" w:cstheme="majorHAnsi"/>
          <w:sz w:val="24"/>
          <w:szCs w:val="24"/>
        </w:rPr>
      </w:pPr>
      <w:r w:rsidRPr="00C81F2F">
        <w:rPr>
          <w:rFonts w:asciiTheme="majorHAnsi" w:hAnsiTheme="majorHAnsi" w:cstheme="majorHAnsi"/>
          <w:b/>
          <w:bCs/>
          <w:sz w:val="24"/>
          <w:szCs w:val="24"/>
        </w:rPr>
        <w:lastRenderedPageBreak/>
        <w:t xml:space="preserve">Rapport </w:t>
      </w:r>
      <m:oMath>
        <m:f>
          <m:fPr>
            <m:type m:val="lin"/>
            <m:ctrlPr>
              <w:rPr>
                <w:rFonts w:ascii="Cambria Math" w:hAnsi="Cambria Math" w:cstheme="majorHAnsi"/>
                <w:b/>
                <w:sz w:val="24"/>
                <w:szCs w:val="24"/>
              </w:rPr>
            </m:ctrlPr>
          </m:fPr>
          <m:num>
            <m:sSub>
              <m:sSubPr>
                <m:ctrlPr>
                  <w:rPr>
                    <w:rFonts w:ascii="Cambria Math" w:hAnsi="Cambria Math" w:cstheme="majorHAnsi"/>
                    <w:b/>
                    <w:sz w:val="24"/>
                    <w:szCs w:val="24"/>
                  </w:rPr>
                </m:ctrlPr>
              </m:sSubPr>
              <m:e>
                <m:r>
                  <m:rPr>
                    <m:sty m:val="b"/>
                  </m:rPr>
                  <w:rPr>
                    <w:rFonts w:ascii="Cambria Math" w:hAnsi="Cambria Math" w:cstheme="majorHAnsi"/>
                    <w:sz w:val="24"/>
                    <w:szCs w:val="24"/>
                  </w:rPr>
                  <m:t>E</m:t>
                </m:r>
              </m:e>
              <m:sub>
                <m:r>
                  <m:rPr>
                    <m:sty m:val="b"/>
                  </m:rPr>
                  <w:rPr>
                    <w:rFonts w:ascii="Cambria Math" w:hAnsi="Cambria Math" w:cstheme="majorHAnsi"/>
                    <w:sz w:val="24"/>
                    <w:szCs w:val="24"/>
                  </w:rPr>
                  <m:t>a</m:t>
                </m:r>
              </m:sub>
            </m:sSub>
          </m:num>
          <m:den>
            <m:sSub>
              <m:sSubPr>
                <m:ctrlPr>
                  <w:rPr>
                    <w:rFonts w:ascii="Cambria Math" w:hAnsi="Cambria Math" w:cstheme="majorHAnsi"/>
                    <w:b/>
                    <w:sz w:val="24"/>
                    <w:szCs w:val="24"/>
                  </w:rPr>
                </m:ctrlPr>
              </m:sSubPr>
              <m:e>
                <m:r>
                  <m:rPr>
                    <m:sty m:val="b"/>
                  </m:rPr>
                  <w:rPr>
                    <w:rFonts w:ascii="Cambria Math" w:hAnsi="Cambria Math" w:cstheme="majorHAnsi"/>
                    <w:sz w:val="24"/>
                    <w:szCs w:val="24"/>
                  </w:rPr>
                  <m:t>E</m:t>
                </m:r>
              </m:e>
              <m:sub>
                <m:r>
                  <m:rPr>
                    <m:sty m:val="b"/>
                  </m:rPr>
                  <w:rPr>
                    <w:rFonts w:ascii="Cambria Math" w:hAnsi="Cambria Math" w:cstheme="majorHAnsi"/>
                    <w:sz w:val="24"/>
                    <w:szCs w:val="24"/>
                  </w:rPr>
                  <m:t>c</m:t>
                </m:r>
              </m:sub>
            </m:sSub>
          </m:den>
        </m:f>
      </m:oMath>
      <w:r w:rsidRPr="00C81F2F">
        <w:rPr>
          <w:rFonts w:asciiTheme="majorHAnsi" w:hAnsiTheme="majorHAnsi" w:cstheme="majorHAnsi"/>
          <w:sz w:val="24"/>
          <w:szCs w:val="24"/>
        </w:rPr>
        <w:t xml:space="preserve"> : Le rapport peu élevé des modules d’élasticité </w:t>
      </w:r>
      <m:oMath>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a</m:t>
                </m:r>
              </m:sub>
            </m:sSub>
          </m:num>
          <m:den>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den>
        </m:f>
      </m:oMath>
      <w:r w:rsidRPr="00C81F2F">
        <w:rPr>
          <w:rFonts w:asciiTheme="majorHAnsi" w:hAnsiTheme="majorHAnsi" w:cstheme="majorHAnsi"/>
          <w:sz w:val="24"/>
          <w:szCs w:val="24"/>
        </w:rPr>
        <w:t>, pour l’aluminium, comparé à celui de l’acier, influence grandement le comportement de la poutre mixte; positivement, à l’occasion, comme on l’a vu plus tôt, mais aussi négativement.</w:t>
      </w:r>
    </w:p>
    <w:p w14:paraId="70A1D79B" w14:textId="77777777" w:rsidR="00C81F2F" w:rsidRPr="00C81F2F" w:rsidRDefault="00C81F2F" w:rsidP="00C81F2F">
      <w:pPr>
        <w:jc w:val="both"/>
        <w:rPr>
          <w:rFonts w:asciiTheme="majorHAnsi" w:hAnsiTheme="majorHAnsi" w:cstheme="majorHAnsi"/>
          <w:b/>
          <w:bCs/>
          <w:sz w:val="24"/>
          <w:szCs w:val="24"/>
        </w:rPr>
      </w:pPr>
    </w:p>
    <w:p w14:paraId="69A6462B" w14:textId="16F866F3" w:rsidR="00C81F2F" w:rsidRPr="00C81F2F" w:rsidRDefault="00C81F2F" w:rsidP="00C81F2F">
      <w:pPr>
        <w:jc w:val="both"/>
        <w:rPr>
          <w:rFonts w:asciiTheme="majorHAnsi" w:hAnsiTheme="majorHAnsi" w:cstheme="majorHAnsi"/>
          <w:sz w:val="24"/>
          <w:szCs w:val="24"/>
        </w:rPr>
      </w:pPr>
      <w:r w:rsidRPr="00C81F2F">
        <w:rPr>
          <w:rFonts w:asciiTheme="majorHAnsi" w:hAnsiTheme="majorHAnsi" w:cstheme="majorHAnsi"/>
          <w:b/>
          <w:bCs/>
          <w:sz w:val="24"/>
          <w:szCs w:val="24"/>
        </w:rPr>
        <w:t>Action composite partielle</w:t>
      </w:r>
      <w:r w:rsidRPr="00C81F2F">
        <w:rPr>
          <w:rFonts w:asciiTheme="majorHAnsi" w:hAnsiTheme="majorHAnsi" w:cstheme="majorHAnsi"/>
          <w:sz w:val="24"/>
          <w:szCs w:val="24"/>
        </w:rPr>
        <w:t> : L’hypothèse que les sections planes restent planes en flexion n’est pas toujours vérifiée. Elle est grandement fonction de la rigidité relative des connecteurs.</w:t>
      </w:r>
    </w:p>
    <w:p w14:paraId="5B0A8399" w14:textId="5C0E603C" w:rsidR="00F95F36" w:rsidRDefault="00C81F2F" w:rsidP="003B5264">
      <w:pPr>
        <w:jc w:val="both"/>
      </w:pPr>
      <w:r w:rsidRPr="00C81F2F">
        <w:rPr>
          <w:rFonts w:asciiTheme="majorHAnsi" w:hAnsiTheme="majorHAnsi" w:cstheme="majorHAnsi"/>
          <w:sz w:val="24"/>
          <w:szCs w:val="24"/>
        </w:rPr>
        <w:t xml:space="preserve">Pour conclure, on constate que les poutres mixtes aluminium-béton constituent un champ très intéressant de recherche pour les années à venir. </w:t>
      </w:r>
    </w:p>
    <w:p w14:paraId="52F6AD81" w14:textId="5C6B1EA1" w:rsidR="0049001F" w:rsidRDefault="0049001F" w:rsidP="0049001F"/>
    <w:sectPr w:rsidR="0049001F" w:rsidSect="001C4443">
      <w:headerReference w:type="even" r:id="rId8"/>
      <w:headerReference w:type="default" r:id="rId9"/>
      <w:footerReference w:type="even" r:id="rId10"/>
      <w:footerReference w:type="default" r:id="rId11"/>
      <w:headerReference w:type="first" r:id="rId12"/>
      <w:footerReference w:type="first" r:id="rId13"/>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3A49" w14:textId="77777777" w:rsidR="002E3370" w:rsidRDefault="002E3370" w:rsidP="00CD59B7">
      <w:pPr>
        <w:spacing w:after="0" w:line="240" w:lineRule="auto"/>
      </w:pPr>
      <w:r>
        <w:separator/>
      </w:r>
    </w:p>
  </w:endnote>
  <w:endnote w:type="continuationSeparator" w:id="0">
    <w:p w14:paraId="774E44A6" w14:textId="77777777" w:rsidR="002E3370" w:rsidRDefault="002E3370" w:rsidP="00CD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CDFA" w14:textId="77777777" w:rsidR="00260DB8" w:rsidRDefault="00260D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3305" w14:textId="41FFF382" w:rsidR="00866A84" w:rsidRDefault="00260DB8" w:rsidP="00260DB8">
    <w:pPr>
      <w:pStyle w:val="Pieddepage"/>
      <w:ind w:hanging="426"/>
    </w:pPr>
    <w:r>
      <w:rPr>
        <w:noProof/>
      </w:rPr>
      <w:drawing>
        <wp:inline distT="0" distB="0" distL="0" distR="0" wp14:anchorId="132D9A6C" wp14:editId="014382DA">
          <wp:extent cx="6460435" cy="984250"/>
          <wp:effectExtent l="0" t="0" r="0" b="6350"/>
          <wp:docPr id="1753867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67333" name="Image 1753867333"/>
                  <pic:cNvPicPr/>
                </pic:nvPicPr>
                <pic:blipFill>
                  <a:blip r:embed="rId1">
                    <a:extLst>
                      <a:ext uri="{28A0092B-C50C-407E-A947-70E740481C1C}">
                        <a14:useLocalDpi xmlns:a14="http://schemas.microsoft.com/office/drawing/2010/main" val="0"/>
                      </a:ext>
                    </a:extLst>
                  </a:blip>
                  <a:stretch>
                    <a:fillRect/>
                  </a:stretch>
                </pic:blipFill>
                <pic:spPr>
                  <a:xfrm>
                    <a:off x="0" y="0"/>
                    <a:ext cx="6465559" cy="98503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16B3" w14:textId="77777777" w:rsidR="00260DB8" w:rsidRDefault="00260D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9A4A" w14:textId="77777777" w:rsidR="002E3370" w:rsidRDefault="002E3370" w:rsidP="00CD59B7">
      <w:pPr>
        <w:spacing w:after="0" w:line="240" w:lineRule="auto"/>
      </w:pPr>
      <w:r>
        <w:separator/>
      </w:r>
    </w:p>
  </w:footnote>
  <w:footnote w:type="continuationSeparator" w:id="0">
    <w:p w14:paraId="11BC4673" w14:textId="77777777" w:rsidR="002E3370" w:rsidRDefault="002E3370" w:rsidP="00CD59B7">
      <w:pPr>
        <w:spacing w:after="0" w:line="240" w:lineRule="auto"/>
      </w:pPr>
      <w:r>
        <w:continuationSeparator/>
      </w:r>
    </w:p>
  </w:footnote>
  <w:footnote w:id="1">
    <w:p w14:paraId="26FA09C0" w14:textId="13244BDE" w:rsidR="00937438" w:rsidRPr="00CD59B7" w:rsidRDefault="00937438">
      <w:pPr>
        <w:pStyle w:val="Notedebasdepage"/>
      </w:pPr>
      <w:r>
        <w:rPr>
          <w:rStyle w:val="Appelnotedebasdep"/>
        </w:rPr>
        <w:footnoteRef/>
      </w:r>
      <w:r>
        <w:t xml:space="preserve"> Les Presses de l’Aluminium PRAL, </w:t>
      </w:r>
      <w:r>
        <w:rPr>
          <w:i/>
        </w:rPr>
        <w:t>Calcul des charpentes d’aluminium</w:t>
      </w:r>
      <w:r>
        <w:t>, Denis Beaulieu, pp235-276</w:t>
      </w:r>
    </w:p>
  </w:footnote>
  <w:footnote w:id="2">
    <w:p w14:paraId="75E9084E" w14:textId="057CCA22" w:rsidR="00937438" w:rsidRDefault="00937438">
      <w:pPr>
        <w:pStyle w:val="Notedebasdepage"/>
      </w:pPr>
      <w:r>
        <w:rPr>
          <w:rStyle w:val="Appelnotedebasdep"/>
        </w:rPr>
        <w:footnoteRef/>
      </w:r>
      <w:r>
        <w:t xml:space="preserve"> Les Presses de l’Aluminium PRAL, </w:t>
      </w:r>
      <w:r>
        <w:rPr>
          <w:i/>
        </w:rPr>
        <w:t>Calcul des charpentes d’aluminium</w:t>
      </w:r>
      <w:r>
        <w:t>, Denis Beaulieu, pp277-386</w:t>
      </w:r>
    </w:p>
  </w:footnote>
  <w:footnote w:id="3">
    <w:p w14:paraId="6D3471D1" w14:textId="26975702" w:rsidR="00937438" w:rsidRPr="00EB1ACB" w:rsidRDefault="00937438">
      <w:pPr>
        <w:pStyle w:val="Notedebasdepage"/>
      </w:pPr>
      <w:r>
        <w:rPr>
          <w:rStyle w:val="Appelnotedebasdep"/>
        </w:rPr>
        <w:footnoteRef/>
      </w:r>
      <w:r>
        <w:t xml:space="preserve"> Les Presses de l’Aluminium PRAL, </w:t>
      </w:r>
      <w:r>
        <w:rPr>
          <w:i/>
        </w:rPr>
        <w:t>Calcul des charpentes d’aluminium</w:t>
      </w:r>
      <w:r>
        <w:t>, Denis Beaulieu, p495</w:t>
      </w:r>
    </w:p>
  </w:footnote>
  <w:footnote w:id="4">
    <w:p w14:paraId="7B293A82" w14:textId="6DB2670C" w:rsidR="00937438" w:rsidRDefault="00937438">
      <w:pPr>
        <w:pStyle w:val="Notedebasdepage"/>
      </w:pPr>
      <w:r>
        <w:rPr>
          <w:rStyle w:val="Appelnotedebasdep"/>
        </w:rPr>
        <w:footnoteRef/>
      </w:r>
      <w:r>
        <w:t xml:space="preserve"> Les Presses de l’Aluminium PRAL, </w:t>
      </w:r>
      <w:r>
        <w:rPr>
          <w:i/>
        </w:rPr>
        <w:t>Calcul des charpentes d’aluminium</w:t>
      </w:r>
      <w:r>
        <w:t>, Denis Beaulieu, p495</w:t>
      </w:r>
    </w:p>
  </w:footnote>
  <w:footnote w:id="5">
    <w:p w14:paraId="4A1439C8" w14:textId="307F2C65" w:rsidR="00937438" w:rsidRDefault="00937438">
      <w:pPr>
        <w:pStyle w:val="Notedebasdepage"/>
      </w:pPr>
      <w:r>
        <w:rPr>
          <w:rStyle w:val="Appelnotedebasdep"/>
        </w:rPr>
        <w:footnoteRef/>
      </w:r>
      <w:r>
        <w:t xml:space="preserve"> Les Presses de l’Aluminium PRAL, </w:t>
      </w:r>
      <w:r>
        <w:rPr>
          <w:i/>
        </w:rPr>
        <w:t>Calcul des charpentes d’aluminium</w:t>
      </w:r>
      <w:r>
        <w:t>, Denis Beaulieu, p311</w:t>
      </w:r>
    </w:p>
  </w:footnote>
  <w:footnote w:id="6">
    <w:p w14:paraId="64D5E46D" w14:textId="2077D4FB" w:rsidR="00937438" w:rsidRDefault="00937438">
      <w:pPr>
        <w:pStyle w:val="Notedebasdepage"/>
      </w:pPr>
      <w:r>
        <w:rPr>
          <w:rStyle w:val="Appelnotedebasdep"/>
        </w:rPr>
        <w:footnoteRef/>
      </w:r>
      <w:r>
        <w:t xml:space="preserve"> Les Presses de l’Aluminium PRAL, </w:t>
      </w:r>
      <w:r>
        <w:rPr>
          <w:i/>
        </w:rPr>
        <w:t>Calcul des charpentes d’aluminium</w:t>
      </w:r>
      <w:r>
        <w:t>, Denis Beaulieu, p311</w:t>
      </w:r>
    </w:p>
  </w:footnote>
  <w:footnote w:id="7">
    <w:p w14:paraId="7A2BF837" w14:textId="3A468860" w:rsidR="00937438" w:rsidRDefault="00937438">
      <w:pPr>
        <w:pStyle w:val="Notedebasdepage"/>
      </w:pPr>
      <w:r>
        <w:rPr>
          <w:rStyle w:val="Appelnotedebasdep"/>
        </w:rPr>
        <w:footnoteRef/>
      </w:r>
      <w:r>
        <w:t xml:space="preserve"> Les Presses de l’Aluminium PRAL, </w:t>
      </w:r>
      <w:r>
        <w:rPr>
          <w:i/>
        </w:rPr>
        <w:t>Calcul des charpentes d’aluminium</w:t>
      </w:r>
      <w:r>
        <w:t>, Denis Beaulieu, p310</w:t>
      </w:r>
    </w:p>
  </w:footnote>
  <w:footnote w:id="8">
    <w:p w14:paraId="40FFB6AA" w14:textId="0BBF2D07" w:rsidR="00937438" w:rsidRDefault="00937438">
      <w:pPr>
        <w:pStyle w:val="Notedebasdepage"/>
      </w:pPr>
      <w:r>
        <w:rPr>
          <w:rStyle w:val="Appelnotedebasdep"/>
        </w:rPr>
        <w:footnoteRef/>
      </w:r>
      <w:r>
        <w:t xml:space="preserve"> Les Presses de l’Aluminium PRAL, </w:t>
      </w:r>
      <w:r>
        <w:rPr>
          <w:i/>
        </w:rPr>
        <w:t>Calcul des charpentes d’aluminium</w:t>
      </w:r>
      <w:r>
        <w:t>, Denis Beaulieu, p251</w:t>
      </w:r>
    </w:p>
  </w:footnote>
  <w:footnote w:id="9">
    <w:p w14:paraId="6ACB5BE2" w14:textId="0E66D1C3" w:rsidR="00937438" w:rsidRDefault="00937438">
      <w:pPr>
        <w:pStyle w:val="Notedebasdepage"/>
      </w:pPr>
      <w:r>
        <w:rPr>
          <w:rStyle w:val="Appelnotedebasdep"/>
        </w:rPr>
        <w:footnoteRef/>
      </w:r>
      <w:r>
        <w:t xml:space="preserve"> Les Presses de l’Aluminium PRAL, </w:t>
      </w:r>
      <w:r>
        <w:rPr>
          <w:i/>
        </w:rPr>
        <w:t>Calcul des charpentes d’aluminium</w:t>
      </w:r>
      <w:r>
        <w:t>, Denis Beaulieu, p261</w:t>
      </w:r>
    </w:p>
  </w:footnote>
  <w:footnote w:id="10">
    <w:p w14:paraId="2F95FE5F" w14:textId="7AA33358" w:rsidR="00937438" w:rsidRPr="00937438" w:rsidRDefault="00937438">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p311</w:t>
      </w:r>
    </w:p>
  </w:footnote>
  <w:footnote w:id="11">
    <w:p w14:paraId="2816E077" w14:textId="31117C07" w:rsidR="00937438" w:rsidRPr="00937438" w:rsidRDefault="00937438">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p324</w:t>
      </w:r>
    </w:p>
  </w:footnote>
  <w:footnote w:id="12">
    <w:p w14:paraId="0B58D1E7" w14:textId="20068300" w:rsidR="00937438" w:rsidRPr="00937438" w:rsidRDefault="00937438">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p399</w:t>
      </w:r>
    </w:p>
  </w:footnote>
  <w:footnote w:id="13">
    <w:p w14:paraId="308F9E6C" w14:textId="091A85B7" w:rsidR="007968F5" w:rsidRPr="007968F5" w:rsidRDefault="007968F5">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p311</w:t>
      </w:r>
    </w:p>
  </w:footnote>
  <w:footnote w:id="14">
    <w:p w14:paraId="3A9285BA" w14:textId="12A72B71" w:rsidR="00204D33" w:rsidRPr="00204D33" w:rsidRDefault="00204D33">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p308</w:t>
      </w:r>
    </w:p>
  </w:footnote>
  <w:footnote w:id="15">
    <w:p w14:paraId="3D4AAC92" w14:textId="22E4B05B" w:rsidR="00631343" w:rsidRPr="00631343" w:rsidRDefault="00631343">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p212</w:t>
      </w:r>
    </w:p>
  </w:footnote>
  <w:footnote w:id="16">
    <w:p w14:paraId="7830653B" w14:textId="388F5CAE" w:rsidR="00A07C35" w:rsidRPr="00A07C35" w:rsidRDefault="00A07C35">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p495</w:t>
      </w:r>
    </w:p>
  </w:footnote>
  <w:footnote w:id="17">
    <w:p w14:paraId="4B2EC6BC" w14:textId="6CD0689A" w:rsidR="00A07C35" w:rsidRPr="00A07C35" w:rsidRDefault="00A07C35">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p496</w:t>
      </w:r>
    </w:p>
  </w:footnote>
  <w:footnote w:id="18">
    <w:p w14:paraId="68C55D95" w14:textId="4479AC21" w:rsidR="001703D2" w:rsidRPr="001703D2" w:rsidRDefault="001703D2">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p496</w:t>
      </w:r>
    </w:p>
  </w:footnote>
  <w:footnote w:id="19">
    <w:p w14:paraId="5A152E59" w14:textId="6EEA5563" w:rsidR="00B407F8" w:rsidRPr="00B407F8" w:rsidRDefault="00B407F8">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pp495-496</w:t>
      </w:r>
    </w:p>
  </w:footnote>
  <w:footnote w:id="20">
    <w:p w14:paraId="6E375041" w14:textId="4BBB56C1" w:rsidR="00B407F8" w:rsidRPr="00B407F8" w:rsidRDefault="00B407F8">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p468</w:t>
      </w:r>
    </w:p>
  </w:footnote>
  <w:footnote w:id="21">
    <w:p w14:paraId="677E8920" w14:textId="455A4B5D" w:rsidR="00172CCF" w:rsidRPr="00172CCF" w:rsidRDefault="00172CC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p429</w:t>
      </w:r>
    </w:p>
  </w:footnote>
  <w:footnote w:id="22">
    <w:p w14:paraId="56A70694" w14:textId="24B4E4AD" w:rsidR="007A3321" w:rsidRPr="007A3321" w:rsidRDefault="007A3321">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p76</w:t>
      </w:r>
    </w:p>
  </w:footnote>
  <w:footnote w:id="23">
    <w:p w14:paraId="2CBFA785" w14:textId="7A4933BD" w:rsidR="00D618AE" w:rsidRPr="00D618AE" w:rsidRDefault="00D618AE">
      <w:pPr>
        <w:pStyle w:val="Notedebasdepage"/>
        <w:rPr>
          <w:lang w:val="fr-FR"/>
        </w:rPr>
      </w:pPr>
      <w:r>
        <w:rPr>
          <w:rStyle w:val="Appelnotedebasdep"/>
        </w:rPr>
        <w:footnoteRef/>
      </w:r>
      <w:r>
        <w:t xml:space="preserve"> Les Presses de l’Aluminium PRAL, </w:t>
      </w:r>
      <w:r>
        <w:rPr>
          <w:i/>
        </w:rPr>
        <w:t>Calcul des charpentes d’aluminium,</w:t>
      </w:r>
      <w:r>
        <w:t xml:space="preserve"> Denis Beaulieu, p431</w:t>
      </w:r>
    </w:p>
  </w:footnote>
  <w:footnote w:id="24">
    <w:p w14:paraId="63F119E5" w14:textId="0BF276DA" w:rsidR="00D618AE" w:rsidRPr="00D618AE" w:rsidRDefault="00D618AE">
      <w:pPr>
        <w:pStyle w:val="Notedebasdepage"/>
        <w:rPr>
          <w:lang w:val="fr-FR"/>
        </w:rPr>
      </w:pPr>
      <w:r>
        <w:rPr>
          <w:rStyle w:val="Appelnotedebasdep"/>
        </w:rPr>
        <w:footnoteRef/>
      </w:r>
      <w:r>
        <w:t xml:space="preserve"> Les Presses de l’Aluminium PRAL, </w:t>
      </w:r>
      <w:r>
        <w:rPr>
          <w:i/>
        </w:rPr>
        <w:t>Calcul des charpentes d’aluminium,</w:t>
      </w:r>
      <w:r>
        <w:t xml:space="preserve"> Denis Beaulieu, p488</w:t>
      </w:r>
    </w:p>
  </w:footnote>
  <w:footnote w:id="25">
    <w:p w14:paraId="6D295397" w14:textId="557B324B" w:rsidR="00F36611" w:rsidRPr="00F36611" w:rsidRDefault="00F36611">
      <w:pPr>
        <w:pStyle w:val="Notedebasdepage"/>
        <w:rPr>
          <w:lang w:val="fr-FR"/>
        </w:rPr>
      </w:pPr>
      <w:r>
        <w:rPr>
          <w:rStyle w:val="Appelnotedebasdep"/>
        </w:rPr>
        <w:footnoteRef/>
      </w:r>
      <w:r>
        <w:t xml:space="preserve"> Les Presses de l’Aluminium PRAL, </w:t>
      </w:r>
      <w:r>
        <w:rPr>
          <w:i/>
        </w:rPr>
        <w:t>Calcul des charpentes d’aluminium,</w:t>
      </w:r>
      <w:r>
        <w:t xml:space="preserve"> Denis Beaulieu, p480</w:t>
      </w:r>
    </w:p>
  </w:footnote>
  <w:footnote w:id="26">
    <w:p w14:paraId="553EE472" w14:textId="2BE22CF8" w:rsidR="004D1042" w:rsidRPr="004D1042" w:rsidRDefault="004D1042">
      <w:pPr>
        <w:pStyle w:val="Notedebasdepage"/>
        <w:rPr>
          <w:lang w:val="fr-FR"/>
        </w:rPr>
      </w:pPr>
      <w:r>
        <w:rPr>
          <w:rStyle w:val="Appelnotedebasdep"/>
        </w:rPr>
        <w:footnoteRef/>
      </w:r>
      <w:r>
        <w:t xml:space="preserve"> Les Presses de l’Aluminium PRAL, </w:t>
      </w:r>
      <w:r>
        <w:rPr>
          <w:i/>
        </w:rPr>
        <w:t>Calcul des charpentes d’aluminium,</w:t>
      </w:r>
      <w:r>
        <w:t xml:space="preserve"> Denis Beaulieu, p408</w:t>
      </w:r>
    </w:p>
  </w:footnote>
  <w:footnote w:id="27">
    <w:p w14:paraId="4EA50E28" w14:textId="65CA94C9" w:rsidR="00F61C9A" w:rsidRPr="00F61C9A" w:rsidRDefault="00F61C9A">
      <w:pPr>
        <w:pStyle w:val="Notedebasdepage"/>
        <w:rPr>
          <w:lang w:val="fr-FR"/>
        </w:rPr>
      </w:pPr>
      <w:r>
        <w:rPr>
          <w:rStyle w:val="Appelnotedebasdep"/>
        </w:rPr>
        <w:footnoteRef/>
      </w:r>
      <w:r>
        <w:t xml:space="preserve"> Les Presses de l’Aluminium PRAL, </w:t>
      </w:r>
      <w:r>
        <w:rPr>
          <w:i/>
        </w:rPr>
        <w:t>Calcul des charpentes d’aluminium,</w:t>
      </w:r>
      <w:r>
        <w:t xml:space="preserve"> Denis Beaulieu, p446</w:t>
      </w:r>
    </w:p>
  </w:footnote>
  <w:footnote w:id="28">
    <w:p w14:paraId="2EC4C05F" w14:textId="30ADA76D" w:rsidR="00EB7F04" w:rsidRPr="00EB7F04" w:rsidRDefault="00EB7F04">
      <w:pPr>
        <w:pStyle w:val="Notedebasdepage"/>
        <w:rPr>
          <w:lang w:val="fr-FR"/>
        </w:rPr>
      </w:pPr>
      <w:r>
        <w:rPr>
          <w:rStyle w:val="Appelnotedebasdep"/>
        </w:rPr>
        <w:footnoteRef/>
      </w:r>
      <w:r>
        <w:t xml:space="preserve"> Les Presses de l’Aluminium PRAL, </w:t>
      </w:r>
      <w:r>
        <w:rPr>
          <w:i/>
        </w:rPr>
        <w:t>Calcul des charpentes d’aluminium,</w:t>
      </w:r>
      <w:r>
        <w:t xml:space="preserve"> Denis Beaulieu, p471</w:t>
      </w:r>
    </w:p>
  </w:footnote>
  <w:footnote w:id="29">
    <w:p w14:paraId="40692F3D" w14:textId="47C70B7A" w:rsidR="00E565D2" w:rsidRPr="00E565D2" w:rsidRDefault="00E565D2">
      <w:pPr>
        <w:pStyle w:val="Notedebasdepage"/>
        <w:rPr>
          <w:lang w:val="fr-FR"/>
        </w:rPr>
      </w:pPr>
      <w:r>
        <w:rPr>
          <w:rStyle w:val="Appelnotedebasdep"/>
        </w:rPr>
        <w:footnoteRef/>
      </w:r>
      <w:r>
        <w:t xml:space="preserve"> Les Presses de l’Aluminium PRAL, </w:t>
      </w:r>
      <w:r>
        <w:rPr>
          <w:i/>
        </w:rPr>
        <w:t>Calcul des charpentes d’aluminium,</w:t>
      </w:r>
      <w:r>
        <w:t xml:space="preserve"> Denis Beaulieu, p485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B673" w14:textId="77777777" w:rsidR="00260DB8" w:rsidRDefault="00260D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303F" w14:textId="4934CF7A" w:rsidR="001C4443" w:rsidRDefault="001C4443">
    <w:pPr>
      <w:pStyle w:val="En-tte"/>
    </w:pPr>
    <w:r>
      <w:rPr>
        <w:noProof/>
        <w:lang w:eastAsia="fr-CA"/>
      </w:rPr>
      <w:drawing>
        <wp:anchor distT="0" distB="0" distL="114300" distR="114300" simplePos="0" relativeHeight="251659264" behindDoc="1" locked="0" layoutInCell="1" allowOverlap="1" wp14:anchorId="0A0865B9" wp14:editId="75E50075">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3CB0" w14:textId="77777777" w:rsidR="00260DB8" w:rsidRDefault="00260D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AF5"/>
    <w:multiLevelType w:val="hybridMultilevel"/>
    <w:tmpl w:val="4E7C4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8930A9"/>
    <w:multiLevelType w:val="hybridMultilevel"/>
    <w:tmpl w:val="FCEA3034"/>
    <w:lvl w:ilvl="0" w:tplc="C64CD330">
      <w:start w:val="1"/>
      <w:numFmt w:val="bullet"/>
      <w:lvlText w:val="-"/>
      <w:lvlJc w:val="left"/>
      <w:pPr>
        <w:tabs>
          <w:tab w:val="num" w:pos="720"/>
        </w:tabs>
        <w:ind w:left="720" w:hanging="360"/>
      </w:pPr>
      <w:rPr>
        <w:rFonts w:ascii="Times New Roman" w:hAnsi="Times New Roman" w:hint="default"/>
      </w:rPr>
    </w:lvl>
    <w:lvl w:ilvl="1" w:tplc="834EA55A" w:tentative="1">
      <w:start w:val="1"/>
      <w:numFmt w:val="bullet"/>
      <w:lvlText w:val="-"/>
      <w:lvlJc w:val="left"/>
      <w:pPr>
        <w:tabs>
          <w:tab w:val="num" w:pos="1440"/>
        </w:tabs>
        <w:ind w:left="1440" w:hanging="360"/>
      </w:pPr>
      <w:rPr>
        <w:rFonts w:ascii="Times New Roman" w:hAnsi="Times New Roman" w:hint="default"/>
      </w:rPr>
    </w:lvl>
    <w:lvl w:ilvl="2" w:tplc="16041EBE" w:tentative="1">
      <w:start w:val="1"/>
      <w:numFmt w:val="bullet"/>
      <w:lvlText w:val="-"/>
      <w:lvlJc w:val="left"/>
      <w:pPr>
        <w:tabs>
          <w:tab w:val="num" w:pos="2160"/>
        </w:tabs>
        <w:ind w:left="2160" w:hanging="360"/>
      </w:pPr>
      <w:rPr>
        <w:rFonts w:ascii="Times New Roman" w:hAnsi="Times New Roman" w:hint="default"/>
      </w:rPr>
    </w:lvl>
    <w:lvl w:ilvl="3" w:tplc="E0AE08D0" w:tentative="1">
      <w:start w:val="1"/>
      <w:numFmt w:val="bullet"/>
      <w:lvlText w:val="-"/>
      <w:lvlJc w:val="left"/>
      <w:pPr>
        <w:tabs>
          <w:tab w:val="num" w:pos="2880"/>
        </w:tabs>
        <w:ind w:left="2880" w:hanging="360"/>
      </w:pPr>
      <w:rPr>
        <w:rFonts w:ascii="Times New Roman" w:hAnsi="Times New Roman" w:hint="default"/>
      </w:rPr>
    </w:lvl>
    <w:lvl w:ilvl="4" w:tplc="65921838" w:tentative="1">
      <w:start w:val="1"/>
      <w:numFmt w:val="bullet"/>
      <w:lvlText w:val="-"/>
      <w:lvlJc w:val="left"/>
      <w:pPr>
        <w:tabs>
          <w:tab w:val="num" w:pos="3600"/>
        </w:tabs>
        <w:ind w:left="3600" w:hanging="360"/>
      </w:pPr>
      <w:rPr>
        <w:rFonts w:ascii="Times New Roman" w:hAnsi="Times New Roman" w:hint="default"/>
      </w:rPr>
    </w:lvl>
    <w:lvl w:ilvl="5" w:tplc="A3768C3A" w:tentative="1">
      <w:start w:val="1"/>
      <w:numFmt w:val="bullet"/>
      <w:lvlText w:val="-"/>
      <w:lvlJc w:val="left"/>
      <w:pPr>
        <w:tabs>
          <w:tab w:val="num" w:pos="4320"/>
        </w:tabs>
        <w:ind w:left="4320" w:hanging="360"/>
      </w:pPr>
      <w:rPr>
        <w:rFonts w:ascii="Times New Roman" w:hAnsi="Times New Roman" w:hint="default"/>
      </w:rPr>
    </w:lvl>
    <w:lvl w:ilvl="6" w:tplc="FDF07D04" w:tentative="1">
      <w:start w:val="1"/>
      <w:numFmt w:val="bullet"/>
      <w:lvlText w:val="-"/>
      <w:lvlJc w:val="left"/>
      <w:pPr>
        <w:tabs>
          <w:tab w:val="num" w:pos="5040"/>
        </w:tabs>
        <w:ind w:left="5040" w:hanging="360"/>
      </w:pPr>
      <w:rPr>
        <w:rFonts w:ascii="Times New Roman" w:hAnsi="Times New Roman" w:hint="default"/>
      </w:rPr>
    </w:lvl>
    <w:lvl w:ilvl="7" w:tplc="A148B856" w:tentative="1">
      <w:start w:val="1"/>
      <w:numFmt w:val="bullet"/>
      <w:lvlText w:val="-"/>
      <w:lvlJc w:val="left"/>
      <w:pPr>
        <w:tabs>
          <w:tab w:val="num" w:pos="5760"/>
        </w:tabs>
        <w:ind w:left="5760" w:hanging="360"/>
      </w:pPr>
      <w:rPr>
        <w:rFonts w:ascii="Times New Roman" w:hAnsi="Times New Roman" w:hint="default"/>
      </w:rPr>
    </w:lvl>
    <w:lvl w:ilvl="8" w:tplc="2FFE746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1A3A26"/>
    <w:multiLevelType w:val="hybridMultilevel"/>
    <w:tmpl w:val="F6C6C0B8"/>
    <w:lvl w:ilvl="0" w:tplc="CFC2E8EA">
      <w:start w:val="1"/>
      <w:numFmt w:val="bullet"/>
      <w:lvlText w:val="-"/>
      <w:lvlJc w:val="left"/>
      <w:pPr>
        <w:tabs>
          <w:tab w:val="num" w:pos="720"/>
        </w:tabs>
        <w:ind w:left="720" w:hanging="360"/>
      </w:pPr>
      <w:rPr>
        <w:rFonts w:ascii="Times New Roman" w:hAnsi="Times New Roman" w:hint="default"/>
      </w:rPr>
    </w:lvl>
    <w:lvl w:ilvl="1" w:tplc="ED987AA6" w:tentative="1">
      <w:start w:val="1"/>
      <w:numFmt w:val="bullet"/>
      <w:lvlText w:val="-"/>
      <w:lvlJc w:val="left"/>
      <w:pPr>
        <w:tabs>
          <w:tab w:val="num" w:pos="1440"/>
        </w:tabs>
        <w:ind w:left="1440" w:hanging="360"/>
      </w:pPr>
      <w:rPr>
        <w:rFonts w:ascii="Times New Roman" w:hAnsi="Times New Roman" w:hint="default"/>
      </w:rPr>
    </w:lvl>
    <w:lvl w:ilvl="2" w:tplc="D53E62BA" w:tentative="1">
      <w:start w:val="1"/>
      <w:numFmt w:val="bullet"/>
      <w:lvlText w:val="-"/>
      <w:lvlJc w:val="left"/>
      <w:pPr>
        <w:tabs>
          <w:tab w:val="num" w:pos="2160"/>
        </w:tabs>
        <w:ind w:left="2160" w:hanging="360"/>
      </w:pPr>
      <w:rPr>
        <w:rFonts w:ascii="Times New Roman" w:hAnsi="Times New Roman" w:hint="default"/>
      </w:rPr>
    </w:lvl>
    <w:lvl w:ilvl="3" w:tplc="056EA858" w:tentative="1">
      <w:start w:val="1"/>
      <w:numFmt w:val="bullet"/>
      <w:lvlText w:val="-"/>
      <w:lvlJc w:val="left"/>
      <w:pPr>
        <w:tabs>
          <w:tab w:val="num" w:pos="2880"/>
        </w:tabs>
        <w:ind w:left="2880" w:hanging="360"/>
      </w:pPr>
      <w:rPr>
        <w:rFonts w:ascii="Times New Roman" w:hAnsi="Times New Roman" w:hint="default"/>
      </w:rPr>
    </w:lvl>
    <w:lvl w:ilvl="4" w:tplc="E2F2ECEC" w:tentative="1">
      <w:start w:val="1"/>
      <w:numFmt w:val="bullet"/>
      <w:lvlText w:val="-"/>
      <w:lvlJc w:val="left"/>
      <w:pPr>
        <w:tabs>
          <w:tab w:val="num" w:pos="3600"/>
        </w:tabs>
        <w:ind w:left="3600" w:hanging="360"/>
      </w:pPr>
      <w:rPr>
        <w:rFonts w:ascii="Times New Roman" w:hAnsi="Times New Roman" w:hint="default"/>
      </w:rPr>
    </w:lvl>
    <w:lvl w:ilvl="5" w:tplc="C7B86788" w:tentative="1">
      <w:start w:val="1"/>
      <w:numFmt w:val="bullet"/>
      <w:lvlText w:val="-"/>
      <w:lvlJc w:val="left"/>
      <w:pPr>
        <w:tabs>
          <w:tab w:val="num" w:pos="4320"/>
        </w:tabs>
        <w:ind w:left="4320" w:hanging="360"/>
      </w:pPr>
      <w:rPr>
        <w:rFonts w:ascii="Times New Roman" w:hAnsi="Times New Roman" w:hint="default"/>
      </w:rPr>
    </w:lvl>
    <w:lvl w:ilvl="6" w:tplc="428A17A8" w:tentative="1">
      <w:start w:val="1"/>
      <w:numFmt w:val="bullet"/>
      <w:lvlText w:val="-"/>
      <w:lvlJc w:val="left"/>
      <w:pPr>
        <w:tabs>
          <w:tab w:val="num" w:pos="5040"/>
        </w:tabs>
        <w:ind w:left="5040" w:hanging="360"/>
      </w:pPr>
      <w:rPr>
        <w:rFonts w:ascii="Times New Roman" w:hAnsi="Times New Roman" w:hint="default"/>
      </w:rPr>
    </w:lvl>
    <w:lvl w:ilvl="7" w:tplc="F2F2B91A" w:tentative="1">
      <w:start w:val="1"/>
      <w:numFmt w:val="bullet"/>
      <w:lvlText w:val="-"/>
      <w:lvlJc w:val="left"/>
      <w:pPr>
        <w:tabs>
          <w:tab w:val="num" w:pos="5760"/>
        </w:tabs>
        <w:ind w:left="5760" w:hanging="360"/>
      </w:pPr>
      <w:rPr>
        <w:rFonts w:ascii="Times New Roman" w:hAnsi="Times New Roman" w:hint="default"/>
      </w:rPr>
    </w:lvl>
    <w:lvl w:ilvl="8" w:tplc="B7C20E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46406F"/>
    <w:multiLevelType w:val="hybridMultilevel"/>
    <w:tmpl w:val="B22CD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5A5D6A"/>
    <w:multiLevelType w:val="hybridMultilevel"/>
    <w:tmpl w:val="0C6CCF96"/>
    <w:lvl w:ilvl="0" w:tplc="4922EF50">
      <w:start w:val="1"/>
      <w:numFmt w:val="bullet"/>
      <w:lvlText w:val="-"/>
      <w:lvlJc w:val="left"/>
      <w:pPr>
        <w:tabs>
          <w:tab w:val="num" w:pos="720"/>
        </w:tabs>
        <w:ind w:left="720" w:hanging="360"/>
      </w:pPr>
      <w:rPr>
        <w:rFonts w:ascii="Times New Roman" w:hAnsi="Times New Roman" w:hint="default"/>
      </w:rPr>
    </w:lvl>
    <w:lvl w:ilvl="1" w:tplc="5A8C2182" w:tentative="1">
      <w:start w:val="1"/>
      <w:numFmt w:val="bullet"/>
      <w:lvlText w:val="-"/>
      <w:lvlJc w:val="left"/>
      <w:pPr>
        <w:tabs>
          <w:tab w:val="num" w:pos="1440"/>
        </w:tabs>
        <w:ind w:left="1440" w:hanging="360"/>
      </w:pPr>
      <w:rPr>
        <w:rFonts w:ascii="Times New Roman" w:hAnsi="Times New Roman" w:hint="default"/>
      </w:rPr>
    </w:lvl>
    <w:lvl w:ilvl="2" w:tplc="C9A2DC7A" w:tentative="1">
      <w:start w:val="1"/>
      <w:numFmt w:val="bullet"/>
      <w:lvlText w:val="-"/>
      <w:lvlJc w:val="left"/>
      <w:pPr>
        <w:tabs>
          <w:tab w:val="num" w:pos="2160"/>
        </w:tabs>
        <w:ind w:left="2160" w:hanging="360"/>
      </w:pPr>
      <w:rPr>
        <w:rFonts w:ascii="Times New Roman" w:hAnsi="Times New Roman" w:hint="default"/>
      </w:rPr>
    </w:lvl>
    <w:lvl w:ilvl="3" w:tplc="D1D0BC4E" w:tentative="1">
      <w:start w:val="1"/>
      <w:numFmt w:val="bullet"/>
      <w:lvlText w:val="-"/>
      <w:lvlJc w:val="left"/>
      <w:pPr>
        <w:tabs>
          <w:tab w:val="num" w:pos="2880"/>
        </w:tabs>
        <w:ind w:left="2880" w:hanging="360"/>
      </w:pPr>
      <w:rPr>
        <w:rFonts w:ascii="Times New Roman" w:hAnsi="Times New Roman" w:hint="default"/>
      </w:rPr>
    </w:lvl>
    <w:lvl w:ilvl="4" w:tplc="8E722876" w:tentative="1">
      <w:start w:val="1"/>
      <w:numFmt w:val="bullet"/>
      <w:lvlText w:val="-"/>
      <w:lvlJc w:val="left"/>
      <w:pPr>
        <w:tabs>
          <w:tab w:val="num" w:pos="3600"/>
        </w:tabs>
        <w:ind w:left="3600" w:hanging="360"/>
      </w:pPr>
      <w:rPr>
        <w:rFonts w:ascii="Times New Roman" w:hAnsi="Times New Roman" w:hint="default"/>
      </w:rPr>
    </w:lvl>
    <w:lvl w:ilvl="5" w:tplc="9A9C016C" w:tentative="1">
      <w:start w:val="1"/>
      <w:numFmt w:val="bullet"/>
      <w:lvlText w:val="-"/>
      <w:lvlJc w:val="left"/>
      <w:pPr>
        <w:tabs>
          <w:tab w:val="num" w:pos="4320"/>
        </w:tabs>
        <w:ind w:left="4320" w:hanging="360"/>
      </w:pPr>
      <w:rPr>
        <w:rFonts w:ascii="Times New Roman" w:hAnsi="Times New Roman" w:hint="default"/>
      </w:rPr>
    </w:lvl>
    <w:lvl w:ilvl="6" w:tplc="C308B706" w:tentative="1">
      <w:start w:val="1"/>
      <w:numFmt w:val="bullet"/>
      <w:lvlText w:val="-"/>
      <w:lvlJc w:val="left"/>
      <w:pPr>
        <w:tabs>
          <w:tab w:val="num" w:pos="5040"/>
        </w:tabs>
        <w:ind w:left="5040" w:hanging="360"/>
      </w:pPr>
      <w:rPr>
        <w:rFonts w:ascii="Times New Roman" w:hAnsi="Times New Roman" w:hint="default"/>
      </w:rPr>
    </w:lvl>
    <w:lvl w:ilvl="7" w:tplc="06485C22" w:tentative="1">
      <w:start w:val="1"/>
      <w:numFmt w:val="bullet"/>
      <w:lvlText w:val="-"/>
      <w:lvlJc w:val="left"/>
      <w:pPr>
        <w:tabs>
          <w:tab w:val="num" w:pos="5760"/>
        </w:tabs>
        <w:ind w:left="5760" w:hanging="360"/>
      </w:pPr>
      <w:rPr>
        <w:rFonts w:ascii="Times New Roman" w:hAnsi="Times New Roman" w:hint="default"/>
      </w:rPr>
    </w:lvl>
    <w:lvl w:ilvl="8" w:tplc="D85259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CB402E"/>
    <w:multiLevelType w:val="hybridMultilevel"/>
    <w:tmpl w:val="EE9C5DC6"/>
    <w:lvl w:ilvl="0" w:tplc="0A060002">
      <w:start w:val="1"/>
      <w:numFmt w:val="bullet"/>
      <w:lvlText w:val="•"/>
      <w:lvlJc w:val="left"/>
      <w:pPr>
        <w:tabs>
          <w:tab w:val="num" w:pos="720"/>
        </w:tabs>
        <w:ind w:left="720" w:hanging="360"/>
      </w:pPr>
      <w:rPr>
        <w:rFonts w:ascii="Arial" w:hAnsi="Arial" w:hint="default"/>
      </w:rPr>
    </w:lvl>
    <w:lvl w:ilvl="1" w:tplc="BCEAE9FC" w:tentative="1">
      <w:start w:val="1"/>
      <w:numFmt w:val="bullet"/>
      <w:lvlText w:val="•"/>
      <w:lvlJc w:val="left"/>
      <w:pPr>
        <w:tabs>
          <w:tab w:val="num" w:pos="1440"/>
        </w:tabs>
        <w:ind w:left="1440" w:hanging="360"/>
      </w:pPr>
      <w:rPr>
        <w:rFonts w:ascii="Arial" w:hAnsi="Arial" w:hint="default"/>
      </w:rPr>
    </w:lvl>
    <w:lvl w:ilvl="2" w:tplc="1BF4A1A6" w:tentative="1">
      <w:start w:val="1"/>
      <w:numFmt w:val="bullet"/>
      <w:lvlText w:val="•"/>
      <w:lvlJc w:val="left"/>
      <w:pPr>
        <w:tabs>
          <w:tab w:val="num" w:pos="2160"/>
        </w:tabs>
        <w:ind w:left="2160" w:hanging="360"/>
      </w:pPr>
      <w:rPr>
        <w:rFonts w:ascii="Arial" w:hAnsi="Arial" w:hint="default"/>
      </w:rPr>
    </w:lvl>
    <w:lvl w:ilvl="3" w:tplc="050844BE" w:tentative="1">
      <w:start w:val="1"/>
      <w:numFmt w:val="bullet"/>
      <w:lvlText w:val="•"/>
      <w:lvlJc w:val="left"/>
      <w:pPr>
        <w:tabs>
          <w:tab w:val="num" w:pos="2880"/>
        </w:tabs>
        <w:ind w:left="2880" w:hanging="360"/>
      </w:pPr>
      <w:rPr>
        <w:rFonts w:ascii="Arial" w:hAnsi="Arial" w:hint="default"/>
      </w:rPr>
    </w:lvl>
    <w:lvl w:ilvl="4" w:tplc="92B834BA" w:tentative="1">
      <w:start w:val="1"/>
      <w:numFmt w:val="bullet"/>
      <w:lvlText w:val="•"/>
      <w:lvlJc w:val="left"/>
      <w:pPr>
        <w:tabs>
          <w:tab w:val="num" w:pos="3600"/>
        </w:tabs>
        <w:ind w:left="3600" w:hanging="360"/>
      </w:pPr>
      <w:rPr>
        <w:rFonts w:ascii="Arial" w:hAnsi="Arial" w:hint="default"/>
      </w:rPr>
    </w:lvl>
    <w:lvl w:ilvl="5" w:tplc="28D265F0" w:tentative="1">
      <w:start w:val="1"/>
      <w:numFmt w:val="bullet"/>
      <w:lvlText w:val="•"/>
      <w:lvlJc w:val="left"/>
      <w:pPr>
        <w:tabs>
          <w:tab w:val="num" w:pos="4320"/>
        </w:tabs>
        <w:ind w:left="4320" w:hanging="360"/>
      </w:pPr>
      <w:rPr>
        <w:rFonts w:ascii="Arial" w:hAnsi="Arial" w:hint="default"/>
      </w:rPr>
    </w:lvl>
    <w:lvl w:ilvl="6" w:tplc="2436AF00" w:tentative="1">
      <w:start w:val="1"/>
      <w:numFmt w:val="bullet"/>
      <w:lvlText w:val="•"/>
      <w:lvlJc w:val="left"/>
      <w:pPr>
        <w:tabs>
          <w:tab w:val="num" w:pos="5040"/>
        </w:tabs>
        <w:ind w:left="5040" w:hanging="360"/>
      </w:pPr>
      <w:rPr>
        <w:rFonts w:ascii="Arial" w:hAnsi="Arial" w:hint="default"/>
      </w:rPr>
    </w:lvl>
    <w:lvl w:ilvl="7" w:tplc="000C4BCE" w:tentative="1">
      <w:start w:val="1"/>
      <w:numFmt w:val="bullet"/>
      <w:lvlText w:val="•"/>
      <w:lvlJc w:val="left"/>
      <w:pPr>
        <w:tabs>
          <w:tab w:val="num" w:pos="5760"/>
        </w:tabs>
        <w:ind w:left="5760" w:hanging="360"/>
      </w:pPr>
      <w:rPr>
        <w:rFonts w:ascii="Arial" w:hAnsi="Arial" w:hint="default"/>
      </w:rPr>
    </w:lvl>
    <w:lvl w:ilvl="8" w:tplc="B6BAB0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7E01BD"/>
    <w:multiLevelType w:val="hybridMultilevel"/>
    <w:tmpl w:val="DE62D9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8D33CE"/>
    <w:multiLevelType w:val="hybridMultilevel"/>
    <w:tmpl w:val="621E88F6"/>
    <w:lvl w:ilvl="0" w:tplc="A852ED1E">
      <w:start w:val="1"/>
      <w:numFmt w:val="bullet"/>
      <w:lvlText w:val="-"/>
      <w:lvlJc w:val="left"/>
      <w:pPr>
        <w:tabs>
          <w:tab w:val="num" w:pos="720"/>
        </w:tabs>
        <w:ind w:left="720" w:hanging="360"/>
      </w:pPr>
      <w:rPr>
        <w:rFonts w:ascii="Times New Roman" w:hAnsi="Times New Roman" w:hint="default"/>
      </w:rPr>
    </w:lvl>
    <w:lvl w:ilvl="1" w:tplc="39225856" w:tentative="1">
      <w:start w:val="1"/>
      <w:numFmt w:val="bullet"/>
      <w:lvlText w:val="-"/>
      <w:lvlJc w:val="left"/>
      <w:pPr>
        <w:tabs>
          <w:tab w:val="num" w:pos="1440"/>
        </w:tabs>
        <w:ind w:left="1440" w:hanging="360"/>
      </w:pPr>
      <w:rPr>
        <w:rFonts w:ascii="Times New Roman" w:hAnsi="Times New Roman" w:hint="default"/>
      </w:rPr>
    </w:lvl>
    <w:lvl w:ilvl="2" w:tplc="54D837A8" w:tentative="1">
      <w:start w:val="1"/>
      <w:numFmt w:val="bullet"/>
      <w:lvlText w:val="-"/>
      <w:lvlJc w:val="left"/>
      <w:pPr>
        <w:tabs>
          <w:tab w:val="num" w:pos="2160"/>
        </w:tabs>
        <w:ind w:left="2160" w:hanging="360"/>
      </w:pPr>
      <w:rPr>
        <w:rFonts w:ascii="Times New Roman" w:hAnsi="Times New Roman" w:hint="default"/>
      </w:rPr>
    </w:lvl>
    <w:lvl w:ilvl="3" w:tplc="B958DA66" w:tentative="1">
      <w:start w:val="1"/>
      <w:numFmt w:val="bullet"/>
      <w:lvlText w:val="-"/>
      <w:lvlJc w:val="left"/>
      <w:pPr>
        <w:tabs>
          <w:tab w:val="num" w:pos="2880"/>
        </w:tabs>
        <w:ind w:left="2880" w:hanging="360"/>
      </w:pPr>
      <w:rPr>
        <w:rFonts w:ascii="Times New Roman" w:hAnsi="Times New Roman" w:hint="default"/>
      </w:rPr>
    </w:lvl>
    <w:lvl w:ilvl="4" w:tplc="3C9EC716" w:tentative="1">
      <w:start w:val="1"/>
      <w:numFmt w:val="bullet"/>
      <w:lvlText w:val="-"/>
      <w:lvlJc w:val="left"/>
      <w:pPr>
        <w:tabs>
          <w:tab w:val="num" w:pos="3600"/>
        </w:tabs>
        <w:ind w:left="3600" w:hanging="360"/>
      </w:pPr>
      <w:rPr>
        <w:rFonts w:ascii="Times New Roman" w:hAnsi="Times New Roman" w:hint="default"/>
      </w:rPr>
    </w:lvl>
    <w:lvl w:ilvl="5" w:tplc="50A64310" w:tentative="1">
      <w:start w:val="1"/>
      <w:numFmt w:val="bullet"/>
      <w:lvlText w:val="-"/>
      <w:lvlJc w:val="left"/>
      <w:pPr>
        <w:tabs>
          <w:tab w:val="num" w:pos="4320"/>
        </w:tabs>
        <w:ind w:left="4320" w:hanging="360"/>
      </w:pPr>
      <w:rPr>
        <w:rFonts w:ascii="Times New Roman" w:hAnsi="Times New Roman" w:hint="default"/>
      </w:rPr>
    </w:lvl>
    <w:lvl w:ilvl="6" w:tplc="44143CB2" w:tentative="1">
      <w:start w:val="1"/>
      <w:numFmt w:val="bullet"/>
      <w:lvlText w:val="-"/>
      <w:lvlJc w:val="left"/>
      <w:pPr>
        <w:tabs>
          <w:tab w:val="num" w:pos="5040"/>
        </w:tabs>
        <w:ind w:left="5040" w:hanging="360"/>
      </w:pPr>
      <w:rPr>
        <w:rFonts w:ascii="Times New Roman" w:hAnsi="Times New Roman" w:hint="default"/>
      </w:rPr>
    </w:lvl>
    <w:lvl w:ilvl="7" w:tplc="C1C8CFA0" w:tentative="1">
      <w:start w:val="1"/>
      <w:numFmt w:val="bullet"/>
      <w:lvlText w:val="-"/>
      <w:lvlJc w:val="left"/>
      <w:pPr>
        <w:tabs>
          <w:tab w:val="num" w:pos="5760"/>
        </w:tabs>
        <w:ind w:left="5760" w:hanging="360"/>
      </w:pPr>
      <w:rPr>
        <w:rFonts w:ascii="Times New Roman" w:hAnsi="Times New Roman" w:hint="default"/>
      </w:rPr>
    </w:lvl>
    <w:lvl w:ilvl="8" w:tplc="BF3028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714CF4"/>
    <w:multiLevelType w:val="hybridMultilevel"/>
    <w:tmpl w:val="DA080C0A"/>
    <w:lvl w:ilvl="0" w:tplc="2982C682">
      <w:start w:val="1"/>
      <w:numFmt w:val="bullet"/>
      <w:lvlText w:val="-"/>
      <w:lvlJc w:val="left"/>
      <w:pPr>
        <w:tabs>
          <w:tab w:val="num" w:pos="720"/>
        </w:tabs>
        <w:ind w:left="720" w:hanging="360"/>
      </w:pPr>
      <w:rPr>
        <w:rFonts w:ascii="Times New Roman" w:hAnsi="Times New Roman" w:hint="default"/>
      </w:rPr>
    </w:lvl>
    <w:lvl w:ilvl="1" w:tplc="F1CE352E" w:tentative="1">
      <w:start w:val="1"/>
      <w:numFmt w:val="bullet"/>
      <w:lvlText w:val="-"/>
      <w:lvlJc w:val="left"/>
      <w:pPr>
        <w:tabs>
          <w:tab w:val="num" w:pos="1440"/>
        </w:tabs>
        <w:ind w:left="1440" w:hanging="360"/>
      </w:pPr>
      <w:rPr>
        <w:rFonts w:ascii="Times New Roman" w:hAnsi="Times New Roman" w:hint="default"/>
      </w:rPr>
    </w:lvl>
    <w:lvl w:ilvl="2" w:tplc="7FB6F360" w:tentative="1">
      <w:start w:val="1"/>
      <w:numFmt w:val="bullet"/>
      <w:lvlText w:val="-"/>
      <w:lvlJc w:val="left"/>
      <w:pPr>
        <w:tabs>
          <w:tab w:val="num" w:pos="2160"/>
        </w:tabs>
        <w:ind w:left="2160" w:hanging="360"/>
      </w:pPr>
      <w:rPr>
        <w:rFonts w:ascii="Times New Roman" w:hAnsi="Times New Roman" w:hint="default"/>
      </w:rPr>
    </w:lvl>
    <w:lvl w:ilvl="3" w:tplc="67DA8694" w:tentative="1">
      <w:start w:val="1"/>
      <w:numFmt w:val="bullet"/>
      <w:lvlText w:val="-"/>
      <w:lvlJc w:val="left"/>
      <w:pPr>
        <w:tabs>
          <w:tab w:val="num" w:pos="2880"/>
        </w:tabs>
        <w:ind w:left="2880" w:hanging="360"/>
      </w:pPr>
      <w:rPr>
        <w:rFonts w:ascii="Times New Roman" w:hAnsi="Times New Roman" w:hint="default"/>
      </w:rPr>
    </w:lvl>
    <w:lvl w:ilvl="4" w:tplc="3B6887DA" w:tentative="1">
      <w:start w:val="1"/>
      <w:numFmt w:val="bullet"/>
      <w:lvlText w:val="-"/>
      <w:lvlJc w:val="left"/>
      <w:pPr>
        <w:tabs>
          <w:tab w:val="num" w:pos="3600"/>
        </w:tabs>
        <w:ind w:left="3600" w:hanging="360"/>
      </w:pPr>
      <w:rPr>
        <w:rFonts w:ascii="Times New Roman" w:hAnsi="Times New Roman" w:hint="default"/>
      </w:rPr>
    </w:lvl>
    <w:lvl w:ilvl="5" w:tplc="1D56EF58" w:tentative="1">
      <w:start w:val="1"/>
      <w:numFmt w:val="bullet"/>
      <w:lvlText w:val="-"/>
      <w:lvlJc w:val="left"/>
      <w:pPr>
        <w:tabs>
          <w:tab w:val="num" w:pos="4320"/>
        </w:tabs>
        <w:ind w:left="4320" w:hanging="360"/>
      </w:pPr>
      <w:rPr>
        <w:rFonts w:ascii="Times New Roman" w:hAnsi="Times New Roman" w:hint="default"/>
      </w:rPr>
    </w:lvl>
    <w:lvl w:ilvl="6" w:tplc="A70052A4" w:tentative="1">
      <w:start w:val="1"/>
      <w:numFmt w:val="bullet"/>
      <w:lvlText w:val="-"/>
      <w:lvlJc w:val="left"/>
      <w:pPr>
        <w:tabs>
          <w:tab w:val="num" w:pos="5040"/>
        </w:tabs>
        <w:ind w:left="5040" w:hanging="360"/>
      </w:pPr>
      <w:rPr>
        <w:rFonts w:ascii="Times New Roman" w:hAnsi="Times New Roman" w:hint="default"/>
      </w:rPr>
    </w:lvl>
    <w:lvl w:ilvl="7" w:tplc="DCD46020" w:tentative="1">
      <w:start w:val="1"/>
      <w:numFmt w:val="bullet"/>
      <w:lvlText w:val="-"/>
      <w:lvlJc w:val="left"/>
      <w:pPr>
        <w:tabs>
          <w:tab w:val="num" w:pos="5760"/>
        </w:tabs>
        <w:ind w:left="5760" w:hanging="360"/>
      </w:pPr>
      <w:rPr>
        <w:rFonts w:ascii="Times New Roman" w:hAnsi="Times New Roman" w:hint="default"/>
      </w:rPr>
    </w:lvl>
    <w:lvl w:ilvl="8" w:tplc="09BCF5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AA2219"/>
    <w:multiLevelType w:val="hybridMultilevel"/>
    <w:tmpl w:val="16DC34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58B3D34"/>
    <w:multiLevelType w:val="hybridMultilevel"/>
    <w:tmpl w:val="46E05144"/>
    <w:lvl w:ilvl="0" w:tplc="FF2A85F2">
      <w:start w:val="1"/>
      <w:numFmt w:val="bullet"/>
      <w:lvlText w:val="-"/>
      <w:lvlJc w:val="left"/>
      <w:pPr>
        <w:tabs>
          <w:tab w:val="num" w:pos="720"/>
        </w:tabs>
        <w:ind w:left="720" w:hanging="360"/>
      </w:pPr>
      <w:rPr>
        <w:rFonts w:ascii="Times New Roman" w:hAnsi="Times New Roman" w:hint="default"/>
      </w:rPr>
    </w:lvl>
    <w:lvl w:ilvl="1" w:tplc="05FAAE32" w:tentative="1">
      <w:start w:val="1"/>
      <w:numFmt w:val="bullet"/>
      <w:lvlText w:val="-"/>
      <w:lvlJc w:val="left"/>
      <w:pPr>
        <w:tabs>
          <w:tab w:val="num" w:pos="1440"/>
        </w:tabs>
        <w:ind w:left="1440" w:hanging="360"/>
      </w:pPr>
      <w:rPr>
        <w:rFonts w:ascii="Times New Roman" w:hAnsi="Times New Roman" w:hint="default"/>
      </w:rPr>
    </w:lvl>
    <w:lvl w:ilvl="2" w:tplc="1F38F9F2" w:tentative="1">
      <w:start w:val="1"/>
      <w:numFmt w:val="bullet"/>
      <w:lvlText w:val="-"/>
      <w:lvlJc w:val="left"/>
      <w:pPr>
        <w:tabs>
          <w:tab w:val="num" w:pos="2160"/>
        </w:tabs>
        <w:ind w:left="2160" w:hanging="360"/>
      </w:pPr>
      <w:rPr>
        <w:rFonts w:ascii="Times New Roman" w:hAnsi="Times New Roman" w:hint="default"/>
      </w:rPr>
    </w:lvl>
    <w:lvl w:ilvl="3" w:tplc="5014A522" w:tentative="1">
      <w:start w:val="1"/>
      <w:numFmt w:val="bullet"/>
      <w:lvlText w:val="-"/>
      <w:lvlJc w:val="left"/>
      <w:pPr>
        <w:tabs>
          <w:tab w:val="num" w:pos="2880"/>
        </w:tabs>
        <w:ind w:left="2880" w:hanging="360"/>
      </w:pPr>
      <w:rPr>
        <w:rFonts w:ascii="Times New Roman" w:hAnsi="Times New Roman" w:hint="default"/>
      </w:rPr>
    </w:lvl>
    <w:lvl w:ilvl="4" w:tplc="B7B67654" w:tentative="1">
      <w:start w:val="1"/>
      <w:numFmt w:val="bullet"/>
      <w:lvlText w:val="-"/>
      <w:lvlJc w:val="left"/>
      <w:pPr>
        <w:tabs>
          <w:tab w:val="num" w:pos="3600"/>
        </w:tabs>
        <w:ind w:left="3600" w:hanging="360"/>
      </w:pPr>
      <w:rPr>
        <w:rFonts w:ascii="Times New Roman" w:hAnsi="Times New Roman" w:hint="default"/>
      </w:rPr>
    </w:lvl>
    <w:lvl w:ilvl="5" w:tplc="0180E53C" w:tentative="1">
      <w:start w:val="1"/>
      <w:numFmt w:val="bullet"/>
      <w:lvlText w:val="-"/>
      <w:lvlJc w:val="left"/>
      <w:pPr>
        <w:tabs>
          <w:tab w:val="num" w:pos="4320"/>
        </w:tabs>
        <w:ind w:left="4320" w:hanging="360"/>
      </w:pPr>
      <w:rPr>
        <w:rFonts w:ascii="Times New Roman" w:hAnsi="Times New Roman" w:hint="default"/>
      </w:rPr>
    </w:lvl>
    <w:lvl w:ilvl="6" w:tplc="CFB4D162" w:tentative="1">
      <w:start w:val="1"/>
      <w:numFmt w:val="bullet"/>
      <w:lvlText w:val="-"/>
      <w:lvlJc w:val="left"/>
      <w:pPr>
        <w:tabs>
          <w:tab w:val="num" w:pos="5040"/>
        </w:tabs>
        <w:ind w:left="5040" w:hanging="360"/>
      </w:pPr>
      <w:rPr>
        <w:rFonts w:ascii="Times New Roman" w:hAnsi="Times New Roman" w:hint="default"/>
      </w:rPr>
    </w:lvl>
    <w:lvl w:ilvl="7" w:tplc="2F401A26" w:tentative="1">
      <w:start w:val="1"/>
      <w:numFmt w:val="bullet"/>
      <w:lvlText w:val="-"/>
      <w:lvlJc w:val="left"/>
      <w:pPr>
        <w:tabs>
          <w:tab w:val="num" w:pos="5760"/>
        </w:tabs>
        <w:ind w:left="5760" w:hanging="360"/>
      </w:pPr>
      <w:rPr>
        <w:rFonts w:ascii="Times New Roman" w:hAnsi="Times New Roman" w:hint="default"/>
      </w:rPr>
    </w:lvl>
    <w:lvl w:ilvl="8" w:tplc="970E7C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ED7A97"/>
    <w:multiLevelType w:val="hybridMultilevel"/>
    <w:tmpl w:val="A044BDE4"/>
    <w:lvl w:ilvl="0" w:tplc="67D4B368">
      <w:start w:val="1"/>
      <w:numFmt w:val="bullet"/>
      <w:lvlText w:val="-"/>
      <w:lvlJc w:val="left"/>
      <w:pPr>
        <w:tabs>
          <w:tab w:val="num" w:pos="720"/>
        </w:tabs>
        <w:ind w:left="720" w:hanging="360"/>
      </w:pPr>
      <w:rPr>
        <w:rFonts w:ascii="Times New Roman" w:hAnsi="Times New Roman" w:hint="default"/>
      </w:rPr>
    </w:lvl>
    <w:lvl w:ilvl="1" w:tplc="33A809E8" w:tentative="1">
      <w:start w:val="1"/>
      <w:numFmt w:val="bullet"/>
      <w:lvlText w:val="-"/>
      <w:lvlJc w:val="left"/>
      <w:pPr>
        <w:tabs>
          <w:tab w:val="num" w:pos="1440"/>
        </w:tabs>
        <w:ind w:left="1440" w:hanging="360"/>
      </w:pPr>
      <w:rPr>
        <w:rFonts w:ascii="Times New Roman" w:hAnsi="Times New Roman" w:hint="default"/>
      </w:rPr>
    </w:lvl>
    <w:lvl w:ilvl="2" w:tplc="820CAEC8" w:tentative="1">
      <w:start w:val="1"/>
      <w:numFmt w:val="bullet"/>
      <w:lvlText w:val="-"/>
      <w:lvlJc w:val="left"/>
      <w:pPr>
        <w:tabs>
          <w:tab w:val="num" w:pos="2160"/>
        </w:tabs>
        <w:ind w:left="2160" w:hanging="360"/>
      </w:pPr>
      <w:rPr>
        <w:rFonts w:ascii="Times New Roman" w:hAnsi="Times New Roman" w:hint="default"/>
      </w:rPr>
    </w:lvl>
    <w:lvl w:ilvl="3" w:tplc="9E247A94" w:tentative="1">
      <w:start w:val="1"/>
      <w:numFmt w:val="bullet"/>
      <w:lvlText w:val="-"/>
      <w:lvlJc w:val="left"/>
      <w:pPr>
        <w:tabs>
          <w:tab w:val="num" w:pos="2880"/>
        </w:tabs>
        <w:ind w:left="2880" w:hanging="360"/>
      </w:pPr>
      <w:rPr>
        <w:rFonts w:ascii="Times New Roman" w:hAnsi="Times New Roman" w:hint="default"/>
      </w:rPr>
    </w:lvl>
    <w:lvl w:ilvl="4" w:tplc="F4DE8E52" w:tentative="1">
      <w:start w:val="1"/>
      <w:numFmt w:val="bullet"/>
      <w:lvlText w:val="-"/>
      <w:lvlJc w:val="left"/>
      <w:pPr>
        <w:tabs>
          <w:tab w:val="num" w:pos="3600"/>
        </w:tabs>
        <w:ind w:left="3600" w:hanging="360"/>
      </w:pPr>
      <w:rPr>
        <w:rFonts w:ascii="Times New Roman" w:hAnsi="Times New Roman" w:hint="default"/>
      </w:rPr>
    </w:lvl>
    <w:lvl w:ilvl="5" w:tplc="5366CF9A" w:tentative="1">
      <w:start w:val="1"/>
      <w:numFmt w:val="bullet"/>
      <w:lvlText w:val="-"/>
      <w:lvlJc w:val="left"/>
      <w:pPr>
        <w:tabs>
          <w:tab w:val="num" w:pos="4320"/>
        </w:tabs>
        <w:ind w:left="4320" w:hanging="360"/>
      </w:pPr>
      <w:rPr>
        <w:rFonts w:ascii="Times New Roman" w:hAnsi="Times New Roman" w:hint="default"/>
      </w:rPr>
    </w:lvl>
    <w:lvl w:ilvl="6" w:tplc="FD1A871C" w:tentative="1">
      <w:start w:val="1"/>
      <w:numFmt w:val="bullet"/>
      <w:lvlText w:val="-"/>
      <w:lvlJc w:val="left"/>
      <w:pPr>
        <w:tabs>
          <w:tab w:val="num" w:pos="5040"/>
        </w:tabs>
        <w:ind w:left="5040" w:hanging="360"/>
      </w:pPr>
      <w:rPr>
        <w:rFonts w:ascii="Times New Roman" w:hAnsi="Times New Roman" w:hint="default"/>
      </w:rPr>
    </w:lvl>
    <w:lvl w:ilvl="7" w:tplc="DDA239F4" w:tentative="1">
      <w:start w:val="1"/>
      <w:numFmt w:val="bullet"/>
      <w:lvlText w:val="-"/>
      <w:lvlJc w:val="left"/>
      <w:pPr>
        <w:tabs>
          <w:tab w:val="num" w:pos="5760"/>
        </w:tabs>
        <w:ind w:left="5760" w:hanging="360"/>
      </w:pPr>
      <w:rPr>
        <w:rFonts w:ascii="Times New Roman" w:hAnsi="Times New Roman" w:hint="default"/>
      </w:rPr>
    </w:lvl>
    <w:lvl w:ilvl="8" w:tplc="92FEA79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EB73DD"/>
    <w:multiLevelType w:val="hybridMultilevel"/>
    <w:tmpl w:val="7F38FFB0"/>
    <w:lvl w:ilvl="0" w:tplc="A85665FE">
      <w:start w:val="1"/>
      <w:numFmt w:val="bullet"/>
      <w:lvlText w:val="-"/>
      <w:lvlJc w:val="left"/>
      <w:pPr>
        <w:tabs>
          <w:tab w:val="num" w:pos="720"/>
        </w:tabs>
        <w:ind w:left="720" w:hanging="360"/>
      </w:pPr>
      <w:rPr>
        <w:rFonts w:ascii="Times New Roman" w:hAnsi="Times New Roman" w:hint="default"/>
      </w:rPr>
    </w:lvl>
    <w:lvl w:ilvl="1" w:tplc="2A6032CA" w:tentative="1">
      <w:start w:val="1"/>
      <w:numFmt w:val="bullet"/>
      <w:lvlText w:val="-"/>
      <w:lvlJc w:val="left"/>
      <w:pPr>
        <w:tabs>
          <w:tab w:val="num" w:pos="1440"/>
        </w:tabs>
        <w:ind w:left="1440" w:hanging="360"/>
      </w:pPr>
      <w:rPr>
        <w:rFonts w:ascii="Times New Roman" w:hAnsi="Times New Roman" w:hint="default"/>
      </w:rPr>
    </w:lvl>
    <w:lvl w:ilvl="2" w:tplc="EF82F82E" w:tentative="1">
      <w:start w:val="1"/>
      <w:numFmt w:val="bullet"/>
      <w:lvlText w:val="-"/>
      <w:lvlJc w:val="left"/>
      <w:pPr>
        <w:tabs>
          <w:tab w:val="num" w:pos="2160"/>
        </w:tabs>
        <w:ind w:left="2160" w:hanging="360"/>
      </w:pPr>
      <w:rPr>
        <w:rFonts w:ascii="Times New Roman" w:hAnsi="Times New Roman" w:hint="default"/>
      </w:rPr>
    </w:lvl>
    <w:lvl w:ilvl="3" w:tplc="ABB616A4" w:tentative="1">
      <w:start w:val="1"/>
      <w:numFmt w:val="bullet"/>
      <w:lvlText w:val="-"/>
      <w:lvlJc w:val="left"/>
      <w:pPr>
        <w:tabs>
          <w:tab w:val="num" w:pos="2880"/>
        </w:tabs>
        <w:ind w:left="2880" w:hanging="360"/>
      </w:pPr>
      <w:rPr>
        <w:rFonts w:ascii="Times New Roman" w:hAnsi="Times New Roman" w:hint="default"/>
      </w:rPr>
    </w:lvl>
    <w:lvl w:ilvl="4" w:tplc="18EEE61E" w:tentative="1">
      <w:start w:val="1"/>
      <w:numFmt w:val="bullet"/>
      <w:lvlText w:val="-"/>
      <w:lvlJc w:val="left"/>
      <w:pPr>
        <w:tabs>
          <w:tab w:val="num" w:pos="3600"/>
        </w:tabs>
        <w:ind w:left="3600" w:hanging="360"/>
      </w:pPr>
      <w:rPr>
        <w:rFonts w:ascii="Times New Roman" w:hAnsi="Times New Roman" w:hint="default"/>
      </w:rPr>
    </w:lvl>
    <w:lvl w:ilvl="5" w:tplc="C0F4D920" w:tentative="1">
      <w:start w:val="1"/>
      <w:numFmt w:val="bullet"/>
      <w:lvlText w:val="-"/>
      <w:lvlJc w:val="left"/>
      <w:pPr>
        <w:tabs>
          <w:tab w:val="num" w:pos="4320"/>
        </w:tabs>
        <w:ind w:left="4320" w:hanging="360"/>
      </w:pPr>
      <w:rPr>
        <w:rFonts w:ascii="Times New Roman" w:hAnsi="Times New Roman" w:hint="default"/>
      </w:rPr>
    </w:lvl>
    <w:lvl w:ilvl="6" w:tplc="2E086DE4" w:tentative="1">
      <w:start w:val="1"/>
      <w:numFmt w:val="bullet"/>
      <w:lvlText w:val="-"/>
      <w:lvlJc w:val="left"/>
      <w:pPr>
        <w:tabs>
          <w:tab w:val="num" w:pos="5040"/>
        </w:tabs>
        <w:ind w:left="5040" w:hanging="360"/>
      </w:pPr>
      <w:rPr>
        <w:rFonts w:ascii="Times New Roman" w:hAnsi="Times New Roman" w:hint="default"/>
      </w:rPr>
    </w:lvl>
    <w:lvl w:ilvl="7" w:tplc="1DB2B360" w:tentative="1">
      <w:start w:val="1"/>
      <w:numFmt w:val="bullet"/>
      <w:lvlText w:val="-"/>
      <w:lvlJc w:val="left"/>
      <w:pPr>
        <w:tabs>
          <w:tab w:val="num" w:pos="5760"/>
        </w:tabs>
        <w:ind w:left="5760" w:hanging="360"/>
      </w:pPr>
      <w:rPr>
        <w:rFonts w:ascii="Times New Roman" w:hAnsi="Times New Roman" w:hint="default"/>
      </w:rPr>
    </w:lvl>
    <w:lvl w:ilvl="8" w:tplc="149C15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13261E"/>
    <w:multiLevelType w:val="hybridMultilevel"/>
    <w:tmpl w:val="FAF66546"/>
    <w:lvl w:ilvl="0" w:tplc="C860C230">
      <w:start w:val="1"/>
      <w:numFmt w:val="bullet"/>
      <w:lvlText w:val="-"/>
      <w:lvlJc w:val="left"/>
      <w:pPr>
        <w:tabs>
          <w:tab w:val="num" w:pos="720"/>
        </w:tabs>
        <w:ind w:left="720" w:hanging="360"/>
      </w:pPr>
      <w:rPr>
        <w:rFonts w:ascii="Times New Roman" w:hAnsi="Times New Roman" w:hint="default"/>
      </w:rPr>
    </w:lvl>
    <w:lvl w:ilvl="1" w:tplc="538A2CBE" w:tentative="1">
      <w:start w:val="1"/>
      <w:numFmt w:val="bullet"/>
      <w:lvlText w:val="-"/>
      <w:lvlJc w:val="left"/>
      <w:pPr>
        <w:tabs>
          <w:tab w:val="num" w:pos="1440"/>
        </w:tabs>
        <w:ind w:left="1440" w:hanging="360"/>
      </w:pPr>
      <w:rPr>
        <w:rFonts w:ascii="Times New Roman" w:hAnsi="Times New Roman" w:hint="default"/>
      </w:rPr>
    </w:lvl>
    <w:lvl w:ilvl="2" w:tplc="EF0A088E" w:tentative="1">
      <w:start w:val="1"/>
      <w:numFmt w:val="bullet"/>
      <w:lvlText w:val="-"/>
      <w:lvlJc w:val="left"/>
      <w:pPr>
        <w:tabs>
          <w:tab w:val="num" w:pos="2160"/>
        </w:tabs>
        <w:ind w:left="2160" w:hanging="360"/>
      </w:pPr>
      <w:rPr>
        <w:rFonts w:ascii="Times New Roman" w:hAnsi="Times New Roman" w:hint="default"/>
      </w:rPr>
    </w:lvl>
    <w:lvl w:ilvl="3" w:tplc="71FADCA2" w:tentative="1">
      <w:start w:val="1"/>
      <w:numFmt w:val="bullet"/>
      <w:lvlText w:val="-"/>
      <w:lvlJc w:val="left"/>
      <w:pPr>
        <w:tabs>
          <w:tab w:val="num" w:pos="2880"/>
        </w:tabs>
        <w:ind w:left="2880" w:hanging="360"/>
      </w:pPr>
      <w:rPr>
        <w:rFonts w:ascii="Times New Roman" w:hAnsi="Times New Roman" w:hint="default"/>
      </w:rPr>
    </w:lvl>
    <w:lvl w:ilvl="4" w:tplc="F634CF3C" w:tentative="1">
      <w:start w:val="1"/>
      <w:numFmt w:val="bullet"/>
      <w:lvlText w:val="-"/>
      <w:lvlJc w:val="left"/>
      <w:pPr>
        <w:tabs>
          <w:tab w:val="num" w:pos="3600"/>
        </w:tabs>
        <w:ind w:left="3600" w:hanging="360"/>
      </w:pPr>
      <w:rPr>
        <w:rFonts w:ascii="Times New Roman" w:hAnsi="Times New Roman" w:hint="default"/>
      </w:rPr>
    </w:lvl>
    <w:lvl w:ilvl="5" w:tplc="A78E7800" w:tentative="1">
      <w:start w:val="1"/>
      <w:numFmt w:val="bullet"/>
      <w:lvlText w:val="-"/>
      <w:lvlJc w:val="left"/>
      <w:pPr>
        <w:tabs>
          <w:tab w:val="num" w:pos="4320"/>
        </w:tabs>
        <w:ind w:left="4320" w:hanging="360"/>
      </w:pPr>
      <w:rPr>
        <w:rFonts w:ascii="Times New Roman" w:hAnsi="Times New Roman" w:hint="default"/>
      </w:rPr>
    </w:lvl>
    <w:lvl w:ilvl="6" w:tplc="2D569BD8" w:tentative="1">
      <w:start w:val="1"/>
      <w:numFmt w:val="bullet"/>
      <w:lvlText w:val="-"/>
      <w:lvlJc w:val="left"/>
      <w:pPr>
        <w:tabs>
          <w:tab w:val="num" w:pos="5040"/>
        </w:tabs>
        <w:ind w:left="5040" w:hanging="360"/>
      </w:pPr>
      <w:rPr>
        <w:rFonts w:ascii="Times New Roman" w:hAnsi="Times New Roman" w:hint="default"/>
      </w:rPr>
    </w:lvl>
    <w:lvl w:ilvl="7" w:tplc="4704E850" w:tentative="1">
      <w:start w:val="1"/>
      <w:numFmt w:val="bullet"/>
      <w:lvlText w:val="-"/>
      <w:lvlJc w:val="left"/>
      <w:pPr>
        <w:tabs>
          <w:tab w:val="num" w:pos="5760"/>
        </w:tabs>
        <w:ind w:left="5760" w:hanging="360"/>
      </w:pPr>
      <w:rPr>
        <w:rFonts w:ascii="Times New Roman" w:hAnsi="Times New Roman" w:hint="default"/>
      </w:rPr>
    </w:lvl>
    <w:lvl w:ilvl="8" w:tplc="C1AEB8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381548"/>
    <w:multiLevelType w:val="hybridMultilevel"/>
    <w:tmpl w:val="4B7099CA"/>
    <w:lvl w:ilvl="0" w:tplc="8E689E8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45C49A9"/>
    <w:multiLevelType w:val="hybridMultilevel"/>
    <w:tmpl w:val="1D8618E2"/>
    <w:lvl w:ilvl="0" w:tplc="1C9CDF92">
      <w:start w:val="1"/>
      <w:numFmt w:val="bullet"/>
      <w:lvlText w:val="-"/>
      <w:lvlJc w:val="left"/>
      <w:pPr>
        <w:tabs>
          <w:tab w:val="num" w:pos="720"/>
        </w:tabs>
        <w:ind w:left="720" w:hanging="360"/>
      </w:pPr>
      <w:rPr>
        <w:rFonts w:ascii="Times New Roman" w:hAnsi="Times New Roman" w:hint="default"/>
      </w:rPr>
    </w:lvl>
    <w:lvl w:ilvl="1" w:tplc="986C10AA" w:tentative="1">
      <w:start w:val="1"/>
      <w:numFmt w:val="bullet"/>
      <w:lvlText w:val="-"/>
      <w:lvlJc w:val="left"/>
      <w:pPr>
        <w:tabs>
          <w:tab w:val="num" w:pos="1440"/>
        </w:tabs>
        <w:ind w:left="1440" w:hanging="360"/>
      </w:pPr>
      <w:rPr>
        <w:rFonts w:ascii="Times New Roman" w:hAnsi="Times New Roman" w:hint="default"/>
      </w:rPr>
    </w:lvl>
    <w:lvl w:ilvl="2" w:tplc="9EF0F4C6" w:tentative="1">
      <w:start w:val="1"/>
      <w:numFmt w:val="bullet"/>
      <w:lvlText w:val="-"/>
      <w:lvlJc w:val="left"/>
      <w:pPr>
        <w:tabs>
          <w:tab w:val="num" w:pos="2160"/>
        </w:tabs>
        <w:ind w:left="2160" w:hanging="360"/>
      </w:pPr>
      <w:rPr>
        <w:rFonts w:ascii="Times New Roman" w:hAnsi="Times New Roman" w:hint="default"/>
      </w:rPr>
    </w:lvl>
    <w:lvl w:ilvl="3" w:tplc="FBD23CCA" w:tentative="1">
      <w:start w:val="1"/>
      <w:numFmt w:val="bullet"/>
      <w:lvlText w:val="-"/>
      <w:lvlJc w:val="left"/>
      <w:pPr>
        <w:tabs>
          <w:tab w:val="num" w:pos="2880"/>
        </w:tabs>
        <w:ind w:left="2880" w:hanging="360"/>
      </w:pPr>
      <w:rPr>
        <w:rFonts w:ascii="Times New Roman" w:hAnsi="Times New Roman" w:hint="default"/>
      </w:rPr>
    </w:lvl>
    <w:lvl w:ilvl="4" w:tplc="6EA4EDF8" w:tentative="1">
      <w:start w:val="1"/>
      <w:numFmt w:val="bullet"/>
      <w:lvlText w:val="-"/>
      <w:lvlJc w:val="left"/>
      <w:pPr>
        <w:tabs>
          <w:tab w:val="num" w:pos="3600"/>
        </w:tabs>
        <w:ind w:left="3600" w:hanging="360"/>
      </w:pPr>
      <w:rPr>
        <w:rFonts w:ascii="Times New Roman" w:hAnsi="Times New Roman" w:hint="default"/>
      </w:rPr>
    </w:lvl>
    <w:lvl w:ilvl="5" w:tplc="E3480394" w:tentative="1">
      <w:start w:val="1"/>
      <w:numFmt w:val="bullet"/>
      <w:lvlText w:val="-"/>
      <w:lvlJc w:val="left"/>
      <w:pPr>
        <w:tabs>
          <w:tab w:val="num" w:pos="4320"/>
        </w:tabs>
        <w:ind w:left="4320" w:hanging="360"/>
      </w:pPr>
      <w:rPr>
        <w:rFonts w:ascii="Times New Roman" w:hAnsi="Times New Roman" w:hint="default"/>
      </w:rPr>
    </w:lvl>
    <w:lvl w:ilvl="6" w:tplc="9ACABD80" w:tentative="1">
      <w:start w:val="1"/>
      <w:numFmt w:val="bullet"/>
      <w:lvlText w:val="-"/>
      <w:lvlJc w:val="left"/>
      <w:pPr>
        <w:tabs>
          <w:tab w:val="num" w:pos="5040"/>
        </w:tabs>
        <w:ind w:left="5040" w:hanging="360"/>
      </w:pPr>
      <w:rPr>
        <w:rFonts w:ascii="Times New Roman" w:hAnsi="Times New Roman" w:hint="default"/>
      </w:rPr>
    </w:lvl>
    <w:lvl w:ilvl="7" w:tplc="8BDE4D9E" w:tentative="1">
      <w:start w:val="1"/>
      <w:numFmt w:val="bullet"/>
      <w:lvlText w:val="-"/>
      <w:lvlJc w:val="left"/>
      <w:pPr>
        <w:tabs>
          <w:tab w:val="num" w:pos="5760"/>
        </w:tabs>
        <w:ind w:left="5760" w:hanging="360"/>
      </w:pPr>
      <w:rPr>
        <w:rFonts w:ascii="Times New Roman" w:hAnsi="Times New Roman" w:hint="default"/>
      </w:rPr>
    </w:lvl>
    <w:lvl w:ilvl="8" w:tplc="1B04BC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AE0C5F"/>
    <w:multiLevelType w:val="hybridMultilevel"/>
    <w:tmpl w:val="816ED4CA"/>
    <w:lvl w:ilvl="0" w:tplc="D540921A">
      <w:start w:val="2"/>
      <w:numFmt w:val="lowerLetter"/>
      <w:lvlText w:val="%1)"/>
      <w:lvlJc w:val="left"/>
      <w:pPr>
        <w:tabs>
          <w:tab w:val="num" w:pos="720"/>
        </w:tabs>
        <w:ind w:left="720" w:hanging="360"/>
      </w:pPr>
    </w:lvl>
    <w:lvl w:ilvl="1" w:tplc="56D22F3A" w:tentative="1">
      <w:start w:val="1"/>
      <w:numFmt w:val="lowerLetter"/>
      <w:lvlText w:val="%2)"/>
      <w:lvlJc w:val="left"/>
      <w:pPr>
        <w:tabs>
          <w:tab w:val="num" w:pos="1440"/>
        </w:tabs>
        <w:ind w:left="1440" w:hanging="360"/>
      </w:pPr>
    </w:lvl>
    <w:lvl w:ilvl="2" w:tplc="0DE0C5E0" w:tentative="1">
      <w:start w:val="1"/>
      <w:numFmt w:val="lowerLetter"/>
      <w:lvlText w:val="%3)"/>
      <w:lvlJc w:val="left"/>
      <w:pPr>
        <w:tabs>
          <w:tab w:val="num" w:pos="2160"/>
        </w:tabs>
        <w:ind w:left="2160" w:hanging="360"/>
      </w:pPr>
    </w:lvl>
    <w:lvl w:ilvl="3" w:tplc="990625D8" w:tentative="1">
      <w:start w:val="1"/>
      <w:numFmt w:val="lowerLetter"/>
      <w:lvlText w:val="%4)"/>
      <w:lvlJc w:val="left"/>
      <w:pPr>
        <w:tabs>
          <w:tab w:val="num" w:pos="2880"/>
        </w:tabs>
        <w:ind w:left="2880" w:hanging="360"/>
      </w:pPr>
    </w:lvl>
    <w:lvl w:ilvl="4" w:tplc="1DEC36EA" w:tentative="1">
      <w:start w:val="1"/>
      <w:numFmt w:val="lowerLetter"/>
      <w:lvlText w:val="%5)"/>
      <w:lvlJc w:val="left"/>
      <w:pPr>
        <w:tabs>
          <w:tab w:val="num" w:pos="3600"/>
        </w:tabs>
        <w:ind w:left="3600" w:hanging="360"/>
      </w:pPr>
    </w:lvl>
    <w:lvl w:ilvl="5" w:tplc="FFDC4524" w:tentative="1">
      <w:start w:val="1"/>
      <w:numFmt w:val="lowerLetter"/>
      <w:lvlText w:val="%6)"/>
      <w:lvlJc w:val="left"/>
      <w:pPr>
        <w:tabs>
          <w:tab w:val="num" w:pos="4320"/>
        </w:tabs>
        <w:ind w:left="4320" w:hanging="360"/>
      </w:pPr>
    </w:lvl>
    <w:lvl w:ilvl="6" w:tplc="07AE0AE8" w:tentative="1">
      <w:start w:val="1"/>
      <w:numFmt w:val="lowerLetter"/>
      <w:lvlText w:val="%7)"/>
      <w:lvlJc w:val="left"/>
      <w:pPr>
        <w:tabs>
          <w:tab w:val="num" w:pos="5040"/>
        </w:tabs>
        <w:ind w:left="5040" w:hanging="360"/>
      </w:pPr>
    </w:lvl>
    <w:lvl w:ilvl="7" w:tplc="EB34E320" w:tentative="1">
      <w:start w:val="1"/>
      <w:numFmt w:val="lowerLetter"/>
      <w:lvlText w:val="%8)"/>
      <w:lvlJc w:val="left"/>
      <w:pPr>
        <w:tabs>
          <w:tab w:val="num" w:pos="5760"/>
        </w:tabs>
        <w:ind w:left="5760" w:hanging="360"/>
      </w:pPr>
    </w:lvl>
    <w:lvl w:ilvl="8" w:tplc="DFFEAFAA" w:tentative="1">
      <w:start w:val="1"/>
      <w:numFmt w:val="lowerLetter"/>
      <w:lvlText w:val="%9)"/>
      <w:lvlJc w:val="left"/>
      <w:pPr>
        <w:tabs>
          <w:tab w:val="num" w:pos="6480"/>
        </w:tabs>
        <w:ind w:left="6480" w:hanging="360"/>
      </w:pPr>
    </w:lvl>
  </w:abstractNum>
  <w:abstractNum w:abstractNumId="17" w15:restartNumberingAfterBreak="0">
    <w:nsid w:val="49435C2C"/>
    <w:multiLevelType w:val="hybridMultilevel"/>
    <w:tmpl w:val="7B74B276"/>
    <w:lvl w:ilvl="0" w:tplc="D65C2C8A">
      <w:start w:val="1"/>
      <w:numFmt w:val="bullet"/>
      <w:lvlText w:val="-"/>
      <w:lvlJc w:val="left"/>
      <w:pPr>
        <w:tabs>
          <w:tab w:val="num" w:pos="720"/>
        </w:tabs>
        <w:ind w:left="720" w:hanging="360"/>
      </w:pPr>
      <w:rPr>
        <w:rFonts w:ascii="Times New Roman" w:hAnsi="Times New Roman" w:hint="default"/>
      </w:rPr>
    </w:lvl>
    <w:lvl w:ilvl="1" w:tplc="0DE6AEF4" w:tentative="1">
      <w:start w:val="1"/>
      <w:numFmt w:val="bullet"/>
      <w:lvlText w:val="-"/>
      <w:lvlJc w:val="left"/>
      <w:pPr>
        <w:tabs>
          <w:tab w:val="num" w:pos="1440"/>
        </w:tabs>
        <w:ind w:left="1440" w:hanging="360"/>
      </w:pPr>
      <w:rPr>
        <w:rFonts w:ascii="Times New Roman" w:hAnsi="Times New Roman" w:hint="default"/>
      </w:rPr>
    </w:lvl>
    <w:lvl w:ilvl="2" w:tplc="39A4B8C4" w:tentative="1">
      <w:start w:val="1"/>
      <w:numFmt w:val="bullet"/>
      <w:lvlText w:val="-"/>
      <w:lvlJc w:val="left"/>
      <w:pPr>
        <w:tabs>
          <w:tab w:val="num" w:pos="2160"/>
        </w:tabs>
        <w:ind w:left="2160" w:hanging="360"/>
      </w:pPr>
      <w:rPr>
        <w:rFonts w:ascii="Times New Roman" w:hAnsi="Times New Roman" w:hint="default"/>
      </w:rPr>
    </w:lvl>
    <w:lvl w:ilvl="3" w:tplc="C742D378" w:tentative="1">
      <w:start w:val="1"/>
      <w:numFmt w:val="bullet"/>
      <w:lvlText w:val="-"/>
      <w:lvlJc w:val="left"/>
      <w:pPr>
        <w:tabs>
          <w:tab w:val="num" w:pos="2880"/>
        </w:tabs>
        <w:ind w:left="2880" w:hanging="360"/>
      </w:pPr>
      <w:rPr>
        <w:rFonts w:ascii="Times New Roman" w:hAnsi="Times New Roman" w:hint="default"/>
      </w:rPr>
    </w:lvl>
    <w:lvl w:ilvl="4" w:tplc="60700E62" w:tentative="1">
      <w:start w:val="1"/>
      <w:numFmt w:val="bullet"/>
      <w:lvlText w:val="-"/>
      <w:lvlJc w:val="left"/>
      <w:pPr>
        <w:tabs>
          <w:tab w:val="num" w:pos="3600"/>
        </w:tabs>
        <w:ind w:left="3600" w:hanging="360"/>
      </w:pPr>
      <w:rPr>
        <w:rFonts w:ascii="Times New Roman" w:hAnsi="Times New Roman" w:hint="default"/>
      </w:rPr>
    </w:lvl>
    <w:lvl w:ilvl="5" w:tplc="3EB872C2" w:tentative="1">
      <w:start w:val="1"/>
      <w:numFmt w:val="bullet"/>
      <w:lvlText w:val="-"/>
      <w:lvlJc w:val="left"/>
      <w:pPr>
        <w:tabs>
          <w:tab w:val="num" w:pos="4320"/>
        </w:tabs>
        <w:ind w:left="4320" w:hanging="360"/>
      </w:pPr>
      <w:rPr>
        <w:rFonts w:ascii="Times New Roman" w:hAnsi="Times New Roman" w:hint="default"/>
      </w:rPr>
    </w:lvl>
    <w:lvl w:ilvl="6" w:tplc="D694A576" w:tentative="1">
      <w:start w:val="1"/>
      <w:numFmt w:val="bullet"/>
      <w:lvlText w:val="-"/>
      <w:lvlJc w:val="left"/>
      <w:pPr>
        <w:tabs>
          <w:tab w:val="num" w:pos="5040"/>
        </w:tabs>
        <w:ind w:left="5040" w:hanging="360"/>
      </w:pPr>
      <w:rPr>
        <w:rFonts w:ascii="Times New Roman" w:hAnsi="Times New Roman" w:hint="default"/>
      </w:rPr>
    </w:lvl>
    <w:lvl w:ilvl="7" w:tplc="371A3454" w:tentative="1">
      <w:start w:val="1"/>
      <w:numFmt w:val="bullet"/>
      <w:lvlText w:val="-"/>
      <w:lvlJc w:val="left"/>
      <w:pPr>
        <w:tabs>
          <w:tab w:val="num" w:pos="5760"/>
        </w:tabs>
        <w:ind w:left="5760" w:hanging="360"/>
      </w:pPr>
      <w:rPr>
        <w:rFonts w:ascii="Times New Roman" w:hAnsi="Times New Roman" w:hint="default"/>
      </w:rPr>
    </w:lvl>
    <w:lvl w:ilvl="8" w:tplc="08502F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5C2588"/>
    <w:multiLevelType w:val="hybridMultilevel"/>
    <w:tmpl w:val="1BB685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A527FCB"/>
    <w:multiLevelType w:val="hybridMultilevel"/>
    <w:tmpl w:val="E44A7512"/>
    <w:lvl w:ilvl="0" w:tplc="B184C674">
      <w:start w:val="1"/>
      <w:numFmt w:val="bullet"/>
      <w:lvlText w:val=""/>
      <w:lvlJc w:val="left"/>
      <w:pPr>
        <w:tabs>
          <w:tab w:val="num" w:pos="720"/>
        </w:tabs>
        <w:ind w:left="720" w:hanging="360"/>
      </w:pPr>
      <w:rPr>
        <w:rFonts w:ascii="Wingdings" w:hAnsi="Wingdings" w:hint="default"/>
      </w:rPr>
    </w:lvl>
    <w:lvl w:ilvl="1" w:tplc="07209F54">
      <w:start w:val="1"/>
      <w:numFmt w:val="bullet"/>
      <w:lvlText w:val=""/>
      <w:lvlJc w:val="left"/>
      <w:pPr>
        <w:tabs>
          <w:tab w:val="num" w:pos="1440"/>
        </w:tabs>
        <w:ind w:left="1440" w:hanging="360"/>
      </w:pPr>
      <w:rPr>
        <w:rFonts w:ascii="Wingdings" w:hAnsi="Wingdings" w:hint="default"/>
      </w:rPr>
    </w:lvl>
    <w:lvl w:ilvl="2" w:tplc="EBA48E28" w:tentative="1">
      <w:start w:val="1"/>
      <w:numFmt w:val="bullet"/>
      <w:lvlText w:val=""/>
      <w:lvlJc w:val="left"/>
      <w:pPr>
        <w:tabs>
          <w:tab w:val="num" w:pos="2160"/>
        </w:tabs>
        <w:ind w:left="2160" w:hanging="360"/>
      </w:pPr>
      <w:rPr>
        <w:rFonts w:ascii="Wingdings" w:hAnsi="Wingdings" w:hint="default"/>
      </w:rPr>
    </w:lvl>
    <w:lvl w:ilvl="3" w:tplc="30C2DE00" w:tentative="1">
      <w:start w:val="1"/>
      <w:numFmt w:val="bullet"/>
      <w:lvlText w:val=""/>
      <w:lvlJc w:val="left"/>
      <w:pPr>
        <w:tabs>
          <w:tab w:val="num" w:pos="2880"/>
        </w:tabs>
        <w:ind w:left="2880" w:hanging="360"/>
      </w:pPr>
      <w:rPr>
        <w:rFonts w:ascii="Wingdings" w:hAnsi="Wingdings" w:hint="default"/>
      </w:rPr>
    </w:lvl>
    <w:lvl w:ilvl="4" w:tplc="53CAF154" w:tentative="1">
      <w:start w:val="1"/>
      <w:numFmt w:val="bullet"/>
      <w:lvlText w:val=""/>
      <w:lvlJc w:val="left"/>
      <w:pPr>
        <w:tabs>
          <w:tab w:val="num" w:pos="3600"/>
        </w:tabs>
        <w:ind w:left="3600" w:hanging="360"/>
      </w:pPr>
      <w:rPr>
        <w:rFonts w:ascii="Wingdings" w:hAnsi="Wingdings" w:hint="default"/>
      </w:rPr>
    </w:lvl>
    <w:lvl w:ilvl="5" w:tplc="C082AEF8" w:tentative="1">
      <w:start w:val="1"/>
      <w:numFmt w:val="bullet"/>
      <w:lvlText w:val=""/>
      <w:lvlJc w:val="left"/>
      <w:pPr>
        <w:tabs>
          <w:tab w:val="num" w:pos="4320"/>
        </w:tabs>
        <w:ind w:left="4320" w:hanging="360"/>
      </w:pPr>
      <w:rPr>
        <w:rFonts w:ascii="Wingdings" w:hAnsi="Wingdings" w:hint="default"/>
      </w:rPr>
    </w:lvl>
    <w:lvl w:ilvl="6" w:tplc="CF2EAC02" w:tentative="1">
      <w:start w:val="1"/>
      <w:numFmt w:val="bullet"/>
      <w:lvlText w:val=""/>
      <w:lvlJc w:val="left"/>
      <w:pPr>
        <w:tabs>
          <w:tab w:val="num" w:pos="5040"/>
        </w:tabs>
        <w:ind w:left="5040" w:hanging="360"/>
      </w:pPr>
      <w:rPr>
        <w:rFonts w:ascii="Wingdings" w:hAnsi="Wingdings" w:hint="default"/>
      </w:rPr>
    </w:lvl>
    <w:lvl w:ilvl="7" w:tplc="353819E0" w:tentative="1">
      <w:start w:val="1"/>
      <w:numFmt w:val="bullet"/>
      <w:lvlText w:val=""/>
      <w:lvlJc w:val="left"/>
      <w:pPr>
        <w:tabs>
          <w:tab w:val="num" w:pos="5760"/>
        </w:tabs>
        <w:ind w:left="5760" w:hanging="360"/>
      </w:pPr>
      <w:rPr>
        <w:rFonts w:ascii="Wingdings" w:hAnsi="Wingdings" w:hint="default"/>
      </w:rPr>
    </w:lvl>
    <w:lvl w:ilvl="8" w:tplc="EC2023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D6A5B"/>
    <w:multiLevelType w:val="hybridMultilevel"/>
    <w:tmpl w:val="D418137E"/>
    <w:lvl w:ilvl="0" w:tplc="C88642B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64C5D46"/>
    <w:multiLevelType w:val="hybridMultilevel"/>
    <w:tmpl w:val="130054E8"/>
    <w:lvl w:ilvl="0" w:tplc="9DDED9AA">
      <w:start w:val="1"/>
      <w:numFmt w:val="bullet"/>
      <w:lvlText w:val="-"/>
      <w:lvlJc w:val="left"/>
      <w:pPr>
        <w:tabs>
          <w:tab w:val="num" w:pos="720"/>
        </w:tabs>
        <w:ind w:left="720" w:hanging="360"/>
      </w:pPr>
      <w:rPr>
        <w:rFonts w:ascii="Times New Roman" w:hAnsi="Times New Roman" w:hint="default"/>
      </w:rPr>
    </w:lvl>
    <w:lvl w:ilvl="1" w:tplc="FB4C5C9E" w:tentative="1">
      <w:start w:val="1"/>
      <w:numFmt w:val="bullet"/>
      <w:lvlText w:val="-"/>
      <w:lvlJc w:val="left"/>
      <w:pPr>
        <w:tabs>
          <w:tab w:val="num" w:pos="1440"/>
        </w:tabs>
        <w:ind w:left="1440" w:hanging="360"/>
      </w:pPr>
      <w:rPr>
        <w:rFonts w:ascii="Times New Roman" w:hAnsi="Times New Roman" w:hint="default"/>
      </w:rPr>
    </w:lvl>
    <w:lvl w:ilvl="2" w:tplc="7B5A8E8C" w:tentative="1">
      <w:start w:val="1"/>
      <w:numFmt w:val="bullet"/>
      <w:lvlText w:val="-"/>
      <w:lvlJc w:val="left"/>
      <w:pPr>
        <w:tabs>
          <w:tab w:val="num" w:pos="2160"/>
        </w:tabs>
        <w:ind w:left="2160" w:hanging="360"/>
      </w:pPr>
      <w:rPr>
        <w:rFonts w:ascii="Times New Roman" w:hAnsi="Times New Roman" w:hint="default"/>
      </w:rPr>
    </w:lvl>
    <w:lvl w:ilvl="3" w:tplc="F48EA4F0" w:tentative="1">
      <w:start w:val="1"/>
      <w:numFmt w:val="bullet"/>
      <w:lvlText w:val="-"/>
      <w:lvlJc w:val="left"/>
      <w:pPr>
        <w:tabs>
          <w:tab w:val="num" w:pos="2880"/>
        </w:tabs>
        <w:ind w:left="2880" w:hanging="360"/>
      </w:pPr>
      <w:rPr>
        <w:rFonts w:ascii="Times New Roman" w:hAnsi="Times New Roman" w:hint="default"/>
      </w:rPr>
    </w:lvl>
    <w:lvl w:ilvl="4" w:tplc="347CE2F0" w:tentative="1">
      <w:start w:val="1"/>
      <w:numFmt w:val="bullet"/>
      <w:lvlText w:val="-"/>
      <w:lvlJc w:val="left"/>
      <w:pPr>
        <w:tabs>
          <w:tab w:val="num" w:pos="3600"/>
        </w:tabs>
        <w:ind w:left="3600" w:hanging="360"/>
      </w:pPr>
      <w:rPr>
        <w:rFonts w:ascii="Times New Roman" w:hAnsi="Times New Roman" w:hint="default"/>
      </w:rPr>
    </w:lvl>
    <w:lvl w:ilvl="5" w:tplc="9F4480EE" w:tentative="1">
      <w:start w:val="1"/>
      <w:numFmt w:val="bullet"/>
      <w:lvlText w:val="-"/>
      <w:lvlJc w:val="left"/>
      <w:pPr>
        <w:tabs>
          <w:tab w:val="num" w:pos="4320"/>
        </w:tabs>
        <w:ind w:left="4320" w:hanging="360"/>
      </w:pPr>
      <w:rPr>
        <w:rFonts w:ascii="Times New Roman" w:hAnsi="Times New Roman" w:hint="default"/>
      </w:rPr>
    </w:lvl>
    <w:lvl w:ilvl="6" w:tplc="D152E1FE" w:tentative="1">
      <w:start w:val="1"/>
      <w:numFmt w:val="bullet"/>
      <w:lvlText w:val="-"/>
      <w:lvlJc w:val="left"/>
      <w:pPr>
        <w:tabs>
          <w:tab w:val="num" w:pos="5040"/>
        </w:tabs>
        <w:ind w:left="5040" w:hanging="360"/>
      </w:pPr>
      <w:rPr>
        <w:rFonts w:ascii="Times New Roman" w:hAnsi="Times New Roman" w:hint="default"/>
      </w:rPr>
    </w:lvl>
    <w:lvl w:ilvl="7" w:tplc="54F0CAEC" w:tentative="1">
      <w:start w:val="1"/>
      <w:numFmt w:val="bullet"/>
      <w:lvlText w:val="-"/>
      <w:lvlJc w:val="left"/>
      <w:pPr>
        <w:tabs>
          <w:tab w:val="num" w:pos="5760"/>
        </w:tabs>
        <w:ind w:left="5760" w:hanging="360"/>
      </w:pPr>
      <w:rPr>
        <w:rFonts w:ascii="Times New Roman" w:hAnsi="Times New Roman" w:hint="default"/>
      </w:rPr>
    </w:lvl>
    <w:lvl w:ilvl="8" w:tplc="7DAC91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AD61D4"/>
    <w:multiLevelType w:val="hybridMultilevel"/>
    <w:tmpl w:val="B2D04452"/>
    <w:lvl w:ilvl="0" w:tplc="64E2B270">
      <w:start w:val="1"/>
      <w:numFmt w:val="bullet"/>
      <w:lvlText w:val="-"/>
      <w:lvlJc w:val="left"/>
      <w:pPr>
        <w:tabs>
          <w:tab w:val="num" w:pos="720"/>
        </w:tabs>
        <w:ind w:left="720" w:hanging="360"/>
      </w:pPr>
      <w:rPr>
        <w:rFonts w:ascii="Times New Roman" w:hAnsi="Times New Roman" w:hint="default"/>
      </w:rPr>
    </w:lvl>
    <w:lvl w:ilvl="1" w:tplc="E080173A" w:tentative="1">
      <w:start w:val="1"/>
      <w:numFmt w:val="bullet"/>
      <w:lvlText w:val="-"/>
      <w:lvlJc w:val="left"/>
      <w:pPr>
        <w:tabs>
          <w:tab w:val="num" w:pos="1440"/>
        </w:tabs>
        <w:ind w:left="1440" w:hanging="360"/>
      </w:pPr>
      <w:rPr>
        <w:rFonts w:ascii="Times New Roman" w:hAnsi="Times New Roman" w:hint="default"/>
      </w:rPr>
    </w:lvl>
    <w:lvl w:ilvl="2" w:tplc="89A27BC8" w:tentative="1">
      <w:start w:val="1"/>
      <w:numFmt w:val="bullet"/>
      <w:lvlText w:val="-"/>
      <w:lvlJc w:val="left"/>
      <w:pPr>
        <w:tabs>
          <w:tab w:val="num" w:pos="2160"/>
        </w:tabs>
        <w:ind w:left="2160" w:hanging="360"/>
      </w:pPr>
      <w:rPr>
        <w:rFonts w:ascii="Times New Roman" w:hAnsi="Times New Roman" w:hint="default"/>
      </w:rPr>
    </w:lvl>
    <w:lvl w:ilvl="3" w:tplc="0E4E15A2" w:tentative="1">
      <w:start w:val="1"/>
      <w:numFmt w:val="bullet"/>
      <w:lvlText w:val="-"/>
      <w:lvlJc w:val="left"/>
      <w:pPr>
        <w:tabs>
          <w:tab w:val="num" w:pos="2880"/>
        </w:tabs>
        <w:ind w:left="2880" w:hanging="360"/>
      </w:pPr>
      <w:rPr>
        <w:rFonts w:ascii="Times New Roman" w:hAnsi="Times New Roman" w:hint="default"/>
      </w:rPr>
    </w:lvl>
    <w:lvl w:ilvl="4" w:tplc="4154AB5E" w:tentative="1">
      <w:start w:val="1"/>
      <w:numFmt w:val="bullet"/>
      <w:lvlText w:val="-"/>
      <w:lvlJc w:val="left"/>
      <w:pPr>
        <w:tabs>
          <w:tab w:val="num" w:pos="3600"/>
        </w:tabs>
        <w:ind w:left="3600" w:hanging="360"/>
      </w:pPr>
      <w:rPr>
        <w:rFonts w:ascii="Times New Roman" w:hAnsi="Times New Roman" w:hint="default"/>
      </w:rPr>
    </w:lvl>
    <w:lvl w:ilvl="5" w:tplc="D10A139E" w:tentative="1">
      <w:start w:val="1"/>
      <w:numFmt w:val="bullet"/>
      <w:lvlText w:val="-"/>
      <w:lvlJc w:val="left"/>
      <w:pPr>
        <w:tabs>
          <w:tab w:val="num" w:pos="4320"/>
        </w:tabs>
        <w:ind w:left="4320" w:hanging="360"/>
      </w:pPr>
      <w:rPr>
        <w:rFonts w:ascii="Times New Roman" w:hAnsi="Times New Roman" w:hint="default"/>
      </w:rPr>
    </w:lvl>
    <w:lvl w:ilvl="6" w:tplc="E3DAA5DE" w:tentative="1">
      <w:start w:val="1"/>
      <w:numFmt w:val="bullet"/>
      <w:lvlText w:val="-"/>
      <w:lvlJc w:val="left"/>
      <w:pPr>
        <w:tabs>
          <w:tab w:val="num" w:pos="5040"/>
        </w:tabs>
        <w:ind w:left="5040" w:hanging="360"/>
      </w:pPr>
      <w:rPr>
        <w:rFonts w:ascii="Times New Roman" w:hAnsi="Times New Roman" w:hint="default"/>
      </w:rPr>
    </w:lvl>
    <w:lvl w:ilvl="7" w:tplc="B9766D08" w:tentative="1">
      <w:start w:val="1"/>
      <w:numFmt w:val="bullet"/>
      <w:lvlText w:val="-"/>
      <w:lvlJc w:val="left"/>
      <w:pPr>
        <w:tabs>
          <w:tab w:val="num" w:pos="5760"/>
        </w:tabs>
        <w:ind w:left="5760" w:hanging="360"/>
      </w:pPr>
      <w:rPr>
        <w:rFonts w:ascii="Times New Roman" w:hAnsi="Times New Roman" w:hint="default"/>
      </w:rPr>
    </w:lvl>
    <w:lvl w:ilvl="8" w:tplc="3CFE429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5C6850"/>
    <w:multiLevelType w:val="hybridMultilevel"/>
    <w:tmpl w:val="47E207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04E6457"/>
    <w:multiLevelType w:val="hybridMultilevel"/>
    <w:tmpl w:val="9E64D2A8"/>
    <w:lvl w:ilvl="0" w:tplc="038461A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7F56ABE"/>
    <w:multiLevelType w:val="hybridMultilevel"/>
    <w:tmpl w:val="758E35F2"/>
    <w:lvl w:ilvl="0" w:tplc="E4A65A84">
      <w:start w:val="1"/>
      <w:numFmt w:val="lowerLetter"/>
      <w:lvlText w:val="%1)"/>
      <w:lvlJc w:val="left"/>
      <w:pPr>
        <w:tabs>
          <w:tab w:val="num" w:pos="720"/>
        </w:tabs>
        <w:ind w:left="720" w:hanging="360"/>
      </w:pPr>
    </w:lvl>
    <w:lvl w:ilvl="1" w:tplc="E0E8A5AA" w:tentative="1">
      <w:start w:val="1"/>
      <w:numFmt w:val="lowerLetter"/>
      <w:lvlText w:val="%2)"/>
      <w:lvlJc w:val="left"/>
      <w:pPr>
        <w:tabs>
          <w:tab w:val="num" w:pos="1440"/>
        </w:tabs>
        <w:ind w:left="1440" w:hanging="360"/>
      </w:pPr>
    </w:lvl>
    <w:lvl w:ilvl="2" w:tplc="0256EE8E" w:tentative="1">
      <w:start w:val="1"/>
      <w:numFmt w:val="lowerLetter"/>
      <w:lvlText w:val="%3)"/>
      <w:lvlJc w:val="left"/>
      <w:pPr>
        <w:tabs>
          <w:tab w:val="num" w:pos="2160"/>
        </w:tabs>
        <w:ind w:left="2160" w:hanging="360"/>
      </w:pPr>
    </w:lvl>
    <w:lvl w:ilvl="3" w:tplc="5420CCD0" w:tentative="1">
      <w:start w:val="1"/>
      <w:numFmt w:val="lowerLetter"/>
      <w:lvlText w:val="%4)"/>
      <w:lvlJc w:val="left"/>
      <w:pPr>
        <w:tabs>
          <w:tab w:val="num" w:pos="2880"/>
        </w:tabs>
        <w:ind w:left="2880" w:hanging="360"/>
      </w:pPr>
    </w:lvl>
    <w:lvl w:ilvl="4" w:tplc="FA28783C" w:tentative="1">
      <w:start w:val="1"/>
      <w:numFmt w:val="lowerLetter"/>
      <w:lvlText w:val="%5)"/>
      <w:lvlJc w:val="left"/>
      <w:pPr>
        <w:tabs>
          <w:tab w:val="num" w:pos="3600"/>
        </w:tabs>
        <w:ind w:left="3600" w:hanging="360"/>
      </w:pPr>
    </w:lvl>
    <w:lvl w:ilvl="5" w:tplc="3AE6F2EA" w:tentative="1">
      <w:start w:val="1"/>
      <w:numFmt w:val="lowerLetter"/>
      <w:lvlText w:val="%6)"/>
      <w:lvlJc w:val="left"/>
      <w:pPr>
        <w:tabs>
          <w:tab w:val="num" w:pos="4320"/>
        </w:tabs>
        <w:ind w:left="4320" w:hanging="360"/>
      </w:pPr>
    </w:lvl>
    <w:lvl w:ilvl="6" w:tplc="9266FF98" w:tentative="1">
      <w:start w:val="1"/>
      <w:numFmt w:val="lowerLetter"/>
      <w:lvlText w:val="%7)"/>
      <w:lvlJc w:val="left"/>
      <w:pPr>
        <w:tabs>
          <w:tab w:val="num" w:pos="5040"/>
        </w:tabs>
        <w:ind w:left="5040" w:hanging="360"/>
      </w:pPr>
    </w:lvl>
    <w:lvl w:ilvl="7" w:tplc="1D4C595C" w:tentative="1">
      <w:start w:val="1"/>
      <w:numFmt w:val="lowerLetter"/>
      <w:lvlText w:val="%8)"/>
      <w:lvlJc w:val="left"/>
      <w:pPr>
        <w:tabs>
          <w:tab w:val="num" w:pos="5760"/>
        </w:tabs>
        <w:ind w:left="5760" w:hanging="360"/>
      </w:pPr>
    </w:lvl>
    <w:lvl w:ilvl="8" w:tplc="B5540834" w:tentative="1">
      <w:start w:val="1"/>
      <w:numFmt w:val="lowerLetter"/>
      <w:lvlText w:val="%9)"/>
      <w:lvlJc w:val="left"/>
      <w:pPr>
        <w:tabs>
          <w:tab w:val="num" w:pos="6480"/>
        </w:tabs>
        <w:ind w:left="6480" w:hanging="360"/>
      </w:pPr>
    </w:lvl>
  </w:abstractNum>
  <w:abstractNum w:abstractNumId="26" w15:restartNumberingAfterBreak="0">
    <w:nsid w:val="6CA714EF"/>
    <w:multiLevelType w:val="hybridMultilevel"/>
    <w:tmpl w:val="B21C5A88"/>
    <w:lvl w:ilvl="0" w:tplc="734C8C36">
      <w:start w:val="1"/>
      <w:numFmt w:val="bullet"/>
      <w:lvlText w:val="-"/>
      <w:lvlJc w:val="left"/>
      <w:pPr>
        <w:tabs>
          <w:tab w:val="num" w:pos="720"/>
        </w:tabs>
        <w:ind w:left="720" w:hanging="360"/>
      </w:pPr>
      <w:rPr>
        <w:rFonts w:ascii="Times New Roman" w:hAnsi="Times New Roman" w:hint="default"/>
      </w:rPr>
    </w:lvl>
    <w:lvl w:ilvl="1" w:tplc="7924D218" w:tentative="1">
      <w:start w:val="1"/>
      <w:numFmt w:val="bullet"/>
      <w:lvlText w:val="-"/>
      <w:lvlJc w:val="left"/>
      <w:pPr>
        <w:tabs>
          <w:tab w:val="num" w:pos="1440"/>
        </w:tabs>
        <w:ind w:left="1440" w:hanging="360"/>
      </w:pPr>
      <w:rPr>
        <w:rFonts w:ascii="Times New Roman" w:hAnsi="Times New Roman" w:hint="default"/>
      </w:rPr>
    </w:lvl>
    <w:lvl w:ilvl="2" w:tplc="71F06176" w:tentative="1">
      <w:start w:val="1"/>
      <w:numFmt w:val="bullet"/>
      <w:lvlText w:val="-"/>
      <w:lvlJc w:val="left"/>
      <w:pPr>
        <w:tabs>
          <w:tab w:val="num" w:pos="2160"/>
        </w:tabs>
        <w:ind w:left="2160" w:hanging="360"/>
      </w:pPr>
      <w:rPr>
        <w:rFonts w:ascii="Times New Roman" w:hAnsi="Times New Roman" w:hint="default"/>
      </w:rPr>
    </w:lvl>
    <w:lvl w:ilvl="3" w:tplc="4C66394A" w:tentative="1">
      <w:start w:val="1"/>
      <w:numFmt w:val="bullet"/>
      <w:lvlText w:val="-"/>
      <w:lvlJc w:val="left"/>
      <w:pPr>
        <w:tabs>
          <w:tab w:val="num" w:pos="2880"/>
        </w:tabs>
        <w:ind w:left="2880" w:hanging="360"/>
      </w:pPr>
      <w:rPr>
        <w:rFonts w:ascii="Times New Roman" w:hAnsi="Times New Roman" w:hint="default"/>
      </w:rPr>
    </w:lvl>
    <w:lvl w:ilvl="4" w:tplc="52DEA4FA" w:tentative="1">
      <w:start w:val="1"/>
      <w:numFmt w:val="bullet"/>
      <w:lvlText w:val="-"/>
      <w:lvlJc w:val="left"/>
      <w:pPr>
        <w:tabs>
          <w:tab w:val="num" w:pos="3600"/>
        </w:tabs>
        <w:ind w:left="3600" w:hanging="360"/>
      </w:pPr>
      <w:rPr>
        <w:rFonts w:ascii="Times New Roman" w:hAnsi="Times New Roman" w:hint="default"/>
      </w:rPr>
    </w:lvl>
    <w:lvl w:ilvl="5" w:tplc="8B3AC4AE" w:tentative="1">
      <w:start w:val="1"/>
      <w:numFmt w:val="bullet"/>
      <w:lvlText w:val="-"/>
      <w:lvlJc w:val="left"/>
      <w:pPr>
        <w:tabs>
          <w:tab w:val="num" w:pos="4320"/>
        </w:tabs>
        <w:ind w:left="4320" w:hanging="360"/>
      </w:pPr>
      <w:rPr>
        <w:rFonts w:ascii="Times New Roman" w:hAnsi="Times New Roman" w:hint="default"/>
      </w:rPr>
    </w:lvl>
    <w:lvl w:ilvl="6" w:tplc="CD8055F0" w:tentative="1">
      <w:start w:val="1"/>
      <w:numFmt w:val="bullet"/>
      <w:lvlText w:val="-"/>
      <w:lvlJc w:val="left"/>
      <w:pPr>
        <w:tabs>
          <w:tab w:val="num" w:pos="5040"/>
        </w:tabs>
        <w:ind w:left="5040" w:hanging="360"/>
      </w:pPr>
      <w:rPr>
        <w:rFonts w:ascii="Times New Roman" w:hAnsi="Times New Roman" w:hint="default"/>
      </w:rPr>
    </w:lvl>
    <w:lvl w:ilvl="7" w:tplc="37B47B10" w:tentative="1">
      <w:start w:val="1"/>
      <w:numFmt w:val="bullet"/>
      <w:lvlText w:val="-"/>
      <w:lvlJc w:val="left"/>
      <w:pPr>
        <w:tabs>
          <w:tab w:val="num" w:pos="5760"/>
        </w:tabs>
        <w:ind w:left="5760" w:hanging="360"/>
      </w:pPr>
      <w:rPr>
        <w:rFonts w:ascii="Times New Roman" w:hAnsi="Times New Roman" w:hint="default"/>
      </w:rPr>
    </w:lvl>
    <w:lvl w:ilvl="8" w:tplc="AE94D7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3B713A8"/>
    <w:multiLevelType w:val="hybridMultilevel"/>
    <w:tmpl w:val="704EEDF6"/>
    <w:lvl w:ilvl="0" w:tplc="5B460E7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4275A0F"/>
    <w:multiLevelType w:val="hybridMultilevel"/>
    <w:tmpl w:val="6F0CC284"/>
    <w:lvl w:ilvl="0" w:tplc="B53430BE">
      <w:start w:val="1"/>
      <w:numFmt w:val="bullet"/>
      <w:lvlText w:val="-"/>
      <w:lvlJc w:val="left"/>
      <w:pPr>
        <w:tabs>
          <w:tab w:val="num" w:pos="720"/>
        </w:tabs>
        <w:ind w:left="720" w:hanging="360"/>
      </w:pPr>
      <w:rPr>
        <w:rFonts w:ascii="Times New Roman" w:hAnsi="Times New Roman" w:hint="default"/>
      </w:rPr>
    </w:lvl>
    <w:lvl w:ilvl="1" w:tplc="32C63900" w:tentative="1">
      <w:start w:val="1"/>
      <w:numFmt w:val="bullet"/>
      <w:lvlText w:val="-"/>
      <w:lvlJc w:val="left"/>
      <w:pPr>
        <w:tabs>
          <w:tab w:val="num" w:pos="1440"/>
        </w:tabs>
        <w:ind w:left="1440" w:hanging="360"/>
      </w:pPr>
      <w:rPr>
        <w:rFonts w:ascii="Times New Roman" w:hAnsi="Times New Roman" w:hint="default"/>
      </w:rPr>
    </w:lvl>
    <w:lvl w:ilvl="2" w:tplc="35BE3B48" w:tentative="1">
      <w:start w:val="1"/>
      <w:numFmt w:val="bullet"/>
      <w:lvlText w:val="-"/>
      <w:lvlJc w:val="left"/>
      <w:pPr>
        <w:tabs>
          <w:tab w:val="num" w:pos="2160"/>
        </w:tabs>
        <w:ind w:left="2160" w:hanging="360"/>
      </w:pPr>
      <w:rPr>
        <w:rFonts w:ascii="Times New Roman" w:hAnsi="Times New Roman" w:hint="default"/>
      </w:rPr>
    </w:lvl>
    <w:lvl w:ilvl="3" w:tplc="A9C8D4AE" w:tentative="1">
      <w:start w:val="1"/>
      <w:numFmt w:val="bullet"/>
      <w:lvlText w:val="-"/>
      <w:lvlJc w:val="left"/>
      <w:pPr>
        <w:tabs>
          <w:tab w:val="num" w:pos="2880"/>
        </w:tabs>
        <w:ind w:left="2880" w:hanging="360"/>
      </w:pPr>
      <w:rPr>
        <w:rFonts w:ascii="Times New Roman" w:hAnsi="Times New Roman" w:hint="default"/>
      </w:rPr>
    </w:lvl>
    <w:lvl w:ilvl="4" w:tplc="BE30DB0C" w:tentative="1">
      <w:start w:val="1"/>
      <w:numFmt w:val="bullet"/>
      <w:lvlText w:val="-"/>
      <w:lvlJc w:val="left"/>
      <w:pPr>
        <w:tabs>
          <w:tab w:val="num" w:pos="3600"/>
        </w:tabs>
        <w:ind w:left="3600" w:hanging="360"/>
      </w:pPr>
      <w:rPr>
        <w:rFonts w:ascii="Times New Roman" w:hAnsi="Times New Roman" w:hint="default"/>
      </w:rPr>
    </w:lvl>
    <w:lvl w:ilvl="5" w:tplc="022835B2" w:tentative="1">
      <w:start w:val="1"/>
      <w:numFmt w:val="bullet"/>
      <w:lvlText w:val="-"/>
      <w:lvlJc w:val="left"/>
      <w:pPr>
        <w:tabs>
          <w:tab w:val="num" w:pos="4320"/>
        </w:tabs>
        <w:ind w:left="4320" w:hanging="360"/>
      </w:pPr>
      <w:rPr>
        <w:rFonts w:ascii="Times New Roman" w:hAnsi="Times New Roman" w:hint="default"/>
      </w:rPr>
    </w:lvl>
    <w:lvl w:ilvl="6" w:tplc="5FC233E6" w:tentative="1">
      <w:start w:val="1"/>
      <w:numFmt w:val="bullet"/>
      <w:lvlText w:val="-"/>
      <w:lvlJc w:val="left"/>
      <w:pPr>
        <w:tabs>
          <w:tab w:val="num" w:pos="5040"/>
        </w:tabs>
        <w:ind w:left="5040" w:hanging="360"/>
      </w:pPr>
      <w:rPr>
        <w:rFonts w:ascii="Times New Roman" w:hAnsi="Times New Roman" w:hint="default"/>
      </w:rPr>
    </w:lvl>
    <w:lvl w:ilvl="7" w:tplc="6F92ADFE" w:tentative="1">
      <w:start w:val="1"/>
      <w:numFmt w:val="bullet"/>
      <w:lvlText w:val="-"/>
      <w:lvlJc w:val="left"/>
      <w:pPr>
        <w:tabs>
          <w:tab w:val="num" w:pos="5760"/>
        </w:tabs>
        <w:ind w:left="5760" w:hanging="360"/>
      </w:pPr>
      <w:rPr>
        <w:rFonts w:ascii="Times New Roman" w:hAnsi="Times New Roman" w:hint="default"/>
      </w:rPr>
    </w:lvl>
    <w:lvl w:ilvl="8" w:tplc="95C4EF4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514410"/>
    <w:multiLevelType w:val="hybridMultilevel"/>
    <w:tmpl w:val="9398BF34"/>
    <w:lvl w:ilvl="0" w:tplc="C0C6E6DA">
      <w:start w:val="1"/>
      <w:numFmt w:val="bullet"/>
      <w:lvlText w:val="-"/>
      <w:lvlJc w:val="left"/>
      <w:pPr>
        <w:tabs>
          <w:tab w:val="num" w:pos="720"/>
        </w:tabs>
        <w:ind w:left="720" w:hanging="360"/>
      </w:pPr>
      <w:rPr>
        <w:rFonts w:ascii="Times New Roman" w:hAnsi="Times New Roman" w:hint="default"/>
      </w:rPr>
    </w:lvl>
    <w:lvl w:ilvl="1" w:tplc="C714CACE" w:tentative="1">
      <w:start w:val="1"/>
      <w:numFmt w:val="bullet"/>
      <w:lvlText w:val="-"/>
      <w:lvlJc w:val="left"/>
      <w:pPr>
        <w:tabs>
          <w:tab w:val="num" w:pos="1440"/>
        </w:tabs>
        <w:ind w:left="1440" w:hanging="360"/>
      </w:pPr>
      <w:rPr>
        <w:rFonts w:ascii="Times New Roman" w:hAnsi="Times New Roman" w:hint="default"/>
      </w:rPr>
    </w:lvl>
    <w:lvl w:ilvl="2" w:tplc="E2BCD4F6" w:tentative="1">
      <w:start w:val="1"/>
      <w:numFmt w:val="bullet"/>
      <w:lvlText w:val="-"/>
      <w:lvlJc w:val="left"/>
      <w:pPr>
        <w:tabs>
          <w:tab w:val="num" w:pos="2160"/>
        </w:tabs>
        <w:ind w:left="2160" w:hanging="360"/>
      </w:pPr>
      <w:rPr>
        <w:rFonts w:ascii="Times New Roman" w:hAnsi="Times New Roman" w:hint="default"/>
      </w:rPr>
    </w:lvl>
    <w:lvl w:ilvl="3" w:tplc="747639F0" w:tentative="1">
      <w:start w:val="1"/>
      <w:numFmt w:val="bullet"/>
      <w:lvlText w:val="-"/>
      <w:lvlJc w:val="left"/>
      <w:pPr>
        <w:tabs>
          <w:tab w:val="num" w:pos="2880"/>
        </w:tabs>
        <w:ind w:left="2880" w:hanging="360"/>
      </w:pPr>
      <w:rPr>
        <w:rFonts w:ascii="Times New Roman" w:hAnsi="Times New Roman" w:hint="default"/>
      </w:rPr>
    </w:lvl>
    <w:lvl w:ilvl="4" w:tplc="07CEBB30" w:tentative="1">
      <w:start w:val="1"/>
      <w:numFmt w:val="bullet"/>
      <w:lvlText w:val="-"/>
      <w:lvlJc w:val="left"/>
      <w:pPr>
        <w:tabs>
          <w:tab w:val="num" w:pos="3600"/>
        </w:tabs>
        <w:ind w:left="3600" w:hanging="360"/>
      </w:pPr>
      <w:rPr>
        <w:rFonts w:ascii="Times New Roman" w:hAnsi="Times New Roman" w:hint="default"/>
      </w:rPr>
    </w:lvl>
    <w:lvl w:ilvl="5" w:tplc="A4CE1898" w:tentative="1">
      <w:start w:val="1"/>
      <w:numFmt w:val="bullet"/>
      <w:lvlText w:val="-"/>
      <w:lvlJc w:val="left"/>
      <w:pPr>
        <w:tabs>
          <w:tab w:val="num" w:pos="4320"/>
        </w:tabs>
        <w:ind w:left="4320" w:hanging="360"/>
      </w:pPr>
      <w:rPr>
        <w:rFonts w:ascii="Times New Roman" w:hAnsi="Times New Roman" w:hint="default"/>
      </w:rPr>
    </w:lvl>
    <w:lvl w:ilvl="6" w:tplc="082CD886" w:tentative="1">
      <w:start w:val="1"/>
      <w:numFmt w:val="bullet"/>
      <w:lvlText w:val="-"/>
      <w:lvlJc w:val="left"/>
      <w:pPr>
        <w:tabs>
          <w:tab w:val="num" w:pos="5040"/>
        </w:tabs>
        <w:ind w:left="5040" w:hanging="360"/>
      </w:pPr>
      <w:rPr>
        <w:rFonts w:ascii="Times New Roman" w:hAnsi="Times New Roman" w:hint="default"/>
      </w:rPr>
    </w:lvl>
    <w:lvl w:ilvl="7" w:tplc="2EC80138" w:tentative="1">
      <w:start w:val="1"/>
      <w:numFmt w:val="bullet"/>
      <w:lvlText w:val="-"/>
      <w:lvlJc w:val="left"/>
      <w:pPr>
        <w:tabs>
          <w:tab w:val="num" w:pos="5760"/>
        </w:tabs>
        <w:ind w:left="5760" w:hanging="360"/>
      </w:pPr>
      <w:rPr>
        <w:rFonts w:ascii="Times New Roman" w:hAnsi="Times New Roman" w:hint="default"/>
      </w:rPr>
    </w:lvl>
    <w:lvl w:ilvl="8" w:tplc="0F82391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8663679"/>
    <w:multiLevelType w:val="hybridMultilevel"/>
    <w:tmpl w:val="F84E6906"/>
    <w:lvl w:ilvl="0" w:tplc="AC48E208">
      <w:start w:val="1"/>
      <w:numFmt w:val="bullet"/>
      <w:lvlText w:val=""/>
      <w:lvlJc w:val="left"/>
      <w:pPr>
        <w:tabs>
          <w:tab w:val="num" w:pos="720"/>
        </w:tabs>
        <w:ind w:left="720" w:hanging="360"/>
      </w:pPr>
      <w:rPr>
        <w:rFonts w:ascii="Wingdings" w:hAnsi="Wingdings" w:hint="default"/>
      </w:rPr>
    </w:lvl>
    <w:lvl w:ilvl="1" w:tplc="D6BCAB82">
      <w:start w:val="1"/>
      <w:numFmt w:val="bullet"/>
      <w:lvlText w:val=""/>
      <w:lvlJc w:val="left"/>
      <w:pPr>
        <w:tabs>
          <w:tab w:val="num" w:pos="1440"/>
        </w:tabs>
        <w:ind w:left="1440" w:hanging="360"/>
      </w:pPr>
      <w:rPr>
        <w:rFonts w:ascii="Wingdings" w:hAnsi="Wingdings" w:hint="default"/>
      </w:rPr>
    </w:lvl>
    <w:lvl w:ilvl="2" w:tplc="0940397A" w:tentative="1">
      <w:start w:val="1"/>
      <w:numFmt w:val="bullet"/>
      <w:lvlText w:val=""/>
      <w:lvlJc w:val="left"/>
      <w:pPr>
        <w:tabs>
          <w:tab w:val="num" w:pos="2160"/>
        </w:tabs>
        <w:ind w:left="2160" w:hanging="360"/>
      </w:pPr>
      <w:rPr>
        <w:rFonts w:ascii="Wingdings" w:hAnsi="Wingdings" w:hint="default"/>
      </w:rPr>
    </w:lvl>
    <w:lvl w:ilvl="3" w:tplc="76FE58CA" w:tentative="1">
      <w:start w:val="1"/>
      <w:numFmt w:val="bullet"/>
      <w:lvlText w:val=""/>
      <w:lvlJc w:val="left"/>
      <w:pPr>
        <w:tabs>
          <w:tab w:val="num" w:pos="2880"/>
        </w:tabs>
        <w:ind w:left="2880" w:hanging="360"/>
      </w:pPr>
      <w:rPr>
        <w:rFonts w:ascii="Wingdings" w:hAnsi="Wingdings" w:hint="default"/>
      </w:rPr>
    </w:lvl>
    <w:lvl w:ilvl="4" w:tplc="B0DEE9A8" w:tentative="1">
      <w:start w:val="1"/>
      <w:numFmt w:val="bullet"/>
      <w:lvlText w:val=""/>
      <w:lvlJc w:val="left"/>
      <w:pPr>
        <w:tabs>
          <w:tab w:val="num" w:pos="3600"/>
        </w:tabs>
        <w:ind w:left="3600" w:hanging="360"/>
      </w:pPr>
      <w:rPr>
        <w:rFonts w:ascii="Wingdings" w:hAnsi="Wingdings" w:hint="default"/>
      </w:rPr>
    </w:lvl>
    <w:lvl w:ilvl="5" w:tplc="9708A078" w:tentative="1">
      <w:start w:val="1"/>
      <w:numFmt w:val="bullet"/>
      <w:lvlText w:val=""/>
      <w:lvlJc w:val="left"/>
      <w:pPr>
        <w:tabs>
          <w:tab w:val="num" w:pos="4320"/>
        </w:tabs>
        <w:ind w:left="4320" w:hanging="360"/>
      </w:pPr>
      <w:rPr>
        <w:rFonts w:ascii="Wingdings" w:hAnsi="Wingdings" w:hint="default"/>
      </w:rPr>
    </w:lvl>
    <w:lvl w:ilvl="6" w:tplc="B978E342" w:tentative="1">
      <w:start w:val="1"/>
      <w:numFmt w:val="bullet"/>
      <w:lvlText w:val=""/>
      <w:lvlJc w:val="left"/>
      <w:pPr>
        <w:tabs>
          <w:tab w:val="num" w:pos="5040"/>
        </w:tabs>
        <w:ind w:left="5040" w:hanging="360"/>
      </w:pPr>
      <w:rPr>
        <w:rFonts w:ascii="Wingdings" w:hAnsi="Wingdings" w:hint="default"/>
      </w:rPr>
    </w:lvl>
    <w:lvl w:ilvl="7" w:tplc="07362086" w:tentative="1">
      <w:start w:val="1"/>
      <w:numFmt w:val="bullet"/>
      <w:lvlText w:val=""/>
      <w:lvlJc w:val="left"/>
      <w:pPr>
        <w:tabs>
          <w:tab w:val="num" w:pos="5760"/>
        </w:tabs>
        <w:ind w:left="5760" w:hanging="360"/>
      </w:pPr>
      <w:rPr>
        <w:rFonts w:ascii="Wingdings" w:hAnsi="Wingdings" w:hint="default"/>
      </w:rPr>
    </w:lvl>
    <w:lvl w:ilvl="8" w:tplc="3EF6ED8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C4BB2"/>
    <w:multiLevelType w:val="hybridMultilevel"/>
    <w:tmpl w:val="95CEA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C5A58BA"/>
    <w:multiLevelType w:val="hybridMultilevel"/>
    <w:tmpl w:val="1804CC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09068012">
    <w:abstractNumId w:val="27"/>
  </w:num>
  <w:num w:numId="2" w16cid:durableId="237328128">
    <w:abstractNumId w:val="20"/>
  </w:num>
  <w:num w:numId="3" w16cid:durableId="2127969043">
    <w:abstractNumId w:val="5"/>
  </w:num>
  <w:num w:numId="4" w16cid:durableId="1771657615">
    <w:abstractNumId w:val="26"/>
  </w:num>
  <w:num w:numId="5" w16cid:durableId="2102529940">
    <w:abstractNumId w:val="21"/>
  </w:num>
  <w:num w:numId="6" w16cid:durableId="212009208">
    <w:abstractNumId w:val="18"/>
  </w:num>
  <w:num w:numId="7" w16cid:durableId="1897933303">
    <w:abstractNumId w:val="28"/>
  </w:num>
  <w:num w:numId="8" w16cid:durableId="1445269198">
    <w:abstractNumId w:val="12"/>
  </w:num>
  <w:num w:numId="9" w16cid:durableId="533004970">
    <w:abstractNumId w:val="7"/>
  </w:num>
  <w:num w:numId="10" w16cid:durableId="1891918887">
    <w:abstractNumId w:val="8"/>
  </w:num>
  <w:num w:numId="11" w16cid:durableId="686635182">
    <w:abstractNumId w:val="17"/>
  </w:num>
  <w:num w:numId="12" w16cid:durableId="890531327">
    <w:abstractNumId w:val="24"/>
  </w:num>
  <w:num w:numId="13" w16cid:durableId="1187138127">
    <w:abstractNumId w:val="19"/>
  </w:num>
  <w:num w:numId="14" w16cid:durableId="920061841">
    <w:abstractNumId w:val="6"/>
  </w:num>
  <w:num w:numId="15" w16cid:durableId="2056001271">
    <w:abstractNumId w:val="23"/>
  </w:num>
  <w:num w:numId="16" w16cid:durableId="1613704212">
    <w:abstractNumId w:val="30"/>
  </w:num>
  <w:num w:numId="17" w16cid:durableId="149257065">
    <w:abstractNumId w:val="3"/>
  </w:num>
  <w:num w:numId="18" w16cid:durableId="2133592299">
    <w:abstractNumId w:val="22"/>
  </w:num>
  <w:num w:numId="19" w16cid:durableId="799809514">
    <w:abstractNumId w:val="4"/>
  </w:num>
  <w:num w:numId="20" w16cid:durableId="1046949485">
    <w:abstractNumId w:val="11"/>
  </w:num>
  <w:num w:numId="21" w16cid:durableId="956714815">
    <w:abstractNumId w:val="0"/>
  </w:num>
  <w:num w:numId="22" w16cid:durableId="715932877">
    <w:abstractNumId w:val="32"/>
  </w:num>
  <w:num w:numId="23" w16cid:durableId="1975331715">
    <w:abstractNumId w:val="31"/>
  </w:num>
  <w:num w:numId="24" w16cid:durableId="1206257228">
    <w:abstractNumId w:val="25"/>
  </w:num>
  <w:num w:numId="25" w16cid:durableId="1977487685">
    <w:abstractNumId w:val="16"/>
  </w:num>
  <w:num w:numId="26" w16cid:durableId="596328986">
    <w:abstractNumId w:val="10"/>
  </w:num>
  <w:num w:numId="27" w16cid:durableId="187452598">
    <w:abstractNumId w:val="1"/>
  </w:num>
  <w:num w:numId="28" w16cid:durableId="693388759">
    <w:abstractNumId w:val="15"/>
  </w:num>
  <w:num w:numId="29" w16cid:durableId="1953709835">
    <w:abstractNumId w:val="9"/>
  </w:num>
  <w:num w:numId="30" w16cid:durableId="1951622813">
    <w:abstractNumId w:val="2"/>
  </w:num>
  <w:num w:numId="31" w16cid:durableId="1955867036">
    <w:abstractNumId w:val="29"/>
  </w:num>
  <w:num w:numId="32" w16cid:durableId="1623152460">
    <w:abstractNumId w:val="13"/>
  </w:num>
  <w:num w:numId="33" w16cid:durableId="83309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0"/>
    <w:rsid w:val="0000765A"/>
    <w:rsid w:val="00010E8F"/>
    <w:rsid w:val="00011ABD"/>
    <w:rsid w:val="000143AA"/>
    <w:rsid w:val="000171E5"/>
    <w:rsid w:val="00020F9D"/>
    <w:rsid w:val="00021680"/>
    <w:rsid w:val="00024895"/>
    <w:rsid w:val="000314B7"/>
    <w:rsid w:val="00033D5C"/>
    <w:rsid w:val="000351F5"/>
    <w:rsid w:val="0003722F"/>
    <w:rsid w:val="00042BD9"/>
    <w:rsid w:val="00043391"/>
    <w:rsid w:val="00043972"/>
    <w:rsid w:val="00044340"/>
    <w:rsid w:val="00044F4B"/>
    <w:rsid w:val="0005488C"/>
    <w:rsid w:val="00066A99"/>
    <w:rsid w:val="00070FAA"/>
    <w:rsid w:val="000769B8"/>
    <w:rsid w:val="000807CF"/>
    <w:rsid w:val="00080FB7"/>
    <w:rsid w:val="00082443"/>
    <w:rsid w:val="000830AC"/>
    <w:rsid w:val="00085152"/>
    <w:rsid w:val="00091E4D"/>
    <w:rsid w:val="0009314E"/>
    <w:rsid w:val="00093A00"/>
    <w:rsid w:val="00095650"/>
    <w:rsid w:val="00096B2A"/>
    <w:rsid w:val="000A13C8"/>
    <w:rsid w:val="000A336B"/>
    <w:rsid w:val="000A5F8D"/>
    <w:rsid w:val="000B0926"/>
    <w:rsid w:val="000B3881"/>
    <w:rsid w:val="000B5CDA"/>
    <w:rsid w:val="000B7010"/>
    <w:rsid w:val="000C022D"/>
    <w:rsid w:val="000C5FFA"/>
    <w:rsid w:val="000C734C"/>
    <w:rsid w:val="000C7DAB"/>
    <w:rsid w:val="000D0ED3"/>
    <w:rsid w:val="000D291B"/>
    <w:rsid w:val="000E330E"/>
    <w:rsid w:val="000E5BD4"/>
    <w:rsid w:val="000F62E1"/>
    <w:rsid w:val="000F6B14"/>
    <w:rsid w:val="001015CF"/>
    <w:rsid w:val="0010307A"/>
    <w:rsid w:val="00103651"/>
    <w:rsid w:val="001039B6"/>
    <w:rsid w:val="0010542F"/>
    <w:rsid w:val="001118A4"/>
    <w:rsid w:val="00111910"/>
    <w:rsid w:val="00112BF1"/>
    <w:rsid w:val="00117399"/>
    <w:rsid w:val="0012188D"/>
    <w:rsid w:val="00121FB2"/>
    <w:rsid w:val="00123D40"/>
    <w:rsid w:val="00123FA3"/>
    <w:rsid w:val="00124CFE"/>
    <w:rsid w:val="0012604D"/>
    <w:rsid w:val="00134CF1"/>
    <w:rsid w:val="00140B37"/>
    <w:rsid w:val="00151A20"/>
    <w:rsid w:val="00153BAD"/>
    <w:rsid w:val="00154E2F"/>
    <w:rsid w:val="00161F6D"/>
    <w:rsid w:val="00162049"/>
    <w:rsid w:val="001646AD"/>
    <w:rsid w:val="00165736"/>
    <w:rsid w:val="00165AAB"/>
    <w:rsid w:val="001703D2"/>
    <w:rsid w:val="00171FE3"/>
    <w:rsid w:val="001721F8"/>
    <w:rsid w:val="0017276C"/>
    <w:rsid w:val="00172CCF"/>
    <w:rsid w:val="0017460B"/>
    <w:rsid w:val="001770FD"/>
    <w:rsid w:val="0018178F"/>
    <w:rsid w:val="00182473"/>
    <w:rsid w:val="00184632"/>
    <w:rsid w:val="00184CAD"/>
    <w:rsid w:val="0019108A"/>
    <w:rsid w:val="001A4920"/>
    <w:rsid w:val="001A7FE6"/>
    <w:rsid w:val="001B66C1"/>
    <w:rsid w:val="001B7432"/>
    <w:rsid w:val="001B77F3"/>
    <w:rsid w:val="001B796C"/>
    <w:rsid w:val="001C1ADB"/>
    <w:rsid w:val="001C28E5"/>
    <w:rsid w:val="001C4443"/>
    <w:rsid w:val="001D1ACE"/>
    <w:rsid w:val="001D2F6B"/>
    <w:rsid w:val="001D507C"/>
    <w:rsid w:val="001F15CF"/>
    <w:rsid w:val="001F2307"/>
    <w:rsid w:val="001F45D2"/>
    <w:rsid w:val="001F7FAD"/>
    <w:rsid w:val="002032C7"/>
    <w:rsid w:val="00204D33"/>
    <w:rsid w:val="002124B2"/>
    <w:rsid w:val="0021256C"/>
    <w:rsid w:val="00213F79"/>
    <w:rsid w:val="0021466A"/>
    <w:rsid w:val="0021651A"/>
    <w:rsid w:val="002172B4"/>
    <w:rsid w:val="002175AB"/>
    <w:rsid w:val="002248FB"/>
    <w:rsid w:val="00225F77"/>
    <w:rsid w:val="00230664"/>
    <w:rsid w:val="00235951"/>
    <w:rsid w:val="002427B7"/>
    <w:rsid w:val="002446BC"/>
    <w:rsid w:val="00252616"/>
    <w:rsid w:val="00252781"/>
    <w:rsid w:val="00253222"/>
    <w:rsid w:val="00260922"/>
    <w:rsid w:val="00260DB8"/>
    <w:rsid w:val="002613BF"/>
    <w:rsid w:val="00272E45"/>
    <w:rsid w:val="0028156A"/>
    <w:rsid w:val="00283289"/>
    <w:rsid w:val="00286E2A"/>
    <w:rsid w:val="0028716E"/>
    <w:rsid w:val="00290101"/>
    <w:rsid w:val="002934F6"/>
    <w:rsid w:val="00294BB9"/>
    <w:rsid w:val="002976B1"/>
    <w:rsid w:val="002A1C40"/>
    <w:rsid w:val="002A4BB2"/>
    <w:rsid w:val="002A51A4"/>
    <w:rsid w:val="002A6D94"/>
    <w:rsid w:val="002B5ED7"/>
    <w:rsid w:val="002C01A8"/>
    <w:rsid w:val="002C0412"/>
    <w:rsid w:val="002C697B"/>
    <w:rsid w:val="002D0480"/>
    <w:rsid w:val="002D261B"/>
    <w:rsid w:val="002D2F6B"/>
    <w:rsid w:val="002D4DC4"/>
    <w:rsid w:val="002D562D"/>
    <w:rsid w:val="002D5CA4"/>
    <w:rsid w:val="002D682D"/>
    <w:rsid w:val="002D6971"/>
    <w:rsid w:val="002E30D0"/>
    <w:rsid w:val="002E3370"/>
    <w:rsid w:val="002E67E7"/>
    <w:rsid w:val="002F2516"/>
    <w:rsid w:val="002F64B4"/>
    <w:rsid w:val="002F704F"/>
    <w:rsid w:val="00303485"/>
    <w:rsid w:val="003052E1"/>
    <w:rsid w:val="0030571B"/>
    <w:rsid w:val="00307EE2"/>
    <w:rsid w:val="00310480"/>
    <w:rsid w:val="0031518A"/>
    <w:rsid w:val="003174FF"/>
    <w:rsid w:val="00317D8D"/>
    <w:rsid w:val="0032214F"/>
    <w:rsid w:val="00326C88"/>
    <w:rsid w:val="003271EC"/>
    <w:rsid w:val="003277A8"/>
    <w:rsid w:val="0033202F"/>
    <w:rsid w:val="00335586"/>
    <w:rsid w:val="003366F1"/>
    <w:rsid w:val="003378AF"/>
    <w:rsid w:val="00337E7C"/>
    <w:rsid w:val="00340096"/>
    <w:rsid w:val="00340958"/>
    <w:rsid w:val="003416A5"/>
    <w:rsid w:val="00344210"/>
    <w:rsid w:val="0035044D"/>
    <w:rsid w:val="00350A77"/>
    <w:rsid w:val="003521A5"/>
    <w:rsid w:val="00352412"/>
    <w:rsid w:val="00353A4A"/>
    <w:rsid w:val="00353A8F"/>
    <w:rsid w:val="00354A34"/>
    <w:rsid w:val="00356CB2"/>
    <w:rsid w:val="00362C2B"/>
    <w:rsid w:val="00363BB9"/>
    <w:rsid w:val="00365715"/>
    <w:rsid w:val="003670BB"/>
    <w:rsid w:val="00372402"/>
    <w:rsid w:val="00372884"/>
    <w:rsid w:val="003764D4"/>
    <w:rsid w:val="00380253"/>
    <w:rsid w:val="00386760"/>
    <w:rsid w:val="003868B8"/>
    <w:rsid w:val="003917D5"/>
    <w:rsid w:val="0039247F"/>
    <w:rsid w:val="003943E9"/>
    <w:rsid w:val="003A30C9"/>
    <w:rsid w:val="003B21C3"/>
    <w:rsid w:val="003B5264"/>
    <w:rsid w:val="003B5FB5"/>
    <w:rsid w:val="003B6507"/>
    <w:rsid w:val="003C368F"/>
    <w:rsid w:val="003C6C81"/>
    <w:rsid w:val="003C7486"/>
    <w:rsid w:val="003C7C00"/>
    <w:rsid w:val="003D159D"/>
    <w:rsid w:val="003D1DA6"/>
    <w:rsid w:val="003D5540"/>
    <w:rsid w:val="003E2763"/>
    <w:rsid w:val="003F3082"/>
    <w:rsid w:val="003F30A7"/>
    <w:rsid w:val="003F6F89"/>
    <w:rsid w:val="003F72B6"/>
    <w:rsid w:val="00400FB4"/>
    <w:rsid w:val="00402DD1"/>
    <w:rsid w:val="00403E27"/>
    <w:rsid w:val="00404300"/>
    <w:rsid w:val="00405F66"/>
    <w:rsid w:val="00410366"/>
    <w:rsid w:val="00411E20"/>
    <w:rsid w:val="00411FEB"/>
    <w:rsid w:val="00412798"/>
    <w:rsid w:val="00414B20"/>
    <w:rsid w:val="0042502E"/>
    <w:rsid w:val="0043633C"/>
    <w:rsid w:val="00437EDF"/>
    <w:rsid w:val="00440434"/>
    <w:rsid w:val="00441DD8"/>
    <w:rsid w:val="004433F4"/>
    <w:rsid w:val="00460C0D"/>
    <w:rsid w:val="00464A7B"/>
    <w:rsid w:val="00465625"/>
    <w:rsid w:val="00470376"/>
    <w:rsid w:val="0049001F"/>
    <w:rsid w:val="004948CC"/>
    <w:rsid w:val="0049635F"/>
    <w:rsid w:val="004978D4"/>
    <w:rsid w:val="004979A0"/>
    <w:rsid w:val="00497F15"/>
    <w:rsid w:val="004A1E0A"/>
    <w:rsid w:val="004A36F8"/>
    <w:rsid w:val="004A5CB2"/>
    <w:rsid w:val="004B1991"/>
    <w:rsid w:val="004B5566"/>
    <w:rsid w:val="004C346C"/>
    <w:rsid w:val="004C4E94"/>
    <w:rsid w:val="004D05E8"/>
    <w:rsid w:val="004D1042"/>
    <w:rsid w:val="004D748B"/>
    <w:rsid w:val="004E5724"/>
    <w:rsid w:val="004E60AF"/>
    <w:rsid w:val="004E6333"/>
    <w:rsid w:val="004F24F6"/>
    <w:rsid w:val="004F2C9C"/>
    <w:rsid w:val="004F30AA"/>
    <w:rsid w:val="004F3720"/>
    <w:rsid w:val="004F5C54"/>
    <w:rsid w:val="005013BD"/>
    <w:rsid w:val="005101D5"/>
    <w:rsid w:val="00513B71"/>
    <w:rsid w:val="00517A4C"/>
    <w:rsid w:val="00524417"/>
    <w:rsid w:val="005258EA"/>
    <w:rsid w:val="00532663"/>
    <w:rsid w:val="00540340"/>
    <w:rsid w:val="005415E3"/>
    <w:rsid w:val="0056069B"/>
    <w:rsid w:val="00563793"/>
    <w:rsid w:val="00565E34"/>
    <w:rsid w:val="00567F63"/>
    <w:rsid w:val="0057145F"/>
    <w:rsid w:val="00577ED0"/>
    <w:rsid w:val="00580596"/>
    <w:rsid w:val="00582B82"/>
    <w:rsid w:val="00582F5B"/>
    <w:rsid w:val="005909D8"/>
    <w:rsid w:val="005918DC"/>
    <w:rsid w:val="00591F16"/>
    <w:rsid w:val="00596492"/>
    <w:rsid w:val="005973F0"/>
    <w:rsid w:val="005A0A98"/>
    <w:rsid w:val="005B01C3"/>
    <w:rsid w:val="005B2EC4"/>
    <w:rsid w:val="005B5050"/>
    <w:rsid w:val="005B6E5F"/>
    <w:rsid w:val="005E0F2E"/>
    <w:rsid w:val="005F773C"/>
    <w:rsid w:val="00600272"/>
    <w:rsid w:val="00600DC8"/>
    <w:rsid w:val="00601E31"/>
    <w:rsid w:val="006120E3"/>
    <w:rsid w:val="006221F0"/>
    <w:rsid w:val="0062626D"/>
    <w:rsid w:val="00631343"/>
    <w:rsid w:val="00634A3A"/>
    <w:rsid w:val="00637FFA"/>
    <w:rsid w:val="00644CE5"/>
    <w:rsid w:val="006517F4"/>
    <w:rsid w:val="006570B0"/>
    <w:rsid w:val="006612F5"/>
    <w:rsid w:val="006651D2"/>
    <w:rsid w:val="00665ED2"/>
    <w:rsid w:val="00666BEC"/>
    <w:rsid w:val="00667A51"/>
    <w:rsid w:val="006712AC"/>
    <w:rsid w:val="00673166"/>
    <w:rsid w:val="00673CA1"/>
    <w:rsid w:val="00673D79"/>
    <w:rsid w:val="00675CEB"/>
    <w:rsid w:val="006766D5"/>
    <w:rsid w:val="00676FB1"/>
    <w:rsid w:val="00677ACB"/>
    <w:rsid w:val="00685D6C"/>
    <w:rsid w:val="0069232E"/>
    <w:rsid w:val="0069462A"/>
    <w:rsid w:val="00696108"/>
    <w:rsid w:val="006A0ADA"/>
    <w:rsid w:val="006B0514"/>
    <w:rsid w:val="006B0877"/>
    <w:rsid w:val="006B0ED1"/>
    <w:rsid w:val="006C2010"/>
    <w:rsid w:val="006C36B3"/>
    <w:rsid w:val="006C4887"/>
    <w:rsid w:val="006D1981"/>
    <w:rsid w:val="006D3355"/>
    <w:rsid w:val="006D3918"/>
    <w:rsid w:val="006D4CD4"/>
    <w:rsid w:val="006E021A"/>
    <w:rsid w:val="006E1456"/>
    <w:rsid w:val="006E3A18"/>
    <w:rsid w:val="006E4497"/>
    <w:rsid w:val="006E699C"/>
    <w:rsid w:val="006F1643"/>
    <w:rsid w:val="006F1FB9"/>
    <w:rsid w:val="006F4563"/>
    <w:rsid w:val="006F51B5"/>
    <w:rsid w:val="006F6561"/>
    <w:rsid w:val="00702538"/>
    <w:rsid w:val="0070285E"/>
    <w:rsid w:val="00703186"/>
    <w:rsid w:val="00706F42"/>
    <w:rsid w:val="00713FBB"/>
    <w:rsid w:val="00714240"/>
    <w:rsid w:val="00717B45"/>
    <w:rsid w:val="007209F6"/>
    <w:rsid w:val="00724FFB"/>
    <w:rsid w:val="007279F5"/>
    <w:rsid w:val="007338A0"/>
    <w:rsid w:val="00734A82"/>
    <w:rsid w:val="007350B5"/>
    <w:rsid w:val="0074270B"/>
    <w:rsid w:val="00751AD9"/>
    <w:rsid w:val="0076164B"/>
    <w:rsid w:val="0076343B"/>
    <w:rsid w:val="00766114"/>
    <w:rsid w:val="00771C53"/>
    <w:rsid w:val="00773ECF"/>
    <w:rsid w:val="007746F8"/>
    <w:rsid w:val="007768EF"/>
    <w:rsid w:val="00777552"/>
    <w:rsid w:val="00781F2C"/>
    <w:rsid w:val="00787795"/>
    <w:rsid w:val="00794AD5"/>
    <w:rsid w:val="007951BD"/>
    <w:rsid w:val="007968F5"/>
    <w:rsid w:val="007A2116"/>
    <w:rsid w:val="007A2EB7"/>
    <w:rsid w:val="007A3321"/>
    <w:rsid w:val="007A3A43"/>
    <w:rsid w:val="007A6DE9"/>
    <w:rsid w:val="007B1A01"/>
    <w:rsid w:val="007B404E"/>
    <w:rsid w:val="007B4C22"/>
    <w:rsid w:val="007B6744"/>
    <w:rsid w:val="007B7605"/>
    <w:rsid w:val="007C03E1"/>
    <w:rsid w:val="007C1FF5"/>
    <w:rsid w:val="007C56F7"/>
    <w:rsid w:val="007C6FFE"/>
    <w:rsid w:val="007C7709"/>
    <w:rsid w:val="007D46D8"/>
    <w:rsid w:val="007D6839"/>
    <w:rsid w:val="007D75F8"/>
    <w:rsid w:val="007E088B"/>
    <w:rsid w:val="007E6A9F"/>
    <w:rsid w:val="007E7387"/>
    <w:rsid w:val="007E7A90"/>
    <w:rsid w:val="007F098F"/>
    <w:rsid w:val="007F128D"/>
    <w:rsid w:val="007F2F30"/>
    <w:rsid w:val="008015A6"/>
    <w:rsid w:val="00804397"/>
    <w:rsid w:val="00806529"/>
    <w:rsid w:val="00810546"/>
    <w:rsid w:val="00810AE5"/>
    <w:rsid w:val="00812397"/>
    <w:rsid w:val="008153CE"/>
    <w:rsid w:val="00824FF9"/>
    <w:rsid w:val="0083093B"/>
    <w:rsid w:val="008333D5"/>
    <w:rsid w:val="00851501"/>
    <w:rsid w:val="00853444"/>
    <w:rsid w:val="008537C7"/>
    <w:rsid w:val="008539F9"/>
    <w:rsid w:val="0085682B"/>
    <w:rsid w:val="00857082"/>
    <w:rsid w:val="00866A84"/>
    <w:rsid w:val="008776D8"/>
    <w:rsid w:val="00882032"/>
    <w:rsid w:val="0088243A"/>
    <w:rsid w:val="00884339"/>
    <w:rsid w:val="00885DBF"/>
    <w:rsid w:val="008916FE"/>
    <w:rsid w:val="00894660"/>
    <w:rsid w:val="0089591F"/>
    <w:rsid w:val="00896087"/>
    <w:rsid w:val="008A0B28"/>
    <w:rsid w:val="008A3433"/>
    <w:rsid w:val="008A7164"/>
    <w:rsid w:val="008B03F1"/>
    <w:rsid w:val="008B540B"/>
    <w:rsid w:val="008B554C"/>
    <w:rsid w:val="008C07AF"/>
    <w:rsid w:val="008C4C02"/>
    <w:rsid w:val="008C69EA"/>
    <w:rsid w:val="008C7B65"/>
    <w:rsid w:val="008D3580"/>
    <w:rsid w:val="008D4095"/>
    <w:rsid w:val="008D4AB8"/>
    <w:rsid w:val="008E688C"/>
    <w:rsid w:val="008F0336"/>
    <w:rsid w:val="008F3EA8"/>
    <w:rsid w:val="00901D46"/>
    <w:rsid w:val="009040B5"/>
    <w:rsid w:val="00905B0E"/>
    <w:rsid w:val="009111C0"/>
    <w:rsid w:val="00912AC0"/>
    <w:rsid w:val="0091379C"/>
    <w:rsid w:val="00914395"/>
    <w:rsid w:val="00917DA4"/>
    <w:rsid w:val="00917F08"/>
    <w:rsid w:val="009228FE"/>
    <w:rsid w:val="00923166"/>
    <w:rsid w:val="00925B26"/>
    <w:rsid w:val="009268D2"/>
    <w:rsid w:val="00932DFF"/>
    <w:rsid w:val="00933BE9"/>
    <w:rsid w:val="0093461D"/>
    <w:rsid w:val="0093629C"/>
    <w:rsid w:val="00937438"/>
    <w:rsid w:val="009405A2"/>
    <w:rsid w:val="00942F68"/>
    <w:rsid w:val="00944BA4"/>
    <w:rsid w:val="00944D0B"/>
    <w:rsid w:val="0094542B"/>
    <w:rsid w:val="009468C4"/>
    <w:rsid w:val="00950D9C"/>
    <w:rsid w:val="009528F3"/>
    <w:rsid w:val="009530B3"/>
    <w:rsid w:val="00957768"/>
    <w:rsid w:val="0096285E"/>
    <w:rsid w:val="009638A4"/>
    <w:rsid w:val="0096522D"/>
    <w:rsid w:val="009657F9"/>
    <w:rsid w:val="00971B70"/>
    <w:rsid w:val="009725BD"/>
    <w:rsid w:val="00975D8C"/>
    <w:rsid w:val="00982E92"/>
    <w:rsid w:val="0098741B"/>
    <w:rsid w:val="00991081"/>
    <w:rsid w:val="00991201"/>
    <w:rsid w:val="009956ED"/>
    <w:rsid w:val="00995833"/>
    <w:rsid w:val="00995B71"/>
    <w:rsid w:val="009A4B45"/>
    <w:rsid w:val="009A728D"/>
    <w:rsid w:val="009B0C36"/>
    <w:rsid w:val="009B0EB5"/>
    <w:rsid w:val="009B6D0F"/>
    <w:rsid w:val="009C386D"/>
    <w:rsid w:val="009D3967"/>
    <w:rsid w:val="009E0060"/>
    <w:rsid w:val="009E64F2"/>
    <w:rsid w:val="009F2115"/>
    <w:rsid w:val="009F2A2C"/>
    <w:rsid w:val="009F31CA"/>
    <w:rsid w:val="009F6653"/>
    <w:rsid w:val="00A0092B"/>
    <w:rsid w:val="00A0526A"/>
    <w:rsid w:val="00A07C35"/>
    <w:rsid w:val="00A10BB1"/>
    <w:rsid w:val="00A12ACC"/>
    <w:rsid w:val="00A13143"/>
    <w:rsid w:val="00A21843"/>
    <w:rsid w:val="00A301E3"/>
    <w:rsid w:val="00A32F6E"/>
    <w:rsid w:val="00A40636"/>
    <w:rsid w:val="00A40A8C"/>
    <w:rsid w:val="00A40E50"/>
    <w:rsid w:val="00A42D18"/>
    <w:rsid w:val="00A5195F"/>
    <w:rsid w:val="00A53DFA"/>
    <w:rsid w:val="00A56218"/>
    <w:rsid w:val="00A568DF"/>
    <w:rsid w:val="00A60D70"/>
    <w:rsid w:val="00A62402"/>
    <w:rsid w:val="00A63136"/>
    <w:rsid w:val="00A67EBF"/>
    <w:rsid w:val="00A756A0"/>
    <w:rsid w:val="00A76BEB"/>
    <w:rsid w:val="00A82BBF"/>
    <w:rsid w:val="00A83FBB"/>
    <w:rsid w:val="00A93479"/>
    <w:rsid w:val="00AA2382"/>
    <w:rsid w:val="00AA326B"/>
    <w:rsid w:val="00AA6FC7"/>
    <w:rsid w:val="00AC12A7"/>
    <w:rsid w:val="00AC27C2"/>
    <w:rsid w:val="00AC368E"/>
    <w:rsid w:val="00AC63C6"/>
    <w:rsid w:val="00AC68DC"/>
    <w:rsid w:val="00AD157B"/>
    <w:rsid w:val="00AD2E46"/>
    <w:rsid w:val="00AD3877"/>
    <w:rsid w:val="00AD41E1"/>
    <w:rsid w:val="00AE0843"/>
    <w:rsid w:val="00AE4B32"/>
    <w:rsid w:val="00AE6405"/>
    <w:rsid w:val="00B07DB4"/>
    <w:rsid w:val="00B10487"/>
    <w:rsid w:val="00B139C7"/>
    <w:rsid w:val="00B15596"/>
    <w:rsid w:val="00B15FC0"/>
    <w:rsid w:val="00B2427A"/>
    <w:rsid w:val="00B248C5"/>
    <w:rsid w:val="00B24E4F"/>
    <w:rsid w:val="00B24FAA"/>
    <w:rsid w:val="00B3354D"/>
    <w:rsid w:val="00B36C4E"/>
    <w:rsid w:val="00B407F8"/>
    <w:rsid w:val="00B42E91"/>
    <w:rsid w:val="00B44A9C"/>
    <w:rsid w:val="00B46ADE"/>
    <w:rsid w:val="00B477C3"/>
    <w:rsid w:val="00B510DD"/>
    <w:rsid w:val="00B5249C"/>
    <w:rsid w:val="00B52EEE"/>
    <w:rsid w:val="00B54771"/>
    <w:rsid w:val="00B56F26"/>
    <w:rsid w:val="00B5706F"/>
    <w:rsid w:val="00B637C5"/>
    <w:rsid w:val="00B64936"/>
    <w:rsid w:val="00B67C25"/>
    <w:rsid w:val="00B718B6"/>
    <w:rsid w:val="00B7258E"/>
    <w:rsid w:val="00B74C56"/>
    <w:rsid w:val="00B7511B"/>
    <w:rsid w:val="00B82193"/>
    <w:rsid w:val="00B82450"/>
    <w:rsid w:val="00B82C1B"/>
    <w:rsid w:val="00B8409B"/>
    <w:rsid w:val="00B8412F"/>
    <w:rsid w:val="00B87CF7"/>
    <w:rsid w:val="00B90BDA"/>
    <w:rsid w:val="00B90F93"/>
    <w:rsid w:val="00B91856"/>
    <w:rsid w:val="00BA14B7"/>
    <w:rsid w:val="00BA3A75"/>
    <w:rsid w:val="00BA4309"/>
    <w:rsid w:val="00BB153C"/>
    <w:rsid w:val="00BB712F"/>
    <w:rsid w:val="00BC0995"/>
    <w:rsid w:val="00BC0B7A"/>
    <w:rsid w:val="00BC2A4F"/>
    <w:rsid w:val="00BC3EFE"/>
    <w:rsid w:val="00BC5AAA"/>
    <w:rsid w:val="00BD2E0E"/>
    <w:rsid w:val="00BD3C74"/>
    <w:rsid w:val="00BD4450"/>
    <w:rsid w:val="00BD6256"/>
    <w:rsid w:val="00BE1669"/>
    <w:rsid w:val="00BE3329"/>
    <w:rsid w:val="00BE7769"/>
    <w:rsid w:val="00BF0395"/>
    <w:rsid w:val="00BF0741"/>
    <w:rsid w:val="00C07637"/>
    <w:rsid w:val="00C1164B"/>
    <w:rsid w:val="00C11863"/>
    <w:rsid w:val="00C21B58"/>
    <w:rsid w:val="00C228C0"/>
    <w:rsid w:val="00C23D34"/>
    <w:rsid w:val="00C23D51"/>
    <w:rsid w:val="00C246E7"/>
    <w:rsid w:val="00C24F52"/>
    <w:rsid w:val="00C26A6A"/>
    <w:rsid w:val="00C301AD"/>
    <w:rsid w:val="00C36517"/>
    <w:rsid w:val="00C4218F"/>
    <w:rsid w:val="00C42743"/>
    <w:rsid w:val="00C4560D"/>
    <w:rsid w:val="00C4599F"/>
    <w:rsid w:val="00C500BA"/>
    <w:rsid w:val="00C501FE"/>
    <w:rsid w:val="00C54615"/>
    <w:rsid w:val="00C5656B"/>
    <w:rsid w:val="00C62D12"/>
    <w:rsid w:val="00C74D4B"/>
    <w:rsid w:val="00C761D5"/>
    <w:rsid w:val="00C817F0"/>
    <w:rsid w:val="00C81F2F"/>
    <w:rsid w:val="00C86233"/>
    <w:rsid w:val="00C872CD"/>
    <w:rsid w:val="00C877CF"/>
    <w:rsid w:val="00CB064F"/>
    <w:rsid w:val="00CB56FE"/>
    <w:rsid w:val="00CC71DA"/>
    <w:rsid w:val="00CC74E4"/>
    <w:rsid w:val="00CD08B9"/>
    <w:rsid w:val="00CD3B45"/>
    <w:rsid w:val="00CD59B7"/>
    <w:rsid w:val="00CE0854"/>
    <w:rsid w:val="00CE19B9"/>
    <w:rsid w:val="00CE2F81"/>
    <w:rsid w:val="00CE36F1"/>
    <w:rsid w:val="00CE5C9D"/>
    <w:rsid w:val="00CF4AE3"/>
    <w:rsid w:val="00CF4DF9"/>
    <w:rsid w:val="00CF76E4"/>
    <w:rsid w:val="00D00991"/>
    <w:rsid w:val="00D01507"/>
    <w:rsid w:val="00D01E28"/>
    <w:rsid w:val="00D20075"/>
    <w:rsid w:val="00D2470A"/>
    <w:rsid w:val="00D24F9E"/>
    <w:rsid w:val="00D314D2"/>
    <w:rsid w:val="00D32F76"/>
    <w:rsid w:val="00D35BE0"/>
    <w:rsid w:val="00D360F3"/>
    <w:rsid w:val="00D43585"/>
    <w:rsid w:val="00D43D3C"/>
    <w:rsid w:val="00D45695"/>
    <w:rsid w:val="00D52DA0"/>
    <w:rsid w:val="00D52DEF"/>
    <w:rsid w:val="00D54956"/>
    <w:rsid w:val="00D61322"/>
    <w:rsid w:val="00D618AE"/>
    <w:rsid w:val="00D62ED9"/>
    <w:rsid w:val="00D64292"/>
    <w:rsid w:val="00D64A97"/>
    <w:rsid w:val="00D766C8"/>
    <w:rsid w:val="00D767A4"/>
    <w:rsid w:val="00D8168D"/>
    <w:rsid w:val="00D82C9F"/>
    <w:rsid w:val="00D858BD"/>
    <w:rsid w:val="00D908F8"/>
    <w:rsid w:val="00D97BB4"/>
    <w:rsid w:val="00DA020F"/>
    <w:rsid w:val="00DA1E8B"/>
    <w:rsid w:val="00DA39B9"/>
    <w:rsid w:val="00DA61E3"/>
    <w:rsid w:val="00DB1497"/>
    <w:rsid w:val="00DB769D"/>
    <w:rsid w:val="00DB7844"/>
    <w:rsid w:val="00DC2F50"/>
    <w:rsid w:val="00DC3354"/>
    <w:rsid w:val="00DC452E"/>
    <w:rsid w:val="00DC4573"/>
    <w:rsid w:val="00DC5BCA"/>
    <w:rsid w:val="00DC6930"/>
    <w:rsid w:val="00DD0A2A"/>
    <w:rsid w:val="00DE0DC3"/>
    <w:rsid w:val="00DE5C35"/>
    <w:rsid w:val="00DF1961"/>
    <w:rsid w:val="00DF4948"/>
    <w:rsid w:val="00DF6957"/>
    <w:rsid w:val="00E0093F"/>
    <w:rsid w:val="00E01EFA"/>
    <w:rsid w:val="00E049AE"/>
    <w:rsid w:val="00E126CF"/>
    <w:rsid w:val="00E12745"/>
    <w:rsid w:val="00E15AC8"/>
    <w:rsid w:val="00E225F0"/>
    <w:rsid w:val="00E233CD"/>
    <w:rsid w:val="00E27707"/>
    <w:rsid w:val="00E301C3"/>
    <w:rsid w:val="00E342F3"/>
    <w:rsid w:val="00E40A3D"/>
    <w:rsid w:val="00E41B8E"/>
    <w:rsid w:val="00E43484"/>
    <w:rsid w:val="00E46567"/>
    <w:rsid w:val="00E47D6F"/>
    <w:rsid w:val="00E52906"/>
    <w:rsid w:val="00E53671"/>
    <w:rsid w:val="00E565D2"/>
    <w:rsid w:val="00E60A56"/>
    <w:rsid w:val="00E6384D"/>
    <w:rsid w:val="00E70BC8"/>
    <w:rsid w:val="00E7279B"/>
    <w:rsid w:val="00E75E81"/>
    <w:rsid w:val="00E77269"/>
    <w:rsid w:val="00E8585A"/>
    <w:rsid w:val="00E91B8B"/>
    <w:rsid w:val="00E95AFA"/>
    <w:rsid w:val="00EA1DB6"/>
    <w:rsid w:val="00EA2230"/>
    <w:rsid w:val="00EA2E7B"/>
    <w:rsid w:val="00EA452D"/>
    <w:rsid w:val="00EA733C"/>
    <w:rsid w:val="00EB1ACB"/>
    <w:rsid w:val="00EB4C06"/>
    <w:rsid w:val="00EB6DC8"/>
    <w:rsid w:val="00EB7F04"/>
    <w:rsid w:val="00EC61C3"/>
    <w:rsid w:val="00ED3F1B"/>
    <w:rsid w:val="00EE0400"/>
    <w:rsid w:val="00EE3550"/>
    <w:rsid w:val="00EE4F68"/>
    <w:rsid w:val="00EE5748"/>
    <w:rsid w:val="00EF6694"/>
    <w:rsid w:val="00EF7953"/>
    <w:rsid w:val="00F01130"/>
    <w:rsid w:val="00F01187"/>
    <w:rsid w:val="00F019FD"/>
    <w:rsid w:val="00F068CC"/>
    <w:rsid w:val="00F06DF8"/>
    <w:rsid w:val="00F07225"/>
    <w:rsid w:val="00F129AE"/>
    <w:rsid w:val="00F16595"/>
    <w:rsid w:val="00F24F72"/>
    <w:rsid w:val="00F26ED8"/>
    <w:rsid w:val="00F36611"/>
    <w:rsid w:val="00F432FB"/>
    <w:rsid w:val="00F506C1"/>
    <w:rsid w:val="00F50B56"/>
    <w:rsid w:val="00F522B8"/>
    <w:rsid w:val="00F5624D"/>
    <w:rsid w:val="00F564F2"/>
    <w:rsid w:val="00F61C9A"/>
    <w:rsid w:val="00F73799"/>
    <w:rsid w:val="00F83005"/>
    <w:rsid w:val="00F84789"/>
    <w:rsid w:val="00F9011E"/>
    <w:rsid w:val="00F91805"/>
    <w:rsid w:val="00F947F9"/>
    <w:rsid w:val="00F95F36"/>
    <w:rsid w:val="00FA764B"/>
    <w:rsid w:val="00FB24FD"/>
    <w:rsid w:val="00FB2EC4"/>
    <w:rsid w:val="00FB79CB"/>
    <w:rsid w:val="00FC5B5A"/>
    <w:rsid w:val="00FC62C9"/>
    <w:rsid w:val="00FD6B77"/>
    <w:rsid w:val="00FD7089"/>
    <w:rsid w:val="00FE6C19"/>
    <w:rsid w:val="00FF0454"/>
    <w:rsid w:val="00FF3E9A"/>
    <w:rsid w:val="00FF4E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AB4E"/>
  <w15:chartTrackingRefBased/>
  <w15:docId w15:val="{7FDA9E0F-86E6-4CB1-BAE5-897EF06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2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82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6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8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82E9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2E9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82E92"/>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982E92"/>
    <w:pPr>
      <w:outlineLvl w:val="9"/>
    </w:pPr>
    <w:rPr>
      <w:lang w:eastAsia="fr-CA"/>
    </w:rPr>
  </w:style>
  <w:style w:type="paragraph" w:styleId="TM1">
    <w:name w:val="toc 1"/>
    <w:basedOn w:val="Normal"/>
    <w:next w:val="Normal"/>
    <w:autoRedefine/>
    <w:uiPriority w:val="39"/>
    <w:unhideWhenUsed/>
    <w:rsid w:val="00982E92"/>
    <w:pPr>
      <w:spacing w:after="100"/>
    </w:pPr>
  </w:style>
  <w:style w:type="paragraph" w:styleId="TM2">
    <w:name w:val="toc 2"/>
    <w:basedOn w:val="Normal"/>
    <w:next w:val="Normal"/>
    <w:autoRedefine/>
    <w:uiPriority w:val="39"/>
    <w:unhideWhenUsed/>
    <w:rsid w:val="00982E92"/>
    <w:pPr>
      <w:spacing w:after="100"/>
      <w:ind w:left="220"/>
    </w:pPr>
  </w:style>
  <w:style w:type="paragraph" w:styleId="TM3">
    <w:name w:val="toc 3"/>
    <w:basedOn w:val="Normal"/>
    <w:next w:val="Normal"/>
    <w:autoRedefine/>
    <w:uiPriority w:val="39"/>
    <w:unhideWhenUsed/>
    <w:rsid w:val="00982E92"/>
    <w:pPr>
      <w:spacing w:after="100"/>
      <w:ind w:left="440"/>
    </w:pPr>
  </w:style>
  <w:style w:type="character" w:styleId="Hyperlien">
    <w:name w:val="Hyperlink"/>
    <w:basedOn w:val="Policepardfaut"/>
    <w:uiPriority w:val="99"/>
    <w:unhideWhenUsed/>
    <w:rsid w:val="00982E92"/>
    <w:rPr>
      <w:color w:val="0563C1" w:themeColor="hyperlink"/>
      <w:u w:val="single"/>
    </w:rPr>
  </w:style>
  <w:style w:type="character" w:styleId="Textedelespacerserv">
    <w:name w:val="Placeholder Text"/>
    <w:basedOn w:val="Policepardfaut"/>
    <w:uiPriority w:val="99"/>
    <w:semiHidden/>
    <w:rsid w:val="001B796C"/>
    <w:rPr>
      <w:color w:val="808080"/>
    </w:rPr>
  </w:style>
  <w:style w:type="character" w:styleId="Lienvisit">
    <w:name w:val="FollowedHyperlink"/>
    <w:basedOn w:val="Policepardfaut"/>
    <w:uiPriority w:val="99"/>
    <w:semiHidden/>
    <w:unhideWhenUsed/>
    <w:rsid w:val="00CB56FE"/>
    <w:rPr>
      <w:color w:val="954F72" w:themeColor="followedHyperlink"/>
      <w:u w:val="single"/>
    </w:rPr>
  </w:style>
  <w:style w:type="character" w:styleId="Marquedecommentaire">
    <w:name w:val="annotation reference"/>
    <w:basedOn w:val="Policepardfaut"/>
    <w:uiPriority w:val="99"/>
    <w:semiHidden/>
    <w:unhideWhenUsed/>
    <w:rsid w:val="00CB56FE"/>
    <w:rPr>
      <w:sz w:val="16"/>
      <w:szCs w:val="16"/>
    </w:rPr>
  </w:style>
  <w:style w:type="paragraph" w:styleId="Commentaire">
    <w:name w:val="annotation text"/>
    <w:basedOn w:val="Normal"/>
    <w:link w:val="CommentaireCar"/>
    <w:uiPriority w:val="99"/>
    <w:semiHidden/>
    <w:unhideWhenUsed/>
    <w:rsid w:val="00CB56FE"/>
    <w:pPr>
      <w:spacing w:line="240" w:lineRule="auto"/>
    </w:pPr>
    <w:rPr>
      <w:sz w:val="20"/>
      <w:szCs w:val="20"/>
    </w:rPr>
  </w:style>
  <w:style w:type="character" w:customStyle="1" w:styleId="CommentaireCar">
    <w:name w:val="Commentaire Car"/>
    <w:basedOn w:val="Policepardfaut"/>
    <w:link w:val="Commentaire"/>
    <w:uiPriority w:val="99"/>
    <w:semiHidden/>
    <w:rsid w:val="00CB56FE"/>
    <w:rPr>
      <w:sz w:val="20"/>
      <w:szCs w:val="20"/>
    </w:rPr>
  </w:style>
  <w:style w:type="paragraph" w:styleId="Objetducommentaire">
    <w:name w:val="annotation subject"/>
    <w:basedOn w:val="Commentaire"/>
    <w:next w:val="Commentaire"/>
    <w:link w:val="ObjetducommentaireCar"/>
    <w:uiPriority w:val="99"/>
    <w:semiHidden/>
    <w:unhideWhenUsed/>
    <w:rsid w:val="00CB56FE"/>
    <w:rPr>
      <w:b/>
      <w:bCs/>
    </w:rPr>
  </w:style>
  <w:style w:type="character" w:customStyle="1" w:styleId="ObjetducommentaireCar">
    <w:name w:val="Objet du commentaire Car"/>
    <w:basedOn w:val="CommentaireCar"/>
    <w:link w:val="Objetducommentaire"/>
    <w:uiPriority w:val="99"/>
    <w:semiHidden/>
    <w:rsid w:val="00CB56FE"/>
    <w:rPr>
      <w:b/>
      <w:bCs/>
      <w:sz w:val="20"/>
      <w:szCs w:val="20"/>
    </w:rPr>
  </w:style>
  <w:style w:type="paragraph" w:styleId="Textedebulles">
    <w:name w:val="Balloon Text"/>
    <w:basedOn w:val="Normal"/>
    <w:link w:val="TextedebullesCar"/>
    <w:uiPriority w:val="99"/>
    <w:semiHidden/>
    <w:unhideWhenUsed/>
    <w:rsid w:val="00CB5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6FE"/>
    <w:rPr>
      <w:rFonts w:ascii="Segoe UI" w:hAnsi="Segoe UI" w:cs="Segoe UI"/>
      <w:sz w:val="18"/>
      <w:szCs w:val="18"/>
    </w:rPr>
  </w:style>
  <w:style w:type="paragraph" w:styleId="Paragraphedeliste">
    <w:name w:val="List Paragraph"/>
    <w:basedOn w:val="Normal"/>
    <w:uiPriority w:val="34"/>
    <w:qFormat/>
    <w:rsid w:val="0093629C"/>
    <w:pPr>
      <w:ind w:left="720"/>
      <w:contextualSpacing/>
    </w:pPr>
  </w:style>
  <w:style w:type="character" w:styleId="Accentuationlgre">
    <w:name w:val="Subtle Emphasis"/>
    <w:basedOn w:val="Policepardfaut"/>
    <w:uiPriority w:val="19"/>
    <w:qFormat/>
    <w:rsid w:val="002D4DC4"/>
    <w:rPr>
      <w:i/>
      <w:iCs/>
      <w:color w:val="404040" w:themeColor="text1" w:themeTint="BF"/>
    </w:rPr>
  </w:style>
  <w:style w:type="paragraph" w:styleId="Notedebasdepage">
    <w:name w:val="footnote text"/>
    <w:basedOn w:val="Normal"/>
    <w:link w:val="NotedebasdepageCar"/>
    <w:uiPriority w:val="99"/>
    <w:semiHidden/>
    <w:unhideWhenUsed/>
    <w:rsid w:val="00CD59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59B7"/>
    <w:rPr>
      <w:sz w:val="20"/>
      <w:szCs w:val="20"/>
    </w:rPr>
  </w:style>
  <w:style w:type="character" w:styleId="Appelnotedebasdep">
    <w:name w:val="footnote reference"/>
    <w:basedOn w:val="Policepardfaut"/>
    <w:uiPriority w:val="99"/>
    <w:semiHidden/>
    <w:unhideWhenUsed/>
    <w:rsid w:val="00CD59B7"/>
    <w:rPr>
      <w:vertAlign w:val="superscript"/>
    </w:rPr>
  </w:style>
  <w:style w:type="paragraph" w:styleId="En-tte">
    <w:name w:val="header"/>
    <w:basedOn w:val="Normal"/>
    <w:link w:val="En-tteCar"/>
    <w:uiPriority w:val="99"/>
    <w:unhideWhenUsed/>
    <w:rsid w:val="001C4443"/>
    <w:pPr>
      <w:tabs>
        <w:tab w:val="center" w:pos="4680"/>
        <w:tab w:val="right" w:pos="9360"/>
      </w:tabs>
      <w:spacing w:after="0" w:line="240" w:lineRule="auto"/>
    </w:pPr>
  </w:style>
  <w:style w:type="character" w:customStyle="1" w:styleId="En-tteCar">
    <w:name w:val="En-tête Car"/>
    <w:basedOn w:val="Policepardfaut"/>
    <w:link w:val="En-tte"/>
    <w:uiPriority w:val="99"/>
    <w:rsid w:val="001C4443"/>
  </w:style>
  <w:style w:type="paragraph" w:styleId="Pieddepage">
    <w:name w:val="footer"/>
    <w:basedOn w:val="Normal"/>
    <w:link w:val="PieddepageCar"/>
    <w:uiPriority w:val="99"/>
    <w:unhideWhenUsed/>
    <w:rsid w:val="001C444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230">
      <w:bodyDiv w:val="1"/>
      <w:marLeft w:val="0"/>
      <w:marRight w:val="0"/>
      <w:marTop w:val="0"/>
      <w:marBottom w:val="0"/>
      <w:divBdr>
        <w:top w:val="none" w:sz="0" w:space="0" w:color="auto"/>
        <w:left w:val="none" w:sz="0" w:space="0" w:color="auto"/>
        <w:bottom w:val="none" w:sz="0" w:space="0" w:color="auto"/>
        <w:right w:val="none" w:sz="0" w:space="0" w:color="auto"/>
      </w:divBdr>
    </w:div>
    <w:div w:id="5448237">
      <w:bodyDiv w:val="1"/>
      <w:marLeft w:val="0"/>
      <w:marRight w:val="0"/>
      <w:marTop w:val="0"/>
      <w:marBottom w:val="0"/>
      <w:divBdr>
        <w:top w:val="none" w:sz="0" w:space="0" w:color="auto"/>
        <w:left w:val="none" w:sz="0" w:space="0" w:color="auto"/>
        <w:bottom w:val="none" w:sz="0" w:space="0" w:color="auto"/>
        <w:right w:val="none" w:sz="0" w:space="0" w:color="auto"/>
      </w:divBdr>
    </w:div>
    <w:div w:id="10494465">
      <w:bodyDiv w:val="1"/>
      <w:marLeft w:val="0"/>
      <w:marRight w:val="0"/>
      <w:marTop w:val="0"/>
      <w:marBottom w:val="0"/>
      <w:divBdr>
        <w:top w:val="none" w:sz="0" w:space="0" w:color="auto"/>
        <w:left w:val="none" w:sz="0" w:space="0" w:color="auto"/>
        <w:bottom w:val="none" w:sz="0" w:space="0" w:color="auto"/>
        <w:right w:val="none" w:sz="0" w:space="0" w:color="auto"/>
      </w:divBdr>
    </w:div>
    <w:div w:id="12609152">
      <w:bodyDiv w:val="1"/>
      <w:marLeft w:val="0"/>
      <w:marRight w:val="0"/>
      <w:marTop w:val="0"/>
      <w:marBottom w:val="0"/>
      <w:divBdr>
        <w:top w:val="none" w:sz="0" w:space="0" w:color="auto"/>
        <w:left w:val="none" w:sz="0" w:space="0" w:color="auto"/>
        <w:bottom w:val="none" w:sz="0" w:space="0" w:color="auto"/>
        <w:right w:val="none" w:sz="0" w:space="0" w:color="auto"/>
      </w:divBdr>
    </w:div>
    <w:div w:id="15352054">
      <w:bodyDiv w:val="1"/>
      <w:marLeft w:val="0"/>
      <w:marRight w:val="0"/>
      <w:marTop w:val="0"/>
      <w:marBottom w:val="0"/>
      <w:divBdr>
        <w:top w:val="none" w:sz="0" w:space="0" w:color="auto"/>
        <w:left w:val="none" w:sz="0" w:space="0" w:color="auto"/>
        <w:bottom w:val="none" w:sz="0" w:space="0" w:color="auto"/>
        <w:right w:val="none" w:sz="0" w:space="0" w:color="auto"/>
      </w:divBdr>
    </w:div>
    <w:div w:id="29036072">
      <w:bodyDiv w:val="1"/>
      <w:marLeft w:val="0"/>
      <w:marRight w:val="0"/>
      <w:marTop w:val="0"/>
      <w:marBottom w:val="0"/>
      <w:divBdr>
        <w:top w:val="none" w:sz="0" w:space="0" w:color="auto"/>
        <w:left w:val="none" w:sz="0" w:space="0" w:color="auto"/>
        <w:bottom w:val="none" w:sz="0" w:space="0" w:color="auto"/>
        <w:right w:val="none" w:sz="0" w:space="0" w:color="auto"/>
      </w:divBdr>
    </w:div>
    <w:div w:id="36011190">
      <w:bodyDiv w:val="1"/>
      <w:marLeft w:val="0"/>
      <w:marRight w:val="0"/>
      <w:marTop w:val="0"/>
      <w:marBottom w:val="0"/>
      <w:divBdr>
        <w:top w:val="none" w:sz="0" w:space="0" w:color="auto"/>
        <w:left w:val="none" w:sz="0" w:space="0" w:color="auto"/>
        <w:bottom w:val="none" w:sz="0" w:space="0" w:color="auto"/>
        <w:right w:val="none" w:sz="0" w:space="0" w:color="auto"/>
      </w:divBdr>
    </w:div>
    <w:div w:id="54470841">
      <w:bodyDiv w:val="1"/>
      <w:marLeft w:val="0"/>
      <w:marRight w:val="0"/>
      <w:marTop w:val="0"/>
      <w:marBottom w:val="0"/>
      <w:divBdr>
        <w:top w:val="none" w:sz="0" w:space="0" w:color="auto"/>
        <w:left w:val="none" w:sz="0" w:space="0" w:color="auto"/>
        <w:bottom w:val="none" w:sz="0" w:space="0" w:color="auto"/>
        <w:right w:val="none" w:sz="0" w:space="0" w:color="auto"/>
      </w:divBdr>
    </w:div>
    <w:div w:id="58988368">
      <w:bodyDiv w:val="1"/>
      <w:marLeft w:val="0"/>
      <w:marRight w:val="0"/>
      <w:marTop w:val="0"/>
      <w:marBottom w:val="0"/>
      <w:divBdr>
        <w:top w:val="none" w:sz="0" w:space="0" w:color="auto"/>
        <w:left w:val="none" w:sz="0" w:space="0" w:color="auto"/>
        <w:bottom w:val="none" w:sz="0" w:space="0" w:color="auto"/>
        <w:right w:val="none" w:sz="0" w:space="0" w:color="auto"/>
      </w:divBdr>
    </w:div>
    <w:div w:id="62990107">
      <w:bodyDiv w:val="1"/>
      <w:marLeft w:val="0"/>
      <w:marRight w:val="0"/>
      <w:marTop w:val="0"/>
      <w:marBottom w:val="0"/>
      <w:divBdr>
        <w:top w:val="none" w:sz="0" w:space="0" w:color="auto"/>
        <w:left w:val="none" w:sz="0" w:space="0" w:color="auto"/>
        <w:bottom w:val="none" w:sz="0" w:space="0" w:color="auto"/>
        <w:right w:val="none" w:sz="0" w:space="0" w:color="auto"/>
      </w:divBdr>
    </w:div>
    <w:div w:id="65684993">
      <w:bodyDiv w:val="1"/>
      <w:marLeft w:val="0"/>
      <w:marRight w:val="0"/>
      <w:marTop w:val="0"/>
      <w:marBottom w:val="0"/>
      <w:divBdr>
        <w:top w:val="none" w:sz="0" w:space="0" w:color="auto"/>
        <w:left w:val="none" w:sz="0" w:space="0" w:color="auto"/>
        <w:bottom w:val="none" w:sz="0" w:space="0" w:color="auto"/>
        <w:right w:val="none" w:sz="0" w:space="0" w:color="auto"/>
      </w:divBdr>
    </w:div>
    <w:div w:id="69353800">
      <w:bodyDiv w:val="1"/>
      <w:marLeft w:val="0"/>
      <w:marRight w:val="0"/>
      <w:marTop w:val="0"/>
      <w:marBottom w:val="0"/>
      <w:divBdr>
        <w:top w:val="none" w:sz="0" w:space="0" w:color="auto"/>
        <w:left w:val="none" w:sz="0" w:space="0" w:color="auto"/>
        <w:bottom w:val="none" w:sz="0" w:space="0" w:color="auto"/>
        <w:right w:val="none" w:sz="0" w:space="0" w:color="auto"/>
      </w:divBdr>
    </w:div>
    <w:div w:id="78842046">
      <w:bodyDiv w:val="1"/>
      <w:marLeft w:val="0"/>
      <w:marRight w:val="0"/>
      <w:marTop w:val="0"/>
      <w:marBottom w:val="0"/>
      <w:divBdr>
        <w:top w:val="none" w:sz="0" w:space="0" w:color="auto"/>
        <w:left w:val="none" w:sz="0" w:space="0" w:color="auto"/>
        <w:bottom w:val="none" w:sz="0" w:space="0" w:color="auto"/>
        <w:right w:val="none" w:sz="0" w:space="0" w:color="auto"/>
      </w:divBdr>
    </w:div>
    <w:div w:id="87625030">
      <w:bodyDiv w:val="1"/>
      <w:marLeft w:val="0"/>
      <w:marRight w:val="0"/>
      <w:marTop w:val="0"/>
      <w:marBottom w:val="0"/>
      <w:divBdr>
        <w:top w:val="none" w:sz="0" w:space="0" w:color="auto"/>
        <w:left w:val="none" w:sz="0" w:space="0" w:color="auto"/>
        <w:bottom w:val="none" w:sz="0" w:space="0" w:color="auto"/>
        <w:right w:val="none" w:sz="0" w:space="0" w:color="auto"/>
      </w:divBdr>
    </w:div>
    <w:div w:id="90401251">
      <w:bodyDiv w:val="1"/>
      <w:marLeft w:val="0"/>
      <w:marRight w:val="0"/>
      <w:marTop w:val="0"/>
      <w:marBottom w:val="0"/>
      <w:divBdr>
        <w:top w:val="none" w:sz="0" w:space="0" w:color="auto"/>
        <w:left w:val="none" w:sz="0" w:space="0" w:color="auto"/>
        <w:bottom w:val="none" w:sz="0" w:space="0" w:color="auto"/>
        <w:right w:val="none" w:sz="0" w:space="0" w:color="auto"/>
      </w:divBdr>
    </w:div>
    <w:div w:id="104271531">
      <w:bodyDiv w:val="1"/>
      <w:marLeft w:val="0"/>
      <w:marRight w:val="0"/>
      <w:marTop w:val="0"/>
      <w:marBottom w:val="0"/>
      <w:divBdr>
        <w:top w:val="none" w:sz="0" w:space="0" w:color="auto"/>
        <w:left w:val="none" w:sz="0" w:space="0" w:color="auto"/>
        <w:bottom w:val="none" w:sz="0" w:space="0" w:color="auto"/>
        <w:right w:val="none" w:sz="0" w:space="0" w:color="auto"/>
      </w:divBdr>
    </w:div>
    <w:div w:id="106046693">
      <w:bodyDiv w:val="1"/>
      <w:marLeft w:val="0"/>
      <w:marRight w:val="0"/>
      <w:marTop w:val="0"/>
      <w:marBottom w:val="0"/>
      <w:divBdr>
        <w:top w:val="none" w:sz="0" w:space="0" w:color="auto"/>
        <w:left w:val="none" w:sz="0" w:space="0" w:color="auto"/>
        <w:bottom w:val="none" w:sz="0" w:space="0" w:color="auto"/>
        <w:right w:val="none" w:sz="0" w:space="0" w:color="auto"/>
      </w:divBdr>
    </w:div>
    <w:div w:id="112986014">
      <w:bodyDiv w:val="1"/>
      <w:marLeft w:val="0"/>
      <w:marRight w:val="0"/>
      <w:marTop w:val="0"/>
      <w:marBottom w:val="0"/>
      <w:divBdr>
        <w:top w:val="none" w:sz="0" w:space="0" w:color="auto"/>
        <w:left w:val="none" w:sz="0" w:space="0" w:color="auto"/>
        <w:bottom w:val="none" w:sz="0" w:space="0" w:color="auto"/>
        <w:right w:val="none" w:sz="0" w:space="0" w:color="auto"/>
      </w:divBdr>
    </w:div>
    <w:div w:id="114058764">
      <w:bodyDiv w:val="1"/>
      <w:marLeft w:val="0"/>
      <w:marRight w:val="0"/>
      <w:marTop w:val="0"/>
      <w:marBottom w:val="0"/>
      <w:divBdr>
        <w:top w:val="none" w:sz="0" w:space="0" w:color="auto"/>
        <w:left w:val="none" w:sz="0" w:space="0" w:color="auto"/>
        <w:bottom w:val="none" w:sz="0" w:space="0" w:color="auto"/>
        <w:right w:val="none" w:sz="0" w:space="0" w:color="auto"/>
      </w:divBdr>
    </w:div>
    <w:div w:id="117452573">
      <w:bodyDiv w:val="1"/>
      <w:marLeft w:val="0"/>
      <w:marRight w:val="0"/>
      <w:marTop w:val="0"/>
      <w:marBottom w:val="0"/>
      <w:divBdr>
        <w:top w:val="none" w:sz="0" w:space="0" w:color="auto"/>
        <w:left w:val="none" w:sz="0" w:space="0" w:color="auto"/>
        <w:bottom w:val="none" w:sz="0" w:space="0" w:color="auto"/>
        <w:right w:val="none" w:sz="0" w:space="0" w:color="auto"/>
      </w:divBdr>
    </w:div>
    <w:div w:id="132914754">
      <w:bodyDiv w:val="1"/>
      <w:marLeft w:val="0"/>
      <w:marRight w:val="0"/>
      <w:marTop w:val="0"/>
      <w:marBottom w:val="0"/>
      <w:divBdr>
        <w:top w:val="none" w:sz="0" w:space="0" w:color="auto"/>
        <w:left w:val="none" w:sz="0" w:space="0" w:color="auto"/>
        <w:bottom w:val="none" w:sz="0" w:space="0" w:color="auto"/>
        <w:right w:val="none" w:sz="0" w:space="0" w:color="auto"/>
      </w:divBdr>
    </w:div>
    <w:div w:id="135689321">
      <w:bodyDiv w:val="1"/>
      <w:marLeft w:val="0"/>
      <w:marRight w:val="0"/>
      <w:marTop w:val="0"/>
      <w:marBottom w:val="0"/>
      <w:divBdr>
        <w:top w:val="none" w:sz="0" w:space="0" w:color="auto"/>
        <w:left w:val="none" w:sz="0" w:space="0" w:color="auto"/>
        <w:bottom w:val="none" w:sz="0" w:space="0" w:color="auto"/>
        <w:right w:val="none" w:sz="0" w:space="0" w:color="auto"/>
      </w:divBdr>
    </w:div>
    <w:div w:id="141167948">
      <w:bodyDiv w:val="1"/>
      <w:marLeft w:val="0"/>
      <w:marRight w:val="0"/>
      <w:marTop w:val="0"/>
      <w:marBottom w:val="0"/>
      <w:divBdr>
        <w:top w:val="none" w:sz="0" w:space="0" w:color="auto"/>
        <w:left w:val="none" w:sz="0" w:space="0" w:color="auto"/>
        <w:bottom w:val="none" w:sz="0" w:space="0" w:color="auto"/>
        <w:right w:val="none" w:sz="0" w:space="0" w:color="auto"/>
      </w:divBdr>
    </w:div>
    <w:div w:id="147553913">
      <w:bodyDiv w:val="1"/>
      <w:marLeft w:val="0"/>
      <w:marRight w:val="0"/>
      <w:marTop w:val="0"/>
      <w:marBottom w:val="0"/>
      <w:divBdr>
        <w:top w:val="none" w:sz="0" w:space="0" w:color="auto"/>
        <w:left w:val="none" w:sz="0" w:space="0" w:color="auto"/>
        <w:bottom w:val="none" w:sz="0" w:space="0" w:color="auto"/>
        <w:right w:val="none" w:sz="0" w:space="0" w:color="auto"/>
      </w:divBdr>
    </w:div>
    <w:div w:id="151916745">
      <w:bodyDiv w:val="1"/>
      <w:marLeft w:val="0"/>
      <w:marRight w:val="0"/>
      <w:marTop w:val="0"/>
      <w:marBottom w:val="0"/>
      <w:divBdr>
        <w:top w:val="none" w:sz="0" w:space="0" w:color="auto"/>
        <w:left w:val="none" w:sz="0" w:space="0" w:color="auto"/>
        <w:bottom w:val="none" w:sz="0" w:space="0" w:color="auto"/>
        <w:right w:val="none" w:sz="0" w:space="0" w:color="auto"/>
      </w:divBdr>
    </w:div>
    <w:div w:id="155658507">
      <w:bodyDiv w:val="1"/>
      <w:marLeft w:val="0"/>
      <w:marRight w:val="0"/>
      <w:marTop w:val="0"/>
      <w:marBottom w:val="0"/>
      <w:divBdr>
        <w:top w:val="none" w:sz="0" w:space="0" w:color="auto"/>
        <w:left w:val="none" w:sz="0" w:space="0" w:color="auto"/>
        <w:bottom w:val="none" w:sz="0" w:space="0" w:color="auto"/>
        <w:right w:val="none" w:sz="0" w:space="0" w:color="auto"/>
      </w:divBdr>
    </w:div>
    <w:div w:id="169874110">
      <w:bodyDiv w:val="1"/>
      <w:marLeft w:val="0"/>
      <w:marRight w:val="0"/>
      <w:marTop w:val="0"/>
      <w:marBottom w:val="0"/>
      <w:divBdr>
        <w:top w:val="none" w:sz="0" w:space="0" w:color="auto"/>
        <w:left w:val="none" w:sz="0" w:space="0" w:color="auto"/>
        <w:bottom w:val="none" w:sz="0" w:space="0" w:color="auto"/>
        <w:right w:val="none" w:sz="0" w:space="0" w:color="auto"/>
      </w:divBdr>
    </w:div>
    <w:div w:id="175391788">
      <w:bodyDiv w:val="1"/>
      <w:marLeft w:val="0"/>
      <w:marRight w:val="0"/>
      <w:marTop w:val="0"/>
      <w:marBottom w:val="0"/>
      <w:divBdr>
        <w:top w:val="none" w:sz="0" w:space="0" w:color="auto"/>
        <w:left w:val="none" w:sz="0" w:space="0" w:color="auto"/>
        <w:bottom w:val="none" w:sz="0" w:space="0" w:color="auto"/>
        <w:right w:val="none" w:sz="0" w:space="0" w:color="auto"/>
      </w:divBdr>
    </w:div>
    <w:div w:id="191916518">
      <w:bodyDiv w:val="1"/>
      <w:marLeft w:val="0"/>
      <w:marRight w:val="0"/>
      <w:marTop w:val="0"/>
      <w:marBottom w:val="0"/>
      <w:divBdr>
        <w:top w:val="none" w:sz="0" w:space="0" w:color="auto"/>
        <w:left w:val="none" w:sz="0" w:space="0" w:color="auto"/>
        <w:bottom w:val="none" w:sz="0" w:space="0" w:color="auto"/>
        <w:right w:val="none" w:sz="0" w:space="0" w:color="auto"/>
      </w:divBdr>
    </w:div>
    <w:div w:id="211118223">
      <w:bodyDiv w:val="1"/>
      <w:marLeft w:val="0"/>
      <w:marRight w:val="0"/>
      <w:marTop w:val="0"/>
      <w:marBottom w:val="0"/>
      <w:divBdr>
        <w:top w:val="none" w:sz="0" w:space="0" w:color="auto"/>
        <w:left w:val="none" w:sz="0" w:space="0" w:color="auto"/>
        <w:bottom w:val="none" w:sz="0" w:space="0" w:color="auto"/>
        <w:right w:val="none" w:sz="0" w:space="0" w:color="auto"/>
      </w:divBdr>
    </w:div>
    <w:div w:id="216279041">
      <w:bodyDiv w:val="1"/>
      <w:marLeft w:val="0"/>
      <w:marRight w:val="0"/>
      <w:marTop w:val="0"/>
      <w:marBottom w:val="0"/>
      <w:divBdr>
        <w:top w:val="none" w:sz="0" w:space="0" w:color="auto"/>
        <w:left w:val="none" w:sz="0" w:space="0" w:color="auto"/>
        <w:bottom w:val="none" w:sz="0" w:space="0" w:color="auto"/>
        <w:right w:val="none" w:sz="0" w:space="0" w:color="auto"/>
      </w:divBdr>
    </w:div>
    <w:div w:id="217667583">
      <w:bodyDiv w:val="1"/>
      <w:marLeft w:val="0"/>
      <w:marRight w:val="0"/>
      <w:marTop w:val="0"/>
      <w:marBottom w:val="0"/>
      <w:divBdr>
        <w:top w:val="none" w:sz="0" w:space="0" w:color="auto"/>
        <w:left w:val="none" w:sz="0" w:space="0" w:color="auto"/>
        <w:bottom w:val="none" w:sz="0" w:space="0" w:color="auto"/>
        <w:right w:val="none" w:sz="0" w:space="0" w:color="auto"/>
      </w:divBdr>
    </w:div>
    <w:div w:id="227114319">
      <w:bodyDiv w:val="1"/>
      <w:marLeft w:val="0"/>
      <w:marRight w:val="0"/>
      <w:marTop w:val="0"/>
      <w:marBottom w:val="0"/>
      <w:divBdr>
        <w:top w:val="none" w:sz="0" w:space="0" w:color="auto"/>
        <w:left w:val="none" w:sz="0" w:space="0" w:color="auto"/>
        <w:bottom w:val="none" w:sz="0" w:space="0" w:color="auto"/>
        <w:right w:val="none" w:sz="0" w:space="0" w:color="auto"/>
      </w:divBdr>
    </w:div>
    <w:div w:id="240720437">
      <w:bodyDiv w:val="1"/>
      <w:marLeft w:val="0"/>
      <w:marRight w:val="0"/>
      <w:marTop w:val="0"/>
      <w:marBottom w:val="0"/>
      <w:divBdr>
        <w:top w:val="none" w:sz="0" w:space="0" w:color="auto"/>
        <w:left w:val="none" w:sz="0" w:space="0" w:color="auto"/>
        <w:bottom w:val="none" w:sz="0" w:space="0" w:color="auto"/>
        <w:right w:val="none" w:sz="0" w:space="0" w:color="auto"/>
      </w:divBdr>
    </w:div>
    <w:div w:id="247351415">
      <w:bodyDiv w:val="1"/>
      <w:marLeft w:val="0"/>
      <w:marRight w:val="0"/>
      <w:marTop w:val="0"/>
      <w:marBottom w:val="0"/>
      <w:divBdr>
        <w:top w:val="none" w:sz="0" w:space="0" w:color="auto"/>
        <w:left w:val="none" w:sz="0" w:space="0" w:color="auto"/>
        <w:bottom w:val="none" w:sz="0" w:space="0" w:color="auto"/>
        <w:right w:val="none" w:sz="0" w:space="0" w:color="auto"/>
      </w:divBdr>
    </w:div>
    <w:div w:id="254479117">
      <w:bodyDiv w:val="1"/>
      <w:marLeft w:val="0"/>
      <w:marRight w:val="0"/>
      <w:marTop w:val="0"/>
      <w:marBottom w:val="0"/>
      <w:divBdr>
        <w:top w:val="none" w:sz="0" w:space="0" w:color="auto"/>
        <w:left w:val="none" w:sz="0" w:space="0" w:color="auto"/>
        <w:bottom w:val="none" w:sz="0" w:space="0" w:color="auto"/>
        <w:right w:val="none" w:sz="0" w:space="0" w:color="auto"/>
      </w:divBdr>
    </w:div>
    <w:div w:id="264314622">
      <w:bodyDiv w:val="1"/>
      <w:marLeft w:val="0"/>
      <w:marRight w:val="0"/>
      <w:marTop w:val="0"/>
      <w:marBottom w:val="0"/>
      <w:divBdr>
        <w:top w:val="none" w:sz="0" w:space="0" w:color="auto"/>
        <w:left w:val="none" w:sz="0" w:space="0" w:color="auto"/>
        <w:bottom w:val="none" w:sz="0" w:space="0" w:color="auto"/>
        <w:right w:val="none" w:sz="0" w:space="0" w:color="auto"/>
      </w:divBdr>
    </w:div>
    <w:div w:id="267784649">
      <w:bodyDiv w:val="1"/>
      <w:marLeft w:val="0"/>
      <w:marRight w:val="0"/>
      <w:marTop w:val="0"/>
      <w:marBottom w:val="0"/>
      <w:divBdr>
        <w:top w:val="none" w:sz="0" w:space="0" w:color="auto"/>
        <w:left w:val="none" w:sz="0" w:space="0" w:color="auto"/>
        <w:bottom w:val="none" w:sz="0" w:space="0" w:color="auto"/>
        <w:right w:val="none" w:sz="0" w:space="0" w:color="auto"/>
      </w:divBdr>
    </w:div>
    <w:div w:id="277181530">
      <w:bodyDiv w:val="1"/>
      <w:marLeft w:val="0"/>
      <w:marRight w:val="0"/>
      <w:marTop w:val="0"/>
      <w:marBottom w:val="0"/>
      <w:divBdr>
        <w:top w:val="none" w:sz="0" w:space="0" w:color="auto"/>
        <w:left w:val="none" w:sz="0" w:space="0" w:color="auto"/>
        <w:bottom w:val="none" w:sz="0" w:space="0" w:color="auto"/>
        <w:right w:val="none" w:sz="0" w:space="0" w:color="auto"/>
      </w:divBdr>
    </w:div>
    <w:div w:id="283388526">
      <w:bodyDiv w:val="1"/>
      <w:marLeft w:val="0"/>
      <w:marRight w:val="0"/>
      <w:marTop w:val="0"/>
      <w:marBottom w:val="0"/>
      <w:divBdr>
        <w:top w:val="none" w:sz="0" w:space="0" w:color="auto"/>
        <w:left w:val="none" w:sz="0" w:space="0" w:color="auto"/>
        <w:bottom w:val="none" w:sz="0" w:space="0" w:color="auto"/>
        <w:right w:val="none" w:sz="0" w:space="0" w:color="auto"/>
      </w:divBdr>
    </w:div>
    <w:div w:id="288780753">
      <w:bodyDiv w:val="1"/>
      <w:marLeft w:val="0"/>
      <w:marRight w:val="0"/>
      <w:marTop w:val="0"/>
      <w:marBottom w:val="0"/>
      <w:divBdr>
        <w:top w:val="none" w:sz="0" w:space="0" w:color="auto"/>
        <w:left w:val="none" w:sz="0" w:space="0" w:color="auto"/>
        <w:bottom w:val="none" w:sz="0" w:space="0" w:color="auto"/>
        <w:right w:val="none" w:sz="0" w:space="0" w:color="auto"/>
      </w:divBdr>
    </w:div>
    <w:div w:id="357897059">
      <w:bodyDiv w:val="1"/>
      <w:marLeft w:val="0"/>
      <w:marRight w:val="0"/>
      <w:marTop w:val="0"/>
      <w:marBottom w:val="0"/>
      <w:divBdr>
        <w:top w:val="none" w:sz="0" w:space="0" w:color="auto"/>
        <w:left w:val="none" w:sz="0" w:space="0" w:color="auto"/>
        <w:bottom w:val="none" w:sz="0" w:space="0" w:color="auto"/>
        <w:right w:val="none" w:sz="0" w:space="0" w:color="auto"/>
      </w:divBdr>
    </w:div>
    <w:div w:id="358435995">
      <w:bodyDiv w:val="1"/>
      <w:marLeft w:val="0"/>
      <w:marRight w:val="0"/>
      <w:marTop w:val="0"/>
      <w:marBottom w:val="0"/>
      <w:divBdr>
        <w:top w:val="none" w:sz="0" w:space="0" w:color="auto"/>
        <w:left w:val="none" w:sz="0" w:space="0" w:color="auto"/>
        <w:bottom w:val="none" w:sz="0" w:space="0" w:color="auto"/>
        <w:right w:val="none" w:sz="0" w:space="0" w:color="auto"/>
      </w:divBdr>
    </w:div>
    <w:div w:id="371417645">
      <w:bodyDiv w:val="1"/>
      <w:marLeft w:val="0"/>
      <w:marRight w:val="0"/>
      <w:marTop w:val="0"/>
      <w:marBottom w:val="0"/>
      <w:divBdr>
        <w:top w:val="none" w:sz="0" w:space="0" w:color="auto"/>
        <w:left w:val="none" w:sz="0" w:space="0" w:color="auto"/>
        <w:bottom w:val="none" w:sz="0" w:space="0" w:color="auto"/>
        <w:right w:val="none" w:sz="0" w:space="0" w:color="auto"/>
      </w:divBdr>
    </w:div>
    <w:div w:id="381369558">
      <w:bodyDiv w:val="1"/>
      <w:marLeft w:val="0"/>
      <w:marRight w:val="0"/>
      <w:marTop w:val="0"/>
      <w:marBottom w:val="0"/>
      <w:divBdr>
        <w:top w:val="none" w:sz="0" w:space="0" w:color="auto"/>
        <w:left w:val="none" w:sz="0" w:space="0" w:color="auto"/>
        <w:bottom w:val="none" w:sz="0" w:space="0" w:color="auto"/>
        <w:right w:val="none" w:sz="0" w:space="0" w:color="auto"/>
      </w:divBdr>
    </w:div>
    <w:div w:id="386533547">
      <w:bodyDiv w:val="1"/>
      <w:marLeft w:val="0"/>
      <w:marRight w:val="0"/>
      <w:marTop w:val="0"/>
      <w:marBottom w:val="0"/>
      <w:divBdr>
        <w:top w:val="none" w:sz="0" w:space="0" w:color="auto"/>
        <w:left w:val="none" w:sz="0" w:space="0" w:color="auto"/>
        <w:bottom w:val="none" w:sz="0" w:space="0" w:color="auto"/>
        <w:right w:val="none" w:sz="0" w:space="0" w:color="auto"/>
      </w:divBdr>
    </w:div>
    <w:div w:id="401149169">
      <w:bodyDiv w:val="1"/>
      <w:marLeft w:val="0"/>
      <w:marRight w:val="0"/>
      <w:marTop w:val="0"/>
      <w:marBottom w:val="0"/>
      <w:divBdr>
        <w:top w:val="none" w:sz="0" w:space="0" w:color="auto"/>
        <w:left w:val="none" w:sz="0" w:space="0" w:color="auto"/>
        <w:bottom w:val="none" w:sz="0" w:space="0" w:color="auto"/>
        <w:right w:val="none" w:sz="0" w:space="0" w:color="auto"/>
      </w:divBdr>
    </w:div>
    <w:div w:id="405035621">
      <w:bodyDiv w:val="1"/>
      <w:marLeft w:val="0"/>
      <w:marRight w:val="0"/>
      <w:marTop w:val="0"/>
      <w:marBottom w:val="0"/>
      <w:divBdr>
        <w:top w:val="none" w:sz="0" w:space="0" w:color="auto"/>
        <w:left w:val="none" w:sz="0" w:space="0" w:color="auto"/>
        <w:bottom w:val="none" w:sz="0" w:space="0" w:color="auto"/>
        <w:right w:val="none" w:sz="0" w:space="0" w:color="auto"/>
      </w:divBdr>
    </w:div>
    <w:div w:id="415713682">
      <w:bodyDiv w:val="1"/>
      <w:marLeft w:val="0"/>
      <w:marRight w:val="0"/>
      <w:marTop w:val="0"/>
      <w:marBottom w:val="0"/>
      <w:divBdr>
        <w:top w:val="none" w:sz="0" w:space="0" w:color="auto"/>
        <w:left w:val="none" w:sz="0" w:space="0" w:color="auto"/>
        <w:bottom w:val="none" w:sz="0" w:space="0" w:color="auto"/>
        <w:right w:val="none" w:sz="0" w:space="0" w:color="auto"/>
      </w:divBdr>
    </w:div>
    <w:div w:id="415983917">
      <w:bodyDiv w:val="1"/>
      <w:marLeft w:val="0"/>
      <w:marRight w:val="0"/>
      <w:marTop w:val="0"/>
      <w:marBottom w:val="0"/>
      <w:divBdr>
        <w:top w:val="none" w:sz="0" w:space="0" w:color="auto"/>
        <w:left w:val="none" w:sz="0" w:space="0" w:color="auto"/>
        <w:bottom w:val="none" w:sz="0" w:space="0" w:color="auto"/>
        <w:right w:val="none" w:sz="0" w:space="0" w:color="auto"/>
      </w:divBdr>
    </w:div>
    <w:div w:id="418908405">
      <w:bodyDiv w:val="1"/>
      <w:marLeft w:val="0"/>
      <w:marRight w:val="0"/>
      <w:marTop w:val="0"/>
      <w:marBottom w:val="0"/>
      <w:divBdr>
        <w:top w:val="none" w:sz="0" w:space="0" w:color="auto"/>
        <w:left w:val="none" w:sz="0" w:space="0" w:color="auto"/>
        <w:bottom w:val="none" w:sz="0" w:space="0" w:color="auto"/>
        <w:right w:val="none" w:sz="0" w:space="0" w:color="auto"/>
      </w:divBdr>
    </w:div>
    <w:div w:id="424349624">
      <w:bodyDiv w:val="1"/>
      <w:marLeft w:val="0"/>
      <w:marRight w:val="0"/>
      <w:marTop w:val="0"/>
      <w:marBottom w:val="0"/>
      <w:divBdr>
        <w:top w:val="none" w:sz="0" w:space="0" w:color="auto"/>
        <w:left w:val="none" w:sz="0" w:space="0" w:color="auto"/>
        <w:bottom w:val="none" w:sz="0" w:space="0" w:color="auto"/>
        <w:right w:val="none" w:sz="0" w:space="0" w:color="auto"/>
      </w:divBdr>
    </w:div>
    <w:div w:id="425927555">
      <w:bodyDiv w:val="1"/>
      <w:marLeft w:val="0"/>
      <w:marRight w:val="0"/>
      <w:marTop w:val="0"/>
      <w:marBottom w:val="0"/>
      <w:divBdr>
        <w:top w:val="none" w:sz="0" w:space="0" w:color="auto"/>
        <w:left w:val="none" w:sz="0" w:space="0" w:color="auto"/>
        <w:bottom w:val="none" w:sz="0" w:space="0" w:color="auto"/>
        <w:right w:val="none" w:sz="0" w:space="0" w:color="auto"/>
      </w:divBdr>
    </w:div>
    <w:div w:id="427115100">
      <w:bodyDiv w:val="1"/>
      <w:marLeft w:val="0"/>
      <w:marRight w:val="0"/>
      <w:marTop w:val="0"/>
      <w:marBottom w:val="0"/>
      <w:divBdr>
        <w:top w:val="none" w:sz="0" w:space="0" w:color="auto"/>
        <w:left w:val="none" w:sz="0" w:space="0" w:color="auto"/>
        <w:bottom w:val="none" w:sz="0" w:space="0" w:color="auto"/>
        <w:right w:val="none" w:sz="0" w:space="0" w:color="auto"/>
      </w:divBdr>
    </w:div>
    <w:div w:id="441337628">
      <w:bodyDiv w:val="1"/>
      <w:marLeft w:val="0"/>
      <w:marRight w:val="0"/>
      <w:marTop w:val="0"/>
      <w:marBottom w:val="0"/>
      <w:divBdr>
        <w:top w:val="none" w:sz="0" w:space="0" w:color="auto"/>
        <w:left w:val="none" w:sz="0" w:space="0" w:color="auto"/>
        <w:bottom w:val="none" w:sz="0" w:space="0" w:color="auto"/>
        <w:right w:val="none" w:sz="0" w:space="0" w:color="auto"/>
      </w:divBdr>
    </w:div>
    <w:div w:id="455218080">
      <w:bodyDiv w:val="1"/>
      <w:marLeft w:val="0"/>
      <w:marRight w:val="0"/>
      <w:marTop w:val="0"/>
      <w:marBottom w:val="0"/>
      <w:divBdr>
        <w:top w:val="none" w:sz="0" w:space="0" w:color="auto"/>
        <w:left w:val="none" w:sz="0" w:space="0" w:color="auto"/>
        <w:bottom w:val="none" w:sz="0" w:space="0" w:color="auto"/>
        <w:right w:val="none" w:sz="0" w:space="0" w:color="auto"/>
      </w:divBdr>
    </w:div>
    <w:div w:id="470483911">
      <w:bodyDiv w:val="1"/>
      <w:marLeft w:val="0"/>
      <w:marRight w:val="0"/>
      <w:marTop w:val="0"/>
      <w:marBottom w:val="0"/>
      <w:divBdr>
        <w:top w:val="none" w:sz="0" w:space="0" w:color="auto"/>
        <w:left w:val="none" w:sz="0" w:space="0" w:color="auto"/>
        <w:bottom w:val="none" w:sz="0" w:space="0" w:color="auto"/>
        <w:right w:val="none" w:sz="0" w:space="0" w:color="auto"/>
      </w:divBdr>
    </w:div>
    <w:div w:id="470559949">
      <w:bodyDiv w:val="1"/>
      <w:marLeft w:val="0"/>
      <w:marRight w:val="0"/>
      <w:marTop w:val="0"/>
      <w:marBottom w:val="0"/>
      <w:divBdr>
        <w:top w:val="none" w:sz="0" w:space="0" w:color="auto"/>
        <w:left w:val="none" w:sz="0" w:space="0" w:color="auto"/>
        <w:bottom w:val="none" w:sz="0" w:space="0" w:color="auto"/>
        <w:right w:val="none" w:sz="0" w:space="0" w:color="auto"/>
      </w:divBdr>
    </w:div>
    <w:div w:id="479423889">
      <w:bodyDiv w:val="1"/>
      <w:marLeft w:val="0"/>
      <w:marRight w:val="0"/>
      <w:marTop w:val="0"/>
      <w:marBottom w:val="0"/>
      <w:divBdr>
        <w:top w:val="none" w:sz="0" w:space="0" w:color="auto"/>
        <w:left w:val="none" w:sz="0" w:space="0" w:color="auto"/>
        <w:bottom w:val="none" w:sz="0" w:space="0" w:color="auto"/>
        <w:right w:val="none" w:sz="0" w:space="0" w:color="auto"/>
      </w:divBdr>
    </w:div>
    <w:div w:id="482621925">
      <w:bodyDiv w:val="1"/>
      <w:marLeft w:val="0"/>
      <w:marRight w:val="0"/>
      <w:marTop w:val="0"/>
      <w:marBottom w:val="0"/>
      <w:divBdr>
        <w:top w:val="none" w:sz="0" w:space="0" w:color="auto"/>
        <w:left w:val="none" w:sz="0" w:space="0" w:color="auto"/>
        <w:bottom w:val="none" w:sz="0" w:space="0" w:color="auto"/>
        <w:right w:val="none" w:sz="0" w:space="0" w:color="auto"/>
      </w:divBdr>
      <w:divsChild>
        <w:div w:id="181632389">
          <w:marLeft w:val="547"/>
          <w:marRight w:val="0"/>
          <w:marTop w:val="0"/>
          <w:marBottom w:val="0"/>
          <w:divBdr>
            <w:top w:val="none" w:sz="0" w:space="0" w:color="auto"/>
            <w:left w:val="none" w:sz="0" w:space="0" w:color="auto"/>
            <w:bottom w:val="none" w:sz="0" w:space="0" w:color="auto"/>
            <w:right w:val="none" w:sz="0" w:space="0" w:color="auto"/>
          </w:divBdr>
        </w:div>
        <w:div w:id="1597133357">
          <w:marLeft w:val="547"/>
          <w:marRight w:val="0"/>
          <w:marTop w:val="0"/>
          <w:marBottom w:val="0"/>
          <w:divBdr>
            <w:top w:val="none" w:sz="0" w:space="0" w:color="auto"/>
            <w:left w:val="none" w:sz="0" w:space="0" w:color="auto"/>
            <w:bottom w:val="none" w:sz="0" w:space="0" w:color="auto"/>
            <w:right w:val="none" w:sz="0" w:space="0" w:color="auto"/>
          </w:divBdr>
        </w:div>
      </w:divsChild>
    </w:div>
    <w:div w:id="512915819">
      <w:bodyDiv w:val="1"/>
      <w:marLeft w:val="0"/>
      <w:marRight w:val="0"/>
      <w:marTop w:val="0"/>
      <w:marBottom w:val="0"/>
      <w:divBdr>
        <w:top w:val="none" w:sz="0" w:space="0" w:color="auto"/>
        <w:left w:val="none" w:sz="0" w:space="0" w:color="auto"/>
        <w:bottom w:val="none" w:sz="0" w:space="0" w:color="auto"/>
        <w:right w:val="none" w:sz="0" w:space="0" w:color="auto"/>
      </w:divBdr>
    </w:div>
    <w:div w:id="530342296">
      <w:bodyDiv w:val="1"/>
      <w:marLeft w:val="0"/>
      <w:marRight w:val="0"/>
      <w:marTop w:val="0"/>
      <w:marBottom w:val="0"/>
      <w:divBdr>
        <w:top w:val="none" w:sz="0" w:space="0" w:color="auto"/>
        <w:left w:val="none" w:sz="0" w:space="0" w:color="auto"/>
        <w:bottom w:val="none" w:sz="0" w:space="0" w:color="auto"/>
        <w:right w:val="none" w:sz="0" w:space="0" w:color="auto"/>
      </w:divBdr>
    </w:div>
    <w:div w:id="531379092">
      <w:bodyDiv w:val="1"/>
      <w:marLeft w:val="0"/>
      <w:marRight w:val="0"/>
      <w:marTop w:val="0"/>
      <w:marBottom w:val="0"/>
      <w:divBdr>
        <w:top w:val="none" w:sz="0" w:space="0" w:color="auto"/>
        <w:left w:val="none" w:sz="0" w:space="0" w:color="auto"/>
        <w:bottom w:val="none" w:sz="0" w:space="0" w:color="auto"/>
        <w:right w:val="none" w:sz="0" w:space="0" w:color="auto"/>
      </w:divBdr>
    </w:div>
    <w:div w:id="536434264">
      <w:bodyDiv w:val="1"/>
      <w:marLeft w:val="0"/>
      <w:marRight w:val="0"/>
      <w:marTop w:val="0"/>
      <w:marBottom w:val="0"/>
      <w:divBdr>
        <w:top w:val="none" w:sz="0" w:space="0" w:color="auto"/>
        <w:left w:val="none" w:sz="0" w:space="0" w:color="auto"/>
        <w:bottom w:val="none" w:sz="0" w:space="0" w:color="auto"/>
        <w:right w:val="none" w:sz="0" w:space="0" w:color="auto"/>
      </w:divBdr>
    </w:div>
    <w:div w:id="544879414">
      <w:bodyDiv w:val="1"/>
      <w:marLeft w:val="0"/>
      <w:marRight w:val="0"/>
      <w:marTop w:val="0"/>
      <w:marBottom w:val="0"/>
      <w:divBdr>
        <w:top w:val="none" w:sz="0" w:space="0" w:color="auto"/>
        <w:left w:val="none" w:sz="0" w:space="0" w:color="auto"/>
        <w:bottom w:val="none" w:sz="0" w:space="0" w:color="auto"/>
        <w:right w:val="none" w:sz="0" w:space="0" w:color="auto"/>
      </w:divBdr>
    </w:div>
    <w:div w:id="549920743">
      <w:bodyDiv w:val="1"/>
      <w:marLeft w:val="0"/>
      <w:marRight w:val="0"/>
      <w:marTop w:val="0"/>
      <w:marBottom w:val="0"/>
      <w:divBdr>
        <w:top w:val="none" w:sz="0" w:space="0" w:color="auto"/>
        <w:left w:val="none" w:sz="0" w:space="0" w:color="auto"/>
        <w:bottom w:val="none" w:sz="0" w:space="0" w:color="auto"/>
        <w:right w:val="none" w:sz="0" w:space="0" w:color="auto"/>
      </w:divBdr>
    </w:div>
    <w:div w:id="555631029">
      <w:bodyDiv w:val="1"/>
      <w:marLeft w:val="0"/>
      <w:marRight w:val="0"/>
      <w:marTop w:val="0"/>
      <w:marBottom w:val="0"/>
      <w:divBdr>
        <w:top w:val="none" w:sz="0" w:space="0" w:color="auto"/>
        <w:left w:val="none" w:sz="0" w:space="0" w:color="auto"/>
        <w:bottom w:val="none" w:sz="0" w:space="0" w:color="auto"/>
        <w:right w:val="none" w:sz="0" w:space="0" w:color="auto"/>
      </w:divBdr>
    </w:div>
    <w:div w:id="568031317">
      <w:bodyDiv w:val="1"/>
      <w:marLeft w:val="0"/>
      <w:marRight w:val="0"/>
      <w:marTop w:val="0"/>
      <w:marBottom w:val="0"/>
      <w:divBdr>
        <w:top w:val="none" w:sz="0" w:space="0" w:color="auto"/>
        <w:left w:val="none" w:sz="0" w:space="0" w:color="auto"/>
        <w:bottom w:val="none" w:sz="0" w:space="0" w:color="auto"/>
        <w:right w:val="none" w:sz="0" w:space="0" w:color="auto"/>
      </w:divBdr>
    </w:div>
    <w:div w:id="571356671">
      <w:bodyDiv w:val="1"/>
      <w:marLeft w:val="0"/>
      <w:marRight w:val="0"/>
      <w:marTop w:val="0"/>
      <w:marBottom w:val="0"/>
      <w:divBdr>
        <w:top w:val="none" w:sz="0" w:space="0" w:color="auto"/>
        <w:left w:val="none" w:sz="0" w:space="0" w:color="auto"/>
        <w:bottom w:val="none" w:sz="0" w:space="0" w:color="auto"/>
        <w:right w:val="none" w:sz="0" w:space="0" w:color="auto"/>
      </w:divBdr>
    </w:div>
    <w:div w:id="573976214">
      <w:bodyDiv w:val="1"/>
      <w:marLeft w:val="0"/>
      <w:marRight w:val="0"/>
      <w:marTop w:val="0"/>
      <w:marBottom w:val="0"/>
      <w:divBdr>
        <w:top w:val="none" w:sz="0" w:space="0" w:color="auto"/>
        <w:left w:val="none" w:sz="0" w:space="0" w:color="auto"/>
        <w:bottom w:val="none" w:sz="0" w:space="0" w:color="auto"/>
        <w:right w:val="none" w:sz="0" w:space="0" w:color="auto"/>
      </w:divBdr>
    </w:div>
    <w:div w:id="578563747">
      <w:bodyDiv w:val="1"/>
      <w:marLeft w:val="0"/>
      <w:marRight w:val="0"/>
      <w:marTop w:val="0"/>
      <w:marBottom w:val="0"/>
      <w:divBdr>
        <w:top w:val="none" w:sz="0" w:space="0" w:color="auto"/>
        <w:left w:val="none" w:sz="0" w:space="0" w:color="auto"/>
        <w:bottom w:val="none" w:sz="0" w:space="0" w:color="auto"/>
        <w:right w:val="none" w:sz="0" w:space="0" w:color="auto"/>
      </w:divBdr>
    </w:div>
    <w:div w:id="584075213">
      <w:bodyDiv w:val="1"/>
      <w:marLeft w:val="0"/>
      <w:marRight w:val="0"/>
      <w:marTop w:val="0"/>
      <w:marBottom w:val="0"/>
      <w:divBdr>
        <w:top w:val="none" w:sz="0" w:space="0" w:color="auto"/>
        <w:left w:val="none" w:sz="0" w:space="0" w:color="auto"/>
        <w:bottom w:val="none" w:sz="0" w:space="0" w:color="auto"/>
        <w:right w:val="none" w:sz="0" w:space="0" w:color="auto"/>
      </w:divBdr>
    </w:div>
    <w:div w:id="602759934">
      <w:bodyDiv w:val="1"/>
      <w:marLeft w:val="0"/>
      <w:marRight w:val="0"/>
      <w:marTop w:val="0"/>
      <w:marBottom w:val="0"/>
      <w:divBdr>
        <w:top w:val="none" w:sz="0" w:space="0" w:color="auto"/>
        <w:left w:val="none" w:sz="0" w:space="0" w:color="auto"/>
        <w:bottom w:val="none" w:sz="0" w:space="0" w:color="auto"/>
        <w:right w:val="none" w:sz="0" w:space="0" w:color="auto"/>
      </w:divBdr>
    </w:div>
    <w:div w:id="613367190">
      <w:bodyDiv w:val="1"/>
      <w:marLeft w:val="0"/>
      <w:marRight w:val="0"/>
      <w:marTop w:val="0"/>
      <w:marBottom w:val="0"/>
      <w:divBdr>
        <w:top w:val="none" w:sz="0" w:space="0" w:color="auto"/>
        <w:left w:val="none" w:sz="0" w:space="0" w:color="auto"/>
        <w:bottom w:val="none" w:sz="0" w:space="0" w:color="auto"/>
        <w:right w:val="none" w:sz="0" w:space="0" w:color="auto"/>
      </w:divBdr>
    </w:div>
    <w:div w:id="655186328">
      <w:bodyDiv w:val="1"/>
      <w:marLeft w:val="0"/>
      <w:marRight w:val="0"/>
      <w:marTop w:val="0"/>
      <w:marBottom w:val="0"/>
      <w:divBdr>
        <w:top w:val="none" w:sz="0" w:space="0" w:color="auto"/>
        <w:left w:val="none" w:sz="0" w:space="0" w:color="auto"/>
        <w:bottom w:val="none" w:sz="0" w:space="0" w:color="auto"/>
        <w:right w:val="none" w:sz="0" w:space="0" w:color="auto"/>
      </w:divBdr>
    </w:div>
    <w:div w:id="659886686">
      <w:bodyDiv w:val="1"/>
      <w:marLeft w:val="0"/>
      <w:marRight w:val="0"/>
      <w:marTop w:val="0"/>
      <w:marBottom w:val="0"/>
      <w:divBdr>
        <w:top w:val="none" w:sz="0" w:space="0" w:color="auto"/>
        <w:left w:val="none" w:sz="0" w:space="0" w:color="auto"/>
        <w:bottom w:val="none" w:sz="0" w:space="0" w:color="auto"/>
        <w:right w:val="none" w:sz="0" w:space="0" w:color="auto"/>
      </w:divBdr>
    </w:div>
    <w:div w:id="661007844">
      <w:bodyDiv w:val="1"/>
      <w:marLeft w:val="0"/>
      <w:marRight w:val="0"/>
      <w:marTop w:val="0"/>
      <w:marBottom w:val="0"/>
      <w:divBdr>
        <w:top w:val="none" w:sz="0" w:space="0" w:color="auto"/>
        <w:left w:val="none" w:sz="0" w:space="0" w:color="auto"/>
        <w:bottom w:val="none" w:sz="0" w:space="0" w:color="auto"/>
        <w:right w:val="none" w:sz="0" w:space="0" w:color="auto"/>
      </w:divBdr>
    </w:div>
    <w:div w:id="661084639">
      <w:bodyDiv w:val="1"/>
      <w:marLeft w:val="0"/>
      <w:marRight w:val="0"/>
      <w:marTop w:val="0"/>
      <w:marBottom w:val="0"/>
      <w:divBdr>
        <w:top w:val="none" w:sz="0" w:space="0" w:color="auto"/>
        <w:left w:val="none" w:sz="0" w:space="0" w:color="auto"/>
        <w:bottom w:val="none" w:sz="0" w:space="0" w:color="auto"/>
        <w:right w:val="none" w:sz="0" w:space="0" w:color="auto"/>
      </w:divBdr>
    </w:div>
    <w:div w:id="666860075">
      <w:bodyDiv w:val="1"/>
      <w:marLeft w:val="0"/>
      <w:marRight w:val="0"/>
      <w:marTop w:val="0"/>
      <w:marBottom w:val="0"/>
      <w:divBdr>
        <w:top w:val="none" w:sz="0" w:space="0" w:color="auto"/>
        <w:left w:val="none" w:sz="0" w:space="0" w:color="auto"/>
        <w:bottom w:val="none" w:sz="0" w:space="0" w:color="auto"/>
        <w:right w:val="none" w:sz="0" w:space="0" w:color="auto"/>
      </w:divBdr>
    </w:div>
    <w:div w:id="700783259">
      <w:bodyDiv w:val="1"/>
      <w:marLeft w:val="0"/>
      <w:marRight w:val="0"/>
      <w:marTop w:val="0"/>
      <w:marBottom w:val="0"/>
      <w:divBdr>
        <w:top w:val="none" w:sz="0" w:space="0" w:color="auto"/>
        <w:left w:val="none" w:sz="0" w:space="0" w:color="auto"/>
        <w:bottom w:val="none" w:sz="0" w:space="0" w:color="auto"/>
        <w:right w:val="none" w:sz="0" w:space="0" w:color="auto"/>
      </w:divBdr>
    </w:div>
    <w:div w:id="717163677">
      <w:bodyDiv w:val="1"/>
      <w:marLeft w:val="0"/>
      <w:marRight w:val="0"/>
      <w:marTop w:val="0"/>
      <w:marBottom w:val="0"/>
      <w:divBdr>
        <w:top w:val="none" w:sz="0" w:space="0" w:color="auto"/>
        <w:left w:val="none" w:sz="0" w:space="0" w:color="auto"/>
        <w:bottom w:val="none" w:sz="0" w:space="0" w:color="auto"/>
        <w:right w:val="none" w:sz="0" w:space="0" w:color="auto"/>
      </w:divBdr>
    </w:div>
    <w:div w:id="718939207">
      <w:bodyDiv w:val="1"/>
      <w:marLeft w:val="0"/>
      <w:marRight w:val="0"/>
      <w:marTop w:val="0"/>
      <w:marBottom w:val="0"/>
      <w:divBdr>
        <w:top w:val="none" w:sz="0" w:space="0" w:color="auto"/>
        <w:left w:val="none" w:sz="0" w:space="0" w:color="auto"/>
        <w:bottom w:val="none" w:sz="0" w:space="0" w:color="auto"/>
        <w:right w:val="none" w:sz="0" w:space="0" w:color="auto"/>
      </w:divBdr>
    </w:div>
    <w:div w:id="722405731">
      <w:bodyDiv w:val="1"/>
      <w:marLeft w:val="0"/>
      <w:marRight w:val="0"/>
      <w:marTop w:val="0"/>
      <w:marBottom w:val="0"/>
      <w:divBdr>
        <w:top w:val="none" w:sz="0" w:space="0" w:color="auto"/>
        <w:left w:val="none" w:sz="0" w:space="0" w:color="auto"/>
        <w:bottom w:val="none" w:sz="0" w:space="0" w:color="auto"/>
        <w:right w:val="none" w:sz="0" w:space="0" w:color="auto"/>
      </w:divBdr>
      <w:divsChild>
        <w:div w:id="801658373">
          <w:marLeft w:val="446"/>
          <w:marRight w:val="0"/>
          <w:marTop w:val="0"/>
          <w:marBottom w:val="0"/>
          <w:divBdr>
            <w:top w:val="none" w:sz="0" w:space="0" w:color="auto"/>
            <w:left w:val="none" w:sz="0" w:space="0" w:color="auto"/>
            <w:bottom w:val="none" w:sz="0" w:space="0" w:color="auto"/>
            <w:right w:val="none" w:sz="0" w:space="0" w:color="auto"/>
          </w:divBdr>
        </w:div>
      </w:divsChild>
    </w:div>
    <w:div w:id="723287356">
      <w:bodyDiv w:val="1"/>
      <w:marLeft w:val="0"/>
      <w:marRight w:val="0"/>
      <w:marTop w:val="0"/>
      <w:marBottom w:val="0"/>
      <w:divBdr>
        <w:top w:val="none" w:sz="0" w:space="0" w:color="auto"/>
        <w:left w:val="none" w:sz="0" w:space="0" w:color="auto"/>
        <w:bottom w:val="none" w:sz="0" w:space="0" w:color="auto"/>
        <w:right w:val="none" w:sz="0" w:space="0" w:color="auto"/>
      </w:divBdr>
    </w:div>
    <w:div w:id="724960142">
      <w:bodyDiv w:val="1"/>
      <w:marLeft w:val="0"/>
      <w:marRight w:val="0"/>
      <w:marTop w:val="0"/>
      <w:marBottom w:val="0"/>
      <w:divBdr>
        <w:top w:val="none" w:sz="0" w:space="0" w:color="auto"/>
        <w:left w:val="none" w:sz="0" w:space="0" w:color="auto"/>
        <w:bottom w:val="none" w:sz="0" w:space="0" w:color="auto"/>
        <w:right w:val="none" w:sz="0" w:space="0" w:color="auto"/>
      </w:divBdr>
    </w:div>
    <w:div w:id="765736638">
      <w:bodyDiv w:val="1"/>
      <w:marLeft w:val="0"/>
      <w:marRight w:val="0"/>
      <w:marTop w:val="0"/>
      <w:marBottom w:val="0"/>
      <w:divBdr>
        <w:top w:val="none" w:sz="0" w:space="0" w:color="auto"/>
        <w:left w:val="none" w:sz="0" w:space="0" w:color="auto"/>
        <w:bottom w:val="none" w:sz="0" w:space="0" w:color="auto"/>
        <w:right w:val="none" w:sz="0" w:space="0" w:color="auto"/>
      </w:divBdr>
    </w:div>
    <w:div w:id="780806108">
      <w:bodyDiv w:val="1"/>
      <w:marLeft w:val="0"/>
      <w:marRight w:val="0"/>
      <w:marTop w:val="0"/>
      <w:marBottom w:val="0"/>
      <w:divBdr>
        <w:top w:val="none" w:sz="0" w:space="0" w:color="auto"/>
        <w:left w:val="none" w:sz="0" w:space="0" w:color="auto"/>
        <w:bottom w:val="none" w:sz="0" w:space="0" w:color="auto"/>
        <w:right w:val="none" w:sz="0" w:space="0" w:color="auto"/>
      </w:divBdr>
    </w:div>
    <w:div w:id="792557846">
      <w:bodyDiv w:val="1"/>
      <w:marLeft w:val="0"/>
      <w:marRight w:val="0"/>
      <w:marTop w:val="0"/>
      <w:marBottom w:val="0"/>
      <w:divBdr>
        <w:top w:val="none" w:sz="0" w:space="0" w:color="auto"/>
        <w:left w:val="none" w:sz="0" w:space="0" w:color="auto"/>
        <w:bottom w:val="none" w:sz="0" w:space="0" w:color="auto"/>
        <w:right w:val="none" w:sz="0" w:space="0" w:color="auto"/>
      </w:divBdr>
    </w:div>
    <w:div w:id="805318460">
      <w:bodyDiv w:val="1"/>
      <w:marLeft w:val="0"/>
      <w:marRight w:val="0"/>
      <w:marTop w:val="0"/>
      <w:marBottom w:val="0"/>
      <w:divBdr>
        <w:top w:val="none" w:sz="0" w:space="0" w:color="auto"/>
        <w:left w:val="none" w:sz="0" w:space="0" w:color="auto"/>
        <w:bottom w:val="none" w:sz="0" w:space="0" w:color="auto"/>
        <w:right w:val="none" w:sz="0" w:space="0" w:color="auto"/>
      </w:divBdr>
    </w:div>
    <w:div w:id="809055587">
      <w:bodyDiv w:val="1"/>
      <w:marLeft w:val="0"/>
      <w:marRight w:val="0"/>
      <w:marTop w:val="0"/>
      <w:marBottom w:val="0"/>
      <w:divBdr>
        <w:top w:val="none" w:sz="0" w:space="0" w:color="auto"/>
        <w:left w:val="none" w:sz="0" w:space="0" w:color="auto"/>
        <w:bottom w:val="none" w:sz="0" w:space="0" w:color="auto"/>
        <w:right w:val="none" w:sz="0" w:space="0" w:color="auto"/>
      </w:divBdr>
    </w:div>
    <w:div w:id="831531807">
      <w:bodyDiv w:val="1"/>
      <w:marLeft w:val="0"/>
      <w:marRight w:val="0"/>
      <w:marTop w:val="0"/>
      <w:marBottom w:val="0"/>
      <w:divBdr>
        <w:top w:val="none" w:sz="0" w:space="0" w:color="auto"/>
        <w:left w:val="none" w:sz="0" w:space="0" w:color="auto"/>
        <w:bottom w:val="none" w:sz="0" w:space="0" w:color="auto"/>
        <w:right w:val="none" w:sz="0" w:space="0" w:color="auto"/>
      </w:divBdr>
    </w:div>
    <w:div w:id="845941905">
      <w:bodyDiv w:val="1"/>
      <w:marLeft w:val="0"/>
      <w:marRight w:val="0"/>
      <w:marTop w:val="0"/>
      <w:marBottom w:val="0"/>
      <w:divBdr>
        <w:top w:val="none" w:sz="0" w:space="0" w:color="auto"/>
        <w:left w:val="none" w:sz="0" w:space="0" w:color="auto"/>
        <w:bottom w:val="none" w:sz="0" w:space="0" w:color="auto"/>
        <w:right w:val="none" w:sz="0" w:space="0" w:color="auto"/>
      </w:divBdr>
    </w:div>
    <w:div w:id="851410852">
      <w:bodyDiv w:val="1"/>
      <w:marLeft w:val="0"/>
      <w:marRight w:val="0"/>
      <w:marTop w:val="0"/>
      <w:marBottom w:val="0"/>
      <w:divBdr>
        <w:top w:val="none" w:sz="0" w:space="0" w:color="auto"/>
        <w:left w:val="none" w:sz="0" w:space="0" w:color="auto"/>
        <w:bottom w:val="none" w:sz="0" w:space="0" w:color="auto"/>
        <w:right w:val="none" w:sz="0" w:space="0" w:color="auto"/>
      </w:divBdr>
    </w:div>
    <w:div w:id="875193046">
      <w:bodyDiv w:val="1"/>
      <w:marLeft w:val="0"/>
      <w:marRight w:val="0"/>
      <w:marTop w:val="0"/>
      <w:marBottom w:val="0"/>
      <w:divBdr>
        <w:top w:val="none" w:sz="0" w:space="0" w:color="auto"/>
        <w:left w:val="none" w:sz="0" w:space="0" w:color="auto"/>
        <w:bottom w:val="none" w:sz="0" w:space="0" w:color="auto"/>
        <w:right w:val="none" w:sz="0" w:space="0" w:color="auto"/>
      </w:divBdr>
      <w:divsChild>
        <w:div w:id="33162978">
          <w:marLeft w:val="446"/>
          <w:marRight w:val="0"/>
          <w:marTop w:val="101"/>
          <w:marBottom w:val="0"/>
          <w:divBdr>
            <w:top w:val="none" w:sz="0" w:space="0" w:color="auto"/>
            <w:left w:val="none" w:sz="0" w:space="0" w:color="auto"/>
            <w:bottom w:val="none" w:sz="0" w:space="0" w:color="auto"/>
            <w:right w:val="none" w:sz="0" w:space="0" w:color="auto"/>
          </w:divBdr>
        </w:div>
        <w:div w:id="524485622">
          <w:marLeft w:val="446"/>
          <w:marRight w:val="0"/>
          <w:marTop w:val="86"/>
          <w:marBottom w:val="0"/>
          <w:divBdr>
            <w:top w:val="none" w:sz="0" w:space="0" w:color="auto"/>
            <w:left w:val="none" w:sz="0" w:space="0" w:color="auto"/>
            <w:bottom w:val="none" w:sz="0" w:space="0" w:color="auto"/>
            <w:right w:val="none" w:sz="0" w:space="0" w:color="auto"/>
          </w:divBdr>
        </w:div>
        <w:div w:id="616332044">
          <w:marLeft w:val="446"/>
          <w:marRight w:val="0"/>
          <w:marTop w:val="86"/>
          <w:marBottom w:val="0"/>
          <w:divBdr>
            <w:top w:val="none" w:sz="0" w:space="0" w:color="auto"/>
            <w:left w:val="none" w:sz="0" w:space="0" w:color="auto"/>
            <w:bottom w:val="none" w:sz="0" w:space="0" w:color="auto"/>
            <w:right w:val="none" w:sz="0" w:space="0" w:color="auto"/>
          </w:divBdr>
        </w:div>
        <w:div w:id="1792900997">
          <w:marLeft w:val="446"/>
          <w:marRight w:val="0"/>
          <w:marTop w:val="86"/>
          <w:marBottom w:val="0"/>
          <w:divBdr>
            <w:top w:val="none" w:sz="0" w:space="0" w:color="auto"/>
            <w:left w:val="none" w:sz="0" w:space="0" w:color="auto"/>
            <w:bottom w:val="none" w:sz="0" w:space="0" w:color="auto"/>
            <w:right w:val="none" w:sz="0" w:space="0" w:color="auto"/>
          </w:divBdr>
        </w:div>
      </w:divsChild>
    </w:div>
    <w:div w:id="911425226">
      <w:bodyDiv w:val="1"/>
      <w:marLeft w:val="0"/>
      <w:marRight w:val="0"/>
      <w:marTop w:val="0"/>
      <w:marBottom w:val="0"/>
      <w:divBdr>
        <w:top w:val="none" w:sz="0" w:space="0" w:color="auto"/>
        <w:left w:val="none" w:sz="0" w:space="0" w:color="auto"/>
        <w:bottom w:val="none" w:sz="0" w:space="0" w:color="auto"/>
        <w:right w:val="none" w:sz="0" w:space="0" w:color="auto"/>
      </w:divBdr>
    </w:div>
    <w:div w:id="914703758">
      <w:bodyDiv w:val="1"/>
      <w:marLeft w:val="0"/>
      <w:marRight w:val="0"/>
      <w:marTop w:val="0"/>
      <w:marBottom w:val="0"/>
      <w:divBdr>
        <w:top w:val="none" w:sz="0" w:space="0" w:color="auto"/>
        <w:left w:val="none" w:sz="0" w:space="0" w:color="auto"/>
        <w:bottom w:val="none" w:sz="0" w:space="0" w:color="auto"/>
        <w:right w:val="none" w:sz="0" w:space="0" w:color="auto"/>
      </w:divBdr>
    </w:div>
    <w:div w:id="922297065">
      <w:bodyDiv w:val="1"/>
      <w:marLeft w:val="0"/>
      <w:marRight w:val="0"/>
      <w:marTop w:val="0"/>
      <w:marBottom w:val="0"/>
      <w:divBdr>
        <w:top w:val="none" w:sz="0" w:space="0" w:color="auto"/>
        <w:left w:val="none" w:sz="0" w:space="0" w:color="auto"/>
        <w:bottom w:val="none" w:sz="0" w:space="0" w:color="auto"/>
        <w:right w:val="none" w:sz="0" w:space="0" w:color="auto"/>
      </w:divBdr>
    </w:div>
    <w:div w:id="967007209">
      <w:bodyDiv w:val="1"/>
      <w:marLeft w:val="0"/>
      <w:marRight w:val="0"/>
      <w:marTop w:val="0"/>
      <w:marBottom w:val="0"/>
      <w:divBdr>
        <w:top w:val="none" w:sz="0" w:space="0" w:color="auto"/>
        <w:left w:val="none" w:sz="0" w:space="0" w:color="auto"/>
        <w:bottom w:val="none" w:sz="0" w:space="0" w:color="auto"/>
        <w:right w:val="none" w:sz="0" w:space="0" w:color="auto"/>
      </w:divBdr>
    </w:div>
    <w:div w:id="972053222">
      <w:bodyDiv w:val="1"/>
      <w:marLeft w:val="0"/>
      <w:marRight w:val="0"/>
      <w:marTop w:val="0"/>
      <w:marBottom w:val="0"/>
      <w:divBdr>
        <w:top w:val="none" w:sz="0" w:space="0" w:color="auto"/>
        <w:left w:val="none" w:sz="0" w:space="0" w:color="auto"/>
        <w:bottom w:val="none" w:sz="0" w:space="0" w:color="auto"/>
        <w:right w:val="none" w:sz="0" w:space="0" w:color="auto"/>
      </w:divBdr>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1004286719">
      <w:bodyDiv w:val="1"/>
      <w:marLeft w:val="0"/>
      <w:marRight w:val="0"/>
      <w:marTop w:val="0"/>
      <w:marBottom w:val="0"/>
      <w:divBdr>
        <w:top w:val="none" w:sz="0" w:space="0" w:color="auto"/>
        <w:left w:val="none" w:sz="0" w:space="0" w:color="auto"/>
        <w:bottom w:val="none" w:sz="0" w:space="0" w:color="auto"/>
        <w:right w:val="none" w:sz="0" w:space="0" w:color="auto"/>
      </w:divBdr>
    </w:div>
    <w:div w:id="1008679427">
      <w:bodyDiv w:val="1"/>
      <w:marLeft w:val="0"/>
      <w:marRight w:val="0"/>
      <w:marTop w:val="0"/>
      <w:marBottom w:val="0"/>
      <w:divBdr>
        <w:top w:val="none" w:sz="0" w:space="0" w:color="auto"/>
        <w:left w:val="none" w:sz="0" w:space="0" w:color="auto"/>
        <w:bottom w:val="none" w:sz="0" w:space="0" w:color="auto"/>
        <w:right w:val="none" w:sz="0" w:space="0" w:color="auto"/>
      </w:divBdr>
    </w:div>
    <w:div w:id="1020400346">
      <w:bodyDiv w:val="1"/>
      <w:marLeft w:val="0"/>
      <w:marRight w:val="0"/>
      <w:marTop w:val="0"/>
      <w:marBottom w:val="0"/>
      <w:divBdr>
        <w:top w:val="none" w:sz="0" w:space="0" w:color="auto"/>
        <w:left w:val="none" w:sz="0" w:space="0" w:color="auto"/>
        <w:bottom w:val="none" w:sz="0" w:space="0" w:color="auto"/>
        <w:right w:val="none" w:sz="0" w:space="0" w:color="auto"/>
      </w:divBdr>
    </w:div>
    <w:div w:id="1029455132">
      <w:bodyDiv w:val="1"/>
      <w:marLeft w:val="0"/>
      <w:marRight w:val="0"/>
      <w:marTop w:val="0"/>
      <w:marBottom w:val="0"/>
      <w:divBdr>
        <w:top w:val="none" w:sz="0" w:space="0" w:color="auto"/>
        <w:left w:val="none" w:sz="0" w:space="0" w:color="auto"/>
        <w:bottom w:val="none" w:sz="0" w:space="0" w:color="auto"/>
        <w:right w:val="none" w:sz="0" w:space="0" w:color="auto"/>
      </w:divBdr>
    </w:div>
    <w:div w:id="1038356881">
      <w:bodyDiv w:val="1"/>
      <w:marLeft w:val="0"/>
      <w:marRight w:val="0"/>
      <w:marTop w:val="0"/>
      <w:marBottom w:val="0"/>
      <w:divBdr>
        <w:top w:val="none" w:sz="0" w:space="0" w:color="auto"/>
        <w:left w:val="none" w:sz="0" w:space="0" w:color="auto"/>
        <w:bottom w:val="none" w:sz="0" w:space="0" w:color="auto"/>
        <w:right w:val="none" w:sz="0" w:space="0" w:color="auto"/>
      </w:divBdr>
    </w:div>
    <w:div w:id="1040863847">
      <w:bodyDiv w:val="1"/>
      <w:marLeft w:val="0"/>
      <w:marRight w:val="0"/>
      <w:marTop w:val="0"/>
      <w:marBottom w:val="0"/>
      <w:divBdr>
        <w:top w:val="none" w:sz="0" w:space="0" w:color="auto"/>
        <w:left w:val="none" w:sz="0" w:space="0" w:color="auto"/>
        <w:bottom w:val="none" w:sz="0" w:space="0" w:color="auto"/>
        <w:right w:val="none" w:sz="0" w:space="0" w:color="auto"/>
      </w:divBdr>
    </w:div>
    <w:div w:id="1046641153">
      <w:bodyDiv w:val="1"/>
      <w:marLeft w:val="0"/>
      <w:marRight w:val="0"/>
      <w:marTop w:val="0"/>
      <w:marBottom w:val="0"/>
      <w:divBdr>
        <w:top w:val="none" w:sz="0" w:space="0" w:color="auto"/>
        <w:left w:val="none" w:sz="0" w:space="0" w:color="auto"/>
        <w:bottom w:val="none" w:sz="0" w:space="0" w:color="auto"/>
        <w:right w:val="none" w:sz="0" w:space="0" w:color="auto"/>
      </w:divBdr>
    </w:div>
    <w:div w:id="1057438461">
      <w:bodyDiv w:val="1"/>
      <w:marLeft w:val="0"/>
      <w:marRight w:val="0"/>
      <w:marTop w:val="0"/>
      <w:marBottom w:val="0"/>
      <w:divBdr>
        <w:top w:val="none" w:sz="0" w:space="0" w:color="auto"/>
        <w:left w:val="none" w:sz="0" w:space="0" w:color="auto"/>
        <w:bottom w:val="none" w:sz="0" w:space="0" w:color="auto"/>
        <w:right w:val="none" w:sz="0" w:space="0" w:color="auto"/>
      </w:divBdr>
    </w:div>
    <w:div w:id="1104611491">
      <w:bodyDiv w:val="1"/>
      <w:marLeft w:val="0"/>
      <w:marRight w:val="0"/>
      <w:marTop w:val="0"/>
      <w:marBottom w:val="0"/>
      <w:divBdr>
        <w:top w:val="none" w:sz="0" w:space="0" w:color="auto"/>
        <w:left w:val="none" w:sz="0" w:space="0" w:color="auto"/>
        <w:bottom w:val="none" w:sz="0" w:space="0" w:color="auto"/>
        <w:right w:val="none" w:sz="0" w:space="0" w:color="auto"/>
      </w:divBdr>
    </w:div>
    <w:div w:id="1107314685">
      <w:bodyDiv w:val="1"/>
      <w:marLeft w:val="0"/>
      <w:marRight w:val="0"/>
      <w:marTop w:val="0"/>
      <w:marBottom w:val="0"/>
      <w:divBdr>
        <w:top w:val="none" w:sz="0" w:space="0" w:color="auto"/>
        <w:left w:val="none" w:sz="0" w:space="0" w:color="auto"/>
        <w:bottom w:val="none" w:sz="0" w:space="0" w:color="auto"/>
        <w:right w:val="none" w:sz="0" w:space="0" w:color="auto"/>
      </w:divBdr>
    </w:div>
    <w:div w:id="1109158895">
      <w:bodyDiv w:val="1"/>
      <w:marLeft w:val="0"/>
      <w:marRight w:val="0"/>
      <w:marTop w:val="0"/>
      <w:marBottom w:val="0"/>
      <w:divBdr>
        <w:top w:val="none" w:sz="0" w:space="0" w:color="auto"/>
        <w:left w:val="none" w:sz="0" w:space="0" w:color="auto"/>
        <w:bottom w:val="none" w:sz="0" w:space="0" w:color="auto"/>
        <w:right w:val="none" w:sz="0" w:space="0" w:color="auto"/>
      </w:divBdr>
    </w:div>
    <w:div w:id="1110390614">
      <w:bodyDiv w:val="1"/>
      <w:marLeft w:val="0"/>
      <w:marRight w:val="0"/>
      <w:marTop w:val="0"/>
      <w:marBottom w:val="0"/>
      <w:divBdr>
        <w:top w:val="none" w:sz="0" w:space="0" w:color="auto"/>
        <w:left w:val="none" w:sz="0" w:space="0" w:color="auto"/>
        <w:bottom w:val="none" w:sz="0" w:space="0" w:color="auto"/>
        <w:right w:val="none" w:sz="0" w:space="0" w:color="auto"/>
      </w:divBdr>
    </w:div>
    <w:div w:id="1115370117">
      <w:bodyDiv w:val="1"/>
      <w:marLeft w:val="0"/>
      <w:marRight w:val="0"/>
      <w:marTop w:val="0"/>
      <w:marBottom w:val="0"/>
      <w:divBdr>
        <w:top w:val="none" w:sz="0" w:space="0" w:color="auto"/>
        <w:left w:val="none" w:sz="0" w:space="0" w:color="auto"/>
        <w:bottom w:val="none" w:sz="0" w:space="0" w:color="auto"/>
        <w:right w:val="none" w:sz="0" w:space="0" w:color="auto"/>
      </w:divBdr>
    </w:div>
    <w:div w:id="1140003232">
      <w:bodyDiv w:val="1"/>
      <w:marLeft w:val="0"/>
      <w:marRight w:val="0"/>
      <w:marTop w:val="0"/>
      <w:marBottom w:val="0"/>
      <w:divBdr>
        <w:top w:val="none" w:sz="0" w:space="0" w:color="auto"/>
        <w:left w:val="none" w:sz="0" w:space="0" w:color="auto"/>
        <w:bottom w:val="none" w:sz="0" w:space="0" w:color="auto"/>
        <w:right w:val="none" w:sz="0" w:space="0" w:color="auto"/>
      </w:divBdr>
    </w:div>
    <w:div w:id="1144851527">
      <w:bodyDiv w:val="1"/>
      <w:marLeft w:val="0"/>
      <w:marRight w:val="0"/>
      <w:marTop w:val="0"/>
      <w:marBottom w:val="0"/>
      <w:divBdr>
        <w:top w:val="none" w:sz="0" w:space="0" w:color="auto"/>
        <w:left w:val="none" w:sz="0" w:space="0" w:color="auto"/>
        <w:bottom w:val="none" w:sz="0" w:space="0" w:color="auto"/>
        <w:right w:val="none" w:sz="0" w:space="0" w:color="auto"/>
      </w:divBdr>
    </w:div>
    <w:div w:id="1145783542">
      <w:bodyDiv w:val="1"/>
      <w:marLeft w:val="0"/>
      <w:marRight w:val="0"/>
      <w:marTop w:val="0"/>
      <w:marBottom w:val="0"/>
      <w:divBdr>
        <w:top w:val="none" w:sz="0" w:space="0" w:color="auto"/>
        <w:left w:val="none" w:sz="0" w:space="0" w:color="auto"/>
        <w:bottom w:val="none" w:sz="0" w:space="0" w:color="auto"/>
        <w:right w:val="none" w:sz="0" w:space="0" w:color="auto"/>
      </w:divBdr>
    </w:div>
    <w:div w:id="1150319031">
      <w:bodyDiv w:val="1"/>
      <w:marLeft w:val="0"/>
      <w:marRight w:val="0"/>
      <w:marTop w:val="0"/>
      <w:marBottom w:val="0"/>
      <w:divBdr>
        <w:top w:val="none" w:sz="0" w:space="0" w:color="auto"/>
        <w:left w:val="none" w:sz="0" w:space="0" w:color="auto"/>
        <w:bottom w:val="none" w:sz="0" w:space="0" w:color="auto"/>
        <w:right w:val="none" w:sz="0" w:space="0" w:color="auto"/>
      </w:divBdr>
    </w:div>
    <w:div w:id="1170683655">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196849868">
      <w:bodyDiv w:val="1"/>
      <w:marLeft w:val="0"/>
      <w:marRight w:val="0"/>
      <w:marTop w:val="0"/>
      <w:marBottom w:val="0"/>
      <w:divBdr>
        <w:top w:val="none" w:sz="0" w:space="0" w:color="auto"/>
        <w:left w:val="none" w:sz="0" w:space="0" w:color="auto"/>
        <w:bottom w:val="none" w:sz="0" w:space="0" w:color="auto"/>
        <w:right w:val="none" w:sz="0" w:space="0" w:color="auto"/>
      </w:divBdr>
    </w:div>
    <w:div w:id="1197163193">
      <w:bodyDiv w:val="1"/>
      <w:marLeft w:val="0"/>
      <w:marRight w:val="0"/>
      <w:marTop w:val="0"/>
      <w:marBottom w:val="0"/>
      <w:divBdr>
        <w:top w:val="none" w:sz="0" w:space="0" w:color="auto"/>
        <w:left w:val="none" w:sz="0" w:space="0" w:color="auto"/>
        <w:bottom w:val="none" w:sz="0" w:space="0" w:color="auto"/>
        <w:right w:val="none" w:sz="0" w:space="0" w:color="auto"/>
      </w:divBdr>
    </w:div>
    <w:div w:id="1197622283">
      <w:bodyDiv w:val="1"/>
      <w:marLeft w:val="0"/>
      <w:marRight w:val="0"/>
      <w:marTop w:val="0"/>
      <w:marBottom w:val="0"/>
      <w:divBdr>
        <w:top w:val="none" w:sz="0" w:space="0" w:color="auto"/>
        <w:left w:val="none" w:sz="0" w:space="0" w:color="auto"/>
        <w:bottom w:val="none" w:sz="0" w:space="0" w:color="auto"/>
        <w:right w:val="none" w:sz="0" w:space="0" w:color="auto"/>
      </w:divBdr>
    </w:div>
    <w:div w:id="1203976850">
      <w:bodyDiv w:val="1"/>
      <w:marLeft w:val="0"/>
      <w:marRight w:val="0"/>
      <w:marTop w:val="0"/>
      <w:marBottom w:val="0"/>
      <w:divBdr>
        <w:top w:val="none" w:sz="0" w:space="0" w:color="auto"/>
        <w:left w:val="none" w:sz="0" w:space="0" w:color="auto"/>
        <w:bottom w:val="none" w:sz="0" w:space="0" w:color="auto"/>
        <w:right w:val="none" w:sz="0" w:space="0" w:color="auto"/>
      </w:divBdr>
    </w:div>
    <w:div w:id="1222131346">
      <w:bodyDiv w:val="1"/>
      <w:marLeft w:val="0"/>
      <w:marRight w:val="0"/>
      <w:marTop w:val="0"/>
      <w:marBottom w:val="0"/>
      <w:divBdr>
        <w:top w:val="none" w:sz="0" w:space="0" w:color="auto"/>
        <w:left w:val="none" w:sz="0" w:space="0" w:color="auto"/>
        <w:bottom w:val="none" w:sz="0" w:space="0" w:color="auto"/>
        <w:right w:val="none" w:sz="0" w:space="0" w:color="auto"/>
      </w:divBdr>
    </w:div>
    <w:div w:id="1245148162">
      <w:bodyDiv w:val="1"/>
      <w:marLeft w:val="0"/>
      <w:marRight w:val="0"/>
      <w:marTop w:val="0"/>
      <w:marBottom w:val="0"/>
      <w:divBdr>
        <w:top w:val="none" w:sz="0" w:space="0" w:color="auto"/>
        <w:left w:val="none" w:sz="0" w:space="0" w:color="auto"/>
        <w:bottom w:val="none" w:sz="0" w:space="0" w:color="auto"/>
        <w:right w:val="none" w:sz="0" w:space="0" w:color="auto"/>
      </w:divBdr>
    </w:div>
    <w:div w:id="1285232301">
      <w:bodyDiv w:val="1"/>
      <w:marLeft w:val="0"/>
      <w:marRight w:val="0"/>
      <w:marTop w:val="0"/>
      <w:marBottom w:val="0"/>
      <w:divBdr>
        <w:top w:val="none" w:sz="0" w:space="0" w:color="auto"/>
        <w:left w:val="none" w:sz="0" w:space="0" w:color="auto"/>
        <w:bottom w:val="none" w:sz="0" w:space="0" w:color="auto"/>
        <w:right w:val="none" w:sz="0" w:space="0" w:color="auto"/>
      </w:divBdr>
    </w:div>
    <w:div w:id="1299799302">
      <w:bodyDiv w:val="1"/>
      <w:marLeft w:val="0"/>
      <w:marRight w:val="0"/>
      <w:marTop w:val="0"/>
      <w:marBottom w:val="0"/>
      <w:divBdr>
        <w:top w:val="none" w:sz="0" w:space="0" w:color="auto"/>
        <w:left w:val="none" w:sz="0" w:space="0" w:color="auto"/>
        <w:bottom w:val="none" w:sz="0" w:space="0" w:color="auto"/>
        <w:right w:val="none" w:sz="0" w:space="0" w:color="auto"/>
      </w:divBdr>
    </w:div>
    <w:div w:id="1346591486">
      <w:bodyDiv w:val="1"/>
      <w:marLeft w:val="0"/>
      <w:marRight w:val="0"/>
      <w:marTop w:val="0"/>
      <w:marBottom w:val="0"/>
      <w:divBdr>
        <w:top w:val="none" w:sz="0" w:space="0" w:color="auto"/>
        <w:left w:val="none" w:sz="0" w:space="0" w:color="auto"/>
        <w:bottom w:val="none" w:sz="0" w:space="0" w:color="auto"/>
        <w:right w:val="none" w:sz="0" w:space="0" w:color="auto"/>
      </w:divBdr>
    </w:div>
    <w:div w:id="1362826174">
      <w:bodyDiv w:val="1"/>
      <w:marLeft w:val="0"/>
      <w:marRight w:val="0"/>
      <w:marTop w:val="0"/>
      <w:marBottom w:val="0"/>
      <w:divBdr>
        <w:top w:val="none" w:sz="0" w:space="0" w:color="auto"/>
        <w:left w:val="none" w:sz="0" w:space="0" w:color="auto"/>
        <w:bottom w:val="none" w:sz="0" w:space="0" w:color="auto"/>
        <w:right w:val="none" w:sz="0" w:space="0" w:color="auto"/>
      </w:divBdr>
    </w:div>
    <w:div w:id="1371538096">
      <w:bodyDiv w:val="1"/>
      <w:marLeft w:val="0"/>
      <w:marRight w:val="0"/>
      <w:marTop w:val="0"/>
      <w:marBottom w:val="0"/>
      <w:divBdr>
        <w:top w:val="none" w:sz="0" w:space="0" w:color="auto"/>
        <w:left w:val="none" w:sz="0" w:space="0" w:color="auto"/>
        <w:bottom w:val="none" w:sz="0" w:space="0" w:color="auto"/>
        <w:right w:val="none" w:sz="0" w:space="0" w:color="auto"/>
      </w:divBdr>
    </w:div>
    <w:div w:id="1377311939">
      <w:bodyDiv w:val="1"/>
      <w:marLeft w:val="0"/>
      <w:marRight w:val="0"/>
      <w:marTop w:val="0"/>
      <w:marBottom w:val="0"/>
      <w:divBdr>
        <w:top w:val="none" w:sz="0" w:space="0" w:color="auto"/>
        <w:left w:val="none" w:sz="0" w:space="0" w:color="auto"/>
        <w:bottom w:val="none" w:sz="0" w:space="0" w:color="auto"/>
        <w:right w:val="none" w:sz="0" w:space="0" w:color="auto"/>
      </w:divBdr>
    </w:div>
    <w:div w:id="1389842192">
      <w:bodyDiv w:val="1"/>
      <w:marLeft w:val="0"/>
      <w:marRight w:val="0"/>
      <w:marTop w:val="0"/>
      <w:marBottom w:val="0"/>
      <w:divBdr>
        <w:top w:val="none" w:sz="0" w:space="0" w:color="auto"/>
        <w:left w:val="none" w:sz="0" w:space="0" w:color="auto"/>
        <w:bottom w:val="none" w:sz="0" w:space="0" w:color="auto"/>
        <w:right w:val="none" w:sz="0" w:space="0" w:color="auto"/>
      </w:divBdr>
    </w:div>
    <w:div w:id="1396659530">
      <w:bodyDiv w:val="1"/>
      <w:marLeft w:val="0"/>
      <w:marRight w:val="0"/>
      <w:marTop w:val="0"/>
      <w:marBottom w:val="0"/>
      <w:divBdr>
        <w:top w:val="none" w:sz="0" w:space="0" w:color="auto"/>
        <w:left w:val="none" w:sz="0" w:space="0" w:color="auto"/>
        <w:bottom w:val="none" w:sz="0" w:space="0" w:color="auto"/>
        <w:right w:val="none" w:sz="0" w:space="0" w:color="auto"/>
      </w:divBdr>
    </w:div>
    <w:div w:id="1402950233">
      <w:bodyDiv w:val="1"/>
      <w:marLeft w:val="0"/>
      <w:marRight w:val="0"/>
      <w:marTop w:val="0"/>
      <w:marBottom w:val="0"/>
      <w:divBdr>
        <w:top w:val="none" w:sz="0" w:space="0" w:color="auto"/>
        <w:left w:val="none" w:sz="0" w:space="0" w:color="auto"/>
        <w:bottom w:val="none" w:sz="0" w:space="0" w:color="auto"/>
        <w:right w:val="none" w:sz="0" w:space="0" w:color="auto"/>
      </w:divBdr>
    </w:div>
    <w:div w:id="1413163356">
      <w:bodyDiv w:val="1"/>
      <w:marLeft w:val="0"/>
      <w:marRight w:val="0"/>
      <w:marTop w:val="0"/>
      <w:marBottom w:val="0"/>
      <w:divBdr>
        <w:top w:val="none" w:sz="0" w:space="0" w:color="auto"/>
        <w:left w:val="none" w:sz="0" w:space="0" w:color="auto"/>
        <w:bottom w:val="none" w:sz="0" w:space="0" w:color="auto"/>
        <w:right w:val="none" w:sz="0" w:space="0" w:color="auto"/>
      </w:divBdr>
    </w:div>
    <w:div w:id="1436947520">
      <w:bodyDiv w:val="1"/>
      <w:marLeft w:val="0"/>
      <w:marRight w:val="0"/>
      <w:marTop w:val="0"/>
      <w:marBottom w:val="0"/>
      <w:divBdr>
        <w:top w:val="none" w:sz="0" w:space="0" w:color="auto"/>
        <w:left w:val="none" w:sz="0" w:space="0" w:color="auto"/>
        <w:bottom w:val="none" w:sz="0" w:space="0" w:color="auto"/>
        <w:right w:val="none" w:sz="0" w:space="0" w:color="auto"/>
      </w:divBdr>
    </w:div>
    <w:div w:id="1437020672">
      <w:bodyDiv w:val="1"/>
      <w:marLeft w:val="0"/>
      <w:marRight w:val="0"/>
      <w:marTop w:val="0"/>
      <w:marBottom w:val="0"/>
      <w:divBdr>
        <w:top w:val="none" w:sz="0" w:space="0" w:color="auto"/>
        <w:left w:val="none" w:sz="0" w:space="0" w:color="auto"/>
        <w:bottom w:val="none" w:sz="0" w:space="0" w:color="auto"/>
        <w:right w:val="none" w:sz="0" w:space="0" w:color="auto"/>
      </w:divBdr>
    </w:div>
    <w:div w:id="1459030976">
      <w:bodyDiv w:val="1"/>
      <w:marLeft w:val="0"/>
      <w:marRight w:val="0"/>
      <w:marTop w:val="0"/>
      <w:marBottom w:val="0"/>
      <w:divBdr>
        <w:top w:val="none" w:sz="0" w:space="0" w:color="auto"/>
        <w:left w:val="none" w:sz="0" w:space="0" w:color="auto"/>
        <w:bottom w:val="none" w:sz="0" w:space="0" w:color="auto"/>
        <w:right w:val="none" w:sz="0" w:space="0" w:color="auto"/>
      </w:divBdr>
    </w:div>
    <w:div w:id="1472018220">
      <w:bodyDiv w:val="1"/>
      <w:marLeft w:val="0"/>
      <w:marRight w:val="0"/>
      <w:marTop w:val="0"/>
      <w:marBottom w:val="0"/>
      <w:divBdr>
        <w:top w:val="none" w:sz="0" w:space="0" w:color="auto"/>
        <w:left w:val="none" w:sz="0" w:space="0" w:color="auto"/>
        <w:bottom w:val="none" w:sz="0" w:space="0" w:color="auto"/>
        <w:right w:val="none" w:sz="0" w:space="0" w:color="auto"/>
      </w:divBdr>
    </w:div>
    <w:div w:id="1477533458">
      <w:bodyDiv w:val="1"/>
      <w:marLeft w:val="0"/>
      <w:marRight w:val="0"/>
      <w:marTop w:val="0"/>
      <w:marBottom w:val="0"/>
      <w:divBdr>
        <w:top w:val="none" w:sz="0" w:space="0" w:color="auto"/>
        <w:left w:val="none" w:sz="0" w:space="0" w:color="auto"/>
        <w:bottom w:val="none" w:sz="0" w:space="0" w:color="auto"/>
        <w:right w:val="none" w:sz="0" w:space="0" w:color="auto"/>
      </w:divBdr>
    </w:div>
    <w:div w:id="1481191616">
      <w:bodyDiv w:val="1"/>
      <w:marLeft w:val="0"/>
      <w:marRight w:val="0"/>
      <w:marTop w:val="0"/>
      <w:marBottom w:val="0"/>
      <w:divBdr>
        <w:top w:val="none" w:sz="0" w:space="0" w:color="auto"/>
        <w:left w:val="none" w:sz="0" w:space="0" w:color="auto"/>
        <w:bottom w:val="none" w:sz="0" w:space="0" w:color="auto"/>
        <w:right w:val="none" w:sz="0" w:space="0" w:color="auto"/>
      </w:divBdr>
    </w:div>
    <w:div w:id="1481993375">
      <w:bodyDiv w:val="1"/>
      <w:marLeft w:val="0"/>
      <w:marRight w:val="0"/>
      <w:marTop w:val="0"/>
      <w:marBottom w:val="0"/>
      <w:divBdr>
        <w:top w:val="none" w:sz="0" w:space="0" w:color="auto"/>
        <w:left w:val="none" w:sz="0" w:space="0" w:color="auto"/>
        <w:bottom w:val="none" w:sz="0" w:space="0" w:color="auto"/>
        <w:right w:val="none" w:sz="0" w:space="0" w:color="auto"/>
      </w:divBdr>
    </w:div>
    <w:div w:id="1482036862">
      <w:bodyDiv w:val="1"/>
      <w:marLeft w:val="0"/>
      <w:marRight w:val="0"/>
      <w:marTop w:val="0"/>
      <w:marBottom w:val="0"/>
      <w:divBdr>
        <w:top w:val="none" w:sz="0" w:space="0" w:color="auto"/>
        <w:left w:val="none" w:sz="0" w:space="0" w:color="auto"/>
        <w:bottom w:val="none" w:sz="0" w:space="0" w:color="auto"/>
        <w:right w:val="none" w:sz="0" w:space="0" w:color="auto"/>
      </w:divBdr>
    </w:div>
    <w:div w:id="1494374664">
      <w:bodyDiv w:val="1"/>
      <w:marLeft w:val="0"/>
      <w:marRight w:val="0"/>
      <w:marTop w:val="0"/>
      <w:marBottom w:val="0"/>
      <w:divBdr>
        <w:top w:val="none" w:sz="0" w:space="0" w:color="auto"/>
        <w:left w:val="none" w:sz="0" w:space="0" w:color="auto"/>
        <w:bottom w:val="none" w:sz="0" w:space="0" w:color="auto"/>
        <w:right w:val="none" w:sz="0" w:space="0" w:color="auto"/>
      </w:divBdr>
    </w:div>
    <w:div w:id="1510170337">
      <w:bodyDiv w:val="1"/>
      <w:marLeft w:val="0"/>
      <w:marRight w:val="0"/>
      <w:marTop w:val="0"/>
      <w:marBottom w:val="0"/>
      <w:divBdr>
        <w:top w:val="none" w:sz="0" w:space="0" w:color="auto"/>
        <w:left w:val="none" w:sz="0" w:space="0" w:color="auto"/>
        <w:bottom w:val="none" w:sz="0" w:space="0" w:color="auto"/>
        <w:right w:val="none" w:sz="0" w:space="0" w:color="auto"/>
      </w:divBdr>
    </w:div>
    <w:div w:id="1513377710">
      <w:bodyDiv w:val="1"/>
      <w:marLeft w:val="0"/>
      <w:marRight w:val="0"/>
      <w:marTop w:val="0"/>
      <w:marBottom w:val="0"/>
      <w:divBdr>
        <w:top w:val="none" w:sz="0" w:space="0" w:color="auto"/>
        <w:left w:val="none" w:sz="0" w:space="0" w:color="auto"/>
        <w:bottom w:val="none" w:sz="0" w:space="0" w:color="auto"/>
        <w:right w:val="none" w:sz="0" w:space="0" w:color="auto"/>
      </w:divBdr>
    </w:div>
    <w:div w:id="1520310056">
      <w:bodyDiv w:val="1"/>
      <w:marLeft w:val="0"/>
      <w:marRight w:val="0"/>
      <w:marTop w:val="0"/>
      <w:marBottom w:val="0"/>
      <w:divBdr>
        <w:top w:val="none" w:sz="0" w:space="0" w:color="auto"/>
        <w:left w:val="none" w:sz="0" w:space="0" w:color="auto"/>
        <w:bottom w:val="none" w:sz="0" w:space="0" w:color="auto"/>
        <w:right w:val="none" w:sz="0" w:space="0" w:color="auto"/>
      </w:divBdr>
    </w:div>
    <w:div w:id="1520393072">
      <w:bodyDiv w:val="1"/>
      <w:marLeft w:val="0"/>
      <w:marRight w:val="0"/>
      <w:marTop w:val="0"/>
      <w:marBottom w:val="0"/>
      <w:divBdr>
        <w:top w:val="none" w:sz="0" w:space="0" w:color="auto"/>
        <w:left w:val="none" w:sz="0" w:space="0" w:color="auto"/>
        <w:bottom w:val="none" w:sz="0" w:space="0" w:color="auto"/>
        <w:right w:val="none" w:sz="0" w:space="0" w:color="auto"/>
      </w:divBdr>
    </w:div>
    <w:div w:id="1523129861">
      <w:bodyDiv w:val="1"/>
      <w:marLeft w:val="0"/>
      <w:marRight w:val="0"/>
      <w:marTop w:val="0"/>
      <w:marBottom w:val="0"/>
      <w:divBdr>
        <w:top w:val="none" w:sz="0" w:space="0" w:color="auto"/>
        <w:left w:val="none" w:sz="0" w:space="0" w:color="auto"/>
        <w:bottom w:val="none" w:sz="0" w:space="0" w:color="auto"/>
        <w:right w:val="none" w:sz="0" w:space="0" w:color="auto"/>
      </w:divBdr>
    </w:div>
    <w:div w:id="1538543265">
      <w:bodyDiv w:val="1"/>
      <w:marLeft w:val="0"/>
      <w:marRight w:val="0"/>
      <w:marTop w:val="0"/>
      <w:marBottom w:val="0"/>
      <w:divBdr>
        <w:top w:val="none" w:sz="0" w:space="0" w:color="auto"/>
        <w:left w:val="none" w:sz="0" w:space="0" w:color="auto"/>
        <w:bottom w:val="none" w:sz="0" w:space="0" w:color="auto"/>
        <w:right w:val="none" w:sz="0" w:space="0" w:color="auto"/>
      </w:divBdr>
    </w:div>
    <w:div w:id="1541942667">
      <w:bodyDiv w:val="1"/>
      <w:marLeft w:val="0"/>
      <w:marRight w:val="0"/>
      <w:marTop w:val="0"/>
      <w:marBottom w:val="0"/>
      <w:divBdr>
        <w:top w:val="none" w:sz="0" w:space="0" w:color="auto"/>
        <w:left w:val="none" w:sz="0" w:space="0" w:color="auto"/>
        <w:bottom w:val="none" w:sz="0" w:space="0" w:color="auto"/>
        <w:right w:val="none" w:sz="0" w:space="0" w:color="auto"/>
      </w:divBdr>
    </w:div>
    <w:div w:id="1555702497">
      <w:bodyDiv w:val="1"/>
      <w:marLeft w:val="0"/>
      <w:marRight w:val="0"/>
      <w:marTop w:val="0"/>
      <w:marBottom w:val="0"/>
      <w:divBdr>
        <w:top w:val="none" w:sz="0" w:space="0" w:color="auto"/>
        <w:left w:val="none" w:sz="0" w:space="0" w:color="auto"/>
        <w:bottom w:val="none" w:sz="0" w:space="0" w:color="auto"/>
        <w:right w:val="none" w:sz="0" w:space="0" w:color="auto"/>
      </w:divBdr>
      <w:divsChild>
        <w:div w:id="1298947366">
          <w:marLeft w:val="547"/>
          <w:marRight w:val="0"/>
          <w:marTop w:val="0"/>
          <w:marBottom w:val="0"/>
          <w:divBdr>
            <w:top w:val="none" w:sz="0" w:space="0" w:color="auto"/>
            <w:left w:val="none" w:sz="0" w:space="0" w:color="auto"/>
            <w:bottom w:val="none" w:sz="0" w:space="0" w:color="auto"/>
            <w:right w:val="none" w:sz="0" w:space="0" w:color="auto"/>
          </w:divBdr>
        </w:div>
        <w:div w:id="626351863">
          <w:marLeft w:val="547"/>
          <w:marRight w:val="0"/>
          <w:marTop w:val="0"/>
          <w:marBottom w:val="0"/>
          <w:divBdr>
            <w:top w:val="none" w:sz="0" w:space="0" w:color="auto"/>
            <w:left w:val="none" w:sz="0" w:space="0" w:color="auto"/>
            <w:bottom w:val="none" w:sz="0" w:space="0" w:color="auto"/>
            <w:right w:val="none" w:sz="0" w:space="0" w:color="auto"/>
          </w:divBdr>
        </w:div>
      </w:divsChild>
    </w:div>
    <w:div w:id="1577275779">
      <w:bodyDiv w:val="1"/>
      <w:marLeft w:val="0"/>
      <w:marRight w:val="0"/>
      <w:marTop w:val="0"/>
      <w:marBottom w:val="0"/>
      <w:divBdr>
        <w:top w:val="none" w:sz="0" w:space="0" w:color="auto"/>
        <w:left w:val="none" w:sz="0" w:space="0" w:color="auto"/>
        <w:bottom w:val="none" w:sz="0" w:space="0" w:color="auto"/>
        <w:right w:val="none" w:sz="0" w:space="0" w:color="auto"/>
      </w:divBdr>
    </w:div>
    <w:div w:id="1582712914">
      <w:bodyDiv w:val="1"/>
      <w:marLeft w:val="0"/>
      <w:marRight w:val="0"/>
      <w:marTop w:val="0"/>
      <w:marBottom w:val="0"/>
      <w:divBdr>
        <w:top w:val="none" w:sz="0" w:space="0" w:color="auto"/>
        <w:left w:val="none" w:sz="0" w:space="0" w:color="auto"/>
        <w:bottom w:val="none" w:sz="0" w:space="0" w:color="auto"/>
        <w:right w:val="none" w:sz="0" w:space="0" w:color="auto"/>
      </w:divBdr>
    </w:div>
    <w:div w:id="1588610166">
      <w:bodyDiv w:val="1"/>
      <w:marLeft w:val="0"/>
      <w:marRight w:val="0"/>
      <w:marTop w:val="0"/>
      <w:marBottom w:val="0"/>
      <w:divBdr>
        <w:top w:val="none" w:sz="0" w:space="0" w:color="auto"/>
        <w:left w:val="none" w:sz="0" w:space="0" w:color="auto"/>
        <w:bottom w:val="none" w:sz="0" w:space="0" w:color="auto"/>
        <w:right w:val="none" w:sz="0" w:space="0" w:color="auto"/>
      </w:divBdr>
    </w:div>
    <w:div w:id="1595429759">
      <w:bodyDiv w:val="1"/>
      <w:marLeft w:val="0"/>
      <w:marRight w:val="0"/>
      <w:marTop w:val="0"/>
      <w:marBottom w:val="0"/>
      <w:divBdr>
        <w:top w:val="none" w:sz="0" w:space="0" w:color="auto"/>
        <w:left w:val="none" w:sz="0" w:space="0" w:color="auto"/>
        <w:bottom w:val="none" w:sz="0" w:space="0" w:color="auto"/>
        <w:right w:val="none" w:sz="0" w:space="0" w:color="auto"/>
      </w:divBdr>
    </w:div>
    <w:div w:id="1602910080">
      <w:bodyDiv w:val="1"/>
      <w:marLeft w:val="0"/>
      <w:marRight w:val="0"/>
      <w:marTop w:val="0"/>
      <w:marBottom w:val="0"/>
      <w:divBdr>
        <w:top w:val="none" w:sz="0" w:space="0" w:color="auto"/>
        <w:left w:val="none" w:sz="0" w:space="0" w:color="auto"/>
        <w:bottom w:val="none" w:sz="0" w:space="0" w:color="auto"/>
        <w:right w:val="none" w:sz="0" w:space="0" w:color="auto"/>
      </w:divBdr>
    </w:div>
    <w:div w:id="1614434637">
      <w:bodyDiv w:val="1"/>
      <w:marLeft w:val="0"/>
      <w:marRight w:val="0"/>
      <w:marTop w:val="0"/>
      <w:marBottom w:val="0"/>
      <w:divBdr>
        <w:top w:val="none" w:sz="0" w:space="0" w:color="auto"/>
        <w:left w:val="none" w:sz="0" w:space="0" w:color="auto"/>
        <w:bottom w:val="none" w:sz="0" w:space="0" w:color="auto"/>
        <w:right w:val="none" w:sz="0" w:space="0" w:color="auto"/>
      </w:divBdr>
    </w:div>
    <w:div w:id="1616252984">
      <w:bodyDiv w:val="1"/>
      <w:marLeft w:val="0"/>
      <w:marRight w:val="0"/>
      <w:marTop w:val="0"/>
      <w:marBottom w:val="0"/>
      <w:divBdr>
        <w:top w:val="none" w:sz="0" w:space="0" w:color="auto"/>
        <w:left w:val="none" w:sz="0" w:space="0" w:color="auto"/>
        <w:bottom w:val="none" w:sz="0" w:space="0" w:color="auto"/>
        <w:right w:val="none" w:sz="0" w:space="0" w:color="auto"/>
      </w:divBdr>
    </w:div>
    <w:div w:id="1620718887">
      <w:bodyDiv w:val="1"/>
      <w:marLeft w:val="0"/>
      <w:marRight w:val="0"/>
      <w:marTop w:val="0"/>
      <w:marBottom w:val="0"/>
      <w:divBdr>
        <w:top w:val="none" w:sz="0" w:space="0" w:color="auto"/>
        <w:left w:val="none" w:sz="0" w:space="0" w:color="auto"/>
        <w:bottom w:val="none" w:sz="0" w:space="0" w:color="auto"/>
        <w:right w:val="none" w:sz="0" w:space="0" w:color="auto"/>
      </w:divBdr>
    </w:div>
    <w:div w:id="1625307821">
      <w:bodyDiv w:val="1"/>
      <w:marLeft w:val="0"/>
      <w:marRight w:val="0"/>
      <w:marTop w:val="0"/>
      <w:marBottom w:val="0"/>
      <w:divBdr>
        <w:top w:val="none" w:sz="0" w:space="0" w:color="auto"/>
        <w:left w:val="none" w:sz="0" w:space="0" w:color="auto"/>
        <w:bottom w:val="none" w:sz="0" w:space="0" w:color="auto"/>
        <w:right w:val="none" w:sz="0" w:space="0" w:color="auto"/>
      </w:divBdr>
    </w:div>
    <w:div w:id="1631981399">
      <w:bodyDiv w:val="1"/>
      <w:marLeft w:val="0"/>
      <w:marRight w:val="0"/>
      <w:marTop w:val="0"/>
      <w:marBottom w:val="0"/>
      <w:divBdr>
        <w:top w:val="none" w:sz="0" w:space="0" w:color="auto"/>
        <w:left w:val="none" w:sz="0" w:space="0" w:color="auto"/>
        <w:bottom w:val="none" w:sz="0" w:space="0" w:color="auto"/>
        <w:right w:val="none" w:sz="0" w:space="0" w:color="auto"/>
      </w:divBdr>
    </w:div>
    <w:div w:id="1636839363">
      <w:bodyDiv w:val="1"/>
      <w:marLeft w:val="0"/>
      <w:marRight w:val="0"/>
      <w:marTop w:val="0"/>
      <w:marBottom w:val="0"/>
      <w:divBdr>
        <w:top w:val="none" w:sz="0" w:space="0" w:color="auto"/>
        <w:left w:val="none" w:sz="0" w:space="0" w:color="auto"/>
        <w:bottom w:val="none" w:sz="0" w:space="0" w:color="auto"/>
        <w:right w:val="none" w:sz="0" w:space="0" w:color="auto"/>
      </w:divBdr>
    </w:div>
    <w:div w:id="1646472269">
      <w:bodyDiv w:val="1"/>
      <w:marLeft w:val="0"/>
      <w:marRight w:val="0"/>
      <w:marTop w:val="0"/>
      <w:marBottom w:val="0"/>
      <w:divBdr>
        <w:top w:val="none" w:sz="0" w:space="0" w:color="auto"/>
        <w:left w:val="none" w:sz="0" w:space="0" w:color="auto"/>
        <w:bottom w:val="none" w:sz="0" w:space="0" w:color="auto"/>
        <w:right w:val="none" w:sz="0" w:space="0" w:color="auto"/>
      </w:divBdr>
    </w:div>
    <w:div w:id="1647471281">
      <w:bodyDiv w:val="1"/>
      <w:marLeft w:val="0"/>
      <w:marRight w:val="0"/>
      <w:marTop w:val="0"/>
      <w:marBottom w:val="0"/>
      <w:divBdr>
        <w:top w:val="none" w:sz="0" w:space="0" w:color="auto"/>
        <w:left w:val="none" w:sz="0" w:space="0" w:color="auto"/>
        <w:bottom w:val="none" w:sz="0" w:space="0" w:color="auto"/>
        <w:right w:val="none" w:sz="0" w:space="0" w:color="auto"/>
      </w:divBdr>
    </w:div>
    <w:div w:id="1650279131">
      <w:bodyDiv w:val="1"/>
      <w:marLeft w:val="0"/>
      <w:marRight w:val="0"/>
      <w:marTop w:val="0"/>
      <w:marBottom w:val="0"/>
      <w:divBdr>
        <w:top w:val="none" w:sz="0" w:space="0" w:color="auto"/>
        <w:left w:val="none" w:sz="0" w:space="0" w:color="auto"/>
        <w:bottom w:val="none" w:sz="0" w:space="0" w:color="auto"/>
        <w:right w:val="none" w:sz="0" w:space="0" w:color="auto"/>
      </w:divBdr>
    </w:div>
    <w:div w:id="1652712567">
      <w:bodyDiv w:val="1"/>
      <w:marLeft w:val="0"/>
      <w:marRight w:val="0"/>
      <w:marTop w:val="0"/>
      <w:marBottom w:val="0"/>
      <w:divBdr>
        <w:top w:val="none" w:sz="0" w:space="0" w:color="auto"/>
        <w:left w:val="none" w:sz="0" w:space="0" w:color="auto"/>
        <w:bottom w:val="none" w:sz="0" w:space="0" w:color="auto"/>
        <w:right w:val="none" w:sz="0" w:space="0" w:color="auto"/>
      </w:divBdr>
    </w:div>
    <w:div w:id="1657418633">
      <w:bodyDiv w:val="1"/>
      <w:marLeft w:val="0"/>
      <w:marRight w:val="0"/>
      <w:marTop w:val="0"/>
      <w:marBottom w:val="0"/>
      <w:divBdr>
        <w:top w:val="none" w:sz="0" w:space="0" w:color="auto"/>
        <w:left w:val="none" w:sz="0" w:space="0" w:color="auto"/>
        <w:bottom w:val="none" w:sz="0" w:space="0" w:color="auto"/>
        <w:right w:val="none" w:sz="0" w:space="0" w:color="auto"/>
      </w:divBdr>
    </w:div>
    <w:div w:id="1665087544">
      <w:bodyDiv w:val="1"/>
      <w:marLeft w:val="0"/>
      <w:marRight w:val="0"/>
      <w:marTop w:val="0"/>
      <w:marBottom w:val="0"/>
      <w:divBdr>
        <w:top w:val="none" w:sz="0" w:space="0" w:color="auto"/>
        <w:left w:val="none" w:sz="0" w:space="0" w:color="auto"/>
        <w:bottom w:val="none" w:sz="0" w:space="0" w:color="auto"/>
        <w:right w:val="none" w:sz="0" w:space="0" w:color="auto"/>
      </w:divBdr>
    </w:div>
    <w:div w:id="1684433658">
      <w:bodyDiv w:val="1"/>
      <w:marLeft w:val="0"/>
      <w:marRight w:val="0"/>
      <w:marTop w:val="0"/>
      <w:marBottom w:val="0"/>
      <w:divBdr>
        <w:top w:val="none" w:sz="0" w:space="0" w:color="auto"/>
        <w:left w:val="none" w:sz="0" w:space="0" w:color="auto"/>
        <w:bottom w:val="none" w:sz="0" w:space="0" w:color="auto"/>
        <w:right w:val="none" w:sz="0" w:space="0" w:color="auto"/>
      </w:divBdr>
    </w:div>
    <w:div w:id="1694844486">
      <w:bodyDiv w:val="1"/>
      <w:marLeft w:val="0"/>
      <w:marRight w:val="0"/>
      <w:marTop w:val="0"/>
      <w:marBottom w:val="0"/>
      <w:divBdr>
        <w:top w:val="none" w:sz="0" w:space="0" w:color="auto"/>
        <w:left w:val="none" w:sz="0" w:space="0" w:color="auto"/>
        <w:bottom w:val="none" w:sz="0" w:space="0" w:color="auto"/>
        <w:right w:val="none" w:sz="0" w:space="0" w:color="auto"/>
      </w:divBdr>
    </w:div>
    <w:div w:id="1699238224">
      <w:bodyDiv w:val="1"/>
      <w:marLeft w:val="0"/>
      <w:marRight w:val="0"/>
      <w:marTop w:val="0"/>
      <w:marBottom w:val="0"/>
      <w:divBdr>
        <w:top w:val="none" w:sz="0" w:space="0" w:color="auto"/>
        <w:left w:val="none" w:sz="0" w:space="0" w:color="auto"/>
        <w:bottom w:val="none" w:sz="0" w:space="0" w:color="auto"/>
        <w:right w:val="none" w:sz="0" w:space="0" w:color="auto"/>
      </w:divBdr>
    </w:div>
    <w:div w:id="1701467521">
      <w:bodyDiv w:val="1"/>
      <w:marLeft w:val="0"/>
      <w:marRight w:val="0"/>
      <w:marTop w:val="0"/>
      <w:marBottom w:val="0"/>
      <w:divBdr>
        <w:top w:val="none" w:sz="0" w:space="0" w:color="auto"/>
        <w:left w:val="none" w:sz="0" w:space="0" w:color="auto"/>
        <w:bottom w:val="none" w:sz="0" w:space="0" w:color="auto"/>
        <w:right w:val="none" w:sz="0" w:space="0" w:color="auto"/>
      </w:divBdr>
    </w:div>
    <w:div w:id="1717973222">
      <w:bodyDiv w:val="1"/>
      <w:marLeft w:val="0"/>
      <w:marRight w:val="0"/>
      <w:marTop w:val="0"/>
      <w:marBottom w:val="0"/>
      <w:divBdr>
        <w:top w:val="none" w:sz="0" w:space="0" w:color="auto"/>
        <w:left w:val="none" w:sz="0" w:space="0" w:color="auto"/>
        <w:bottom w:val="none" w:sz="0" w:space="0" w:color="auto"/>
        <w:right w:val="none" w:sz="0" w:space="0" w:color="auto"/>
      </w:divBdr>
    </w:div>
    <w:div w:id="1729955752">
      <w:bodyDiv w:val="1"/>
      <w:marLeft w:val="0"/>
      <w:marRight w:val="0"/>
      <w:marTop w:val="0"/>
      <w:marBottom w:val="0"/>
      <w:divBdr>
        <w:top w:val="none" w:sz="0" w:space="0" w:color="auto"/>
        <w:left w:val="none" w:sz="0" w:space="0" w:color="auto"/>
        <w:bottom w:val="none" w:sz="0" w:space="0" w:color="auto"/>
        <w:right w:val="none" w:sz="0" w:space="0" w:color="auto"/>
      </w:divBdr>
    </w:div>
    <w:div w:id="1732919389">
      <w:bodyDiv w:val="1"/>
      <w:marLeft w:val="0"/>
      <w:marRight w:val="0"/>
      <w:marTop w:val="0"/>
      <w:marBottom w:val="0"/>
      <w:divBdr>
        <w:top w:val="none" w:sz="0" w:space="0" w:color="auto"/>
        <w:left w:val="none" w:sz="0" w:space="0" w:color="auto"/>
        <w:bottom w:val="none" w:sz="0" w:space="0" w:color="auto"/>
        <w:right w:val="none" w:sz="0" w:space="0" w:color="auto"/>
      </w:divBdr>
    </w:div>
    <w:div w:id="1733842761">
      <w:bodyDiv w:val="1"/>
      <w:marLeft w:val="0"/>
      <w:marRight w:val="0"/>
      <w:marTop w:val="0"/>
      <w:marBottom w:val="0"/>
      <w:divBdr>
        <w:top w:val="none" w:sz="0" w:space="0" w:color="auto"/>
        <w:left w:val="none" w:sz="0" w:space="0" w:color="auto"/>
        <w:bottom w:val="none" w:sz="0" w:space="0" w:color="auto"/>
        <w:right w:val="none" w:sz="0" w:space="0" w:color="auto"/>
      </w:divBdr>
    </w:div>
    <w:div w:id="1744911941">
      <w:bodyDiv w:val="1"/>
      <w:marLeft w:val="0"/>
      <w:marRight w:val="0"/>
      <w:marTop w:val="0"/>
      <w:marBottom w:val="0"/>
      <w:divBdr>
        <w:top w:val="none" w:sz="0" w:space="0" w:color="auto"/>
        <w:left w:val="none" w:sz="0" w:space="0" w:color="auto"/>
        <w:bottom w:val="none" w:sz="0" w:space="0" w:color="auto"/>
        <w:right w:val="none" w:sz="0" w:space="0" w:color="auto"/>
      </w:divBdr>
    </w:div>
    <w:div w:id="1756584467">
      <w:bodyDiv w:val="1"/>
      <w:marLeft w:val="0"/>
      <w:marRight w:val="0"/>
      <w:marTop w:val="0"/>
      <w:marBottom w:val="0"/>
      <w:divBdr>
        <w:top w:val="none" w:sz="0" w:space="0" w:color="auto"/>
        <w:left w:val="none" w:sz="0" w:space="0" w:color="auto"/>
        <w:bottom w:val="none" w:sz="0" w:space="0" w:color="auto"/>
        <w:right w:val="none" w:sz="0" w:space="0" w:color="auto"/>
      </w:divBdr>
    </w:div>
    <w:div w:id="1773821126">
      <w:bodyDiv w:val="1"/>
      <w:marLeft w:val="0"/>
      <w:marRight w:val="0"/>
      <w:marTop w:val="0"/>
      <w:marBottom w:val="0"/>
      <w:divBdr>
        <w:top w:val="none" w:sz="0" w:space="0" w:color="auto"/>
        <w:left w:val="none" w:sz="0" w:space="0" w:color="auto"/>
        <w:bottom w:val="none" w:sz="0" w:space="0" w:color="auto"/>
        <w:right w:val="none" w:sz="0" w:space="0" w:color="auto"/>
      </w:divBdr>
    </w:div>
    <w:div w:id="1773938769">
      <w:bodyDiv w:val="1"/>
      <w:marLeft w:val="0"/>
      <w:marRight w:val="0"/>
      <w:marTop w:val="0"/>
      <w:marBottom w:val="0"/>
      <w:divBdr>
        <w:top w:val="none" w:sz="0" w:space="0" w:color="auto"/>
        <w:left w:val="none" w:sz="0" w:space="0" w:color="auto"/>
        <w:bottom w:val="none" w:sz="0" w:space="0" w:color="auto"/>
        <w:right w:val="none" w:sz="0" w:space="0" w:color="auto"/>
      </w:divBdr>
    </w:div>
    <w:div w:id="1808619411">
      <w:bodyDiv w:val="1"/>
      <w:marLeft w:val="0"/>
      <w:marRight w:val="0"/>
      <w:marTop w:val="0"/>
      <w:marBottom w:val="0"/>
      <w:divBdr>
        <w:top w:val="none" w:sz="0" w:space="0" w:color="auto"/>
        <w:left w:val="none" w:sz="0" w:space="0" w:color="auto"/>
        <w:bottom w:val="none" w:sz="0" w:space="0" w:color="auto"/>
        <w:right w:val="none" w:sz="0" w:space="0" w:color="auto"/>
      </w:divBdr>
    </w:div>
    <w:div w:id="1855727174">
      <w:bodyDiv w:val="1"/>
      <w:marLeft w:val="0"/>
      <w:marRight w:val="0"/>
      <w:marTop w:val="0"/>
      <w:marBottom w:val="0"/>
      <w:divBdr>
        <w:top w:val="none" w:sz="0" w:space="0" w:color="auto"/>
        <w:left w:val="none" w:sz="0" w:space="0" w:color="auto"/>
        <w:bottom w:val="none" w:sz="0" w:space="0" w:color="auto"/>
        <w:right w:val="none" w:sz="0" w:space="0" w:color="auto"/>
      </w:divBdr>
    </w:div>
    <w:div w:id="1858885604">
      <w:bodyDiv w:val="1"/>
      <w:marLeft w:val="0"/>
      <w:marRight w:val="0"/>
      <w:marTop w:val="0"/>
      <w:marBottom w:val="0"/>
      <w:divBdr>
        <w:top w:val="none" w:sz="0" w:space="0" w:color="auto"/>
        <w:left w:val="none" w:sz="0" w:space="0" w:color="auto"/>
        <w:bottom w:val="none" w:sz="0" w:space="0" w:color="auto"/>
        <w:right w:val="none" w:sz="0" w:space="0" w:color="auto"/>
      </w:divBdr>
    </w:div>
    <w:div w:id="1868716726">
      <w:bodyDiv w:val="1"/>
      <w:marLeft w:val="0"/>
      <w:marRight w:val="0"/>
      <w:marTop w:val="0"/>
      <w:marBottom w:val="0"/>
      <w:divBdr>
        <w:top w:val="none" w:sz="0" w:space="0" w:color="auto"/>
        <w:left w:val="none" w:sz="0" w:space="0" w:color="auto"/>
        <w:bottom w:val="none" w:sz="0" w:space="0" w:color="auto"/>
        <w:right w:val="none" w:sz="0" w:space="0" w:color="auto"/>
      </w:divBdr>
    </w:div>
    <w:div w:id="1874032579">
      <w:bodyDiv w:val="1"/>
      <w:marLeft w:val="0"/>
      <w:marRight w:val="0"/>
      <w:marTop w:val="0"/>
      <w:marBottom w:val="0"/>
      <w:divBdr>
        <w:top w:val="none" w:sz="0" w:space="0" w:color="auto"/>
        <w:left w:val="none" w:sz="0" w:space="0" w:color="auto"/>
        <w:bottom w:val="none" w:sz="0" w:space="0" w:color="auto"/>
        <w:right w:val="none" w:sz="0" w:space="0" w:color="auto"/>
      </w:divBdr>
    </w:div>
    <w:div w:id="1875536167">
      <w:bodyDiv w:val="1"/>
      <w:marLeft w:val="0"/>
      <w:marRight w:val="0"/>
      <w:marTop w:val="0"/>
      <w:marBottom w:val="0"/>
      <w:divBdr>
        <w:top w:val="none" w:sz="0" w:space="0" w:color="auto"/>
        <w:left w:val="none" w:sz="0" w:space="0" w:color="auto"/>
        <w:bottom w:val="none" w:sz="0" w:space="0" w:color="auto"/>
        <w:right w:val="none" w:sz="0" w:space="0" w:color="auto"/>
      </w:divBdr>
    </w:div>
    <w:div w:id="1884782119">
      <w:bodyDiv w:val="1"/>
      <w:marLeft w:val="0"/>
      <w:marRight w:val="0"/>
      <w:marTop w:val="0"/>
      <w:marBottom w:val="0"/>
      <w:divBdr>
        <w:top w:val="none" w:sz="0" w:space="0" w:color="auto"/>
        <w:left w:val="none" w:sz="0" w:space="0" w:color="auto"/>
        <w:bottom w:val="none" w:sz="0" w:space="0" w:color="auto"/>
        <w:right w:val="none" w:sz="0" w:space="0" w:color="auto"/>
      </w:divBdr>
    </w:div>
    <w:div w:id="1892156056">
      <w:bodyDiv w:val="1"/>
      <w:marLeft w:val="0"/>
      <w:marRight w:val="0"/>
      <w:marTop w:val="0"/>
      <w:marBottom w:val="0"/>
      <w:divBdr>
        <w:top w:val="none" w:sz="0" w:space="0" w:color="auto"/>
        <w:left w:val="none" w:sz="0" w:space="0" w:color="auto"/>
        <w:bottom w:val="none" w:sz="0" w:space="0" w:color="auto"/>
        <w:right w:val="none" w:sz="0" w:space="0" w:color="auto"/>
      </w:divBdr>
    </w:div>
    <w:div w:id="1902326850">
      <w:bodyDiv w:val="1"/>
      <w:marLeft w:val="0"/>
      <w:marRight w:val="0"/>
      <w:marTop w:val="0"/>
      <w:marBottom w:val="0"/>
      <w:divBdr>
        <w:top w:val="none" w:sz="0" w:space="0" w:color="auto"/>
        <w:left w:val="none" w:sz="0" w:space="0" w:color="auto"/>
        <w:bottom w:val="none" w:sz="0" w:space="0" w:color="auto"/>
        <w:right w:val="none" w:sz="0" w:space="0" w:color="auto"/>
      </w:divBdr>
    </w:div>
    <w:div w:id="1921060517">
      <w:bodyDiv w:val="1"/>
      <w:marLeft w:val="0"/>
      <w:marRight w:val="0"/>
      <w:marTop w:val="0"/>
      <w:marBottom w:val="0"/>
      <w:divBdr>
        <w:top w:val="none" w:sz="0" w:space="0" w:color="auto"/>
        <w:left w:val="none" w:sz="0" w:space="0" w:color="auto"/>
        <w:bottom w:val="none" w:sz="0" w:space="0" w:color="auto"/>
        <w:right w:val="none" w:sz="0" w:space="0" w:color="auto"/>
      </w:divBdr>
    </w:div>
    <w:div w:id="1946187619">
      <w:bodyDiv w:val="1"/>
      <w:marLeft w:val="0"/>
      <w:marRight w:val="0"/>
      <w:marTop w:val="0"/>
      <w:marBottom w:val="0"/>
      <w:divBdr>
        <w:top w:val="none" w:sz="0" w:space="0" w:color="auto"/>
        <w:left w:val="none" w:sz="0" w:space="0" w:color="auto"/>
        <w:bottom w:val="none" w:sz="0" w:space="0" w:color="auto"/>
        <w:right w:val="none" w:sz="0" w:space="0" w:color="auto"/>
      </w:divBdr>
    </w:div>
    <w:div w:id="1989555056">
      <w:bodyDiv w:val="1"/>
      <w:marLeft w:val="0"/>
      <w:marRight w:val="0"/>
      <w:marTop w:val="0"/>
      <w:marBottom w:val="0"/>
      <w:divBdr>
        <w:top w:val="none" w:sz="0" w:space="0" w:color="auto"/>
        <w:left w:val="none" w:sz="0" w:space="0" w:color="auto"/>
        <w:bottom w:val="none" w:sz="0" w:space="0" w:color="auto"/>
        <w:right w:val="none" w:sz="0" w:space="0" w:color="auto"/>
      </w:divBdr>
    </w:div>
    <w:div w:id="2007631533">
      <w:bodyDiv w:val="1"/>
      <w:marLeft w:val="0"/>
      <w:marRight w:val="0"/>
      <w:marTop w:val="0"/>
      <w:marBottom w:val="0"/>
      <w:divBdr>
        <w:top w:val="none" w:sz="0" w:space="0" w:color="auto"/>
        <w:left w:val="none" w:sz="0" w:space="0" w:color="auto"/>
        <w:bottom w:val="none" w:sz="0" w:space="0" w:color="auto"/>
        <w:right w:val="none" w:sz="0" w:space="0" w:color="auto"/>
      </w:divBdr>
    </w:div>
    <w:div w:id="2026205788">
      <w:bodyDiv w:val="1"/>
      <w:marLeft w:val="0"/>
      <w:marRight w:val="0"/>
      <w:marTop w:val="0"/>
      <w:marBottom w:val="0"/>
      <w:divBdr>
        <w:top w:val="none" w:sz="0" w:space="0" w:color="auto"/>
        <w:left w:val="none" w:sz="0" w:space="0" w:color="auto"/>
        <w:bottom w:val="none" w:sz="0" w:space="0" w:color="auto"/>
        <w:right w:val="none" w:sz="0" w:space="0" w:color="auto"/>
      </w:divBdr>
    </w:div>
    <w:div w:id="2027629804">
      <w:bodyDiv w:val="1"/>
      <w:marLeft w:val="0"/>
      <w:marRight w:val="0"/>
      <w:marTop w:val="0"/>
      <w:marBottom w:val="0"/>
      <w:divBdr>
        <w:top w:val="none" w:sz="0" w:space="0" w:color="auto"/>
        <w:left w:val="none" w:sz="0" w:space="0" w:color="auto"/>
        <w:bottom w:val="none" w:sz="0" w:space="0" w:color="auto"/>
        <w:right w:val="none" w:sz="0" w:space="0" w:color="auto"/>
      </w:divBdr>
    </w:div>
    <w:div w:id="2050909831">
      <w:bodyDiv w:val="1"/>
      <w:marLeft w:val="0"/>
      <w:marRight w:val="0"/>
      <w:marTop w:val="0"/>
      <w:marBottom w:val="0"/>
      <w:divBdr>
        <w:top w:val="none" w:sz="0" w:space="0" w:color="auto"/>
        <w:left w:val="none" w:sz="0" w:space="0" w:color="auto"/>
        <w:bottom w:val="none" w:sz="0" w:space="0" w:color="auto"/>
        <w:right w:val="none" w:sz="0" w:space="0" w:color="auto"/>
      </w:divBdr>
    </w:div>
    <w:div w:id="2061316835">
      <w:bodyDiv w:val="1"/>
      <w:marLeft w:val="0"/>
      <w:marRight w:val="0"/>
      <w:marTop w:val="0"/>
      <w:marBottom w:val="0"/>
      <w:divBdr>
        <w:top w:val="none" w:sz="0" w:space="0" w:color="auto"/>
        <w:left w:val="none" w:sz="0" w:space="0" w:color="auto"/>
        <w:bottom w:val="none" w:sz="0" w:space="0" w:color="auto"/>
        <w:right w:val="none" w:sz="0" w:space="0" w:color="auto"/>
      </w:divBdr>
    </w:div>
    <w:div w:id="2071345312">
      <w:bodyDiv w:val="1"/>
      <w:marLeft w:val="0"/>
      <w:marRight w:val="0"/>
      <w:marTop w:val="0"/>
      <w:marBottom w:val="0"/>
      <w:divBdr>
        <w:top w:val="none" w:sz="0" w:space="0" w:color="auto"/>
        <w:left w:val="none" w:sz="0" w:space="0" w:color="auto"/>
        <w:bottom w:val="none" w:sz="0" w:space="0" w:color="auto"/>
        <w:right w:val="none" w:sz="0" w:space="0" w:color="auto"/>
      </w:divBdr>
    </w:div>
    <w:div w:id="2079739157">
      <w:bodyDiv w:val="1"/>
      <w:marLeft w:val="0"/>
      <w:marRight w:val="0"/>
      <w:marTop w:val="0"/>
      <w:marBottom w:val="0"/>
      <w:divBdr>
        <w:top w:val="none" w:sz="0" w:space="0" w:color="auto"/>
        <w:left w:val="none" w:sz="0" w:space="0" w:color="auto"/>
        <w:bottom w:val="none" w:sz="0" w:space="0" w:color="auto"/>
        <w:right w:val="none" w:sz="0" w:space="0" w:color="auto"/>
      </w:divBdr>
    </w:div>
    <w:div w:id="2093895638">
      <w:bodyDiv w:val="1"/>
      <w:marLeft w:val="0"/>
      <w:marRight w:val="0"/>
      <w:marTop w:val="0"/>
      <w:marBottom w:val="0"/>
      <w:divBdr>
        <w:top w:val="none" w:sz="0" w:space="0" w:color="auto"/>
        <w:left w:val="none" w:sz="0" w:space="0" w:color="auto"/>
        <w:bottom w:val="none" w:sz="0" w:space="0" w:color="auto"/>
        <w:right w:val="none" w:sz="0" w:space="0" w:color="auto"/>
      </w:divBdr>
    </w:div>
    <w:div w:id="21221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C664-DD01-461D-8CB4-AEFE9FC6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TotalTime>
  <Pages>85</Pages>
  <Words>21758</Words>
  <Characters>119673</Characters>
  <Application>Microsoft Office Word</Application>
  <DocSecurity>0</DocSecurity>
  <Lines>997</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141149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716</cp:revision>
  <dcterms:created xsi:type="dcterms:W3CDTF">2022-10-25T16:48:00Z</dcterms:created>
  <dcterms:modified xsi:type="dcterms:W3CDTF">2024-08-12T18:51:00Z</dcterms:modified>
</cp:coreProperties>
</file>