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F052D" w14:textId="77777777" w:rsidR="00691268" w:rsidRPr="00131969" w:rsidRDefault="00691268" w:rsidP="00691268">
      <w:pPr>
        <w:pStyle w:val="Titre"/>
        <w:jc w:val="center"/>
        <w:rPr>
          <w:rFonts w:cstheme="majorHAnsi"/>
          <w:lang w:val="fr-FR"/>
        </w:rPr>
      </w:pPr>
    </w:p>
    <w:p w14:paraId="31F66AE9" w14:textId="77777777" w:rsidR="00691268" w:rsidRPr="00131969" w:rsidRDefault="00691268" w:rsidP="00691268">
      <w:pPr>
        <w:pStyle w:val="Titre"/>
        <w:jc w:val="center"/>
        <w:rPr>
          <w:rFonts w:cstheme="majorHAnsi"/>
          <w:lang w:val="fr-FR"/>
        </w:rPr>
      </w:pPr>
    </w:p>
    <w:p w14:paraId="55704522" w14:textId="77777777" w:rsidR="00691268" w:rsidRDefault="00691268" w:rsidP="00691268">
      <w:pPr>
        <w:spacing w:after="0" w:line="240" w:lineRule="auto"/>
        <w:jc w:val="center"/>
        <w:rPr>
          <w:sz w:val="32"/>
          <w:szCs w:val="32"/>
        </w:rPr>
      </w:pPr>
      <w:r w:rsidRPr="004C637A">
        <w:rPr>
          <w:sz w:val="32"/>
          <w:szCs w:val="32"/>
        </w:rPr>
        <w:t>Document de support à la présentation</w:t>
      </w:r>
      <w:r>
        <w:rPr>
          <w:sz w:val="32"/>
          <w:szCs w:val="32"/>
        </w:rPr>
        <w:t> :</w:t>
      </w:r>
    </w:p>
    <w:p w14:paraId="4F19170C" w14:textId="77777777" w:rsidR="00691268" w:rsidRPr="004C637A" w:rsidRDefault="00691268" w:rsidP="00691268">
      <w:pPr>
        <w:spacing w:after="0" w:line="240" w:lineRule="auto"/>
        <w:jc w:val="center"/>
        <w:rPr>
          <w:sz w:val="32"/>
          <w:szCs w:val="32"/>
        </w:rPr>
      </w:pPr>
    </w:p>
    <w:p w14:paraId="1095FE34" w14:textId="77777777" w:rsidR="00691268" w:rsidRPr="00131969" w:rsidRDefault="00691268" w:rsidP="00691268">
      <w:pPr>
        <w:pStyle w:val="Titre"/>
        <w:rPr>
          <w:rFonts w:cstheme="majorHAnsi"/>
          <w:lang w:val="fr-FR"/>
        </w:rPr>
      </w:pPr>
    </w:p>
    <w:p w14:paraId="6545D85F" w14:textId="77777777" w:rsidR="00691268" w:rsidRDefault="00691268" w:rsidP="00691268">
      <w:pPr>
        <w:pStyle w:val="Titre"/>
        <w:jc w:val="center"/>
        <w:rPr>
          <w:rFonts w:cstheme="majorHAnsi"/>
          <w:lang w:val="fr-FR"/>
        </w:rPr>
      </w:pPr>
      <w:r>
        <w:rPr>
          <w:rFonts w:cstheme="majorHAnsi"/>
          <w:lang w:val="fr-FR"/>
        </w:rPr>
        <w:t>Conception</w:t>
      </w:r>
      <w:r w:rsidRPr="00131969">
        <w:rPr>
          <w:rFonts w:cstheme="majorHAnsi"/>
          <w:lang w:val="fr-FR"/>
        </w:rPr>
        <w:t xml:space="preserve"> de</w:t>
      </w:r>
      <w:r>
        <w:rPr>
          <w:rFonts w:cstheme="majorHAnsi"/>
          <w:lang w:val="fr-FR"/>
        </w:rPr>
        <w:t>s</w:t>
      </w:r>
      <w:r w:rsidRPr="00131969">
        <w:rPr>
          <w:rFonts w:cstheme="majorHAnsi"/>
          <w:lang w:val="fr-FR"/>
        </w:rPr>
        <w:t xml:space="preserve"> charpentes d’aluminium</w:t>
      </w:r>
    </w:p>
    <w:p w14:paraId="438A994A" w14:textId="47438847" w:rsidR="00691268" w:rsidRPr="00AF76CB" w:rsidRDefault="00691268" w:rsidP="00691268">
      <w:pPr>
        <w:pStyle w:val="Titre"/>
        <w:jc w:val="center"/>
        <w:rPr>
          <w:rFonts w:cstheme="majorHAnsi"/>
          <w:lang w:val="fr-FR"/>
        </w:rPr>
      </w:pPr>
      <w:r w:rsidRPr="00AF76CB">
        <w:rPr>
          <w:rFonts w:cstheme="majorHAnsi"/>
          <w:lang w:val="fr-FR"/>
        </w:rPr>
        <w:t xml:space="preserve">Module </w:t>
      </w:r>
      <w:r>
        <w:rPr>
          <w:rFonts w:cstheme="majorHAnsi"/>
          <w:lang w:val="fr-FR"/>
        </w:rPr>
        <w:t>9</w:t>
      </w:r>
      <w:r w:rsidRPr="00AF76CB">
        <w:rPr>
          <w:rFonts w:cstheme="majorHAnsi"/>
          <w:lang w:val="fr-FR"/>
        </w:rPr>
        <w:t xml:space="preserve"> </w:t>
      </w:r>
      <w:r>
        <w:rPr>
          <w:rFonts w:cstheme="majorHAnsi"/>
          <w:lang w:val="fr-FR"/>
        </w:rPr>
        <w:t>–</w:t>
      </w:r>
      <w:r w:rsidRPr="00AF76CB">
        <w:rPr>
          <w:rFonts w:cstheme="majorHAnsi"/>
          <w:lang w:val="fr-FR"/>
        </w:rPr>
        <w:t xml:space="preserve"> </w:t>
      </w:r>
      <w:r>
        <w:rPr>
          <w:rFonts w:cstheme="majorHAnsi"/>
          <w:lang w:val="fr-FR"/>
        </w:rPr>
        <w:t>Fatigue</w:t>
      </w:r>
    </w:p>
    <w:p w14:paraId="3727917D" w14:textId="77777777" w:rsidR="00691268" w:rsidRDefault="00691268" w:rsidP="00691268">
      <w:pPr>
        <w:rPr>
          <w:rFonts w:asciiTheme="majorHAnsi" w:hAnsiTheme="majorHAnsi" w:cstheme="majorHAnsi"/>
          <w:lang w:val="fr-FR"/>
        </w:rPr>
      </w:pPr>
    </w:p>
    <w:p w14:paraId="04052794" w14:textId="77777777" w:rsidR="00691268" w:rsidRPr="00131969" w:rsidRDefault="00691268" w:rsidP="00691268">
      <w:pPr>
        <w:rPr>
          <w:rFonts w:asciiTheme="majorHAnsi" w:hAnsiTheme="majorHAnsi" w:cstheme="majorHAnsi"/>
          <w:lang w:val="fr-FR"/>
        </w:rPr>
      </w:pPr>
    </w:p>
    <w:p w14:paraId="54CC10F6" w14:textId="77777777" w:rsidR="00691268" w:rsidRPr="00131969" w:rsidRDefault="00691268" w:rsidP="00691268">
      <w:pPr>
        <w:rPr>
          <w:rFonts w:asciiTheme="majorHAnsi" w:hAnsiTheme="majorHAnsi" w:cstheme="majorHAnsi"/>
          <w:lang w:val="fr-FR"/>
        </w:rPr>
      </w:pPr>
    </w:p>
    <w:p w14:paraId="33B3900C" w14:textId="47B4423E" w:rsidR="00691268" w:rsidRDefault="00D50BB6" w:rsidP="00691268">
      <w:pPr>
        <w:spacing w:after="0" w:line="240" w:lineRule="auto"/>
        <w:jc w:val="center"/>
        <w:rPr>
          <w:sz w:val="32"/>
          <w:szCs w:val="32"/>
        </w:rPr>
      </w:pPr>
      <w:r>
        <w:rPr>
          <w:sz w:val="32"/>
          <w:szCs w:val="32"/>
        </w:rPr>
        <w:t>Contenu développé par :</w:t>
      </w:r>
    </w:p>
    <w:p w14:paraId="0AA9FEAB" w14:textId="77777777" w:rsidR="00691268" w:rsidRPr="006F717C" w:rsidRDefault="00691268" w:rsidP="00691268">
      <w:pPr>
        <w:spacing w:after="0" w:line="240" w:lineRule="auto"/>
        <w:jc w:val="center"/>
        <w:rPr>
          <w:sz w:val="10"/>
          <w:szCs w:val="10"/>
        </w:rPr>
      </w:pPr>
      <w:r w:rsidRPr="006F717C">
        <w:rPr>
          <w:sz w:val="10"/>
          <w:szCs w:val="10"/>
        </w:rPr>
        <w:t xml:space="preserve"> </w:t>
      </w:r>
    </w:p>
    <w:p w14:paraId="369BA596" w14:textId="695E251B" w:rsidR="00691268" w:rsidRPr="00D50BB6" w:rsidRDefault="00691268" w:rsidP="00691268">
      <w:pPr>
        <w:spacing w:after="0" w:line="240" w:lineRule="auto"/>
        <w:jc w:val="center"/>
        <w:rPr>
          <w:b/>
          <w:bCs/>
          <w:sz w:val="32"/>
          <w:szCs w:val="32"/>
          <w:lang w:val="en-CA"/>
        </w:rPr>
      </w:pPr>
      <w:r w:rsidRPr="00D50BB6">
        <w:rPr>
          <w:b/>
          <w:bCs/>
          <w:sz w:val="32"/>
          <w:szCs w:val="32"/>
          <w:lang w:val="en-CA"/>
        </w:rPr>
        <w:t>Ahmed Rahem, ing., Ph. D.</w:t>
      </w:r>
    </w:p>
    <w:p w14:paraId="0C2C3F91" w14:textId="77777777" w:rsidR="00691268" w:rsidRPr="00D50BB6" w:rsidRDefault="00691268" w:rsidP="00691268">
      <w:pPr>
        <w:spacing w:after="0" w:line="240" w:lineRule="auto"/>
        <w:jc w:val="center"/>
        <w:rPr>
          <w:sz w:val="10"/>
          <w:szCs w:val="10"/>
          <w:lang w:val="en-CA"/>
        </w:rPr>
      </w:pPr>
      <w:r w:rsidRPr="00D50BB6">
        <w:rPr>
          <w:sz w:val="10"/>
          <w:szCs w:val="10"/>
          <w:lang w:val="en-CA"/>
        </w:rPr>
        <w:t xml:space="preserve"> </w:t>
      </w:r>
    </w:p>
    <w:p w14:paraId="295C5DF7" w14:textId="36C0154D" w:rsidR="00982E92" w:rsidRDefault="00691268" w:rsidP="00691268">
      <w:pPr>
        <w:spacing w:after="0" w:line="240" w:lineRule="auto"/>
        <w:jc w:val="center"/>
        <w:rPr>
          <w:sz w:val="32"/>
          <w:szCs w:val="32"/>
        </w:rPr>
      </w:pPr>
      <w:r w:rsidRPr="006F717C">
        <w:rPr>
          <w:sz w:val="32"/>
          <w:szCs w:val="32"/>
        </w:rPr>
        <w:t>Professeur au Département des sciences appliquées de l’UQAC</w:t>
      </w:r>
    </w:p>
    <w:p w14:paraId="01FDF874" w14:textId="77777777" w:rsidR="00691268" w:rsidRPr="00691268" w:rsidRDefault="00691268" w:rsidP="00691268">
      <w:pPr>
        <w:spacing w:after="0" w:line="240" w:lineRule="auto"/>
        <w:jc w:val="center"/>
        <w:rPr>
          <w:sz w:val="32"/>
          <w:szCs w:val="32"/>
        </w:rPr>
      </w:pPr>
    </w:p>
    <w:p w14:paraId="578D9E07" w14:textId="77777777" w:rsidR="00982E92" w:rsidRDefault="00982E92">
      <w:r>
        <w:br w:type="page"/>
      </w:r>
    </w:p>
    <w:sdt>
      <w:sdtPr>
        <w:rPr>
          <w:rFonts w:asciiTheme="minorHAnsi" w:eastAsiaTheme="minorHAnsi" w:hAnsiTheme="minorHAnsi" w:cstheme="minorBidi"/>
          <w:color w:val="auto"/>
          <w:sz w:val="22"/>
          <w:szCs w:val="22"/>
          <w:lang w:val="fr-FR" w:eastAsia="en-US"/>
        </w:rPr>
        <w:id w:val="-880081523"/>
        <w:docPartObj>
          <w:docPartGallery w:val="Table of Contents"/>
          <w:docPartUnique/>
        </w:docPartObj>
      </w:sdtPr>
      <w:sdtEndPr>
        <w:rPr>
          <w:b/>
          <w:bCs/>
        </w:rPr>
      </w:sdtEndPr>
      <w:sdtContent>
        <w:p w14:paraId="6EF44F74" w14:textId="77777777" w:rsidR="00982E92" w:rsidRDefault="00982E92" w:rsidP="00982E92">
          <w:pPr>
            <w:pStyle w:val="En-ttedetabledesmatires"/>
            <w:jc w:val="center"/>
            <w:rPr>
              <w:lang w:val="fr-FR"/>
            </w:rPr>
          </w:pPr>
          <w:r>
            <w:rPr>
              <w:lang w:val="fr-FR"/>
            </w:rPr>
            <w:t>Table des matières</w:t>
          </w:r>
        </w:p>
        <w:p w14:paraId="2D98F7F9" w14:textId="77777777" w:rsidR="00982E92" w:rsidRPr="00982E92" w:rsidRDefault="00982E92" w:rsidP="00982E92">
          <w:pPr>
            <w:rPr>
              <w:lang w:val="fr-FR" w:eastAsia="fr-CA"/>
            </w:rPr>
          </w:pPr>
        </w:p>
        <w:p w14:paraId="11BEF6E8" w14:textId="5F7CFCC5" w:rsidR="00691268" w:rsidRDefault="00982E92">
          <w:pPr>
            <w:pStyle w:val="TM1"/>
            <w:tabs>
              <w:tab w:val="right" w:leader="dot" w:pos="9350"/>
            </w:tabs>
            <w:rPr>
              <w:rFonts w:eastAsiaTheme="minorEastAsia"/>
              <w:noProof/>
              <w:sz w:val="24"/>
              <w:szCs w:val="24"/>
              <w:lang w:val="en-CA"/>
            </w:rPr>
          </w:pPr>
          <w:r>
            <w:fldChar w:fldCharType="begin"/>
          </w:r>
          <w:r>
            <w:instrText xml:space="preserve"> TOC \o "1-3" \h \z \u </w:instrText>
          </w:r>
          <w:r>
            <w:fldChar w:fldCharType="separate"/>
          </w:r>
          <w:hyperlink w:anchor="_Toc127458754" w:history="1">
            <w:r w:rsidR="00691268" w:rsidRPr="00E24418">
              <w:rPr>
                <w:rStyle w:val="Hyperlien"/>
                <w:noProof/>
              </w:rPr>
              <w:t>Note</w:t>
            </w:r>
            <w:r w:rsidR="00691268">
              <w:rPr>
                <w:noProof/>
                <w:webHidden/>
              </w:rPr>
              <w:tab/>
            </w:r>
            <w:r w:rsidR="00691268">
              <w:rPr>
                <w:noProof/>
                <w:webHidden/>
              </w:rPr>
              <w:fldChar w:fldCharType="begin"/>
            </w:r>
            <w:r w:rsidR="00691268">
              <w:rPr>
                <w:noProof/>
                <w:webHidden/>
              </w:rPr>
              <w:instrText xml:space="preserve"> PAGEREF _Toc127458754 \h </w:instrText>
            </w:r>
            <w:r w:rsidR="00691268">
              <w:rPr>
                <w:noProof/>
                <w:webHidden/>
              </w:rPr>
            </w:r>
            <w:r w:rsidR="00691268">
              <w:rPr>
                <w:noProof/>
                <w:webHidden/>
              </w:rPr>
              <w:fldChar w:fldCharType="separate"/>
            </w:r>
            <w:r w:rsidR="00691268">
              <w:rPr>
                <w:noProof/>
                <w:webHidden/>
              </w:rPr>
              <w:t>4</w:t>
            </w:r>
            <w:r w:rsidR="00691268">
              <w:rPr>
                <w:noProof/>
                <w:webHidden/>
              </w:rPr>
              <w:fldChar w:fldCharType="end"/>
            </w:r>
          </w:hyperlink>
        </w:p>
        <w:p w14:paraId="6612E557" w14:textId="2F890F0C" w:rsidR="00691268" w:rsidRDefault="00D50BB6">
          <w:pPr>
            <w:pStyle w:val="TM1"/>
            <w:tabs>
              <w:tab w:val="left" w:pos="440"/>
              <w:tab w:val="right" w:leader="dot" w:pos="9350"/>
            </w:tabs>
            <w:rPr>
              <w:rFonts w:eastAsiaTheme="minorEastAsia"/>
              <w:noProof/>
              <w:sz w:val="24"/>
              <w:szCs w:val="24"/>
              <w:lang w:val="en-CA"/>
            </w:rPr>
          </w:pPr>
          <w:hyperlink w:anchor="_Toc127458755" w:history="1">
            <w:r w:rsidR="00691268" w:rsidRPr="00E24418">
              <w:rPr>
                <w:rStyle w:val="Hyperlien"/>
                <w:noProof/>
              </w:rPr>
              <w:t>A-</w:t>
            </w:r>
            <w:r w:rsidR="00691268">
              <w:rPr>
                <w:rFonts w:eastAsiaTheme="minorEastAsia"/>
                <w:noProof/>
                <w:sz w:val="24"/>
                <w:szCs w:val="24"/>
                <w:lang w:val="en-CA"/>
              </w:rPr>
              <w:tab/>
            </w:r>
            <w:r w:rsidR="00691268" w:rsidRPr="00E24418">
              <w:rPr>
                <w:rStyle w:val="Hyperlien"/>
                <w:noProof/>
              </w:rPr>
              <w:t>Introduction</w:t>
            </w:r>
            <w:r w:rsidR="00691268">
              <w:rPr>
                <w:noProof/>
                <w:webHidden/>
              </w:rPr>
              <w:tab/>
            </w:r>
            <w:r w:rsidR="00691268">
              <w:rPr>
                <w:noProof/>
                <w:webHidden/>
              </w:rPr>
              <w:fldChar w:fldCharType="begin"/>
            </w:r>
            <w:r w:rsidR="00691268">
              <w:rPr>
                <w:noProof/>
                <w:webHidden/>
              </w:rPr>
              <w:instrText xml:space="preserve"> PAGEREF _Toc127458755 \h </w:instrText>
            </w:r>
            <w:r w:rsidR="00691268">
              <w:rPr>
                <w:noProof/>
                <w:webHidden/>
              </w:rPr>
            </w:r>
            <w:r w:rsidR="00691268">
              <w:rPr>
                <w:noProof/>
                <w:webHidden/>
              </w:rPr>
              <w:fldChar w:fldCharType="separate"/>
            </w:r>
            <w:r w:rsidR="00691268">
              <w:rPr>
                <w:noProof/>
                <w:webHidden/>
              </w:rPr>
              <w:t>5</w:t>
            </w:r>
            <w:r w:rsidR="00691268">
              <w:rPr>
                <w:noProof/>
                <w:webHidden/>
              </w:rPr>
              <w:fldChar w:fldCharType="end"/>
            </w:r>
          </w:hyperlink>
        </w:p>
        <w:p w14:paraId="7DF52A3F" w14:textId="121E8300" w:rsidR="00691268" w:rsidRDefault="00D50BB6">
          <w:pPr>
            <w:pStyle w:val="TM2"/>
            <w:tabs>
              <w:tab w:val="right" w:leader="dot" w:pos="9350"/>
            </w:tabs>
            <w:rPr>
              <w:rFonts w:eastAsiaTheme="minorEastAsia"/>
              <w:noProof/>
              <w:sz w:val="24"/>
              <w:szCs w:val="24"/>
              <w:lang w:val="en-CA"/>
            </w:rPr>
          </w:pPr>
          <w:hyperlink w:anchor="_Toc127458756" w:history="1">
            <w:r w:rsidR="00691268" w:rsidRPr="00E24418">
              <w:rPr>
                <w:rStyle w:val="Hyperlien"/>
                <w:noProof/>
              </w:rPr>
              <w:t>Diapositive 5 :</w:t>
            </w:r>
            <w:r w:rsidR="00691268">
              <w:rPr>
                <w:noProof/>
                <w:webHidden/>
              </w:rPr>
              <w:tab/>
            </w:r>
            <w:r w:rsidR="00691268">
              <w:rPr>
                <w:noProof/>
                <w:webHidden/>
              </w:rPr>
              <w:fldChar w:fldCharType="begin"/>
            </w:r>
            <w:r w:rsidR="00691268">
              <w:rPr>
                <w:noProof/>
                <w:webHidden/>
              </w:rPr>
              <w:instrText xml:space="preserve"> PAGEREF _Toc127458756 \h </w:instrText>
            </w:r>
            <w:r w:rsidR="00691268">
              <w:rPr>
                <w:noProof/>
                <w:webHidden/>
              </w:rPr>
            </w:r>
            <w:r w:rsidR="00691268">
              <w:rPr>
                <w:noProof/>
                <w:webHidden/>
              </w:rPr>
              <w:fldChar w:fldCharType="separate"/>
            </w:r>
            <w:r w:rsidR="00691268">
              <w:rPr>
                <w:noProof/>
                <w:webHidden/>
              </w:rPr>
              <w:t>5</w:t>
            </w:r>
            <w:r w:rsidR="00691268">
              <w:rPr>
                <w:noProof/>
                <w:webHidden/>
              </w:rPr>
              <w:fldChar w:fldCharType="end"/>
            </w:r>
          </w:hyperlink>
        </w:p>
        <w:p w14:paraId="4162A574" w14:textId="14EDA534" w:rsidR="00691268" w:rsidRDefault="00D50BB6">
          <w:pPr>
            <w:pStyle w:val="TM2"/>
            <w:tabs>
              <w:tab w:val="right" w:leader="dot" w:pos="9350"/>
            </w:tabs>
            <w:rPr>
              <w:rFonts w:eastAsiaTheme="minorEastAsia"/>
              <w:noProof/>
              <w:sz w:val="24"/>
              <w:szCs w:val="24"/>
              <w:lang w:val="en-CA"/>
            </w:rPr>
          </w:pPr>
          <w:hyperlink w:anchor="_Toc127458757" w:history="1">
            <w:r w:rsidR="00691268" w:rsidRPr="00E24418">
              <w:rPr>
                <w:rStyle w:val="Hyperlien"/>
                <w:noProof/>
              </w:rPr>
              <w:t>Diapositive 8 :</w:t>
            </w:r>
            <w:r w:rsidR="00691268">
              <w:rPr>
                <w:noProof/>
                <w:webHidden/>
              </w:rPr>
              <w:tab/>
            </w:r>
            <w:r w:rsidR="00691268">
              <w:rPr>
                <w:noProof/>
                <w:webHidden/>
              </w:rPr>
              <w:fldChar w:fldCharType="begin"/>
            </w:r>
            <w:r w:rsidR="00691268">
              <w:rPr>
                <w:noProof/>
                <w:webHidden/>
              </w:rPr>
              <w:instrText xml:space="preserve"> PAGEREF _Toc127458757 \h </w:instrText>
            </w:r>
            <w:r w:rsidR="00691268">
              <w:rPr>
                <w:noProof/>
                <w:webHidden/>
              </w:rPr>
            </w:r>
            <w:r w:rsidR="00691268">
              <w:rPr>
                <w:noProof/>
                <w:webHidden/>
              </w:rPr>
              <w:fldChar w:fldCharType="separate"/>
            </w:r>
            <w:r w:rsidR="00691268">
              <w:rPr>
                <w:noProof/>
                <w:webHidden/>
              </w:rPr>
              <w:t>6</w:t>
            </w:r>
            <w:r w:rsidR="00691268">
              <w:rPr>
                <w:noProof/>
                <w:webHidden/>
              </w:rPr>
              <w:fldChar w:fldCharType="end"/>
            </w:r>
          </w:hyperlink>
        </w:p>
        <w:p w14:paraId="007222A5" w14:textId="49EA3E8F" w:rsidR="00691268" w:rsidRDefault="00D50BB6">
          <w:pPr>
            <w:pStyle w:val="TM2"/>
            <w:tabs>
              <w:tab w:val="right" w:leader="dot" w:pos="9350"/>
            </w:tabs>
            <w:rPr>
              <w:rFonts w:eastAsiaTheme="minorEastAsia"/>
              <w:noProof/>
              <w:sz w:val="24"/>
              <w:szCs w:val="24"/>
              <w:lang w:val="en-CA"/>
            </w:rPr>
          </w:pPr>
          <w:hyperlink w:anchor="_Toc127458758" w:history="1">
            <w:r w:rsidR="00691268" w:rsidRPr="00E24418">
              <w:rPr>
                <w:rStyle w:val="Hyperlien"/>
                <w:noProof/>
              </w:rPr>
              <w:t>Diapositive 10 :</w:t>
            </w:r>
            <w:r w:rsidR="00691268">
              <w:rPr>
                <w:noProof/>
                <w:webHidden/>
              </w:rPr>
              <w:tab/>
            </w:r>
            <w:r w:rsidR="00691268">
              <w:rPr>
                <w:noProof/>
                <w:webHidden/>
              </w:rPr>
              <w:fldChar w:fldCharType="begin"/>
            </w:r>
            <w:r w:rsidR="00691268">
              <w:rPr>
                <w:noProof/>
                <w:webHidden/>
              </w:rPr>
              <w:instrText xml:space="preserve"> PAGEREF _Toc127458758 \h </w:instrText>
            </w:r>
            <w:r w:rsidR="00691268">
              <w:rPr>
                <w:noProof/>
                <w:webHidden/>
              </w:rPr>
            </w:r>
            <w:r w:rsidR="00691268">
              <w:rPr>
                <w:noProof/>
                <w:webHidden/>
              </w:rPr>
              <w:fldChar w:fldCharType="separate"/>
            </w:r>
            <w:r w:rsidR="00691268">
              <w:rPr>
                <w:noProof/>
                <w:webHidden/>
              </w:rPr>
              <w:t>7</w:t>
            </w:r>
            <w:r w:rsidR="00691268">
              <w:rPr>
                <w:noProof/>
                <w:webHidden/>
              </w:rPr>
              <w:fldChar w:fldCharType="end"/>
            </w:r>
          </w:hyperlink>
        </w:p>
        <w:p w14:paraId="35A7BCB4" w14:textId="62C5A351" w:rsidR="00691268" w:rsidRDefault="00D50BB6">
          <w:pPr>
            <w:pStyle w:val="TM2"/>
            <w:tabs>
              <w:tab w:val="right" w:leader="dot" w:pos="9350"/>
            </w:tabs>
            <w:rPr>
              <w:rFonts w:eastAsiaTheme="minorEastAsia"/>
              <w:noProof/>
              <w:sz w:val="24"/>
              <w:szCs w:val="24"/>
              <w:lang w:val="en-CA"/>
            </w:rPr>
          </w:pPr>
          <w:hyperlink w:anchor="_Toc127458759" w:history="1">
            <w:r w:rsidR="00691268" w:rsidRPr="00E24418">
              <w:rPr>
                <w:rStyle w:val="Hyperlien"/>
                <w:noProof/>
              </w:rPr>
              <w:t>Diapositive 12 :</w:t>
            </w:r>
            <w:r w:rsidR="00691268">
              <w:rPr>
                <w:noProof/>
                <w:webHidden/>
              </w:rPr>
              <w:tab/>
            </w:r>
            <w:r w:rsidR="00691268">
              <w:rPr>
                <w:noProof/>
                <w:webHidden/>
              </w:rPr>
              <w:fldChar w:fldCharType="begin"/>
            </w:r>
            <w:r w:rsidR="00691268">
              <w:rPr>
                <w:noProof/>
                <w:webHidden/>
              </w:rPr>
              <w:instrText xml:space="preserve"> PAGEREF _Toc127458759 \h </w:instrText>
            </w:r>
            <w:r w:rsidR="00691268">
              <w:rPr>
                <w:noProof/>
                <w:webHidden/>
              </w:rPr>
            </w:r>
            <w:r w:rsidR="00691268">
              <w:rPr>
                <w:noProof/>
                <w:webHidden/>
              </w:rPr>
              <w:fldChar w:fldCharType="separate"/>
            </w:r>
            <w:r w:rsidR="00691268">
              <w:rPr>
                <w:noProof/>
                <w:webHidden/>
              </w:rPr>
              <w:t>7</w:t>
            </w:r>
            <w:r w:rsidR="00691268">
              <w:rPr>
                <w:noProof/>
                <w:webHidden/>
              </w:rPr>
              <w:fldChar w:fldCharType="end"/>
            </w:r>
          </w:hyperlink>
        </w:p>
        <w:p w14:paraId="7EFF1809" w14:textId="26EC2F11" w:rsidR="00691268" w:rsidRDefault="00D50BB6">
          <w:pPr>
            <w:pStyle w:val="TM2"/>
            <w:tabs>
              <w:tab w:val="right" w:leader="dot" w:pos="9350"/>
            </w:tabs>
            <w:rPr>
              <w:rFonts w:eastAsiaTheme="minorEastAsia"/>
              <w:noProof/>
              <w:sz w:val="24"/>
              <w:szCs w:val="24"/>
              <w:lang w:val="en-CA"/>
            </w:rPr>
          </w:pPr>
          <w:hyperlink w:anchor="_Toc127458760" w:history="1">
            <w:r w:rsidR="00691268" w:rsidRPr="00E24418">
              <w:rPr>
                <w:rStyle w:val="Hyperlien"/>
                <w:noProof/>
              </w:rPr>
              <w:t>Diapositive 14 :</w:t>
            </w:r>
            <w:r w:rsidR="00691268">
              <w:rPr>
                <w:noProof/>
                <w:webHidden/>
              </w:rPr>
              <w:tab/>
            </w:r>
            <w:r w:rsidR="00691268">
              <w:rPr>
                <w:noProof/>
                <w:webHidden/>
              </w:rPr>
              <w:fldChar w:fldCharType="begin"/>
            </w:r>
            <w:r w:rsidR="00691268">
              <w:rPr>
                <w:noProof/>
                <w:webHidden/>
              </w:rPr>
              <w:instrText xml:space="preserve"> PAGEREF _Toc127458760 \h </w:instrText>
            </w:r>
            <w:r w:rsidR="00691268">
              <w:rPr>
                <w:noProof/>
                <w:webHidden/>
              </w:rPr>
            </w:r>
            <w:r w:rsidR="00691268">
              <w:rPr>
                <w:noProof/>
                <w:webHidden/>
              </w:rPr>
              <w:fldChar w:fldCharType="separate"/>
            </w:r>
            <w:r w:rsidR="00691268">
              <w:rPr>
                <w:noProof/>
                <w:webHidden/>
              </w:rPr>
              <w:t>8</w:t>
            </w:r>
            <w:r w:rsidR="00691268">
              <w:rPr>
                <w:noProof/>
                <w:webHidden/>
              </w:rPr>
              <w:fldChar w:fldCharType="end"/>
            </w:r>
          </w:hyperlink>
        </w:p>
        <w:p w14:paraId="1B4A03FD" w14:textId="33CEF236" w:rsidR="00691268" w:rsidRDefault="00D50BB6">
          <w:pPr>
            <w:pStyle w:val="TM2"/>
            <w:tabs>
              <w:tab w:val="right" w:leader="dot" w:pos="9350"/>
            </w:tabs>
            <w:rPr>
              <w:rFonts w:eastAsiaTheme="minorEastAsia"/>
              <w:noProof/>
              <w:sz w:val="24"/>
              <w:szCs w:val="24"/>
              <w:lang w:val="en-CA"/>
            </w:rPr>
          </w:pPr>
          <w:hyperlink w:anchor="_Toc127458761" w:history="1">
            <w:r w:rsidR="00691268" w:rsidRPr="00E24418">
              <w:rPr>
                <w:rStyle w:val="Hyperlien"/>
                <w:noProof/>
              </w:rPr>
              <w:t>Diapositive 15 :</w:t>
            </w:r>
            <w:r w:rsidR="00691268">
              <w:rPr>
                <w:noProof/>
                <w:webHidden/>
              </w:rPr>
              <w:tab/>
            </w:r>
            <w:r w:rsidR="00691268">
              <w:rPr>
                <w:noProof/>
                <w:webHidden/>
              </w:rPr>
              <w:fldChar w:fldCharType="begin"/>
            </w:r>
            <w:r w:rsidR="00691268">
              <w:rPr>
                <w:noProof/>
                <w:webHidden/>
              </w:rPr>
              <w:instrText xml:space="preserve"> PAGEREF _Toc127458761 \h </w:instrText>
            </w:r>
            <w:r w:rsidR="00691268">
              <w:rPr>
                <w:noProof/>
                <w:webHidden/>
              </w:rPr>
            </w:r>
            <w:r w:rsidR="00691268">
              <w:rPr>
                <w:noProof/>
                <w:webHidden/>
              </w:rPr>
              <w:fldChar w:fldCharType="separate"/>
            </w:r>
            <w:r w:rsidR="00691268">
              <w:rPr>
                <w:noProof/>
                <w:webHidden/>
              </w:rPr>
              <w:t>9</w:t>
            </w:r>
            <w:r w:rsidR="00691268">
              <w:rPr>
                <w:noProof/>
                <w:webHidden/>
              </w:rPr>
              <w:fldChar w:fldCharType="end"/>
            </w:r>
          </w:hyperlink>
        </w:p>
        <w:p w14:paraId="0187B7FD" w14:textId="0DB1B81A" w:rsidR="00691268" w:rsidRDefault="00D50BB6">
          <w:pPr>
            <w:pStyle w:val="TM1"/>
            <w:tabs>
              <w:tab w:val="left" w:pos="440"/>
              <w:tab w:val="right" w:leader="dot" w:pos="9350"/>
            </w:tabs>
            <w:rPr>
              <w:rFonts w:eastAsiaTheme="minorEastAsia"/>
              <w:noProof/>
              <w:sz w:val="24"/>
              <w:szCs w:val="24"/>
              <w:lang w:val="en-CA"/>
            </w:rPr>
          </w:pPr>
          <w:hyperlink w:anchor="_Toc127458762" w:history="1">
            <w:r w:rsidR="00691268" w:rsidRPr="00E24418">
              <w:rPr>
                <w:rStyle w:val="Hyperlien"/>
                <w:noProof/>
              </w:rPr>
              <w:t>B-</w:t>
            </w:r>
            <w:r w:rsidR="00691268">
              <w:rPr>
                <w:rFonts w:eastAsiaTheme="minorEastAsia"/>
                <w:noProof/>
                <w:sz w:val="24"/>
                <w:szCs w:val="24"/>
                <w:lang w:val="en-CA"/>
              </w:rPr>
              <w:tab/>
            </w:r>
            <w:r w:rsidR="00691268" w:rsidRPr="00E24418">
              <w:rPr>
                <w:rStyle w:val="Hyperlien"/>
                <w:noProof/>
              </w:rPr>
              <w:t>Mécanisme de rupture par fatigue</w:t>
            </w:r>
            <w:r w:rsidR="00691268">
              <w:rPr>
                <w:noProof/>
                <w:webHidden/>
              </w:rPr>
              <w:tab/>
            </w:r>
            <w:r w:rsidR="00691268">
              <w:rPr>
                <w:noProof/>
                <w:webHidden/>
              </w:rPr>
              <w:fldChar w:fldCharType="begin"/>
            </w:r>
            <w:r w:rsidR="00691268">
              <w:rPr>
                <w:noProof/>
                <w:webHidden/>
              </w:rPr>
              <w:instrText xml:space="preserve"> PAGEREF _Toc127458762 \h </w:instrText>
            </w:r>
            <w:r w:rsidR="00691268">
              <w:rPr>
                <w:noProof/>
                <w:webHidden/>
              </w:rPr>
            </w:r>
            <w:r w:rsidR="00691268">
              <w:rPr>
                <w:noProof/>
                <w:webHidden/>
              </w:rPr>
              <w:fldChar w:fldCharType="separate"/>
            </w:r>
            <w:r w:rsidR="00691268">
              <w:rPr>
                <w:noProof/>
                <w:webHidden/>
              </w:rPr>
              <w:t>11</w:t>
            </w:r>
            <w:r w:rsidR="00691268">
              <w:rPr>
                <w:noProof/>
                <w:webHidden/>
              </w:rPr>
              <w:fldChar w:fldCharType="end"/>
            </w:r>
          </w:hyperlink>
        </w:p>
        <w:p w14:paraId="4EAA056E" w14:textId="74A20571" w:rsidR="00691268" w:rsidRDefault="00D50BB6">
          <w:pPr>
            <w:pStyle w:val="TM2"/>
            <w:tabs>
              <w:tab w:val="right" w:leader="dot" w:pos="9350"/>
            </w:tabs>
            <w:rPr>
              <w:rFonts w:eastAsiaTheme="minorEastAsia"/>
              <w:noProof/>
              <w:sz w:val="24"/>
              <w:szCs w:val="24"/>
              <w:lang w:val="en-CA"/>
            </w:rPr>
          </w:pPr>
          <w:hyperlink w:anchor="_Toc127458763" w:history="1">
            <w:r w:rsidR="00691268" w:rsidRPr="00E24418">
              <w:rPr>
                <w:rStyle w:val="Hyperlien"/>
                <w:noProof/>
              </w:rPr>
              <w:t>Diapositive 18 et 19 :</w:t>
            </w:r>
            <w:r w:rsidR="00691268">
              <w:rPr>
                <w:noProof/>
                <w:webHidden/>
              </w:rPr>
              <w:tab/>
            </w:r>
            <w:r w:rsidR="00691268">
              <w:rPr>
                <w:noProof/>
                <w:webHidden/>
              </w:rPr>
              <w:fldChar w:fldCharType="begin"/>
            </w:r>
            <w:r w:rsidR="00691268">
              <w:rPr>
                <w:noProof/>
                <w:webHidden/>
              </w:rPr>
              <w:instrText xml:space="preserve"> PAGEREF _Toc127458763 \h </w:instrText>
            </w:r>
            <w:r w:rsidR="00691268">
              <w:rPr>
                <w:noProof/>
                <w:webHidden/>
              </w:rPr>
            </w:r>
            <w:r w:rsidR="00691268">
              <w:rPr>
                <w:noProof/>
                <w:webHidden/>
              </w:rPr>
              <w:fldChar w:fldCharType="separate"/>
            </w:r>
            <w:r w:rsidR="00691268">
              <w:rPr>
                <w:noProof/>
                <w:webHidden/>
              </w:rPr>
              <w:t>11</w:t>
            </w:r>
            <w:r w:rsidR="00691268">
              <w:rPr>
                <w:noProof/>
                <w:webHidden/>
              </w:rPr>
              <w:fldChar w:fldCharType="end"/>
            </w:r>
          </w:hyperlink>
        </w:p>
        <w:p w14:paraId="6B9F205B" w14:textId="18459DD0" w:rsidR="00691268" w:rsidRDefault="00D50BB6">
          <w:pPr>
            <w:pStyle w:val="TM2"/>
            <w:tabs>
              <w:tab w:val="right" w:leader="dot" w:pos="9350"/>
            </w:tabs>
            <w:rPr>
              <w:rFonts w:eastAsiaTheme="minorEastAsia"/>
              <w:noProof/>
              <w:sz w:val="24"/>
              <w:szCs w:val="24"/>
              <w:lang w:val="en-CA"/>
            </w:rPr>
          </w:pPr>
          <w:hyperlink w:anchor="_Toc127458764" w:history="1">
            <w:r w:rsidR="00691268" w:rsidRPr="00E24418">
              <w:rPr>
                <w:rStyle w:val="Hyperlien"/>
                <w:noProof/>
              </w:rPr>
              <w:t>Diapositive 21 :</w:t>
            </w:r>
            <w:r w:rsidR="00691268">
              <w:rPr>
                <w:noProof/>
                <w:webHidden/>
              </w:rPr>
              <w:tab/>
            </w:r>
            <w:r w:rsidR="00691268">
              <w:rPr>
                <w:noProof/>
                <w:webHidden/>
              </w:rPr>
              <w:fldChar w:fldCharType="begin"/>
            </w:r>
            <w:r w:rsidR="00691268">
              <w:rPr>
                <w:noProof/>
                <w:webHidden/>
              </w:rPr>
              <w:instrText xml:space="preserve"> PAGEREF _Toc127458764 \h </w:instrText>
            </w:r>
            <w:r w:rsidR="00691268">
              <w:rPr>
                <w:noProof/>
                <w:webHidden/>
              </w:rPr>
            </w:r>
            <w:r w:rsidR="00691268">
              <w:rPr>
                <w:noProof/>
                <w:webHidden/>
              </w:rPr>
              <w:fldChar w:fldCharType="separate"/>
            </w:r>
            <w:r w:rsidR="00691268">
              <w:rPr>
                <w:noProof/>
                <w:webHidden/>
              </w:rPr>
              <w:t>12</w:t>
            </w:r>
            <w:r w:rsidR="00691268">
              <w:rPr>
                <w:noProof/>
                <w:webHidden/>
              </w:rPr>
              <w:fldChar w:fldCharType="end"/>
            </w:r>
          </w:hyperlink>
        </w:p>
        <w:p w14:paraId="52A92EBB" w14:textId="16A253B1" w:rsidR="00691268" w:rsidRDefault="00D50BB6">
          <w:pPr>
            <w:pStyle w:val="TM2"/>
            <w:tabs>
              <w:tab w:val="right" w:leader="dot" w:pos="9350"/>
            </w:tabs>
            <w:rPr>
              <w:rFonts w:eastAsiaTheme="minorEastAsia"/>
              <w:noProof/>
              <w:sz w:val="24"/>
              <w:szCs w:val="24"/>
              <w:lang w:val="en-CA"/>
            </w:rPr>
          </w:pPr>
          <w:hyperlink w:anchor="_Toc127458765" w:history="1">
            <w:r w:rsidR="00691268" w:rsidRPr="00E24418">
              <w:rPr>
                <w:rStyle w:val="Hyperlien"/>
                <w:noProof/>
              </w:rPr>
              <w:t>Diapositive 22 :</w:t>
            </w:r>
            <w:r w:rsidR="00691268">
              <w:rPr>
                <w:noProof/>
                <w:webHidden/>
              </w:rPr>
              <w:tab/>
            </w:r>
            <w:r w:rsidR="00691268">
              <w:rPr>
                <w:noProof/>
                <w:webHidden/>
              </w:rPr>
              <w:fldChar w:fldCharType="begin"/>
            </w:r>
            <w:r w:rsidR="00691268">
              <w:rPr>
                <w:noProof/>
                <w:webHidden/>
              </w:rPr>
              <w:instrText xml:space="preserve"> PAGEREF _Toc127458765 \h </w:instrText>
            </w:r>
            <w:r w:rsidR="00691268">
              <w:rPr>
                <w:noProof/>
                <w:webHidden/>
              </w:rPr>
            </w:r>
            <w:r w:rsidR="00691268">
              <w:rPr>
                <w:noProof/>
                <w:webHidden/>
              </w:rPr>
              <w:fldChar w:fldCharType="separate"/>
            </w:r>
            <w:r w:rsidR="00691268">
              <w:rPr>
                <w:noProof/>
                <w:webHidden/>
              </w:rPr>
              <w:t>13</w:t>
            </w:r>
            <w:r w:rsidR="00691268">
              <w:rPr>
                <w:noProof/>
                <w:webHidden/>
              </w:rPr>
              <w:fldChar w:fldCharType="end"/>
            </w:r>
          </w:hyperlink>
        </w:p>
        <w:p w14:paraId="3F729686" w14:textId="56F9FCD0" w:rsidR="00691268" w:rsidRDefault="00D50BB6">
          <w:pPr>
            <w:pStyle w:val="TM2"/>
            <w:tabs>
              <w:tab w:val="right" w:leader="dot" w:pos="9350"/>
            </w:tabs>
            <w:rPr>
              <w:rFonts w:eastAsiaTheme="minorEastAsia"/>
              <w:noProof/>
              <w:sz w:val="24"/>
              <w:szCs w:val="24"/>
              <w:lang w:val="en-CA"/>
            </w:rPr>
          </w:pPr>
          <w:hyperlink w:anchor="_Toc127458766" w:history="1">
            <w:r w:rsidR="00691268" w:rsidRPr="00E24418">
              <w:rPr>
                <w:rStyle w:val="Hyperlien"/>
                <w:noProof/>
              </w:rPr>
              <w:t>Diapositive 24 :</w:t>
            </w:r>
            <w:r w:rsidR="00691268">
              <w:rPr>
                <w:noProof/>
                <w:webHidden/>
              </w:rPr>
              <w:tab/>
            </w:r>
            <w:r w:rsidR="00691268">
              <w:rPr>
                <w:noProof/>
                <w:webHidden/>
              </w:rPr>
              <w:fldChar w:fldCharType="begin"/>
            </w:r>
            <w:r w:rsidR="00691268">
              <w:rPr>
                <w:noProof/>
                <w:webHidden/>
              </w:rPr>
              <w:instrText xml:space="preserve"> PAGEREF _Toc127458766 \h </w:instrText>
            </w:r>
            <w:r w:rsidR="00691268">
              <w:rPr>
                <w:noProof/>
                <w:webHidden/>
              </w:rPr>
            </w:r>
            <w:r w:rsidR="00691268">
              <w:rPr>
                <w:noProof/>
                <w:webHidden/>
              </w:rPr>
              <w:fldChar w:fldCharType="separate"/>
            </w:r>
            <w:r w:rsidR="00691268">
              <w:rPr>
                <w:noProof/>
                <w:webHidden/>
              </w:rPr>
              <w:t>14</w:t>
            </w:r>
            <w:r w:rsidR="00691268">
              <w:rPr>
                <w:noProof/>
                <w:webHidden/>
              </w:rPr>
              <w:fldChar w:fldCharType="end"/>
            </w:r>
          </w:hyperlink>
        </w:p>
        <w:p w14:paraId="2A055D4F" w14:textId="651DCA09" w:rsidR="00691268" w:rsidRDefault="00D50BB6">
          <w:pPr>
            <w:pStyle w:val="TM2"/>
            <w:tabs>
              <w:tab w:val="right" w:leader="dot" w:pos="9350"/>
            </w:tabs>
            <w:rPr>
              <w:rFonts w:eastAsiaTheme="minorEastAsia"/>
              <w:noProof/>
              <w:sz w:val="24"/>
              <w:szCs w:val="24"/>
              <w:lang w:val="en-CA"/>
            </w:rPr>
          </w:pPr>
          <w:hyperlink w:anchor="_Toc127458767" w:history="1">
            <w:r w:rsidR="00691268" w:rsidRPr="00E24418">
              <w:rPr>
                <w:rStyle w:val="Hyperlien"/>
                <w:noProof/>
              </w:rPr>
              <w:t>Diapositive 25 :</w:t>
            </w:r>
            <w:r w:rsidR="00691268">
              <w:rPr>
                <w:noProof/>
                <w:webHidden/>
              </w:rPr>
              <w:tab/>
            </w:r>
            <w:r w:rsidR="00691268">
              <w:rPr>
                <w:noProof/>
                <w:webHidden/>
              </w:rPr>
              <w:fldChar w:fldCharType="begin"/>
            </w:r>
            <w:r w:rsidR="00691268">
              <w:rPr>
                <w:noProof/>
                <w:webHidden/>
              </w:rPr>
              <w:instrText xml:space="preserve"> PAGEREF _Toc127458767 \h </w:instrText>
            </w:r>
            <w:r w:rsidR="00691268">
              <w:rPr>
                <w:noProof/>
                <w:webHidden/>
              </w:rPr>
            </w:r>
            <w:r w:rsidR="00691268">
              <w:rPr>
                <w:noProof/>
                <w:webHidden/>
              </w:rPr>
              <w:fldChar w:fldCharType="separate"/>
            </w:r>
            <w:r w:rsidR="00691268">
              <w:rPr>
                <w:noProof/>
                <w:webHidden/>
              </w:rPr>
              <w:t>15</w:t>
            </w:r>
            <w:r w:rsidR="00691268">
              <w:rPr>
                <w:noProof/>
                <w:webHidden/>
              </w:rPr>
              <w:fldChar w:fldCharType="end"/>
            </w:r>
          </w:hyperlink>
        </w:p>
        <w:p w14:paraId="2AD9763E" w14:textId="7333B622" w:rsidR="00691268" w:rsidRDefault="00D50BB6">
          <w:pPr>
            <w:pStyle w:val="TM2"/>
            <w:tabs>
              <w:tab w:val="right" w:leader="dot" w:pos="9350"/>
            </w:tabs>
            <w:rPr>
              <w:rFonts w:eastAsiaTheme="minorEastAsia"/>
              <w:noProof/>
              <w:sz w:val="24"/>
              <w:szCs w:val="24"/>
              <w:lang w:val="en-CA"/>
            </w:rPr>
          </w:pPr>
          <w:hyperlink w:anchor="_Toc127458768" w:history="1">
            <w:r w:rsidR="00691268" w:rsidRPr="00E24418">
              <w:rPr>
                <w:rStyle w:val="Hyperlien"/>
                <w:noProof/>
              </w:rPr>
              <w:t>Diapositive 27 :</w:t>
            </w:r>
            <w:r w:rsidR="00691268">
              <w:rPr>
                <w:noProof/>
                <w:webHidden/>
              </w:rPr>
              <w:tab/>
            </w:r>
            <w:r w:rsidR="00691268">
              <w:rPr>
                <w:noProof/>
                <w:webHidden/>
              </w:rPr>
              <w:fldChar w:fldCharType="begin"/>
            </w:r>
            <w:r w:rsidR="00691268">
              <w:rPr>
                <w:noProof/>
                <w:webHidden/>
              </w:rPr>
              <w:instrText xml:space="preserve"> PAGEREF _Toc127458768 \h </w:instrText>
            </w:r>
            <w:r w:rsidR="00691268">
              <w:rPr>
                <w:noProof/>
                <w:webHidden/>
              </w:rPr>
            </w:r>
            <w:r w:rsidR="00691268">
              <w:rPr>
                <w:noProof/>
                <w:webHidden/>
              </w:rPr>
              <w:fldChar w:fldCharType="separate"/>
            </w:r>
            <w:r w:rsidR="00691268">
              <w:rPr>
                <w:noProof/>
                <w:webHidden/>
              </w:rPr>
              <w:t>16</w:t>
            </w:r>
            <w:r w:rsidR="00691268">
              <w:rPr>
                <w:noProof/>
                <w:webHidden/>
              </w:rPr>
              <w:fldChar w:fldCharType="end"/>
            </w:r>
          </w:hyperlink>
        </w:p>
        <w:p w14:paraId="7399FA7E" w14:textId="327E5103" w:rsidR="00691268" w:rsidRDefault="00D50BB6">
          <w:pPr>
            <w:pStyle w:val="TM2"/>
            <w:tabs>
              <w:tab w:val="right" w:leader="dot" w:pos="9350"/>
            </w:tabs>
            <w:rPr>
              <w:rFonts w:eastAsiaTheme="minorEastAsia"/>
              <w:noProof/>
              <w:sz w:val="24"/>
              <w:szCs w:val="24"/>
              <w:lang w:val="en-CA"/>
            </w:rPr>
          </w:pPr>
          <w:hyperlink w:anchor="_Toc127458769" w:history="1">
            <w:r w:rsidR="00691268" w:rsidRPr="00E24418">
              <w:rPr>
                <w:rStyle w:val="Hyperlien"/>
                <w:noProof/>
              </w:rPr>
              <w:t>Diapositive 30 :</w:t>
            </w:r>
            <w:r w:rsidR="00691268">
              <w:rPr>
                <w:noProof/>
                <w:webHidden/>
              </w:rPr>
              <w:tab/>
            </w:r>
            <w:r w:rsidR="00691268">
              <w:rPr>
                <w:noProof/>
                <w:webHidden/>
              </w:rPr>
              <w:fldChar w:fldCharType="begin"/>
            </w:r>
            <w:r w:rsidR="00691268">
              <w:rPr>
                <w:noProof/>
                <w:webHidden/>
              </w:rPr>
              <w:instrText xml:space="preserve"> PAGEREF _Toc127458769 \h </w:instrText>
            </w:r>
            <w:r w:rsidR="00691268">
              <w:rPr>
                <w:noProof/>
                <w:webHidden/>
              </w:rPr>
            </w:r>
            <w:r w:rsidR="00691268">
              <w:rPr>
                <w:noProof/>
                <w:webHidden/>
              </w:rPr>
              <w:fldChar w:fldCharType="separate"/>
            </w:r>
            <w:r w:rsidR="00691268">
              <w:rPr>
                <w:noProof/>
                <w:webHidden/>
              </w:rPr>
              <w:t>18</w:t>
            </w:r>
            <w:r w:rsidR="00691268">
              <w:rPr>
                <w:noProof/>
                <w:webHidden/>
              </w:rPr>
              <w:fldChar w:fldCharType="end"/>
            </w:r>
          </w:hyperlink>
        </w:p>
        <w:p w14:paraId="752BA909" w14:textId="4DA55CA4" w:rsidR="00691268" w:rsidRDefault="00D50BB6">
          <w:pPr>
            <w:pStyle w:val="TM2"/>
            <w:tabs>
              <w:tab w:val="right" w:leader="dot" w:pos="9350"/>
            </w:tabs>
            <w:rPr>
              <w:rFonts w:eastAsiaTheme="minorEastAsia"/>
              <w:noProof/>
              <w:sz w:val="24"/>
              <w:szCs w:val="24"/>
              <w:lang w:val="en-CA"/>
            </w:rPr>
          </w:pPr>
          <w:hyperlink w:anchor="_Toc127458770" w:history="1">
            <w:r w:rsidR="00691268" w:rsidRPr="00E24418">
              <w:rPr>
                <w:rStyle w:val="Hyperlien"/>
                <w:noProof/>
              </w:rPr>
              <w:t>Diapositive 31 :</w:t>
            </w:r>
            <w:r w:rsidR="00691268">
              <w:rPr>
                <w:noProof/>
                <w:webHidden/>
              </w:rPr>
              <w:tab/>
            </w:r>
            <w:r w:rsidR="00691268">
              <w:rPr>
                <w:noProof/>
                <w:webHidden/>
              </w:rPr>
              <w:fldChar w:fldCharType="begin"/>
            </w:r>
            <w:r w:rsidR="00691268">
              <w:rPr>
                <w:noProof/>
                <w:webHidden/>
              </w:rPr>
              <w:instrText xml:space="preserve"> PAGEREF _Toc127458770 \h </w:instrText>
            </w:r>
            <w:r w:rsidR="00691268">
              <w:rPr>
                <w:noProof/>
                <w:webHidden/>
              </w:rPr>
            </w:r>
            <w:r w:rsidR="00691268">
              <w:rPr>
                <w:noProof/>
                <w:webHidden/>
              </w:rPr>
              <w:fldChar w:fldCharType="separate"/>
            </w:r>
            <w:r w:rsidR="00691268">
              <w:rPr>
                <w:noProof/>
                <w:webHidden/>
              </w:rPr>
              <w:t>19</w:t>
            </w:r>
            <w:r w:rsidR="00691268">
              <w:rPr>
                <w:noProof/>
                <w:webHidden/>
              </w:rPr>
              <w:fldChar w:fldCharType="end"/>
            </w:r>
          </w:hyperlink>
        </w:p>
        <w:p w14:paraId="2700A273" w14:textId="1F0E14A5" w:rsidR="00691268" w:rsidRDefault="00D50BB6">
          <w:pPr>
            <w:pStyle w:val="TM1"/>
            <w:tabs>
              <w:tab w:val="left" w:pos="440"/>
              <w:tab w:val="right" w:leader="dot" w:pos="9350"/>
            </w:tabs>
            <w:rPr>
              <w:rFonts w:eastAsiaTheme="minorEastAsia"/>
              <w:noProof/>
              <w:sz w:val="24"/>
              <w:szCs w:val="24"/>
              <w:lang w:val="en-CA"/>
            </w:rPr>
          </w:pPr>
          <w:hyperlink w:anchor="_Toc127458771" w:history="1">
            <w:r w:rsidR="00691268" w:rsidRPr="00E24418">
              <w:rPr>
                <w:rStyle w:val="Hyperlien"/>
                <w:noProof/>
              </w:rPr>
              <w:t>C-</w:t>
            </w:r>
            <w:r w:rsidR="00691268">
              <w:rPr>
                <w:rFonts w:eastAsiaTheme="minorEastAsia"/>
                <w:noProof/>
                <w:sz w:val="24"/>
                <w:szCs w:val="24"/>
                <w:lang w:val="en-CA"/>
              </w:rPr>
              <w:tab/>
            </w:r>
            <w:r w:rsidR="00691268" w:rsidRPr="00E24418">
              <w:rPr>
                <w:rStyle w:val="Hyperlien"/>
                <w:noProof/>
              </w:rPr>
              <w:t>Paramètre de la tenue en fatigue</w:t>
            </w:r>
            <w:r w:rsidR="00691268">
              <w:rPr>
                <w:noProof/>
                <w:webHidden/>
              </w:rPr>
              <w:tab/>
            </w:r>
            <w:r w:rsidR="00691268">
              <w:rPr>
                <w:noProof/>
                <w:webHidden/>
              </w:rPr>
              <w:fldChar w:fldCharType="begin"/>
            </w:r>
            <w:r w:rsidR="00691268">
              <w:rPr>
                <w:noProof/>
                <w:webHidden/>
              </w:rPr>
              <w:instrText xml:space="preserve"> PAGEREF _Toc127458771 \h </w:instrText>
            </w:r>
            <w:r w:rsidR="00691268">
              <w:rPr>
                <w:noProof/>
                <w:webHidden/>
              </w:rPr>
            </w:r>
            <w:r w:rsidR="00691268">
              <w:rPr>
                <w:noProof/>
                <w:webHidden/>
              </w:rPr>
              <w:fldChar w:fldCharType="separate"/>
            </w:r>
            <w:r w:rsidR="00691268">
              <w:rPr>
                <w:noProof/>
                <w:webHidden/>
              </w:rPr>
              <w:t>20</w:t>
            </w:r>
            <w:r w:rsidR="00691268">
              <w:rPr>
                <w:noProof/>
                <w:webHidden/>
              </w:rPr>
              <w:fldChar w:fldCharType="end"/>
            </w:r>
          </w:hyperlink>
        </w:p>
        <w:p w14:paraId="5E64EA12" w14:textId="653F8550" w:rsidR="00691268" w:rsidRDefault="00D50BB6">
          <w:pPr>
            <w:pStyle w:val="TM2"/>
            <w:tabs>
              <w:tab w:val="right" w:leader="dot" w:pos="9350"/>
            </w:tabs>
            <w:rPr>
              <w:rFonts w:eastAsiaTheme="minorEastAsia"/>
              <w:noProof/>
              <w:sz w:val="24"/>
              <w:szCs w:val="24"/>
              <w:lang w:val="en-CA"/>
            </w:rPr>
          </w:pPr>
          <w:hyperlink w:anchor="_Toc127458772" w:history="1">
            <w:r w:rsidR="00691268" w:rsidRPr="00E24418">
              <w:rPr>
                <w:rStyle w:val="Hyperlien"/>
                <w:noProof/>
              </w:rPr>
              <w:t>Diapositive 34 :</w:t>
            </w:r>
            <w:r w:rsidR="00691268">
              <w:rPr>
                <w:noProof/>
                <w:webHidden/>
              </w:rPr>
              <w:tab/>
            </w:r>
            <w:r w:rsidR="00691268">
              <w:rPr>
                <w:noProof/>
                <w:webHidden/>
              </w:rPr>
              <w:fldChar w:fldCharType="begin"/>
            </w:r>
            <w:r w:rsidR="00691268">
              <w:rPr>
                <w:noProof/>
                <w:webHidden/>
              </w:rPr>
              <w:instrText xml:space="preserve"> PAGEREF _Toc127458772 \h </w:instrText>
            </w:r>
            <w:r w:rsidR="00691268">
              <w:rPr>
                <w:noProof/>
                <w:webHidden/>
              </w:rPr>
            </w:r>
            <w:r w:rsidR="00691268">
              <w:rPr>
                <w:noProof/>
                <w:webHidden/>
              </w:rPr>
              <w:fldChar w:fldCharType="separate"/>
            </w:r>
            <w:r w:rsidR="00691268">
              <w:rPr>
                <w:noProof/>
                <w:webHidden/>
              </w:rPr>
              <w:t>20</w:t>
            </w:r>
            <w:r w:rsidR="00691268">
              <w:rPr>
                <w:noProof/>
                <w:webHidden/>
              </w:rPr>
              <w:fldChar w:fldCharType="end"/>
            </w:r>
          </w:hyperlink>
        </w:p>
        <w:p w14:paraId="60749BA4" w14:textId="713FE4F8" w:rsidR="00691268" w:rsidRDefault="00D50BB6">
          <w:pPr>
            <w:pStyle w:val="TM2"/>
            <w:tabs>
              <w:tab w:val="right" w:leader="dot" w:pos="9350"/>
            </w:tabs>
            <w:rPr>
              <w:rFonts w:eastAsiaTheme="minorEastAsia"/>
              <w:noProof/>
              <w:sz w:val="24"/>
              <w:szCs w:val="24"/>
              <w:lang w:val="en-CA"/>
            </w:rPr>
          </w:pPr>
          <w:hyperlink w:anchor="_Toc127458773" w:history="1">
            <w:r w:rsidR="00691268" w:rsidRPr="00E24418">
              <w:rPr>
                <w:rStyle w:val="Hyperlien"/>
                <w:noProof/>
              </w:rPr>
              <w:t>Diapositive 35 :</w:t>
            </w:r>
            <w:r w:rsidR="00691268">
              <w:rPr>
                <w:noProof/>
                <w:webHidden/>
              </w:rPr>
              <w:tab/>
            </w:r>
            <w:r w:rsidR="00691268">
              <w:rPr>
                <w:noProof/>
                <w:webHidden/>
              </w:rPr>
              <w:fldChar w:fldCharType="begin"/>
            </w:r>
            <w:r w:rsidR="00691268">
              <w:rPr>
                <w:noProof/>
                <w:webHidden/>
              </w:rPr>
              <w:instrText xml:space="preserve"> PAGEREF _Toc127458773 \h </w:instrText>
            </w:r>
            <w:r w:rsidR="00691268">
              <w:rPr>
                <w:noProof/>
                <w:webHidden/>
              </w:rPr>
            </w:r>
            <w:r w:rsidR="00691268">
              <w:rPr>
                <w:noProof/>
                <w:webHidden/>
              </w:rPr>
              <w:fldChar w:fldCharType="separate"/>
            </w:r>
            <w:r w:rsidR="00691268">
              <w:rPr>
                <w:noProof/>
                <w:webHidden/>
              </w:rPr>
              <w:t>21</w:t>
            </w:r>
            <w:r w:rsidR="00691268">
              <w:rPr>
                <w:noProof/>
                <w:webHidden/>
              </w:rPr>
              <w:fldChar w:fldCharType="end"/>
            </w:r>
          </w:hyperlink>
        </w:p>
        <w:p w14:paraId="7483BA04" w14:textId="6F00D232" w:rsidR="00691268" w:rsidRDefault="00D50BB6">
          <w:pPr>
            <w:pStyle w:val="TM2"/>
            <w:tabs>
              <w:tab w:val="right" w:leader="dot" w:pos="9350"/>
            </w:tabs>
            <w:rPr>
              <w:rFonts w:eastAsiaTheme="minorEastAsia"/>
              <w:noProof/>
              <w:sz w:val="24"/>
              <w:szCs w:val="24"/>
              <w:lang w:val="en-CA"/>
            </w:rPr>
          </w:pPr>
          <w:hyperlink w:anchor="_Toc127458774" w:history="1">
            <w:r w:rsidR="00691268" w:rsidRPr="00E24418">
              <w:rPr>
                <w:rStyle w:val="Hyperlien"/>
                <w:noProof/>
              </w:rPr>
              <w:t>Diapositive 37 :</w:t>
            </w:r>
            <w:r w:rsidR="00691268">
              <w:rPr>
                <w:noProof/>
                <w:webHidden/>
              </w:rPr>
              <w:tab/>
            </w:r>
            <w:r w:rsidR="00691268">
              <w:rPr>
                <w:noProof/>
                <w:webHidden/>
              </w:rPr>
              <w:fldChar w:fldCharType="begin"/>
            </w:r>
            <w:r w:rsidR="00691268">
              <w:rPr>
                <w:noProof/>
                <w:webHidden/>
              </w:rPr>
              <w:instrText xml:space="preserve"> PAGEREF _Toc127458774 \h </w:instrText>
            </w:r>
            <w:r w:rsidR="00691268">
              <w:rPr>
                <w:noProof/>
                <w:webHidden/>
              </w:rPr>
            </w:r>
            <w:r w:rsidR="00691268">
              <w:rPr>
                <w:noProof/>
                <w:webHidden/>
              </w:rPr>
              <w:fldChar w:fldCharType="separate"/>
            </w:r>
            <w:r w:rsidR="00691268">
              <w:rPr>
                <w:noProof/>
                <w:webHidden/>
              </w:rPr>
              <w:t>22</w:t>
            </w:r>
            <w:r w:rsidR="00691268">
              <w:rPr>
                <w:noProof/>
                <w:webHidden/>
              </w:rPr>
              <w:fldChar w:fldCharType="end"/>
            </w:r>
          </w:hyperlink>
        </w:p>
        <w:p w14:paraId="7C842AAE" w14:textId="26B1B2E7" w:rsidR="00691268" w:rsidRDefault="00D50BB6">
          <w:pPr>
            <w:pStyle w:val="TM2"/>
            <w:tabs>
              <w:tab w:val="right" w:leader="dot" w:pos="9350"/>
            </w:tabs>
            <w:rPr>
              <w:rFonts w:eastAsiaTheme="minorEastAsia"/>
              <w:noProof/>
              <w:sz w:val="24"/>
              <w:szCs w:val="24"/>
              <w:lang w:val="en-CA"/>
            </w:rPr>
          </w:pPr>
          <w:hyperlink w:anchor="_Toc127458775" w:history="1">
            <w:r w:rsidR="00691268" w:rsidRPr="00E24418">
              <w:rPr>
                <w:rStyle w:val="Hyperlien"/>
                <w:noProof/>
              </w:rPr>
              <w:t>Diapositive 38 :</w:t>
            </w:r>
            <w:r w:rsidR="00691268">
              <w:rPr>
                <w:noProof/>
                <w:webHidden/>
              </w:rPr>
              <w:tab/>
            </w:r>
            <w:r w:rsidR="00691268">
              <w:rPr>
                <w:noProof/>
                <w:webHidden/>
              </w:rPr>
              <w:fldChar w:fldCharType="begin"/>
            </w:r>
            <w:r w:rsidR="00691268">
              <w:rPr>
                <w:noProof/>
                <w:webHidden/>
              </w:rPr>
              <w:instrText xml:space="preserve"> PAGEREF _Toc127458775 \h </w:instrText>
            </w:r>
            <w:r w:rsidR="00691268">
              <w:rPr>
                <w:noProof/>
                <w:webHidden/>
              </w:rPr>
            </w:r>
            <w:r w:rsidR="00691268">
              <w:rPr>
                <w:noProof/>
                <w:webHidden/>
              </w:rPr>
              <w:fldChar w:fldCharType="separate"/>
            </w:r>
            <w:r w:rsidR="00691268">
              <w:rPr>
                <w:noProof/>
                <w:webHidden/>
              </w:rPr>
              <w:t>23</w:t>
            </w:r>
            <w:r w:rsidR="00691268">
              <w:rPr>
                <w:noProof/>
                <w:webHidden/>
              </w:rPr>
              <w:fldChar w:fldCharType="end"/>
            </w:r>
          </w:hyperlink>
        </w:p>
        <w:p w14:paraId="75663F88" w14:textId="20E68D9F" w:rsidR="00691268" w:rsidRDefault="00D50BB6">
          <w:pPr>
            <w:pStyle w:val="TM2"/>
            <w:tabs>
              <w:tab w:val="right" w:leader="dot" w:pos="9350"/>
            </w:tabs>
            <w:rPr>
              <w:rFonts w:eastAsiaTheme="minorEastAsia"/>
              <w:noProof/>
              <w:sz w:val="24"/>
              <w:szCs w:val="24"/>
              <w:lang w:val="en-CA"/>
            </w:rPr>
          </w:pPr>
          <w:hyperlink w:anchor="_Toc127458776" w:history="1">
            <w:r w:rsidR="00691268" w:rsidRPr="00E24418">
              <w:rPr>
                <w:rStyle w:val="Hyperlien"/>
                <w:noProof/>
              </w:rPr>
              <w:t>Diapositive 40 :</w:t>
            </w:r>
            <w:r w:rsidR="00691268">
              <w:rPr>
                <w:noProof/>
                <w:webHidden/>
              </w:rPr>
              <w:tab/>
            </w:r>
            <w:r w:rsidR="00691268">
              <w:rPr>
                <w:noProof/>
                <w:webHidden/>
              </w:rPr>
              <w:fldChar w:fldCharType="begin"/>
            </w:r>
            <w:r w:rsidR="00691268">
              <w:rPr>
                <w:noProof/>
                <w:webHidden/>
              </w:rPr>
              <w:instrText xml:space="preserve"> PAGEREF _Toc127458776 \h </w:instrText>
            </w:r>
            <w:r w:rsidR="00691268">
              <w:rPr>
                <w:noProof/>
                <w:webHidden/>
              </w:rPr>
            </w:r>
            <w:r w:rsidR="00691268">
              <w:rPr>
                <w:noProof/>
                <w:webHidden/>
              </w:rPr>
              <w:fldChar w:fldCharType="separate"/>
            </w:r>
            <w:r w:rsidR="00691268">
              <w:rPr>
                <w:noProof/>
                <w:webHidden/>
              </w:rPr>
              <w:t>23</w:t>
            </w:r>
            <w:r w:rsidR="00691268">
              <w:rPr>
                <w:noProof/>
                <w:webHidden/>
              </w:rPr>
              <w:fldChar w:fldCharType="end"/>
            </w:r>
          </w:hyperlink>
        </w:p>
        <w:p w14:paraId="6EA03B04" w14:textId="2B4886B3" w:rsidR="00691268" w:rsidRDefault="00D50BB6">
          <w:pPr>
            <w:pStyle w:val="TM2"/>
            <w:tabs>
              <w:tab w:val="right" w:leader="dot" w:pos="9350"/>
            </w:tabs>
            <w:rPr>
              <w:rFonts w:eastAsiaTheme="minorEastAsia"/>
              <w:noProof/>
              <w:sz w:val="24"/>
              <w:szCs w:val="24"/>
              <w:lang w:val="en-CA"/>
            </w:rPr>
          </w:pPr>
          <w:hyperlink w:anchor="_Toc127458777" w:history="1">
            <w:r w:rsidR="00691268" w:rsidRPr="00E24418">
              <w:rPr>
                <w:rStyle w:val="Hyperlien"/>
                <w:noProof/>
              </w:rPr>
              <w:t>Diapositive 41 :</w:t>
            </w:r>
            <w:r w:rsidR="00691268">
              <w:rPr>
                <w:noProof/>
                <w:webHidden/>
              </w:rPr>
              <w:tab/>
            </w:r>
            <w:r w:rsidR="00691268">
              <w:rPr>
                <w:noProof/>
                <w:webHidden/>
              </w:rPr>
              <w:fldChar w:fldCharType="begin"/>
            </w:r>
            <w:r w:rsidR="00691268">
              <w:rPr>
                <w:noProof/>
                <w:webHidden/>
              </w:rPr>
              <w:instrText xml:space="preserve"> PAGEREF _Toc127458777 \h </w:instrText>
            </w:r>
            <w:r w:rsidR="00691268">
              <w:rPr>
                <w:noProof/>
                <w:webHidden/>
              </w:rPr>
            </w:r>
            <w:r w:rsidR="00691268">
              <w:rPr>
                <w:noProof/>
                <w:webHidden/>
              </w:rPr>
              <w:fldChar w:fldCharType="separate"/>
            </w:r>
            <w:r w:rsidR="00691268">
              <w:rPr>
                <w:noProof/>
                <w:webHidden/>
              </w:rPr>
              <w:t>24</w:t>
            </w:r>
            <w:r w:rsidR="00691268">
              <w:rPr>
                <w:noProof/>
                <w:webHidden/>
              </w:rPr>
              <w:fldChar w:fldCharType="end"/>
            </w:r>
          </w:hyperlink>
        </w:p>
        <w:p w14:paraId="1404F6FA" w14:textId="71FC2036" w:rsidR="00691268" w:rsidRDefault="00D50BB6">
          <w:pPr>
            <w:pStyle w:val="TM2"/>
            <w:tabs>
              <w:tab w:val="right" w:leader="dot" w:pos="9350"/>
            </w:tabs>
            <w:rPr>
              <w:rFonts w:eastAsiaTheme="minorEastAsia"/>
              <w:noProof/>
              <w:sz w:val="24"/>
              <w:szCs w:val="24"/>
              <w:lang w:val="en-CA"/>
            </w:rPr>
          </w:pPr>
          <w:hyperlink w:anchor="_Toc127458778" w:history="1">
            <w:r w:rsidR="00691268" w:rsidRPr="00E24418">
              <w:rPr>
                <w:rStyle w:val="Hyperlien"/>
                <w:noProof/>
              </w:rPr>
              <w:t>Diapositive 42 :</w:t>
            </w:r>
            <w:r w:rsidR="00691268">
              <w:rPr>
                <w:noProof/>
                <w:webHidden/>
              </w:rPr>
              <w:tab/>
            </w:r>
            <w:r w:rsidR="00691268">
              <w:rPr>
                <w:noProof/>
                <w:webHidden/>
              </w:rPr>
              <w:fldChar w:fldCharType="begin"/>
            </w:r>
            <w:r w:rsidR="00691268">
              <w:rPr>
                <w:noProof/>
                <w:webHidden/>
              </w:rPr>
              <w:instrText xml:space="preserve"> PAGEREF _Toc127458778 \h </w:instrText>
            </w:r>
            <w:r w:rsidR="00691268">
              <w:rPr>
                <w:noProof/>
                <w:webHidden/>
              </w:rPr>
            </w:r>
            <w:r w:rsidR="00691268">
              <w:rPr>
                <w:noProof/>
                <w:webHidden/>
              </w:rPr>
              <w:fldChar w:fldCharType="separate"/>
            </w:r>
            <w:r w:rsidR="00691268">
              <w:rPr>
                <w:noProof/>
                <w:webHidden/>
              </w:rPr>
              <w:t>24</w:t>
            </w:r>
            <w:r w:rsidR="00691268">
              <w:rPr>
                <w:noProof/>
                <w:webHidden/>
              </w:rPr>
              <w:fldChar w:fldCharType="end"/>
            </w:r>
          </w:hyperlink>
        </w:p>
        <w:p w14:paraId="1D83854D" w14:textId="034E0C37" w:rsidR="00691268" w:rsidRDefault="00D50BB6">
          <w:pPr>
            <w:pStyle w:val="TM2"/>
            <w:tabs>
              <w:tab w:val="right" w:leader="dot" w:pos="9350"/>
            </w:tabs>
            <w:rPr>
              <w:rFonts w:eastAsiaTheme="minorEastAsia"/>
              <w:noProof/>
              <w:sz w:val="24"/>
              <w:szCs w:val="24"/>
              <w:lang w:val="en-CA"/>
            </w:rPr>
          </w:pPr>
          <w:hyperlink w:anchor="_Toc127458779" w:history="1">
            <w:r w:rsidR="00691268" w:rsidRPr="00E24418">
              <w:rPr>
                <w:rStyle w:val="Hyperlien"/>
                <w:noProof/>
              </w:rPr>
              <w:t>Diapositive 44 :</w:t>
            </w:r>
            <w:r w:rsidR="00691268">
              <w:rPr>
                <w:noProof/>
                <w:webHidden/>
              </w:rPr>
              <w:tab/>
            </w:r>
            <w:r w:rsidR="00691268">
              <w:rPr>
                <w:noProof/>
                <w:webHidden/>
              </w:rPr>
              <w:fldChar w:fldCharType="begin"/>
            </w:r>
            <w:r w:rsidR="00691268">
              <w:rPr>
                <w:noProof/>
                <w:webHidden/>
              </w:rPr>
              <w:instrText xml:space="preserve"> PAGEREF _Toc127458779 \h </w:instrText>
            </w:r>
            <w:r w:rsidR="00691268">
              <w:rPr>
                <w:noProof/>
                <w:webHidden/>
              </w:rPr>
            </w:r>
            <w:r w:rsidR="00691268">
              <w:rPr>
                <w:noProof/>
                <w:webHidden/>
              </w:rPr>
              <w:fldChar w:fldCharType="separate"/>
            </w:r>
            <w:r w:rsidR="00691268">
              <w:rPr>
                <w:noProof/>
                <w:webHidden/>
              </w:rPr>
              <w:t>25</w:t>
            </w:r>
            <w:r w:rsidR="00691268">
              <w:rPr>
                <w:noProof/>
                <w:webHidden/>
              </w:rPr>
              <w:fldChar w:fldCharType="end"/>
            </w:r>
          </w:hyperlink>
        </w:p>
        <w:p w14:paraId="599DA274" w14:textId="4EB4CB42" w:rsidR="00691268" w:rsidRDefault="00D50BB6">
          <w:pPr>
            <w:pStyle w:val="TM2"/>
            <w:tabs>
              <w:tab w:val="right" w:leader="dot" w:pos="9350"/>
            </w:tabs>
            <w:rPr>
              <w:rFonts w:eastAsiaTheme="minorEastAsia"/>
              <w:noProof/>
              <w:sz w:val="24"/>
              <w:szCs w:val="24"/>
              <w:lang w:val="en-CA"/>
            </w:rPr>
          </w:pPr>
          <w:hyperlink w:anchor="_Toc127458780" w:history="1">
            <w:r w:rsidR="00691268" w:rsidRPr="00E24418">
              <w:rPr>
                <w:rStyle w:val="Hyperlien"/>
                <w:noProof/>
              </w:rPr>
              <w:t>Diapositive 45 :</w:t>
            </w:r>
            <w:r w:rsidR="00691268">
              <w:rPr>
                <w:noProof/>
                <w:webHidden/>
              </w:rPr>
              <w:tab/>
            </w:r>
            <w:r w:rsidR="00691268">
              <w:rPr>
                <w:noProof/>
                <w:webHidden/>
              </w:rPr>
              <w:fldChar w:fldCharType="begin"/>
            </w:r>
            <w:r w:rsidR="00691268">
              <w:rPr>
                <w:noProof/>
                <w:webHidden/>
              </w:rPr>
              <w:instrText xml:space="preserve"> PAGEREF _Toc127458780 \h </w:instrText>
            </w:r>
            <w:r w:rsidR="00691268">
              <w:rPr>
                <w:noProof/>
                <w:webHidden/>
              </w:rPr>
            </w:r>
            <w:r w:rsidR="00691268">
              <w:rPr>
                <w:noProof/>
                <w:webHidden/>
              </w:rPr>
              <w:fldChar w:fldCharType="separate"/>
            </w:r>
            <w:r w:rsidR="00691268">
              <w:rPr>
                <w:noProof/>
                <w:webHidden/>
              </w:rPr>
              <w:t>26</w:t>
            </w:r>
            <w:r w:rsidR="00691268">
              <w:rPr>
                <w:noProof/>
                <w:webHidden/>
              </w:rPr>
              <w:fldChar w:fldCharType="end"/>
            </w:r>
          </w:hyperlink>
        </w:p>
        <w:p w14:paraId="0F6E20EC" w14:textId="7933D7BA" w:rsidR="00691268" w:rsidRDefault="00D50BB6">
          <w:pPr>
            <w:pStyle w:val="TM2"/>
            <w:tabs>
              <w:tab w:val="right" w:leader="dot" w:pos="9350"/>
            </w:tabs>
            <w:rPr>
              <w:rFonts w:eastAsiaTheme="minorEastAsia"/>
              <w:noProof/>
              <w:sz w:val="24"/>
              <w:szCs w:val="24"/>
              <w:lang w:val="en-CA"/>
            </w:rPr>
          </w:pPr>
          <w:hyperlink w:anchor="_Toc127458781" w:history="1">
            <w:r w:rsidR="00691268" w:rsidRPr="00E24418">
              <w:rPr>
                <w:rStyle w:val="Hyperlien"/>
                <w:noProof/>
              </w:rPr>
              <w:t>Diapositive 46 :</w:t>
            </w:r>
            <w:r w:rsidR="00691268">
              <w:rPr>
                <w:noProof/>
                <w:webHidden/>
              </w:rPr>
              <w:tab/>
            </w:r>
            <w:r w:rsidR="00691268">
              <w:rPr>
                <w:noProof/>
                <w:webHidden/>
              </w:rPr>
              <w:fldChar w:fldCharType="begin"/>
            </w:r>
            <w:r w:rsidR="00691268">
              <w:rPr>
                <w:noProof/>
                <w:webHidden/>
              </w:rPr>
              <w:instrText xml:space="preserve"> PAGEREF _Toc127458781 \h </w:instrText>
            </w:r>
            <w:r w:rsidR="00691268">
              <w:rPr>
                <w:noProof/>
                <w:webHidden/>
              </w:rPr>
            </w:r>
            <w:r w:rsidR="00691268">
              <w:rPr>
                <w:noProof/>
                <w:webHidden/>
              </w:rPr>
              <w:fldChar w:fldCharType="separate"/>
            </w:r>
            <w:r w:rsidR="00691268">
              <w:rPr>
                <w:noProof/>
                <w:webHidden/>
              </w:rPr>
              <w:t>26</w:t>
            </w:r>
            <w:r w:rsidR="00691268">
              <w:rPr>
                <w:noProof/>
                <w:webHidden/>
              </w:rPr>
              <w:fldChar w:fldCharType="end"/>
            </w:r>
          </w:hyperlink>
        </w:p>
        <w:p w14:paraId="0EF1BCFA" w14:textId="14371430" w:rsidR="00691268" w:rsidRDefault="00D50BB6">
          <w:pPr>
            <w:pStyle w:val="TM2"/>
            <w:tabs>
              <w:tab w:val="right" w:leader="dot" w:pos="9350"/>
            </w:tabs>
            <w:rPr>
              <w:rFonts w:eastAsiaTheme="minorEastAsia"/>
              <w:noProof/>
              <w:sz w:val="24"/>
              <w:szCs w:val="24"/>
              <w:lang w:val="en-CA"/>
            </w:rPr>
          </w:pPr>
          <w:hyperlink w:anchor="_Toc127458782" w:history="1">
            <w:r w:rsidR="00691268" w:rsidRPr="00E24418">
              <w:rPr>
                <w:rStyle w:val="Hyperlien"/>
                <w:noProof/>
              </w:rPr>
              <w:t>Diapositive 47 et 48 :</w:t>
            </w:r>
            <w:r w:rsidR="00691268">
              <w:rPr>
                <w:noProof/>
                <w:webHidden/>
              </w:rPr>
              <w:tab/>
            </w:r>
            <w:r w:rsidR="00691268">
              <w:rPr>
                <w:noProof/>
                <w:webHidden/>
              </w:rPr>
              <w:fldChar w:fldCharType="begin"/>
            </w:r>
            <w:r w:rsidR="00691268">
              <w:rPr>
                <w:noProof/>
                <w:webHidden/>
              </w:rPr>
              <w:instrText xml:space="preserve"> PAGEREF _Toc127458782 \h </w:instrText>
            </w:r>
            <w:r w:rsidR="00691268">
              <w:rPr>
                <w:noProof/>
                <w:webHidden/>
              </w:rPr>
            </w:r>
            <w:r w:rsidR="00691268">
              <w:rPr>
                <w:noProof/>
                <w:webHidden/>
              </w:rPr>
              <w:fldChar w:fldCharType="separate"/>
            </w:r>
            <w:r w:rsidR="00691268">
              <w:rPr>
                <w:noProof/>
                <w:webHidden/>
              </w:rPr>
              <w:t>27</w:t>
            </w:r>
            <w:r w:rsidR="00691268">
              <w:rPr>
                <w:noProof/>
                <w:webHidden/>
              </w:rPr>
              <w:fldChar w:fldCharType="end"/>
            </w:r>
          </w:hyperlink>
        </w:p>
        <w:p w14:paraId="6AEB81FC" w14:textId="1DC1FDA0" w:rsidR="00691268" w:rsidRDefault="00D50BB6">
          <w:pPr>
            <w:pStyle w:val="TM2"/>
            <w:tabs>
              <w:tab w:val="right" w:leader="dot" w:pos="9350"/>
            </w:tabs>
            <w:rPr>
              <w:rFonts w:eastAsiaTheme="minorEastAsia"/>
              <w:noProof/>
              <w:sz w:val="24"/>
              <w:szCs w:val="24"/>
              <w:lang w:val="en-CA"/>
            </w:rPr>
          </w:pPr>
          <w:hyperlink w:anchor="_Toc127458783" w:history="1">
            <w:r w:rsidR="00691268" w:rsidRPr="00E24418">
              <w:rPr>
                <w:rStyle w:val="Hyperlien"/>
                <w:noProof/>
              </w:rPr>
              <w:t>Diapositive 49 :</w:t>
            </w:r>
            <w:r w:rsidR="00691268">
              <w:rPr>
                <w:noProof/>
                <w:webHidden/>
              </w:rPr>
              <w:tab/>
            </w:r>
            <w:r w:rsidR="00691268">
              <w:rPr>
                <w:noProof/>
                <w:webHidden/>
              </w:rPr>
              <w:fldChar w:fldCharType="begin"/>
            </w:r>
            <w:r w:rsidR="00691268">
              <w:rPr>
                <w:noProof/>
                <w:webHidden/>
              </w:rPr>
              <w:instrText xml:space="preserve"> PAGEREF _Toc127458783 \h </w:instrText>
            </w:r>
            <w:r w:rsidR="00691268">
              <w:rPr>
                <w:noProof/>
                <w:webHidden/>
              </w:rPr>
            </w:r>
            <w:r w:rsidR="00691268">
              <w:rPr>
                <w:noProof/>
                <w:webHidden/>
              </w:rPr>
              <w:fldChar w:fldCharType="separate"/>
            </w:r>
            <w:r w:rsidR="00691268">
              <w:rPr>
                <w:noProof/>
                <w:webHidden/>
              </w:rPr>
              <w:t>28</w:t>
            </w:r>
            <w:r w:rsidR="00691268">
              <w:rPr>
                <w:noProof/>
                <w:webHidden/>
              </w:rPr>
              <w:fldChar w:fldCharType="end"/>
            </w:r>
          </w:hyperlink>
        </w:p>
        <w:p w14:paraId="67E67F1B" w14:textId="171A665B" w:rsidR="00691268" w:rsidRDefault="00D50BB6">
          <w:pPr>
            <w:pStyle w:val="TM2"/>
            <w:tabs>
              <w:tab w:val="right" w:leader="dot" w:pos="9350"/>
            </w:tabs>
            <w:rPr>
              <w:rFonts w:eastAsiaTheme="minorEastAsia"/>
              <w:noProof/>
              <w:sz w:val="24"/>
              <w:szCs w:val="24"/>
              <w:lang w:val="en-CA"/>
            </w:rPr>
          </w:pPr>
          <w:hyperlink w:anchor="_Toc127458784" w:history="1">
            <w:r w:rsidR="00691268" w:rsidRPr="00E24418">
              <w:rPr>
                <w:rStyle w:val="Hyperlien"/>
                <w:noProof/>
              </w:rPr>
              <w:t>Diapositive 50 :</w:t>
            </w:r>
            <w:r w:rsidR="00691268">
              <w:rPr>
                <w:noProof/>
                <w:webHidden/>
              </w:rPr>
              <w:tab/>
            </w:r>
            <w:r w:rsidR="00691268">
              <w:rPr>
                <w:noProof/>
                <w:webHidden/>
              </w:rPr>
              <w:fldChar w:fldCharType="begin"/>
            </w:r>
            <w:r w:rsidR="00691268">
              <w:rPr>
                <w:noProof/>
                <w:webHidden/>
              </w:rPr>
              <w:instrText xml:space="preserve"> PAGEREF _Toc127458784 \h </w:instrText>
            </w:r>
            <w:r w:rsidR="00691268">
              <w:rPr>
                <w:noProof/>
                <w:webHidden/>
              </w:rPr>
            </w:r>
            <w:r w:rsidR="00691268">
              <w:rPr>
                <w:noProof/>
                <w:webHidden/>
              </w:rPr>
              <w:fldChar w:fldCharType="separate"/>
            </w:r>
            <w:r w:rsidR="00691268">
              <w:rPr>
                <w:noProof/>
                <w:webHidden/>
              </w:rPr>
              <w:t>29</w:t>
            </w:r>
            <w:r w:rsidR="00691268">
              <w:rPr>
                <w:noProof/>
                <w:webHidden/>
              </w:rPr>
              <w:fldChar w:fldCharType="end"/>
            </w:r>
          </w:hyperlink>
        </w:p>
        <w:p w14:paraId="10A711A4" w14:textId="41E59AEA" w:rsidR="00691268" w:rsidRDefault="00D50BB6">
          <w:pPr>
            <w:pStyle w:val="TM2"/>
            <w:tabs>
              <w:tab w:val="right" w:leader="dot" w:pos="9350"/>
            </w:tabs>
            <w:rPr>
              <w:rFonts w:eastAsiaTheme="minorEastAsia"/>
              <w:noProof/>
              <w:sz w:val="24"/>
              <w:szCs w:val="24"/>
              <w:lang w:val="en-CA"/>
            </w:rPr>
          </w:pPr>
          <w:hyperlink w:anchor="_Toc127458785" w:history="1">
            <w:r w:rsidR="00691268" w:rsidRPr="00E24418">
              <w:rPr>
                <w:rStyle w:val="Hyperlien"/>
                <w:noProof/>
              </w:rPr>
              <w:t>Diapositive 51 :</w:t>
            </w:r>
            <w:r w:rsidR="00691268">
              <w:rPr>
                <w:noProof/>
                <w:webHidden/>
              </w:rPr>
              <w:tab/>
            </w:r>
            <w:r w:rsidR="00691268">
              <w:rPr>
                <w:noProof/>
                <w:webHidden/>
              </w:rPr>
              <w:fldChar w:fldCharType="begin"/>
            </w:r>
            <w:r w:rsidR="00691268">
              <w:rPr>
                <w:noProof/>
                <w:webHidden/>
              </w:rPr>
              <w:instrText xml:space="preserve"> PAGEREF _Toc127458785 \h </w:instrText>
            </w:r>
            <w:r w:rsidR="00691268">
              <w:rPr>
                <w:noProof/>
                <w:webHidden/>
              </w:rPr>
            </w:r>
            <w:r w:rsidR="00691268">
              <w:rPr>
                <w:noProof/>
                <w:webHidden/>
              </w:rPr>
              <w:fldChar w:fldCharType="separate"/>
            </w:r>
            <w:r w:rsidR="00691268">
              <w:rPr>
                <w:noProof/>
                <w:webHidden/>
              </w:rPr>
              <w:t>29</w:t>
            </w:r>
            <w:r w:rsidR="00691268">
              <w:rPr>
                <w:noProof/>
                <w:webHidden/>
              </w:rPr>
              <w:fldChar w:fldCharType="end"/>
            </w:r>
          </w:hyperlink>
        </w:p>
        <w:p w14:paraId="745C8A74" w14:textId="51B1FF5F" w:rsidR="00691268" w:rsidRDefault="00D50BB6">
          <w:pPr>
            <w:pStyle w:val="TM2"/>
            <w:tabs>
              <w:tab w:val="right" w:leader="dot" w:pos="9350"/>
            </w:tabs>
            <w:rPr>
              <w:rFonts w:eastAsiaTheme="minorEastAsia"/>
              <w:noProof/>
              <w:sz w:val="24"/>
              <w:szCs w:val="24"/>
              <w:lang w:val="en-CA"/>
            </w:rPr>
          </w:pPr>
          <w:hyperlink w:anchor="_Toc127458786" w:history="1">
            <w:r w:rsidR="00691268" w:rsidRPr="00E24418">
              <w:rPr>
                <w:rStyle w:val="Hyperlien"/>
                <w:noProof/>
              </w:rPr>
              <w:t>Diapositive 52 :</w:t>
            </w:r>
            <w:r w:rsidR="00691268">
              <w:rPr>
                <w:noProof/>
                <w:webHidden/>
              </w:rPr>
              <w:tab/>
            </w:r>
            <w:r w:rsidR="00691268">
              <w:rPr>
                <w:noProof/>
                <w:webHidden/>
              </w:rPr>
              <w:fldChar w:fldCharType="begin"/>
            </w:r>
            <w:r w:rsidR="00691268">
              <w:rPr>
                <w:noProof/>
                <w:webHidden/>
              </w:rPr>
              <w:instrText xml:space="preserve"> PAGEREF _Toc127458786 \h </w:instrText>
            </w:r>
            <w:r w:rsidR="00691268">
              <w:rPr>
                <w:noProof/>
                <w:webHidden/>
              </w:rPr>
            </w:r>
            <w:r w:rsidR="00691268">
              <w:rPr>
                <w:noProof/>
                <w:webHidden/>
              </w:rPr>
              <w:fldChar w:fldCharType="separate"/>
            </w:r>
            <w:r w:rsidR="00691268">
              <w:rPr>
                <w:noProof/>
                <w:webHidden/>
              </w:rPr>
              <w:t>30</w:t>
            </w:r>
            <w:r w:rsidR="00691268">
              <w:rPr>
                <w:noProof/>
                <w:webHidden/>
              </w:rPr>
              <w:fldChar w:fldCharType="end"/>
            </w:r>
          </w:hyperlink>
        </w:p>
        <w:p w14:paraId="1D388818" w14:textId="7B660846" w:rsidR="00691268" w:rsidRDefault="00D50BB6">
          <w:pPr>
            <w:pStyle w:val="TM2"/>
            <w:tabs>
              <w:tab w:val="right" w:leader="dot" w:pos="9350"/>
            </w:tabs>
            <w:rPr>
              <w:rFonts w:eastAsiaTheme="minorEastAsia"/>
              <w:noProof/>
              <w:sz w:val="24"/>
              <w:szCs w:val="24"/>
              <w:lang w:val="en-CA"/>
            </w:rPr>
          </w:pPr>
          <w:hyperlink w:anchor="_Toc127458787" w:history="1">
            <w:r w:rsidR="00691268" w:rsidRPr="00E24418">
              <w:rPr>
                <w:rStyle w:val="Hyperlien"/>
                <w:noProof/>
              </w:rPr>
              <w:t>Diapositive 53 :</w:t>
            </w:r>
            <w:r w:rsidR="00691268">
              <w:rPr>
                <w:noProof/>
                <w:webHidden/>
              </w:rPr>
              <w:tab/>
            </w:r>
            <w:r w:rsidR="00691268">
              <w:rPr>
                <w:noProof/>
                <w:webHidden/>
              </w:rPr>
              <w:fldChar w:fldCharType="begin"/>
            </w:r>
            <w:r w:rsidR="00691268">
              <w:rPr>
                <w:noProof/>
                <w:webHidden/>
              </w:rPr>
              <w:instrText xml:space="preserve"> PAGEREF _Toc127458787 \h </w:instrText>
            </w:r>
            <w:r w:rsidR="00691268">
              <w:rPr>
                <w:noProof/>
                <w:webHidden/>
              </w:rPr>
            </w:r>
            <w:r w:rsidR="00691268">
              <w:rPr>
                <w:noProof/>
                <w:webHidden/>
              </w:rPr>
              <w:fldChar w:fldCharType="separate"/>
            </w:r>
            <w:r w:rsidR="00691268">
              <w:rPr>
                <w:noProof/>
                <w:webHidden/>
              </w:rPr>
              <w:t>31</w:t>
            </w:r>
            <w:r w:rsidR="00691268">
              <w:rPr>
                <w:noProof/>
                <w:webHidden/>
              </w:rPr>
              <w:fldChar w:fldCharType="end"/>
            </w:r>
          </w:hyperlink>
        </w:p>
        <w:p w14:paraId="1CC9AF40" w14:textId="624AC1EC" w:rsidR="00691268" w:rsidRDefault="00D50BB6">
          <w:pPr>
            <w:pStyle w:val="TM2"/>
            <w:tabs>
              <w:tab w:val="right" w:leader="dot" w:pos="9350"/>
            </w:tabs>
            <w:rPr>
              <w:rFonts w:eastAsiaTheme="minorEastAsia"/>
              <w:noProof/>
              <w:sz w:val="24"/>
              <w:szCs w:val="24"/>
              <w:lang w:val="en-CA"/>
            </w:rPr>
          </w:pPr>
          <w:hyperlink w:anchor="_Toc127458788" w:history="1">
            <w:r w:rsidR="00691268" w:rsidRPr="00E24418">
              <w:rPr>
                <w:rStyle w:val="Hyperlien"/>
                <w:noProof/>
              </w:rPr>
              <w:t>Diapositive 55 :</w:t>
            </w:r>
            <w:r w:rsidR="00691268">
              <w:rPr>
                <w:noProof/>
                <w:webHidden/>
              </w:rPr>
              <w:tab/>
            </w:r>
            <w:r w:rsidR="00691268">
              <w:rPr>
                <w:noProof/>
                <w:webHidden/>
              </w:rPr>
              <w:fldChar w:fldCharType="begin"/>
            </w:r>
            <w:r w:rsidR="00691268">
              <w:rPr>
                <w:noProof/>
                <w:webHidden/>
              </w:rPr>
              <w:instrText xml:space="preserve"> PAGEREF _Toc127458788 \h </w:instrText>
            </w:r>
            <w:r w:rsidR="00691268">
              <w:rPr>
                <w:noProof/>
                <w:webHidden/>
              </w:rPr>
            </w:r>
            <w:r w:rsidR="00691268">
              <w:rPr>
                <w:noProof/>
                <w:webHidden/>
              </w:rPr>
              <w:fldChar w:fldCharType="separate"/>
            </w:r>
            <w:r w:rsidR="00691268">
              <w:rPr>
                <w:noProof/>
                <w:webHidden/>
              </w:rPr>
              <w:t>32</w:t>
            </w:r>
            <w:r w:rsidR="00691268">
              <w:rPr>
                <w:noProof/>
                <w:webHidden/>
              </w:rPr>
              <w:fldChar w:fldCharType="end"/>
            </w:r>
          </w:hyperlink>
        </w:p>
        <w:p w14:paraId="0054FC60" w14:textId="31ABF129" w:rsidR="00691268" w:rsidRDefault="00D50BB6">
          <w:pPr>
            <w:pStyle w:val="TM2"/>
            <w:tabs>
              <w:tab w:val="right" w:leader="dot" w:pos="9350"/>
            </w:tabs>
            <w:rPr>
              <w:rFonts w:eastAsiaTheme="minorEastAsia"/>
              <w:noProof/>
              <w:sz w:val="24"/>
              <w:szCs w:val="24"/>
              <w:lang w:val="en-CA"/>
            </w:rPr>
          </w:pPr>
          <w:hyperlink w:anchor="_Toc127458789" w:history="1">
            <w:r w:rsidR="00691268" w:rsidRPr="00E24418">
              <w:rPr>
                <w:rStyle w:val="Hyperlien"/>
                <w:noProof/>
              </w:rPr>
              <w:t>Diapositive 56 :</w:t>
            </w:r>
            <w:r w:rsidR="00691268">
              <w:rPr>
                <w:noProof/>
                <w:webHidden/>
              </w:rPr>
              <w:tab/>
            </w:r>
            <w:r w:rsidR="00691268">
              <w:rPr>
                <w:noProof/>
                <w:webHidden/>
              </w:rPr>
              <w:fldChar w:fldCharType="begin"/>
            </w:r>
            <w:r w:rsidR="00691268">
              <w:rPr>
                <w:noProof/>
                <w:webHidden/>
              </w:rPr>
              <w:instrText xml:space="preserve"> PAGEREF _Toc127458789 \h </w:instrText>
            </w:r>
            <w:r w:rsidR="00691268">
              <w:rPr>
                <w:noProof/>
                <w:webHidden/>
              </w:rPr>
            </w:r>
            <w:r w:rsidR="00691268">
              <w:rPr>
                <w:noProof/>
                <w:webHidden/>
              </w:rPr>
              <w:fldChar w:fldCharType="separate"/>
            </w:r>
            <w:r w:rsidR="00691268">
              <w:rPr>
                <w:noProof/>
                <w:webHidden/>
              </w:rPr>
              <w:t>33</w:t>
            </w:r>
            <w:r w:rsidR="00691268">
              <w:rPr>
                <w:noProof/>
                <w:webHidden/>
              </w:rPr>
              <w:fldChar w:fldCharType="end"/>
            </w:r>
          </w:hyperlink>
        </w:p>
        <w:p w14:paraId="5762A559" w14:textId="0FB4F985" w:rsidR="00691268" w:rsidRDefault="00D50BB6">
          <w:pPr>
            <w:pStyle w:val="TM1"/>
            <w:tabs>
              <w:tab w:val="left" w:pos="720"/>
              <w:tab w:val="right" w:leader="dot" w:pos="9350"/>
            </w:tabs>
            <w:rPr>
              <w:rFonts w:eastAsiaTheme="minorEastAsia"/>
              <w:noProof/>
              <w:sz w:val="24"/>
              <w:szCs w:val="24"/>
              <w:lang w:val="en-CA"/>
            </w:rPr>
          </w:pPr>
          <w:hyperlink w:anchor="_Toc127458790" w:history="1">
            <w:r w:rsidR="00691268" w:rsidRPr="00E24418">
              <w:rPr>
                <w:rStyle w:val="Hyperlien"/>
                <w:noProof/>
              </w:rPr>
              <w:t>D-</w:t>
            </w:r>
            <w:r w:rsidR="00691268">
              <w:rPr>
                <w:rFonts w:eastAsiaTheme="minorEastAsia"/>
                <w:noProof/>
                <w:sz w:val="24"/>
                <w:szCs w:val="24"/>
                <w:lang w:val="en-CA"/>
              </w:rPr>
              <w:tab/>
            </w:r>
            <w:r w:rsidR="00691268" w:rsidRPr="00E24418">
              <w:rPr>
                <w:rStyle w:val="Hyperlien"/>
                <w:noProof/>
              </w:rPr>
              <w:t>Résistance à la fatigue</w:t>
            </w:r>
            <w:r w:rsidR="00691268">
              <w:rPr>
                <w:noProof/>
                <w:webHidden/>
              </w:rPr>
              <w:tab/>
            </w:r>
            <w:r w:rsidR="00691268">
              <w:rPr>
                <w:noProof/>
                <w:webHidden/>
              </w:rPr>
              <w:fldChar w:fldCharType="begin"/>
            </w:r>
            <w:r w:rsidR="00691268">
              <w:rPr>
                <w:noProof/>
                <w:webHidden/>
              </w:rPr>
              <w:instrText xml:space="preserve"> PAGEREF _Toc127458790 \h </w:instrText>
            </w:r>
            <w:r w:rsidR="00691268">
              <w:rPr>
                <w:noProof/>
                <w:webHidden/>
              </w:rPr>
            </w:r>
            <w:r w:rsidR="00691268">
              <w:rPr>
                <w:noProof/>
                <w:webHidden/>
              </w:rPr>
              <w:fldChar w:fldCharType="separate"/>
            </w:r>
            <w:r w:rsidR="00691268">
              <w:rPr>
                <w:noProof/>
                <w:webHidden/>
              </w:rPr>
              <w:t>37</w:t>
            </w:r>
            <w:r w:rsidR="00691268">
              <w:rPr>
                <w:noProof/>
                <w:webHidden/>
              </w:rPr>
              <w:fldChar w:fldCharType="end"/>
            </w:r>
          </w:hyperlink>
        </w:p>
        <w:p w14:paraId="7E6E2331" w14:textId="746E565E" w:rsidR="00691268" w:rsidRDefault="00D50BB6">
          <w:pPr>
            <w:pStyle w:val="TM2"/>
            <w:tabs>
              <w:tab w:val="right" w:leader="dot" w:pos="9350"/>
            </w:tabs>
            <w:rPr>
              <w:rFonts w:eastAsiaTheme="minorEastAsia"/>
              <w:noProof/>
              <w:sz w:val="24"/>
              <w:szCs w:val="24"/>
              <w:lang w:val="en-CA"/>
            </w:rPr>
          </w:pPr>
          <w:hyperlink w:anchor="_Toc127458791" w:history="1">
            <w:r w:rsidR="00691268" w:rsidRPr="00E24418">
              <w:rPr>
                <w:rStyle w:val="Hyperlien"/>
                <w:noProof/>
              </w:rPr>
              <w:t>Diapositive 59 :</w:t>
            </w:r>
            <w:r w:rsidR="00691268">
              <w:rPr>
                <w:noProof/>
                <w:webHidden/>
              </w:rPr>
              <w:tab/>
            </w:r>
            <w:r w:rsidR="00691268">
              <w:rPr>
                <w:noProof/>
                <w:webHidden/>
              </w:rPr>
              <w:fldChar w:fldCharType="begin"/>
            </w:r>
            <w:r w:rsidR="00691268">
              <w:rPr>
                <w:noProof/>
                <w:webHidden/>
              </w:rPr>
              <w:instrText xml:space="preserve"> PAGEREF _Toc127458791 \h </w:instrText>
            </w:r>
            <w:r w:rsidR="00691268">
              <w:rPr>
                <w:noProof/>
                <w:webHidden/>
              </w:rPr>
            </w:r>
            <w:r w:rsidR="00691268">
              <w:rPr>
                <w:noProof/>
                <w:webHidden/>
              </w:rPr>
              <w:fldChar w:fldCharType="separate"/>
            </w:r>
            <w:r w:rsidR="00691268">
              <w:rPr>
                <w:noProof/>
                <w:webHidden/>
              </w:rPr>
              <w:t>37</w:t>
            </w:r>
            <w:r w:rsidR="00691268">
              <w:rPr>
                <w:noProof/>
                <w:webHidden/>
              </w:rPr>
              <w:fldChar w:fldCharType="end"/>
            </w:r>
          </w:hyperlink>
        </w:p>
        <w:p w14:paraId="6249118D" w14:textId="56869062" w:rsidR="00691268" w:rsidRDefault="00D50BB6">
          <w:pPr>
            <w:pStyle w:val="TM2"/>
            <w:tabs>
              <w:tab w:val="right" w:leader="dot" w:pos="9350"/>
            </w:tabs>
            <w:rPr>
              <w:rFonts w:eastAsiaTheme="minorEastAsia"/>
              <w:noProof/>
              <w:sz w:val="24"/>
              <w:szCs w:val="24"/>
              <w:lang w:val="en-CA"/>
            </w:rPr>
          </w:pPr>
          <w:hyperlink w:anchor="_Toc127458792" w:history="1">
            <w:r w:rsidR="00691268" w:rsidRPr="00E24418">
              <w:rPr>
                <w:rStyle w:val="Hyperlien"/>
                <w:noProof/>
              </w:rPr>
              <w:t>Diapositive 61 :</w:t>
            </w:r>
            <w:r w:rsidR="00691268">
              <w:rPr>
                <w:noProof/>
                <w:webHidden/>
              </w:rPr>
              <w:tab/>
            </w:r>
            <w:r w:rsidR="00691268">
              <w:rPr>
                <w:noProof/>
                <w:webHidden/>
              </w:rPr>
              <w:fldChar w:fldCharType="begin"/>
            </w:r>
            <w:r w:rsidR="00691268">
              <w:rPr>
                <w:noProof/>
                <w:webHidden/>
              </w:rPr>
              <w:instrText xml:space="preserve"> PAGEREF _Toc127458792 \h </w:instrText>
            </w:r>
            <w:r w:rsidR="00691268">
              <w:rPr>
                <w:noProof/>
                <w:webHidden/>
              </w:rPr>
            </w:r>
            <w:r w:rsidR="00691268">
              <w:rPr>
                <w:noProof/>
                <w:webHidden/>
              </w:rPr>
              <w:fldChar w:fldCharType="separate"/>
            </w:r>
            <w:r w:rsidR="00691268">
              <w:rPr>
                <w:noProof/>
                <w:webHidden/>
              </w:rPr>
              <w:t>37</w:t>
            </w:r>
            <w:r w:rsidR="00691268">
              <w:rPr>
                <w:noProof/>
                <w:webHidden/>
              </w:rPr>
              <w:fldChar w:fldCharType="end"/>
            </w:r>
          </w:hyperlink>
        </w:p>
        <w:p w14:paraId="283326B7" w14:textId="3EF50E9F" w:rsidR="00691268" w:rsidRDefault="00D50BB6">
          <w:pPr>
            <w:pStyle w:val="TM2"/>
            <w:tabs>
              <w:tab w:val="right" w:leader="dot" w:pos="9350"/>
            </w:tabs>
            <w:rPr>
              <w:rFonts w:eastAsiaTheme="minorEastAsia"/>
              <w:noProof/>
              <w:sz w:val="24"/>
              <w:szCs w:val="24"/>
              <w:lang w:val="en-CA"/>
            </w:rPr>
          </w:pPr>
          <w:hyperlink w:anchor="_Toc127458793" w:history="1">
            <w:r w:rsidR="00691268" w:rsidRPr="00E24418">
              <w:rPr>
                <w:rStyle w:val="Hyperlien"/>
                <w:noProof/>
              </w:rPr>
              <w:t>Diapositive 62 :</w:t>
            </w:r>
            <w:r w:rsidR="00691268">
              <w:rPr>
                <w:noProof/>
                <w:webHidden/>
              </w:rPr>
              <w:tab/>
            </w:r>
            <w:r w:rsidR="00691268">
              <w:rPr>
                <w:noProof/>
                <w:webHidden/>
              </w:rPr>
              <w:fldChar w:fldCharType="begin"/>
            </w:r>
            <w:r w:rsidR="00691268">
              <w:rPr>
                <w:noProof/>
                <w:webHidden/>
              </w:rPr>
              <w:instrText xml:space="preserve"> PAGEREF _Toc127458793 \h </w:instrText>
            </w:r>
            <w:r w:rsidR="00691268">
              <w:rPr>
                <w:noProof/>
                <w:webHidden/>
              </w:rPr>
            </w:r>
            <w:r w:rsidR="00691268">
              <w:rPr>
                <w:noProof/>
                <w:webHidden/>
              </w:rPr>
              <w:fldChar w:fldCharType="separate"/>
            </w:r>
            <w:r w:rsidR="00691268">
              <w:rPr>
                <w:noProof/>
                <w:webHidden/>
              </w:rPr>
              <w:t>39</w:t>
            </w:r>
            <w:r w:rsidR="00691268">
              <w:rPr>
                <w:noProof/>
                <w:webHidden/>
              </w:rPr>
              <w:fldChar w:fldCharType="end"/>
            </w:r>
          </w:hyperlink>
        </w:p>
        <w:p w14:paraId="4D6101D0" w14:textId="672B9871" w:rsidR="00691268" w:rsidRDefault="00D50BB6">
          <w:pPr>
            <w:pStyle w:val="TM2"/>
            <w:tabs>
              <w:tab w:val="right" w:leader="dot" w:pos="9350"/>
            </w:tabs>
            <w:rPr>
              <w:rFonts w:eastAsiaTheme="minorEastAsia"/>
              <w:noProof/>
              <w:sz w:val="24"/>
              <w:szCs w:val="24"/>
              <w:lang w:val="en-CA"/>
            </w:rPr>
          </w:pPr>
          <w:hyperlink w:anchor="_Toc127458794" w:history="1">
            <w:r w:rsidR="00691268" w:rsidRPr="00E24418">
              <w:rPr>
                <w:rStyle w:val="Hyperlien"/>
                <w:noProof/>
              </w:rPr>
              <w:t>Diapositive 64 :</w:t>
            </w:r>
            <w:r w:rsidR="00691268">
              <w:rPr>
                <w:noProof/>
                <w:webHidden/>
              </w:rPr>
              <w:tab/>
            </w:r>
            <w:r w:rsidR="00691268">
              <w:rPr>
                <w:noProof/>
                <w:webHidden/>
              </w:rPr>
              <w:fldChar w:fldCharType="begin"/>
            </w:r>
            <w:r w:rsidR="00691268">
              <w:rPr>
                <w:noProof/>
                <w:webHidden/>
              </w:rPr>
              <w:instrText xml:space="preserve"> PAGEREF _Toc127458794 \h </w:instrText>
            </w:r>
            <w:r w:rsidR="00691268">
              <w:rPr>
                <w:noProof/>
                <w:webHidden/>
              </w:rPr>
            </w:r>
            <w:r w:rsidR="00691268">
              <w:rPr>
                <w:noProof/>
                <w:webHidden/>
              </w:rPr>
              <w:fldChar w:fldCharType="separate"/>
            </w:r>
            <w:r w:rsidR="00691268">
              <w:rPr>
                <w:noProof/>
                <w:webHidden/>
              </w:rPr>
              <w:t>40</w:t>
            </w:r>
            <w:r w:rsidR="00691268">
              <w:rPr>
                <w:noProof/>
                <w:webHidden/>
              </w:rPr>
              <w:fldChar w:fldCharType="end"/>
            </w:r>
          </w:hyperlink>
        </w:p>
        <w:p w14:paraId="1D8F5F68" w14:textId="7ECA789C" w:rsidR="00691268" w:rsidRDefault="00D50BB6">
          <w:pPr>
            <w:pStyle w:val="TM2"/>
            <w:tabs>
              <w:tab w:val="right" w:leader="dot" w:pos="9350"/>
            </w:tabs>
            <w:rPr>
              <w:rFonts w:eastAsiaTheme="minorEastAsia"/>
              <w:noProof/>
              <w:sz w:val="24"/>
              <w:szCs w:val="24"/>
              <w:lang w:val="en-CA"/>
            </w:rPr>
          </w:pPr>
          <w:hyperlink w:anchor="_Toc127458795" w:history="1">
            <w:r w:rsidR="00691268" w:rsidRPr="00E24418">
              <w:rPr>
                <w:rStyle w:val="Hyperlien"/>
                <w:noProof/>
              </w:rPr>
              <w:t>Diapositive 66 :</w:t>
            </w:r>
            <w:r w:rsidR="00691268">
              <w:rPr>
                <w:noProof/>
                <w:webHidden/>
              </w:rPr>
              <w:tab/>
            </w:r>
            <w:r w:rsidR="00691268">
              <w:rPr>
                <w:noProof/>
                <w:webHidden/>
              </w:rPr>
              <w:fldChar w:fldCharType="begin"/>
            </w:r>
            <w:r w:rsidR="00691268">
              <w:rPr>
                <w:noProof/>
                <w:webHidden/>
              </w:rPr>
              <w:instrText xml:space="preserve"> PAGEREF _Toc127458795 \h </w:instrText>
            </w:r>
            <w:r w:rsidR="00691268">
              <w:rPr>
                <w:noProof/>
                <w:webHidden/>
              </w:rPr>
            </w:r>
            <w:r w:rsidR="00691268">
              <w:rPr>
                <w:noProof/>
                <w:webHidden/>
              </w:rPr>
              <w:fldChar w:fldCharType="separate"/>
            </w:r>
            <w:r w:rsidR="00691268">
              <w:rPr>
                <w:noProof/>
                <w:webHidden/>
              </w:rPr>
              <w:t>42</w:t>
            </w:r>
            <w:r w:rsidR="00691268">
              <w:rPr>
                <w:noProof/>
                <w:webHidden/>
              </w:rPr>
              <w:fldChar w:fldCharType="end"/>
            </w:r>
          </w:hyperlink>
        </w:p>
        <w:p w14:paraId="204BE044" w14:textId="134C7B9E" w:rsidR="00691268" w:rsidRDefault="00D50BB6">
          <w:pPr>
            <w:pStyle w:val="TM2"/>
            <w:tabs>
              <w:tab w:val="right" w:leader="dot" w:pos="9350"/>
            </w:tabs>
            <w:rPr>
              <w:rFonts w:eastAsiaTheme="minorEastAsia"/>
              <w:noProof/>
              <w:sz w:val="24"/>
              <w:szCs w:val="24"/>
              <w:lang w:val="en-CA"/>
            </w:rPr>
          </w:pPr>
          <w:hyperlink w:anchor="_Toc127458796" w:history="1">
            <w:r w:rsidR="00691268" w:rsidRPr="00E24418">
              <w:rPr>
                <w:rStyle w:val="Hyperlien"/>
                <w:noProof/>
              </w:rPr>
              <w:t>Diapositive 67 :</w:t>
            </w:r>
            <w:r w:rsidR="00691268">
              <w:rPr>
                <w:noProof/>
                <w:webHidden/>
              </w:rPr>
              <w:tab/>
            </w:r>
            <w:r w:rsidR="00691268">
              <w:rPr>
                <w:noProof/>
                <w:webHidden/>
              </w:rPr>
              <w:fldChar w:fldCharType="begin"/>
            </w:r>
            <w:r w:rsidR="00691268">
              <w:rPr>
                <w:noProof/>
                <w:webHidden/>
              </w:rPr>
              <w:instrText xml:space="preserve"> PAGEREF _Toc127458796 \h </w:instrText>
            </w:r>
            <w:r w:rsidR="00691268">
              <w:rPr>
                <w:noProof/>
                <w:webHidden/>
              </w:rPr>
            </w:r>
            <w:r w:rsidR="00691268">
              <w:rPr>
                <w:noProof/>
                <w:webHidden/>
              </w:rPr>
              <w:fldChar w:fldCharType="separate"/>
            </w:r>
            <w:r w:rsidR="00691268">
              <w:rPr>
                <w:noProof/>
                <w:webHidden/>
              </w:rPr>
              <w:t>42</w:t>
            </w:r>
            <w:r w:rsidR="00691268">
              <w:rPr>
                <w:noProof/>
                <w:webHidden/>
              </w:rPr>
              <w:fldChar w:fldCharType="end"/>
            </w:r>
          </w:hyperlink>
        </w:p>
        <w:p w14:paraId="19E74F1F" w14:textId="6D999A9A" w:rsidR="00691268" w:rsidRDefault="00D50BB6">
          <w:pPr>
            <w:pStyle w:val="TM2"/>
            <w:tabs>
              <w:tab w:val="right" w:leader="dot" w:pos="9350"/>
            </w:tabs>
            <w:rPr>
              <w:rFonts w:eastAsiaTheme="minorEastAsia"/>
              <w:noProof/>
              <w:sz w:val="24"/>
              <w:szCs w:val="24"/>
              <w:lang w:val="en-CA"/>
            </w:rPr>
          </w:pPr>
          <w:hyperlink w:anchor="_Toc127458797" w:history="1">
            <w:r w:rsidR="00691268" w:rsidRPr="00E24418">
              <w:rPr>
                <w:rStyle w:val="Hyperlien"/>
                <w:noProof/>
              </w:rPr>
              <w:t>Diapositive 68 :</w:t>
            </w:r>
            <w:r w:rsidR="00691268">
              <w:rPr>
                <w:noProof/>
                <w:webHidden/>
              </w:rPr>
              <w:tab/>
            </w:r>
            <w:r w:rsidR="00691268">
              <w:rPr>
                <w:noProof/>
                <w:webHidden/>
              </w:rPr>
              <w:fldChar w:fldCharType="begin"/>
            </w:r>
            <w:r w:rsidR="00691268">
              <w:rPr>
                <w:noProof/>
                <w:webHidden/>
              </w:rPr>
              <w:instrText xml:space="preserve"> PAGEREF _Toc127458797 \h </w:instrText>
            </w:r>
            <w:r w:rsidR="00691268">
              <w:rPr>
                <w:noProof/>
                <w:webHidden/>
              </w:rPr>
            </w:r>
            <w:r w:rsidR="00691268">
              <w:rPr>
                <w:noProof/>
                <w:webHidden/>
              </w:rPr>
              <w:fldChar w:fldCharType="separate"/>
            </w:r>
            <w:r w:rsidR="00691268">
              <w:rPr>
                <w:noProof/>
                <w:webHidden/>
              </w:rPr>
              <w:t>43</w:t>
            </w:r>
            <w:r w:rsidR="00691268">
              <w:rPr>
                <w:noProof/>
                <w:webHidden/>
              </w:rPr>
              <w:fldChar w:fldCharType="end"/>
            </w:r>
          </w:hyperlink>
        </w:p>
        <w:p w14:paraId="59D31780" w14:textId="2FE0ABCF" w:rsidR="00691268" w:rsidRDefault="00D50BB6">
          <w:pPr>
            <w:pStyle w:val="TM2"/>
            <w:tabs>
              <w:tab w:val="right" w:leader="dot" w:pos="9350"/>
            </w:tabs>
            <w:rPr>
              <w:rFonts w:eastAsiaTheme="minorEastAsia"/>
              <w:noProof/>
              <w:sz w:val="24"/>
              <w:szCs w:val="24"/>
              <w:lang w:val="en-CA"/>
            </w:rPr>
          </w:pPr>
          <w:hyperlink w:anchor="_Toc127458798" w:history="1">
            <w:r w:rsidR="00691268" w:rsidRPr="00E24418">
              <w:rPr>
                <w:rStyle w:val="Hyperlien"/>
                <w:noProof/>
              </w:rPr>
              <w:t>Diapositive 69 :</w:t>
            </w:r>
            <w:r w:rsidR="00691268">
              <w:rPr>
                <w:noProof/>
                <w:webHidden/>
              </w:rPr>
              <w:tab/>
            </w:r>
            <w:r w:rsidR="00691268">
              <w:rPr>
                <w:noProof/>
                <w:webHidden/>
              </w:rPr>
              <w:fldChar w:fldCharType="begin"/>
            </w:r>
            <w:r w:rsidR="00691268">
              <w:rPr>
                <w:noProof/>
                <w:webHidden/>
              </w:rPr>
              <w:instrText xml:space="preserve"> PAGEREF _Toc127458798 \h </w:instrText>
            </w:r>
            <w:r w:rsidR="00691268">
              <w:rPr>
                <w:noProof/>
                <w:webHidden/>
              </w:rPr>
            </w:r>
            <w:r w:rsidR="00691268">
              <w:rPr>
                <w:noProof/>
                <w:webHidden/>
              </w:rPr>
              <w:fldChar w:fldCharType="separate"/>
            </w:r>
            <w:r w:rsidR="00691268">
              <w:rPr>
                <w:noProof/>
                <w:webHidden/>
              </w:rPr>
              <w:t>43</w:t>
            </w:r>
            <w:r w:rsidR="00691268">
              <w:rPr>
                <w:noProof/>
                <w:webHidden/>
              </w:rPr>
              <w:fldChar w:fldCharType="end"/>
            </w:r>
          </w:hyperlink>
        </w:p>
        <w:p w14:paraId="12396F08" w14:textId="6A02808C" w:rsidR="00691268" w:rsidRDefault="00D50BB6">
          <w:pPr>
            <w:pStyle w:val="TM2"/>
            <w:tabs>
              <w:tab w:val="right" w:leader="dot" w:pos="9350"/>
            </w:tabs>
            <w:rPr>
              <w:rFonts w:eastAsiaTheme="minorEastAsia"/>
              <w:noProof/>
              <w:sz w:val="24"/>
              <w:szCs w:val="24"/>
              <w:lang w:val="en-CA"/>
            </w:rPr>
          </w:pPr>
          <w:hyperlink w:anchor="_Toc127458799" w:history="1">
            <w:r w:rsidR="00691268" w:rsidRPr="00E24418">
              <w:rPr>
                <w:rStyle w:val="Hyperlien"/>
                <w:noProof/>
              </w:rPr>
              <w:t>Diapositive 70 :</w:t>
            </w:r>
            <w:r w:rsidR="00691268">
              <w:rPr>
                <w:noProof/>
                <w:webHidden/>
              </w:rPr>
              <w:tab/>
            </w:r>
            <w:r w:rsidR="00691268">
              <w:rPr>
                <w:noProof/>
                <w:webHidden/>
              </w:rPr>
              <w:fldChar w:fldCharType="begin"/>
            </w:r>
            <w:r w:rsidR="00691268">
              <w:rPr>
                <w:noProof/>
                <w:webHidden/>
              </w:rPr>
              <w:instrText xml:space="preserve"> PAGEREF _Toc127458799 \h </w:instrText>
            </w:r>
            <w:r w:rsidR="00691268">
              <w:rPr>
                <w:noProof/>
                <w:webHidden/>
              </w:rPr>
            </w:r>
            <w:r w:rsidR="00691268">
              <w:rPr>
                <w:noProof/>
                <w:webHidden/>
              </w:rPr>
              <w:fldChar w:fldCharType="separate"/>
            </w:r>
            <w:r w:rsidR="00691268">
              <w:rPr>
                <w:noProof/>
                <w:webHidden/>
              </w:rPr>
              <w:t>44</w:t>
            </w:r>
            <w:r w:rsidR="00691268">
              <w:rPr>
                <w:noProof/>
                <w:webHidden/>
              </w:rPr>
              <w:fldChar w:fldCharType="end"/>
            </w:r>
          </w:hyperlink>
        </w:p>
        <w:p w14:paraId="40653E1A" w14:textId="751CFC66" w:rsidR="00691268" w:rsidRDefault="00D50BB6">
          <w:pPr>
            <w:pStyle w:val="TM2"/>
            <w:tabs>
              <w:tab w:val="right" w:leader="dot" w:pos="9350"/>
            </w:tabs>
            <w:rPr>
              <w:rFonts w:eastAsiaTheme="minorEastAsia"/>
              <w:noProof/>
              <w:sz w:val="24"/>
              <w:szCs w:val="24"/>
              <w:lang w:val="en-CA"/>
            </w:rPr>
          </w:pPr>
          <w:hyperlink w:anchor="_Toc127458800" w:history="1">
            <w:r w:rsidR="00691268" w:rsidRPr="00E24418">
              <w:rPr>
                <w:rStyle w:val="Hyperlien"/>
                <w:noProof/>
              </w:rPr>
              <w:t>Diapositive 71 :</w:t>
            </w:r>
            <w:r w:rsidR="00691268">
              <w:rPr>
                <w:noProof/>
                <w:webHidden/>
              </w:rPr>
              <w:tab/>
            </w:r>
            <w:r w:rsidR="00691268">
              <w:rPr>
                <w:noProof/>
                <w:webHidden/>
              </w:rPr>
              <w:fldChar w:fldCharType="begin"/>
            </w:r>
            <w:r w:rsidR="00691268">
              <w:rPr>
                <w:noProof/>
                <w:webHidden/>
              </w:rPr>
              <w:instrText xml:space="preserve"> PAGEREF _Toc127458800 \h </w:instrText>
            </w:r>
            <w:r w:rsidR="00691268">
              <w:rPr>
                <w:noProof/>
                <w:webHidden/>
              </w:rPr>
            </w:r>
            <w:r w:rsidR="00691268">
              <w:rPr>
                <w:noProof/>
                <w:webHidden/>
              </w:rPr>
              <w:fldChar w:fldCharType="separate"/>
            </w:r>
            <w:r w:rsidR="00691268">
              <w:rPr>
                <w:noProof/>
                <w:webHidden/>
              </w:rPr>
              <w:t>45</w:t>
            </w:r>
            <w:r w:rsidR="00691268">
              <w:rPr>
                <w:noProof/>
                <w:webHidden/>
              </w:rPr>
              <w:fldChar w:fldCharType="end"/>
            </w:r>
          </w:hyperlink>
        </w:p>
        <w:p w14:paraId="070C4E21" w14:textId="24B8A275" w:rsidR="00691268" w:rsidRDefault="00D50BB6">
          <w:pPr>
            <w:pStyle w:val="TM2"/>
            <w:tabs>
              <w:tab w:val="right" w:leader="dot" w:pos="9350"/>
            </w:tabs>
            <w:rPr>
              <w:rFonts w:eastAsiaTheme="minorEastAsia"/>
              <w:noProof/>
              <w:sz w:val="24"/>
              <w:szCs w:val="24"/>
              <w:lang w:val="en-CA"/>
            </w:rPr>
          </w:pPr>
          <w:hyperlink w:anchor="_Toc127458801" w:history="1">
            <w:r w:rsidR="00691268" w:rsidRPr="00E24418">
              <w:rPr>
                <w:rStyle w:val="Hyperlien"/>
                <w:noProof/>
              </w:rPr>
              <w:t>Diapositive 72 :</w:t>
            </w:r>
            <w:r w:rsidR="00691268">
              <w:rPr>
                <w:noProof/>
                <w:webHidden/>
              </w:rPr>
              <w:tab/>
            </w:r>
            <w:r w:rsidR="00691268">
              <w:rPr>
                <w:noProof/>
                <w:webHidden/>
              </w:rPr>
              <w:fldChar w:fldCharType="begin"/>
            </w:r>
            <w:r w:rsidR="00691268">
              <w:rPr>
                <w:noProof/>
                <w:webHidden/>
              </w:rPr>
              <w:instrText xml:space="preserve"> PAGEREF _Toc127458801 \h </w:instrText>
            </w:r>
            <w:r w:rsidR="00691268">
              <w:rPr>
                <w:noProof/>
                <w:webHidden/>
              </w:rPr>
            </w:r>
            <w:r w:rsidR="00691268">
              <w:rPr>
                <w:noProof/>
                <w:webHidden/>
              </w:rPr>
              <w:fldChar w:fldCharType="separate"/>
            </w:r>
            <w:r w:rsidR="00691268">
              <w:rPr>
                <w:noProof/>
                <w:webHidden/>
              </w:rPr>
              <w:t>46</w:t>
            </w:r>
            <w:r w:rsidR="00691268">
              <w:rPr>
                <w:noProof/>
                <w:webHidden/>
              </w:rPr>
              <w:fldChar w:fldCharType="end"/>
            </w:r>
          </w:hyperlink>
        </w:p>
        <w:p w14:paraId="7E1E03ED" w14:textId="0E40D17B" w:rsidR="00691268" w:rsidRDefault="00D50BB6">
          <w:pPr>
            <w:pStyle w:val="TM2"/>
            <w:tabs>
              <w:tab w:val="right" w:leader="dot" w:pos="9350"/>
            </w:tabs>
            <w:rPr>
              <w:rFonts w:eastAsiaTheme="minorEastAsia"/>
              <w:noProof/>
              <w:sz w:val="24"/>
              <w:szCs w:val="24"/>
              <w:lang w:val="en-CA"/>
            </w:rPr>
          </w:pPr>
          <w:hyperlink w:anchor="_Toc127458802" w:history="1">
            <w:r w:rsidR="00691268" w:rsidRPr="00E24418">
              <w:rPr>
                <w:rStyle w:val="Hyperlien"/>
                <w:noProof/>
              </w:rPr>
              <w:t>Diapositive 73 :</w:t>
            </w:r>
            <w:r w:rsidR="00691268">
              <w:rPr>
                <w:noProof/>
                <w:webHidden/>
              </w:rPr>
              <w:tab/>
            </w:r>
            <w:r w:rsidR="00691268">
              <w:rPr>
                <w:noProof/>
                <w:webHidden/>
              </w:rPr>
              <w:fldChar w:fldCharType="begin"/>
            </w:r>
            <w:r w:rsidR="00691268">
              <w:rPr>
                <w:noProof/>
                <w:webHidden/>
              </w:rPr>
              <w:instrText xml:space="preserve"> PAGEREF _Toc127458802 \h </w:instrText>
            </w:r>
            <w:r w:rsidR="00691268">
              <w:rPr>
                <w:noProof/>
                <w:webHidden/>
              </w:rPr>
            </w:r>
            <w:r w:rsidR="00691268">
              <w:rPr>
                <w:noProof/>
                <w:webHidden/>
              </w:rPr>
              <w:fldChar w:fldCharType="separate"/>
            </w:r>
            <w:r w:rsidR="00691268">
              <w:rPr>
                <w:noProof/>
                <w:webHidden/>
              </w:rPr>
              <w:t>47</w:t>
            </w:r>
            <w:r w:rsidR="00691268">
              <w:rPr>
                <w:noProof/>
                <w:webHidden/>
              </w:rPr>
              <w:fldChar w:fldCharType="end"/>
            </w:r>
          </w:hyperlink>
        </w:p>
        <w:p w14:paraId="6089A749" w14:textId="10A387E8" w:rsidR="00691268" w:rsidRDefault="00D50BB6">
          <w:pPr>
            <w:pStyle w:val="TM1"/>
            <w:tabs>
              <w:tab w:val="left" w:pos="440"/>
              <w:tab w:val="right" w:leader="dot" w:pos="9350"/>
            </w:tabs>
            <w:rPr>
              <w:rFonts w:eastAsiaTheme="minorEastAsia"/>
              <w:noProof/>
              <w:sz w:val="24"/>
              <w:szCs w:val="24"/>
              <w:lang w:val="en-CA"/>
            </w:rPr>
          </w:pPr>
          <w:hyperlink w:anchor="_Toc127458803" w:history="1">
            <w:r w:rsidR="00691268" w:rsidRPr="00E24418">
              <w:rPr>
                <w:rStyle w:val="Hyperlien"/>
                <w:noProof/>
              </w:rPr>
              <w:t>E-</w:t>
            </w:r>
            <w:r w:rsidR="00691268">
              <w:rPr>
                <w:rFonts w:eastAsiaTheme="minorEastAsia"/>
                <w:noProof/>
                <w:sz w:val="24"/>
                <w:szCs w:val="24"/>
                <w:lang w:val="en-CA"/>
              </w:rPr>
              <w:tab/>
            </w:r>
            <w:r w:rsidR="00691268" w:rsidRPr="00E24418">
              <w:rPr>
                <w:rStyle w:val="Hyperlien"/>
                <w:noProof/>
              </w:rPr>
              <w:t>Méthodes d’intervention</w:t>
            </w:r>
            <w:r w:rsidR="00691268">
              <w:rPr>
                <w:noProof/>
                <w:webHidden/>
              </w:rPr>
              <w:tab/>
            </w:r>
            <w:r w:rsidR="00691268">
              <w:rPr>
                <w:noProof/>
                <w:webHidden/>
              </w:rPr>
              <w:fldChar w:fldCharType="begin"/>
            </w:r>
            <w:r w:rsidR="00691268">
              <w:rPr>
                <w:noProof/>
                <w:webHidden/>
              </w:rPr>
              <w:instrText xml:space="preserve"> PAGEREF _Toc127458803 \h </w:instrText>
            </w:r>
            <w:r w:rsidR="00691268">
              <w:rPr>
                <w:noProof/>
                <w:webHidden/>
              </w:rPr>
            </w:r>
            <w:r w:rsidR="00691268">
              <w:rPr>
                <w:noProof/>
                <w:webHidden/>
              </w:rPr>
              <w:fldChar w:fldCharType="separate"/>
            </w:r>
            <w:r w:rsidR="00691268">
              <w:rPr>
                <w:noProof/>
                <w:webHidden/>
              </w:rPr>
              <w:t>49</w:t>
            </w:r>
            <w:r w:rsidR="00691268">
              <w:rPr>
                <w:noProof/>
                <w:webHidden/>
              </w:rPr>
              <w:fldChar w:fldCharType="end"/>
            </w:r>
          </w:hyperlink>
        </w:p>
        <w:p w14:paraId="1BE39608" w14:textId="11332E79" w:rsidR="00691268" w:rsidRDefault="00D50BB6">
          <w:pPr>
            <w:pStyle w:val="TM2"/>
            <w:tabs>
              <w:tab w:val="right" w:leader="dot" w:pos="9350"/>
            </w:tabs>
            <w:rPr>
              <w:rFonts w:eastAsiaTheme="minorEastAsia"/>
              <w:noProof/>
              <w:sz w:val="24"/>
              <w:szCs w:val="24"/>
              <w:lang w:val="en-CA"/>
            </w:rPr>
          </w:pPr>
          <w:hyperlink w:anchor="_Toc127458804" w:history="1">
            <w:r w:rsidR="00691268" w:rsidRPr="00E24418">
              <w:rPr>
                <w:rStyle w:val="Hyperlien"/>
                <w:noProof/>
              </w:rPr>
              <w:t>Diapositive 76 :</w:t>
            </w:r>
            <w:r w:rsidR="00691268">
              <w:rPr>
                <w:noProof/>
                <w:webHidden/>
              </w:rPr>
              <w:tab/>
            </w:r>
            <w:r w:rsidR="00691268">
              <w:rPr>
                <w:noProof/>
                <w:webHidden/>
              </w:rPr>
              <w:fldChar w:fldCharType="begin"/>
            </w:r>
            <w:r w:rsidR="00691268">
              <w:rPr>
                <w:noProof/>
                <w:webHidden/>
              </w:rPr>
              <w:instrText xml:space="preserve"> PAGEREF _Toc127458804 \h </w:instrText>
            </w:r>
            <w:r w:rsidR="00691268">
              <w:rPr>
                <w:noProof/>
                <w:webHidden/>
              </w:rPr>
            </w:r>
            <w:r w:rsidR="00691268">
              <w:rPr>
                <w:noProof/>
                <w:webHidden/>
              </w:rPr>
              <w:fldChar w:fldCharType="separate"/>
            </w:r>
            <w:r w:rsidR="00691268">
              <w:rPr>
                <w:noProof/>
                <w:webHidden/>
              </w:rPr>
              <w:t>49</w:t>
            </w:r>
            <w:r w:rsidR="00691268">
              <w:rPr>
                <w:noProof/>
                <w:webHidden/>
              </w:rPr>
              <w:fldChar w:fldCharType="end"/>
            </w:r>
          </w:hyperlink>
        </w:p>
        <w:p w14:paraId="04FF63B6" w14:textId="65C2CA90" w:rsidR="00691268" w:rsidRDefault="00D50BB6">
          <w:pPr>
            <w:pStyle w:val="TM2"/>
            <w:tabs>
              <w:tab w:val="right" w:leader="dot" w:pos="9350"/>
            </w:tabs>
            <w:rPr>
              <w:rFonts w:eastAsiaTheme="minorEastAsia"/>
              <w:noProof/>
              <w:sz w:val="24"/>
              <w:szCs w:val="24"/>
              <w:lang w:val="en-CA"/>
            </w:rPr>
          </w:pPr>
          <w:hyperlink w:anchor="_Toc127458805" w:history="1">
            <w:r w:rsidR="00691268" w:rsidRPr="00E24418">
              <w:rPr>
                <w:rStyle w:val="Hyperlien"/>
                <w:noProof/>
              </w:rPr>
              <w:t>Diapositive 78 :</w:t>
            </w:r>
            <w:r w:rsidR="00691268">
              <w:rPr>
                <w:noProof/>
                <w:webHidden/>
              </w:rPr>
              <w:tab/>
            </w:r>
            <w:r w:rsidR="00691268">
              <w:rPr>
                <w:noProof/>
                <w:webHidden/>
              </w:rPr>
              <w:fldChar w:fldCharType="begin"/>
            </w:r>
            <w:r w:rsidR="00691268">
              <w:rPr>
                <w:noProof/>
                <w:webHidden/>
              </w:rPr>
              <w:instrText xml:space="preserve"> PAGEREF _Toc127458805 \h </w:instrText>
            </w:r>
            <w:r w:rsidR="00691268">
              <w:rPr>
                <w:noProof/>
                <w:webHidden/>
              </w:rPr>
            </w:r>
            <w:r w:rsidR="00691268">
              <w:rPr>
                <w:noProof/>
                <w:webHidden/>
              </w:rPr>
              <w:fldChar w:fldCharType="separate"/>
            </w:r>
            <w:r w:rsidR="00691268">
              <w:rPr>
                <w:noProof/>
                <w:webHidden/>
              </w:rPr>
              <w:t>49</w:t>
            </w:r>
            <w:r w:rsidR="00691268">
              <w:rPr>
                <w:noProof/>
                <w:webHidden/>
              </w:rPr>
              <w:fldChar w:fldCharType="end"/>
            </w:r>
          </w:hyperlink>
        </w:p>
        <w:p w14:paraId="54A0F670" w14:textId="5AA1626D" w:rsidR="00691268" w:rsidRDefault="00D50BB6">
          <w:pPr>
            <w:pStyle w:val="TM2"/>
            <w:tabs>
              <w:tab w:val="right" w:leader="dot" w:pos="9350"/>
            </w:tabs>
            <w:rPr>
              <w:rFonts w:eastAsiaTheme="minorEastAsia"/>
              <w:noProof/>
              <w:sz w:val="24"/>
              <w:szCs w:val="24"/>
              <w:lang w:val="en-CA"/>
            </w:rPr>
          </w:pPr>
          <w:hyperlink w:anchor="_Toc127458806" w:history="1">
            <w:r w:rsidR="00691268" w:rsidRPr="00E24418">
              <w:rPr>
                <w:rStyle w:val="Hyperlien"/>
                <w:noProof/>
              </w:rPr>
              <w:t>Diapositive 79 :</w:t>
            </w:r>
            <w:r w:rsidR="00691268">
              <w:rPr>
                <w:noProof/>
                <w:webHidden/>
              </w:rPr>
              <w:tab/>
            </w:r>
            <w:r w:rsidR="00691268">
              <w:rPr>
                <w:noProof/>
                <w:webHidden/>
              </w:rPr>
              <w:fldChar w:fldCharType="begin"/>
            </w:r>
            <w:r w:rsidR="00691268">
              <w:rPr>
                <w:noProof/>
                <w:webHidden/>
              </w:rPr>
              <w:instrText xml:space="preserve"> PAGEREF _Toc127458806 \h </w:instrText>
            </w:r>
            <w:r w:rsidR="00691268">
              <w:rPr>
                <w:noProof/>
                <w:webHidden/>
              </w:rPr>
            </w:r>
            <w:r w:rsidR="00691268">
              <w:rPr>
                <w:noProof/>
                <w:webHidden/>
              </w:rPr>
              <w:fldChar w:fldCharType="separate"/>
            </w:r>
            <w:r w:rsidR="00691268">
              <w:rPr>
                <w:noProof/>
                <w:webHidden/>
              </w:rPr>
              <w:t>50</w:t>
            </w:r>
            <w:r w:rsidR="00691268">
              <w:rPr>
                <w:noProof/>
                <w:webHidden/>
              </w:rPr>
              <w:fldChar w:fldCharType="end"/>
            </w:r>
          </w:hyperlink>
        </w:p>
        <w:p w14:paraId="3E1AFECE" w14:textId="23851466" w:rsidR="00691268" w:rsidRDefault="00D50BB6">
          <w:pPr>
            <w:pStyle w:val="TM2"/>
            <w:tabs>
              <w:tab w:val="right" w:leader="dot" w:pos="9350"/>
            </w:tabs>
            <w:rPr>
              <w:rFonts w:eastAsiaTheme="minorEastAsia"/>
              <w:noProof/>
              <w:sz w:val="24"/>
              <w:szCs w:val="24"/>
              <w:lang w:val="en-CA"/>
            </w:rPr>
          </w:pPr>
          <w:hyperlink w:anchor="_Toc127458807" w:history="1">
            <w:r w:rsidR="00691268" w:rsidRPr="00E24418">
              <w:rPr>
                <w:rStyle w:val="Hyperlien"/>
                <w:noProof/>
              </w:rPr>
              <w:t>Diapositive 81 :</w:t>
            </w:r>
            <w:r w:rsidR="00691268">
              <w:rPr>
                <w:noProof/>
                <w:webHidden/>
              </w:rPr>
              <w:tab/>
            </w:r>
            <w:r w:rsidR="00691268">
              <w:rPr>
                <w:noProof/>
                <w:webHidden/>
              </w:rPr>
              <w:fldChar w:fldCharType="begin"/>
            </w:r>
            <w:r w:rsidR="00691268">
              <w:rPr>
                <w:noProof/>
                <w:webHidden/>
              </w:rPr>
              <w:instrText xml:space="preserve"> PAGEREF _Toc127458807 \h </w:instrText>
            </w:r>
            <w:r w:rsidR="00691268">
              <w:rPr>
                <w:noProof/>
                <w:webHidden/>
              </w:rPr>
            </w:r>
            <w:r w:rsidR="00691268">
              <w:rPr>
                <w:noProof/>
                <w:webHidden/>
              </w:rPr>
              <w:fldChar w:fldCharType="separate"/>
            </w:r>
            <w:r w:rsidR="00691268">
              <w:rPr>
                <w:noProof/>
                <w:webHidden/>
              </w:rPr>
              <w:t>51</w:t>
            </w:r>
            <w:r w:rsidR="00691268">
              <w:rPr>
                <w:noProof/>
                <w:webHidden/>
              </w:rPr>
              <w:fldChar w:fldCharType="end"/>
            </w:r>
          </w:hyperlink>
        </w:p>
        <w:p w14:paraId="2CADEFB1" w14:textId="487BA9C3" w:rsidR="00691268" w:rsidRDefault="00D50BB6">
          <w:pPr>
            <w:pStyle w:val="TM2"/>
            <w:tabs>
              <w:tab w:val="right" w:leader="dot" w:pos="9350"/>
            </w:tabs>
            <w:rPr>
              <w:rFonts w:eastAsiaTheme="minorEastAsia"/>
              <w:noProof/>
              <w:sz w:val="24"/>
              <w:szCs w:val="24"/>
              <w:lang w:val="en-CA"/>
            </w:rPr>
          </w:pPr>
          <w:hyperlink w:anchor="_Toc127458808" w:history="1">
            <w:r w:rsidR="00691268" w:rsidRPr="00E24418">
              <w:rPr>
                <w:rStyle w:val="Hyperlien"/>
                <w:noProof/>
              </w:rPr>
              <w:t>Diapositive 82 :</w:t>
            </w:r>
            <w:r w:rsidR="00691268">
              <w:rPr>
                <w:noProof/>
                <w:webHidden/>
              </w:rPr>
              <w:tab/>
            </w:r>
            <w:r w:rsidR="00691268">
              <w:rPr>
                <w:noProof/>
                <w:webHidden/>
              </w:rPr>
              <w:fldChar w:fldCharType="begin"/>
            </w:r>
            <w:r w:rsidR="00691268">
              <w:rPr>
                <w:noProof/>
                <w:webHidden/>
              </w:rPr>
              <w:instrText xml:space="preserve"> PAGEREF _Toc127458808 \h </w:instrText>
            </w:r>
            <w:r w:rsidR="00691268">
              <w:rPr>
                <w:noProof/>
                <w:webHidden/>
              </w:rPr>
            </w:r>
            <w:r w:rsidR="00691268">
              <w:rPr>
                <w:noProof/>
                <w:webHidden/>
              </w:rPr>
              <w:fldChar w:fldCharType="separate"/>
            </w:r>
            <w:r w:rsidR="00691268">
              <w:rPr>
                <w:noProof/>
                <w:webHidden/>
              </w:rPr>
              <w:t>52</w:t>
            </w:r>
            <w:r w:rsidR="00691268">
              <w:rPr>
                <w:noProof/>
                <w:webHidden/>
              </w:rPr>
              <w:fldChar w:fldCharType="end"/>
            </w:r>
          </w:hyperlink>
        </w:p>
        <w:p w14:paraId="27D11E63" w14:textId="50131E2E" w:rsidR="00691268" w:rsidRDefault="00D50BB6">
          <w:pPr>
            <w:pStyle w:val="TM2"/>
            <w:tabs>
              <w:tab w:val="right" w:leader="dot" w:pos="9350"/>
            </w:tabs>
            <w:rPr>
              <w:rFonts w:eastAsiaTheme="minorEastAsia"/>
              <w:noProof/>
              <w:sz w:val="24"/>
              <w:szCs w:val="24"/>
              <w:lang w:val="en-CA"/>
            </w:rPr>
          </w:pPr>
          <w:hyperlink w:anchor="_Toc127458809" w:history="1">
            <w:r w:rsidR="00691268" w:rsidRPr="00E24418">
              <w:rPr>
                <w:rStyle w:val="Hyperlien"/>
                <w:noProof/>
              </w:rPr>
              <w:t>Diapositive 84 :</w:t>
            </w:r>
            <w:r w:rsidR="00691268">
              <w:rPr>
                <w:noProof/>
                <w:webHidden/>
              </w:rPr>
              <w:tab/>
            </w:r>
            <w:r w:rsidR="00691268">
              <w:rPr>
                <w:noProof/>
                <w:webHidden/>
              </w:rPr>
              <w:fldChar w:fldCharType="begin"/>
            </w:r>
            <w:r w:rsidR="00691268">
              <w:rPr>
                <w:noProof/>
                <w:webHidden/>
              </w:rPr>
              <w:instrText xml:space="preserve"> PAGEREF _Toc127458809 \h </w:instrText>
            </w:r>
            <w:r w:rsidR="00691268">
              <w:rPr>
                <w:noProof/>
                <w:webHidden/>
              </w:rPr>
            </w:r>
            <w:r w:rsidR="00691268">
              <w:rPr>
                <w:noProof/>
                <w:webHidden/>
              </w:rPr>
              <w:fldChar w:fldCharType="separate"/>
            </w:r>
            <w:r w:rsidR="00691268">
              <w:rPr>
                <w:noProof/>
                <w:webHidden/>
              </w:rPr>
              <w:t>53</w:t>
            </w:r>
            <w:r w:rsidR="00691268">
              <w:rPr>
                <w:noProof/>
                <w:webHidden/>
              </w:rPr>
              <w:fldChar w:fldCharType="end"/>
            </w:r>
          </w:hyperlink>
        </w:p>
        <w:p w14:paraId="1C878193" w14:textId="23CC81B6" w:rsidR="00691268" w:rsidRDefault="00D50BB6">
          <w:pPr>
            <w:pStyle w:val="TM2"/>
            <w:tabs>
              <w:tab w:val="right" w:leader="dot" w:pos="9350"/>
            </w:tabs>
            <w:rPr>
              <w:rFonts w:eastAsiaTheme="minorEastAsia"/>
              <w:noProof/>
              <w:sz w:val="24"/>
              <w:szCs w:val="24"/>
              <w:lang w:val="en-CA"/>
            </w:rPr>
          </w:pPr>
          <w:hyperlink w:anchor="_Toc127458810" w:history="1">
            <w:r w:rsidR="00691268" w:rsidRPr="00E24418">
              <w:rPr>
                <w:rStyle w:val="Hyperlien"/>
                <w:noProof/>
              </w:rPr>
              <w:t>Diapositive 86 :</w:t>
            </w:r>
            <w:r w:rsidR="00691268">
              <w:rPr>
                <w:noProof/>
                <w:webHidden/>
              </w:rPr>
              <w:tab/>
            </w:r>
            <w:r w:rsidR="00691268">
              <w:rPr>
                <w:noProof/>
                <w:webHidden/>
              </w:rPr>
              <w:fldChar w:fldCharType="begin"/>
            </w:r>
            <w:r w:rsidR="00691268">
              <w:rPr>
                <w:noProof/>
                <w:webHidden/>
              </w:rPr>
              <w:instrText xml:space="preserve"> PAGEREF _Toc127458810 \h </w:instrText>
            </w:r>
            <w:r w:rsidR="00691268">
              <w:rPr>
                <w:noProof/>
                <w:webHidden/>
              </w:rPr>
            </w:r>
            <w:r w:rsidR="00691268">
              <w:rPr>
                <w:noProof/>
                <w:webHidden/>
              </w:rPr>
              <w:fldChar w:fldCharType="separate"/>
            </w:r>
            <w:r w:rsidR="00691268">
              <w:rPr>
                <w:noProof/>
                <w:webHidden/>
              </w:rPr>
              <w:t>53</w:t>
            </w:r>
            <w:r w:rsidR="00691268">
              <w:rPr>
                <w:noProof/>
                <w:webHidden/>
              </w:rPr>
              <w:fldChar w:fldCharType="end"/>
            </w:r>
          </w:hyperlink>
        </w:p>
        <w:p w14:paraId="1582B46E" w14:textId="5C28AEF4" w:rsidR="00691268" w:rsidRDefault="00D50BB6">
          <w:pPr>
            <w:pStyle w:val="TM2"/>
            <w:tabs>
              <w:tab w:val="right" w:leader="dot" w:pos="9350"/>
            </w:tabs>
            <w:rPr>
              <w:rFonts w:eastAsiaTheme="minorEastAsia"/>
              <w:noProof/>
              <w:sz w:val="24"/>
              <w:szCs w:val="24"/>
              <w:lang w:val="en-CA"/>
            </w:rPr>
          </w:pPr>
          <w:hyperlink w:anchor="_Toc127458811" w:history="1">
            <w:r w:rsidR="00691268" w:rsidRPr="00E24418">
              <w:rPr>
                <w:rStyle w:val="Hyperlien"/>
                <w:noProof/>
              </w:rPr>
              <w:t>Diapositive 88 :</w:t>
            </w:r>
            <w:r w:rsidR="00691268">
              <w:rPr>
                <w:noProof/>
                <w:webHidden/>
              </w:rPr>
              <w:tab/>
            </w:r>
            <w:r w:rsidR="00691268">
              <w:rPr>
                <w:noProof/>
                <w:webHidden/>
              </w:rPr>
              <w:fldChar w:fldCharType="begin"/>
            </w:r>
            <w:r w:rsidR="00691268">
              <w:rPr>
                <w:noProof/>
                <w:webHidden/>
              </w:rPr>
              <w:instrText xml:space="preserve"> PAGEREF _Toc127458811 \h </w:instrText>
            </w:r>
            <w:r w:rsidR="00691268">
              <w:rPr>
                <w:noProof/>
                <w:webHidden/>
              </w:rPr>
            </w:r>
            <w:r w:rsidR="00691268">
              <w:rPr>
                <w:noProof/>
                <w:webHidden/>
              </w:rPr>
              <w:fldChar w:fldCharType="separate"/>
            </w:r>
            <w:r w:rsidR="00691268">
              <w:rPr>
                <w:noProof/>
                <w:webHidden/>
              </w:rPr>
              <w:t>54</w:t>
            </w:r>
            <w:r w:rsidR="00691268">
              <w:rPr>
                <w:noProof/>
                <w:webHidden/>
              </w:rPr>
              <w:fldChar w:fldCharType="end"/>
            </w:r>
          </w:hyperlink>
        </w:p>
        <w:p w14:paraId="52509323" w14:textId="29956FA4" w:rsidR="00691268" w:rsidRDefault="00D50BB6">
          <w:pPr>
            <w:pStyle w:val="TM2"/>
            <w:tabs>
              <w:tab w:val="right" w:leader="dot" w:pos="9350"/>
            </w:tabs>
            <w:rPr>
              <w:rFonts w:eastAsiaTheme="minorEastAsia"/>
              <w:noProof/>
              <w:sz w:val="24"/>
              <w:szCs w:val="24"/>
              <w:lang w:val="en-CA"/>
            </w:rPr>
          </w:pPr>
          <w:hyperlink w:anchor="_Toc127458812" w:history="1">
            <w:r w:rsidR="00691268" w:rsidRPr="00E24418">
              <w:rPr>
                <w:rStyle w:val="Hyperlien"/>
                <w:noProof/>
              </w:rPr>
              <w:t>Diapositive 89 :</w:t>
            </w:r>
            <w:r w:rsidR="00691268">
              <w:rPr>
                <w:noProof/>
                <w:webHidden/>
              </w:rPr>
              <w:tab/>
            </w:r>
            <w:r w:rsidR="00691268">
              <w:rPr>
                <w:noProof/>
                <w:webHidden/>
              </w:rPr>
              <w:fldChar w:fldCharType="begin"/>
            </w:r>
            <w:r w:rsidR="00691268">
              <w:rPr>
                <w:noProof/>
                <w:webHidden/>
              </w:rPr>
              <w:instrText xml:space="preserve"> PAGEREF _Toc127458812 \h </w:instrText>
            </w:r>
            <w:r w:rsidR="00691268">
              <w:rPr>
                <w:noProof/>
                <w:webHidden/>
              </w:rPr>
            </w:r>
            <w:r w:rsidR="00691268">
              <w:rPr>
                <w:noProof/>
                <w:webHidden/>
              </w:rPr>
              <w:fldChar w:fldCharType="separate"/>
            </w:r>
            <w:r w:rsidR="00691268">
              <w:rPr>
                <w:noProof/>
                <w:webHidden/>
              </w:rPr>
              <w:t>55</w:t>
            </w:r>
            <w:r w:rsidR="00691268">
              <w:rPr>
                <w:noProof/>
                <w:webHidden/>
              </w:rPr>
              <w:fldChar w:fldCharType="end"/>
            </w:r>
          </w:hyperlink>
        </w:p>
        <w:p w14:paraId="782981E0" w14:textId="3F18FBAB" w:rsidR="00691268" w:rsidRDefault="00D50BB6">
          <w:pPr>
            <w:pStyle w:val="TM1"/>
            <w:tabs>
              <w:tab w:val="left" w:pos="440"/>
              <w:tab w:val="right" w:leader="dot" w:pos="9350"/>
            </w:tabs>
            <w:rPr>
              <w:rFonts w:eastAsiaTheme="minorEastAsia"/>
              <w:noProof/>
              <w:sz w:val="24"/>
              <w:szCs w:val="24"/>
              <w:lang w:val="en-CA"/>
            </w:rPr>
          </w:pPr>
          <w:hyperlink w:anchor="_Toc127458813" w:history="1">
            <w:r w:rsidR="00691268" w:rsidRPr="00E24418">
              <w:rPr>
                <w:rStyle w:val="Hyperlien"/>
                <w:noProof/>
              </w:rPr>
              <w:t>F-</w:t>
            </w:r>
            <w:r w:rsidR="00691268">
              <w:rPr>
                <w:rFonts w:eastAsiaTheme="minorEastAsia"/>
                <w:noProof/>
                <w:sz w:val="24"/>
                <w:szCs w:val="24"/>
                <w:lang w:val="en-CA"/>
              </w:rPr>
              <w:tab/>
            </w:r>
            <w:r w:rsidR="00691268" w:rsidRPr="00E24418">
              <w:rPr>
                <w:rStyle w:val="Hyperlien"/>
                <w:noProof/>
              </w:rPr>
              <w:t>Approche à la normalisation</w:t>
            </w:r>
            <w:r w:rsidR="00691268">
              <w:rPr>
                <w:noProof/>
                <w:webHidden/>
              </w:rPr>
              <w:tab/>
            </w:r>
            <w:r w:rsidR="00691268">
              <w:rPr>
                <w:noProof/>
                <w:webHidden/>
              </w:rPr>
              <w:fldChar w:fldCharType="begin"/>
            </w:r>
            <w:r w:rsidR="00691268">
              <w:rPr>
                <w:noProof/>
                <w:webHidden/>
              </w:rPr>
              <w:instrText xml:space="preserve"> PAGEREF _Toc127458813 \h </w:instrText>
            </w:r>
            <w:r w:rsidR="00691268">
              <w:rPr>
                <w:noProof/>
                <w:webHidden/>
              </w:rPr>
            </w:r>
            <w:r w:rsidR="00691268">
              <w:rPr>
                <w:noProof/>
                <w:webHidden/>
              </w:rPr>
              <w:fldChar w:fldCharType="separate"/>
            </w:r>
            <w:r w:rsidR="00691268">
              <w:rPr>
                <w:noProof/>
                <w:webHidden/>
              </w:rPr>
              <w:t>57</w:t>
            </w:r>
            <w:r w:rsidR="00691268">
              <w:rPr>
                <w:noProof/>
                <w:webHidden/>
              </w:rPr>
              <w:fldChar w:fldCharType="end"/>
            </w:r>
          </w:hyperlink>
        </w:p>
        <w:p w14:paraId="6B68583F" w14:textId="5D99DD5A" w:rsidR="00691268" w:rsidRDefault="00D50BB6">
          <w:pPr>
            <w:pStyle w:val="TM2"/>
            <w:tabs>
              <w:tab w:val="right" w:leader="dot" w:pos="9350"/>
            </w:tabs>
            <w:rPr>
              <w:rFonts w:eastAsiaTheme="minorEastAsia"/>
              <w:noProof/>
              <w:sz w:val="24"/>
              <w:szCs w:val="24"/>
              <w:lang w:val="en-CA"/>
            </w:rPr>
          </w:pPr>
          <w:hyperlink w:anchor="_Toc127458814" w:history="1">
            <w:r w:rsidR="00691268" w:rsidRPr="00E24418">
              <w:rPr>
                <w:rStyle w:val="Hyperlien"/>
                <w:noProof/>
              </w:rPr>
              <w:t>Diapositive 92 :</w:t>
            </w:r>
            <w:r w:rsidR="00691268">
              <w:rPr>
                <w:noProof/>
                <w:webHidden/>
              </w:rPr>
              <w:tab/>
            </w:r>
            <w:r w:rsidR="00691268">
              <w:rPr>
                <w:noProof/>
                <w:webHidden/>
              </w:rPr>
              <w:fldChar w:fldCharType="begin"/>
            </w:r>
            <w:r w:rsidR="00691268">
              <w:rPr>
                <w:noProof/>
                <w:webHidden/>
              </w:rPr>
              <w:instrText xml:space="preserve"> PAGEREF _Toc127458814 \h </w:instrText>
            </w:r>
            <w:r w:rsidR="00691268">
              <w:rPr>
                <w:noProof/>
                <w:webHidden/>
              </w:rPr>
            </w:r>
            <w:r w:rsidR="00691268">
              <w:rPr>
                <w:noProof/>
                <w:webHidden/>
              </w:rPr>
              <w:fldChar w:fldCharType="separate"/>
            </w:r>
            <w:r w:rsidR="00691268">
              <w:rPr>
                <w:noProof/>
                <w:webHidden/>
              </w:rPr>
              <w:t>57</w:t>
            </w:r>
            <w:r w:rsidR="00691268">
              <w:rPr>
                <w:noProof/>
                <w:webHidden/>
              </w:rPr>
              <w:fldChar w:fldCharType="end"/>
            </w:r>
          </w:hyperlink>
        </w:p>
        <w:p w14:paraId="1D0E5C0E" w14:textId="7B3EA054" w:rsidR="00691268" w:rsidRDefault="00D50BB6">
          <w:pPr>
            <w:pStyle w:val="TM2"/>
            <w:tabs>
              <w:tab w:val="right" w:leader="dot" w:pos="9350"/>
            </w:tabs>
            <w:rPr>
              <w:rFonts w:eastAsiaTheme="minorEastAsia"/>
              <w:noProof/>
              <w:sz w:val="24"/>
              <w:szCs w:val="24"/>
              <w:lang w:val="en-CA"/>
            </w:rPr>
          </w:pPr>
          <w:hyperlink w:anchor="_Toc127458815" w:history="1">
            <w:r w:rsidR="00691268" w:rsidRPr="00E24418">
              <w:rPr>
                <w:rStyle w:val="Hyperlien"/>
                <w:noProof/>
              </w:rPr>
              <w:t>Diapositive 93 :</w:t>
            </w:r>
            <w:r w:rsidR="00691268">
              <w:rPr>
                <w:noProof/>
                <w:webHidden/>
              </w:rPr>
              <w:tab/>
            </w:r>
            <w:r w:rsidR="00691268">
              <w:rPr>
                <w:noProof/>
                <w:webHidden/>
              </w:rPr>
              <w:fldChar w:fldCharType="begin"/>
            </w:r>
            <w:r w:rsidR="00691268">
              <w:rPr>
                <w:noProof/>
                <w:webHidden/>
              </w:rPr>
              <w:instrText xml:space="preserve"> PAGEREF _Toc127458815 \h </w:instrText>
            </w:r>
            <w:r w:rsidR="00691268">
              <w:rPr>
                <w:noProof/>
                <w:webHidden/>
              </w:rPr>
            </w:r>
            <w:r w:rsidR="00691268">
              <w:rPr>
                <w:noProof/>
                <w:webHidden/>
              </w:rPr>
              <w:fldChar w:fldCharType="separate"/>
            </w:r>
            <w:r w:rsidR="00691268">
              <w:rPr>
                <w:noProof/>
                <w:webHidden/>
              </w:rPr>
              <w:t>60</w:t>
            </w:r>
            <w:r w:rsidR="00691268">
              <w:rPr>
                <w:noProof/>
                <w:webHidden/>
              </w:rPr>
              <w:fldChar w:fldCharType="end"/>
            </w:r>
          </w:hyperlink>
        </w:p>
        <w:p w14:paraId="4AEE3F9B" w14:textId="7EBAC7B7" w:rsidR="00691268" w:rsidRDefault="00D50BB6">
          <w:pPr>
            <w:pStyle w:val="TM1"/>
            <w:tabs>
              <w:tab w:val="left" w:pos="720"/>
              <w:tab w:val="right" w:leader="dot" w:pos="9350"/>
            </w:tabs>
            <w:rPr>
              <w:rFonts w:eastAsiaTheme="minorEastAsia"/>
              <w:noProof/>
              <w:sz w:val="24"/>
              <w:szCs w:val="24"/>
              <w:lang w:val="en-CA"/>
            </w:rPr>
          </w:pPr>
          <w:hyperlink w:anchor="_Toc127458816" w:history="1">
            <w:r w:rsidR="00691268" w:rsidRPr="00E24418">
              <w:rPr>
                <w:rStyle w:val="Hyperlien"/>
                <w:noProof/>
              </w:rPr>
              <w:t>G-</w:t>
            </w:r>
            <w:r w:rsidR="00691268">
              <w:rPr>
                <w:rFonts w:eastAsiaTheme="minorEastAsia"/>
                <w:noProof/>
                <w:sz w:val="24"/>
                <w:szCs w:val="24"/>
                <w:lang w:val="en-CA"/>
              </w:rPr>
              <w:tab/>
            </w:r>
            <w:r w:rsidR="00691268" w:rsidRPr="00E24418">
              <w:rPr>
                <w:rStyle w:val="Hyperlien"/>
                <w:noProof/>
              </w:rPr>
              <w:t>Exemples pratiques</w:t>
            </w:r>
            <w:r w:rsidR="00691268">
              <w:rPr>
                <w:noProof/>
                <w:webHidden/>
              </w:rPr>
              <w:tab/>
            </w:r>
            <w:r w:rsidR="00691268">
              <w:rPr>
                <w:noProof/>
                <w:webHidden/>
              </w:rPr>
              <w:fldChar w:fldCharType="begin"/>
            </w:r>
            <w:r w:rsidR="00691268">
              <w:rPr>
                <w:noProof/>
                <w:webHidden/>
              </w:rPr>
              <w:instrText xml:space="preserve"> PAGEREF _Toc127458816 \h </w:instrText>
            </w:r>
            <w:r w:rsidR="00691268">
              <w:rPr>
                <w:noProof/>
                <w:webHidden/>
              </w:rPr>
            </w:r>
            <w:r w:rsidR="00691268">
              <w:rPr>
                <w:noProof/>
                <w:webHidden/>
              </w:rPr>
              <w:fldChar w:fldCharType="separate"/>
            </w:r>
            <w:r w:rsidR="00691268">
              <w:rPr>
                <w:noProof/>
                <w:webHidden/>
              </w:rPr>
              <w:t>61</w:t>
            </w:r>
            <w:r w:rsidR="00691268">
              <w:rPr>
                <w:noProof/>
                <w:webHidden/>
              </w:rPr>
              <w:fldChar w:fldCharType="end"/>
            </w:r>
          </w:hyperlink>
        </w:p>
        <w:p w14:paraId="65E7AB2C" w14:textId="310AF1D4" w:rsidR="00982E92" w:rsidRDefault="00982E92">
          <w:r>
            <w:rPr>
              <w:b/>
              <w:bCs/>
              <w:lang w:val="fr-FR"/>
            </w:rPr>
            <w:fldChar w:fldCharType="end"/>
          </w:r>
        </w:p>
      </w:sdtContent>
    </w:sdt>
    <w:p w14:paraId="039E9B78" w14:textId="77777777" w:rsidR="00982E92" w:rsidRDefault="00982E92"/>
    <w:p w14:paraId="351C9B5F" w14:textId="77777777" w:rsidR="00691268" w:rsidRDefault="00691268" w:rsidP="00764B1D">
      <w:pPr>
        <w:pStyle w:val="Titre1"/>
      </w:pPr>
    </w:p>
    <w:p w14:paraId="6F060BC8" w14:textId="77777777" w:rsidR="00691268" w:rsidRDefault="00691268" w:rsidP="00764B1D">
      <w:pPr>
        <w:pStyle w:val="Titre1"/>
      </w:pPr>
    </w:p>
    <w:p w14:paraId="7755D3AA" w14:textId="25815E29" w:rsidR="00764B1D" w:rsidRDefault="00764B1D" w:rsidP="00764B1D">
      <w:pPr>
        <w:pStyle w:val="Titre1"/>
      </w:pPr>
      <w:bookmarkStart w:id="0" w:name="_Toc127458754"/>
      <w:r>
        <w:t>Note</w:t>
      </w:r>
      <w:bookmarkEnd w:id="0"/>
    </w:p>
    <w:p w14:paraId="32A62395" w14:textId="77777777" w:rsidR="00764B1D" w:rsidRDefault="00764B1D" w:rsidP="00764B1D">
      <w:pPr>
        <w:jc w:val="both"/>
        <w:rPr>
          <w:rFonts w:asciiTheme="majorHAnsi" w:hAnsiTheme="majorHAnsi" w:cstheme="majorHAnsi"/>
          <w:sz w:val="24"/>
          <w:szCs w:val="24"/>
        </w:rPr>
      </w:pPr>
    </w:p>
    <w:p w14:paraId="2AAFEAAA" w14:textId="77777777" w:rsidR="00764B1D" w:rsidRPr="00E56892" w:rsidRDefault="00764B1D" w:rsidP="00764B1D">
      <w:pPr>
        <w:jc w:val="both"/>
        <w:rPr>
          <w:rFonts w:asciiTheme="majorHAnsi" w:hAnsiTheme="majorHAnsi" w:cstheme="majorHAnsi"/>
          <w:sz w:val="24"/>
          <w:szCs w:val="24"/>
        </w:rPr>
      </w:pPr>
      <w:r w:rsidRPr="0003298D">
        <w:rPr>
          <w:rFonts w:asciiTheme="majorHAnsi" w:hAnsiTheme="majorHAnsi" w:cstheme="majorHAnsi"/>
          <w:sz w:val="24"/>
          <w:szCs w:val="24"/>
        </w:rPr>
        <w:t xml:space="preserve">Avec la permission de </w:t>
      </w:r>
      <w:r>
        <w:rPr>
          <w:rFonts w:asciiTheme="majorHAnsi" w:hAnsiTheme="majorHAnsi" w:cstheme="majorHAnsi"/>
          <w:sz w:val="24"/>
          <w:szCs w:val="24"/>
        </w:rPr>
        <w:t xml:space="preserve">monsieur Denis Beaulieu, </w:t>
      </w:r>
      <w:r w:rsidRPr="0003298D">
        <w:rPr>
          <w:rFonts w:asciiTheme="majorHAnsi" w:hAnsiTheme="majorHAnsi" w:cstheme="majorHAnsi"/>
          <w:sz w:val="24"/>
          <w:szCs w:val="24"/>
        </w:rPr>
        <w:t xml:space="preserve">une certaine partie du matériel est reproduite </w:t>
      </w:r>
      <w:r>
        <w:rPr>
          <w:rFonts w:asciiTheme="majorHAnsi" w:hAnsiTheme="majorHAnsi" w:cstheme="majorHAnsi"/>
          <w:sz w:val="24"/>
          <w:szCs w:val="24"/>
        </w:rPr>
        <w:t xml:space="preserve">des manuels </w:t>
      </w:r>
      <w:r>
        <w:rPr>
          <w:rFonts w:asciiTheme="majorHAnsi" w:hAnsiTheme="majorHAnsi" w:cstheme="majorHAnsi"/>
          <w:i/>
          <w:sz w:val="24"/>
          <w:szCs w:val="24"/>
        </w:rPr>
        <w:t>Calcul des charpentes d’aluminium</w:t>
      </w:r>
      <w:r w:rsidRPr="0003298D">
        <w:rPr>
          <w:rFonts w:asciiTheme="majorHAnsi" w:hAnsiTheme="majorHAnsi" w:cstheme="majorHAnsi"/>
          <w:sz w:val="24"/>
          <w:szCs w:val="24"/>
        </w:rPr>
        <w:t xml:space="preserve"> </w:t>
      </w:r>
      <w:r>
        <w:rPr>
          <w:rFonts w:asciiTheme="majorHAnsi" w:hAnsiTheme="majorHAnsi" w:cstheme="majorHAnsi"/>
          <w:sz w:val="24"/>
          <w:szCs w:val="24"/>
        </w:rPr>
        <w:t xml:space="preserve">et </w:t>
      </w:r>
      <w:r>
        <w:rPr>
          <w:rFonts w:asciiTheme="majorHAnsi" w:hAnsiTheme="majorHAnsi" w:cstheme="majorHAnsi"/>
          <w:i/>
          <w:sz w:val="24"/>
          <w:szCs w:val="24"/>
        </w:rPr>
        <w:t xml:space="preserve">Les caractéristiques de l’aluminium </w:t>
      </w:r>
      <w:r w:rsidRPr="0003298D">
        <w:rPr>
          <w:rFonts w:asciiTheme="majorHAnsi" w:hAnsiTheme="majorHAnsi" w:cstheme="majorHAnsi"/>
          <w:i/>
          <w:sz w:val="24"/>
          <w:szCs w:val="24"/>
        </w:rPr>
        <w:t>structural</w:t>
      </w:r>
      <w:r w:rsidRPr="0003298D">
        <w:rPr>
          <w:rFonts w:asciiTheme="majorHAnsi" w:hAnsiTheme="majorHAnsi" w:cstheme="majorHAnsi"/>
          <w:sz w:val="24"/>
          <w:szCs w:val="24"/>
        </w:rPr>
        <w:t xml:space="preserve">. Bien que l'utilisation du matériel ait été autorisée, </w:t>
      </w:r>
      <w:r>
        <w:rPr>
          <w:rFonts w:asciiTheme="majorHAnsi" w:hAnsiTheme="majorHAnsi" w:cstheme="majorHAnsi"/>
          <w:sz w:val="24"/>
          <w:szCs w:val="24"/>
        </w:rPr>
        <w:t>monsieur Beaulieu</w:t>
      </w:r>
      <w:r w:rsidRPr="0003298D">
        <w:rPr>
          <w:rFonts w:asciiTheme="majorHAnsi" w:hAnsiTheme="majorHAnsi" w:cstheme="majorHAnsi"/>
          <w:sz w:val="24"/>
          <w:szCs w:val="24"/>
        </w:rPr>
        <w:t xml:space="preserve"> n'est pas responsable de la manière dont les données sont présentées, ni de toute représentation ou interprétation. </w:t>
      </w:r>
    </w:p>
    <w:p w14:paraId="396FF6D2" w14:textId="39CA45F0" w:rsidR="00CD1525" w:rsidRDefault="00CD1525" w:rsidP="00CD1525"/>
    <w:p w14:paraId="1FE9DB49" w14:textId="698E43DA" w:rsidR="00764B1D" w:rsidRDefault="00764B1D" w:rsidP="00CD1525"/>
    <w:p w14:paraId="11CDF537" w14:textId="1EADD3E8" w:rsidR="00764B1D" w:rsidRDefault="00764B1D" w:rsidP="00CD1525"/>
    <w:p w14:paraId="0DA73D08" w14:textId="50CCF74E" w:rsidR="00764B1D" w:rsidRDefault="00764B1D" w:rsidP="00CD1525"/>
    <w:p w14:paraId="62385A27" w14:textId="72E07640" w:rsidR="00764B1D" w:rsidRDefault="00764B1D" w:rsidP="00CD1525"/>
    <w:p w14:paraId="282572C2" w14:textId="18D24976" w:rsidR="00764B1D" w:rsidRDefault="00764B1D" w:rsidP="00CD1525"/>
    <w:p w14:paraId="5658E552" w14:textId="6F220AD7" w:rsidR="00764B1D" w:rsidRDefault="00764B1D" w:rsidP="00CD1525"/>
    <w:p w14:paraId="0806DEA8" w14:textId="298ACCCC" w:rsidR="00764B1D" w:rsidRDefault="00764B1D" w:rsidP="00CD1525"/>
    <w:p w14:paraId="4CDF6DCC" w14:textId="6B006494" w:rsidR="00764B1D" w:rsidRDefault="00764B1D" w:rsidP="00CD1525"/>
    <w:p w14:paraId="091F754F" w14:textId="0FE866F6" w:rsidR="00764B1D" w:rsidRDefault="00764B1D" w:rsidP="00CD1525"/>
    <w:p w14:paraId="61C2A536" w14:textId="6F71B70E" w:rsidR="00764B1D" w:rsidRDefault="00764B1D" w:rsidP="00CD1525"/>
    <w:p w14:paraId="78887E68" w14:textId="40EDBF99" w:rsidR="00764B1D" w:rsidRDefault="00764B1D" w:rsidP="00CD1525"/>
    <w:p w14:paraId="7BDC3775" w14:textId="0780F2FF" w:rsidR="00764B1D" w:rsidRDefault="00764B1D" w:rsidP="00CD1525"/>
    <w:p w14:paraId="3A5B5169" w14:textId="77777777" w:rsidR="00764B1D" w:rsidRPr="00CD1525" w:rsidRDefault="00764B1D" w:rsidP="00CD1525"/>
    <w:p w14:paraId="0932617D" w14:textId="4AD4D688" w:rsidR="00093A00" w:rsidRDefault="00085ED6" w:rsidP="00B42501">
      <w:pPr>
        <w:pStyle w:val="Titre1"/>
        <w:numPr>
          <w:ilvl w:val="0"/>
          <w:numId w:val="43"/>
        </w:numPr>
      </w:pPr>
      <w:bookmarkStart w:id="1" w:name="_Toc127458755"/>
      <w:r>
        <w:lastRenderedPageBreak/>
        <w:t>Introduction</w:t>
      </w:r>
      <w:bookmarkEnd w:id="1"/>
    </w:p>
    <w:p w14:paraId="3BA344DD" w14:textId="0195B229" w:rsidR="007F477B" w:rsidRDefault="007F477B" w:rsidP="007F477B"/>
    <w:p w14:paraId="66E07ED9" w14:textId="11E63AAB" w:rsidR="007F477B" w:rsidRDefault="007F477B" w:rsidP="00663F44">
      <w:pPr>
        <w:pStyle w:val="Titre2"/>
      </w:pPr>
      <w:bookmarkStart w:id="2" w:name="_Toc127458756"/>
      <w:r>
        <w:t xml:space="preserve">Diapositive </w:t>
      </w:r>
      <w:r w:rsidR="00663F44">
        <w:t>5</w:t>
      </w:r>
      <w:r>
        <w:t> :</w:t>
      </w:r>
      <w:bookmarkEnd w:id="2"/>
    </w:p>
    <w:p w14:paraId="5495D61F" w14:textId="134458FA" w:rsidR="007F477B" w:rsidRDefault="007F477B" w:rsidP="007F477B"/>
    <w:p w14:paraId="27E128F3" w14:textId="77777777" w:rsidR="007F477B" w:rsidRPr="007F477B" w:rsidRDefault="007F477B" w:rsidP="007F477B">
      <w:pPr>
        <w:jc w:val="both"/>
        <w:rPr>
          <w:rFonts w:asciiTheme="majorHAnsi" w:hAnsiTheme="majorHAnsi" w:cstheme="majorHAnsi"/>
          <w:sz w:val="24"/>
          <w:szCs w:val="24"/>
        </w:rPr>
      </w:pPr>
      <w:r w:rsidRPr="007F477B">
        <w:rPr>
          <w:rFonts w:asciiTheme="majorHAnsi" w:hAnsiTheme="majorHAnsi" w:cstheme="majorHAnsi"/>
          <w:b/>
          <w:bCs/>
          <w:sz w:val="24"/>
          <w:szCs w:val="24"/>
        </w:rPr>
        <w:t>9.1 Introduction</w:t>
      </w:r>
    </w:p>
    <w:p w14:paraId="03ECCAFF" w14:textId="77777777" w:rsidR="007F477B" w:rsidRPr="007F477B" w:rsidRDefault="007F477B" w:rsidP="007F477B">
      <w:pPr>
        <w:jc w:val="both"/>
        <w:rPr>
          <w:rFonts w:asciiTheme="majorHAnsi" w:hAnsiTheme="majorHAnsi" w:cstheme="majorHAnsi"/>
          <w:sz w:val="24"/>
          <w:szCs w:val="24"/>
        </w:rPr>
      </w:pPr>
      <w:r w:rsidRPr="007F477B">
        <w:rPr>
          <w:rFonts w:asciiTheme="majorHAnsi" w:hAnsiTheme="majorHAnsi" w:cstheme="majorHAnsi"/>
          <w:b/>
          <w:bCs/>
          <w:sz w:val="24"/>
          <w:szCs w:val="24"/>
        </w:rPr>
        <w:t>9.1.1 Le phénomène de fatigue</w:t>
      </w:r>
    </w:p>
    <w:p w14:paraId="2E344E83" w14:textId="21580FAC" w:rsidR="007F477B" w:rsidRPr="007F477B" w:rsidRDefault="007F477B" w:rsidP="007F477B">
      <w:pPr>
        <w:jc w:val="both"/>
        <w:rPr>
          <w:rFonts w:asciiTheme="majorHAnsi" w:hAnsiTheme="majorHAnsi" w:cstheme="majorHAnsi"/>
          <w:sz w:val="24"/>
          <w:szCs w:val="24"/>
        </w:rPr>
      </w:pPr>
      <w:r w:rsidRPr="007F477B">
        <w:rPr>
          <w:rFonts w:asciiTheme="majorHAnsi" w:hAnsiTheme="majorHAnsi" w:cstheme="majorHAnsi"/>
          <w:sz w:val="24"/>
          <w:szCs w:val="24"/>
        </w:rPr>
        <w:t xml:space="preserve">Dans les chapitres précédents, les états limites ultimes qui caractérisent la rupture des pièces ou des charpentes en aluminium ont toujours été associés soit à une </w:t>
      </w:r>
      <w:r w:rsidR="001D16BE">
        <w:rPr>
          <w:rFonts w:asciiTheme="majorHAnsi" w:hAnsiTheme="majorHAnsi" w:cstheme="majorHAnsi"/>
          <w:sz w:val="24"/>
          <w:szCs w:val="24"/>
        </w:rPr>
        <w:t>rupture ductile du matériau, soi</w:t>
      </w:r>
      <w:r w:rsidRPr="007F477B">
        <w:rPr>
          <w:rFonts w:asciiTheme="majorHAnsi" w:hAnsiTheme="majorHAnsi" w:cstheme="majorHAnsi"/>
          <w:sz w:val="24"/>
          <w:szCs w:val="24"/>
        </w:rPr>
        <w:t>t à une instabilité locale ou globale de la pièce ou de la charpente sous les charges pondérées. Il existe un autre mode de rupture, propre aux structures métalliques, qui est caractérisé par la ruine de l’ouvrage à des niveaux de contrainte parfois nettement inférieurs à la limite élastique ou la contrainte de rupture; c’est la rupture par fatigue.</w:t>
      </w:r>
    </w:p>
    <w:p w14:paraId="27B4C212" w14:textId="77777777" w:rsidR="007F477B" w:rsidRPr="007F477B" w:rsidRDefault="007F477B" w:rsidP="007F477B">
      <w:pPr>
        <w:jc w:val="both"/>
        <w:rPr>
          <w:rFonts w:asciiTheme="majorHAnsi" w:hAnsiTheme="majorHAnsi" w:cstheme="majorHAnsi"/>
          <w:sz w:val="24"/>
          <w:szCs w:val="24"/>
        </w:rPr>
      </w:pPr>
      <w:r w:rsidRPr="007F477B">
        <w:rPr>
          <w:rFonts w:asciiTheme="majorHAnsi" w:hAnsiTheme="majorHAnsi" w:cstheme="majorHAnsi"/>
          <w:sz w:val="24"/>
          <w:szCs w:val="24"/>
        </w:rPr>
        <w:t>Les structures soumises à des fluctuations de charge peuvent être sujettes à des ruptures par fatigue si le nombre d’applications de la charge est grand, et cela à des contraintes plus basses que les contraintes admissibles pour des charges statiques. Les ruptures de fatigue se manifestent au voisinage des concentrations de contraintes, sous forme de fissures susceptibles de se propager à travers les éléments ou leurs assemblages. Des discontinuités, comme les trous de boulons ou de rivets, les soudures ou les changements de formes géométriques donnent naissance à ces concentrations de contraintes qui réduisent l’espérance de vie en fatigue des structures.</w:t>
      </w:r>
    </w:p>
    <w:p w14:paraId="5C85F525" w14:textId="65CF2D07" w:rsidR="007F477B" w:rsidRPr="007F477B" w:rsidRDefault="007F477B" w:rsidP="007F477B">
      <w:pPr>
        <w:jc w:val="both"/>
        <w:rPr>
          <w:rFonts w:asciiTheme="majorHAnsi" w:hAnsiTheme="majorHAnsi" w:cstheme="majorHAnsi"/>
          <w:sz w:val="24"/>
          <w:szCs w:val="24"/>
        </w:rPr>
      </w:pPr>
      <w:r w:rsidRPr="007F477B">
        <w:rPr>
          <w:rFonts w:asciiTheme="majorHAnsi" w:hAnsiTheme="majorHAnsi" w:cstheme="majorHAnsi"/>
          <w:sz w:val="24"/>
          <w:szCs w:val="24"/>
        </w:rPr>
        <w:t xml:space="preserve">La fatigue est un état limite ultime vérifié en calculant les </w:t>
      </w:r>
      <w:r w:rsidR="001D16BE">
        <w:rPr>
          <w:rFonts w:asciiTheme="majorHAnsi" w:hAnsiTheme="majorHAnsi" w:cstheme="majorHAnsi"/>
          <w:sz w:val="24"/>
          <w:szCs w:val="24"/>
        </w:rPr>
        <w:t xml:space="preserve">variations de contraintes sous </w:t>
      </w:r>
      <w:r w:rsidRPr="007F477B">
        <w:rPr>
          <w:rFonts w:asciiTheme="majorHAnsi" w:hAnsiTheme="majorHAnsi" w:cstheme="majorHAnsi"/>
          <w:sz w:val="24"/>
          <w:szCs w:val="24"/>
        </w:rPr>
        <w:t>l</w:t>
      </w:r>
      <w:r w:rsidR="001D16BE">
        <w:rPr>
          <w:rFonts w:asciiTheme="majorHAnsi" w:hAnsiTheme="majorHAnsi" w:cstheme="majorHAnsi"/>
          <w:sz w:val="24"/>
          <w:szCs w:val="24"/>
        </w:rPr>
        <w:t>e</w:t>
      </w:r>
      <w:r w:rsidRPr="007F477B">
        <w:rPr>
          <w:rFonts w:asciiTheme="majorHAnsi" w:hAnsiTheme="majorHAnsi" w:cstheme="majorHAnsi"/>
          <w:sz w:val="24"/>
          <w:szCs w:val="24"/>
        </w:rPr>
        <w:t xml:space="preserve">s charges d’utilisation, c’est-à-dire les charges non pondérées. Seules les surcharges qui varient de façon cyclique contribuent à la fatigue. Les charges permanentes ne sont pas prises en compte dans les calculs. Il existe toutefois des cas particuliers, comme </w:t>
      </w:r>
      <w:r w:rsidR="001D16BE">
        <w:rPr>
          <w:rFonts w:asciiTheme="majorHAnsi" w:hAnsiTheme="majorHAnsi" w:cstheme="majorHAnsi"/>
          <w:sz w:val="24"/>
          <w:szCs w:val="24"/>
        </w:rPr>
        <w:t>on le verra aux sous-sections 9.3.3</w:t>
      </w:r>
      <w:r w:rsidR="000D00F3">
        <w:rPr>
          <w:rStyle w:val="Appelnotedebasdep"/>
          <w:rFonts w:asciiTheme="majorHAnsi" w:hAnsiTheme="majorHAnsi" w:cstheme="majorHAnsi"/>
          <w:sz w:val="24"/>
          <w:szCs w:val="24"/>
        </w:rPr>
        <w:footnoteReference w:id="1"/>
      </w:r>
      <w:r w:rsidR="001D16BE">
        <w:rPr>
          <w:rFonts w:asciiTheme="majorHAnsi" w:hAnsiTheme="majorHAnsi" w:cstheme="majorHAnsi"/>
          <w:sz w:val="24"/>
          <w:szCs w:val="24"/>
        </w:rPr>
        <w:t xml:space="preserve"> et 9.3.</w:t>
      </w:r>
      <w:r w:rsidRPr="007F477B">
        <w:rPr>
          <w:rFonts w:asciiTheme="majorHAnsi" w:hAnsiTheme="majorHAnsi" w:cstheme="majorHAnsi"/>
          <w:sz w:val="24"/>
          <w:szCs w:val="24"/>
        </w:rPr>
        <w:t>5, où des contraintes permanentes sont susceptibles d’influence</w:t>
      </w:r>
      <w:r w:rsidR="001D16BE">
        <w:rPr>
          <w:rFonts w:asciiTheme="majorHAnsi" w:hAnsiTheme="majorHAnsi" w:cstheme="majorHAnsi"/>
          <w:sz w:val="24"/>
          <w:szCs w:val="24"/>
        </w:rPr>
        <w:t xml:space="preserve">r positivement la résistance à </w:t>
      </w:r>
      <w:r w:rsidRPr="007F477B">
        <w:rPr>
          <w:rFonts w:asciiTheme="majorHAnsi" w:hAnsiTheme="majorHAnsi" w:cstheme="majorHAnsi"/>
          <w:sz w:val="24"/>
          <w:szCs w:val="24"/>
        </w:rPr>
        <w:t>l</w:t>
      </w:r>
      <w:r w:rsidR="001D16BE">
        <w:rPr>
          <w:rFonts w:asciiTheme="majorHAnsi" w:hAnsiTheme="majorHAnsi" w:cstheme="majorHAnsi"/>
          <w:sz w:val="24"/>
          <w:szCs w:val="24"/>
        </w:rPr>
        <w:t>a</w:t>
      </w:r>
      <w:r w:rsidRPr="007F477B">
        <w:rPr>
          <w:rFonts w:asciiTheme="majorHAnsi" w:hAnsiTheme="majorHAnsi" w:cstheme="majorHAnsi"/>
          <w:sz w:val="24"/>
          <w:szCs w:val="24"/>
        </w:rPr>
        <w:t xml:space="preserve"> fatigue.</w:t>
      </w:r>
    </w:p>
    <w:p w14:paraId="40163002" w14:textId="608CBFBD" w:rsidR="007F477B" w:rsidRDefault="007F477B" w:rsidP="007F477B">
      <w:pPr>
        <w:jc w:val="both"/>
        <w:rPr>
          <w:rFonts w:asciiTheme="majorHAnsi" w:hAnsiTheme="majorHAnsi" w:cstheme="majorHAnsi"/>
          <w:sz w:val="24"/>
          <w:szCs w:val="24"/>
        </w:rPr>
      </w:pPr>
      <w:r w:rsidRPr="007F477B">
        <w:rPr>
          <w:rFonts w:asciiTheme="majorHAnsi" w:hAnsiTheme="majorHAnsi" w:cstheme="majorHAnsi"/>
          <w:sz w:val="24"/>
          <w:szCs w:val="24"/>
        </w:rPr>
        <w:t>La fatigue des métaux a été identifiée pour la première fois aux environs de 1830 et les premiers essais de fatigue visaient à éliminer les ruptures observées dans les ess</w:t>
      </w:r>
      <w:r w:rsidR="001D16BE">
        <w:rPr>
          <w:rFonts w:asciiTheme="majorHAnsi" w:hAnsiTheme="majorHAnsi" w:cstheme="majorHAnsi"/>
          <w:sz w:val="24"/>
          <w:szCs w:val="24"/>
        </w:rPr>
        <w:t>ieux de wagons de chemin de fer</w:t>
      </w:r>
      <w:r w:rsidRPr="007F477B">
        <w:rPr>
          <w:rFonts w:asciiTheme="majorHAnsi" w:hAnsiTheme="majorHAnsi" w:cstheme="majorHAnsi"/>
          <w:sz w:val="24"/>
          <w:szCs w:val="24"/>
        </w:rPr>
        <w:t>. Dans les applications de génie civil, ce sont surtout les ponts qui ont en premier retenu l’attention des ingénieur</w:t>
      </w:r>
      <w:r w:rsidR="001D16BE">
        <w:rPr>
          <w:rFonts w:asciiTheme="majorHAnsi" w:hAnsiTheme="majorHAnsi" w:cstheme="majorHAnsi"/>
          <w:sz w:val="24"/>
          <w:szCs w:val="24"/>
        </w:rPr>
        <w:t>s pour les problèmes de fatigue</w:t>
      </w:r>
      <w:r w:rsidRPr="007F477B">
        <w:rPr>
          <w:rFonts w:asciiTheme="majorHAnsi" w:hAnsiTheme="majorHAnsi" w:cstheme="majorHAnsi"/>
          <w:sz w:val="24"/>
          <w:szCs w:val="24"/>
        </w:rPr>
        <w:t xml:space="preserve">. Les ponts étaient d’abord rivetés (jusqu'aux années 1950), puis assemblés à l’aide de boulons à haute résistance. Les problèmes de fatigue étaient alors peu fréquents puisque les imperfections conduisant à la fatigue étaient relativement moins importantes et que les fréquences de chargement étaient faibles, comparées à celles d’aujourd’hui. Les considérations de fatigue ont pris de l’importance avec l’utilisation </w:t>
      </w:r>
      <w:r w:rsidRPr="007F477B">
        <w:rPr>
          <w:rFonts w:asciiTheme="majorHAnsi" w:hAnsiTheme="majorHAnsi" w:cstheme="majorHAnsi"/>
          <w:sz w:val="24"/>
          <w:szCs w:val="24"/>
        </w:rPr>
        <w:lastRenderedPageBreak/>
        <w:t>croissante de la soudure dans la fabrication des ponts. Les normes de calcul pour la fatigue étaient plutôt rudimentaires, à l’origine, mais elles se sont rapidement raffinées, à partir des années 1970, pour permettre aujourd’hui un calcul relativement précis et sécuritaire de la résistance des structures à la fatigue.</w:t>
      </w:r>
    </w:p>
    <w:p w14:paraId="23BF5879" w14:textId="7EB1D286" w:rsidR="004E49E1" w:rsidRDefault="004E49E1" w:rsidP="007F477B">
      <w:pPr>
        <w:jc w:val="both"/>
        <w:rPr>
          <w:rFonts w:asciiTheme="majorHAnsi" w:hAnsiTheme="majorHAnsi" w:cstheme="majorHAnsi"/>
          <w:sz w:val="24"/>
          <w:szCs w:val="24"/>
        </w:rPr>
      </w:pPr>
    </w:p>
    <w:p w14:paraId="06E66435" w14:textId="747EB5AF" w:rsidR="004E49E1" w:rsidRDefault="004E49E1" w:rsidP="00663F44">
      <w:pPr>
        <w:pStyle w:val="Titre2"/>
      </w:pPr>
      <w:bookmarkStart w:id="3" w:name="_Toc127458757"/>
      <w:r>
        <w:t xml:space="preserve">Diapositive </w:t>
      </w:r>
      <w:r w:rsidR="00663F44">
        <w:t>8</w:t>
      </w:r>
      <w:r>
        <w:t> :</w:t>
      </w:r>
      <w:bookmarkEnd w:id="3"/>
    </w:p>
    <w:p w14:paraId="10AF3251" w14:textId="2C2A113D" w:rsidR="004E49E1" w:rsidRDefault="004E49E1" w:rsidP="004E49E1"/>
    <w:p w14:paraId="6F95EA26" w14:textId="77777777" w:rsidR="004E49E1" w:rsidRPr="004E49E1" w:rsidRDefault="004E49E1" w:rsidP="004E49E1">
      <w:pPr>
        <w:jc w:val="both"/>
        <w:rPr>
          <w:rFonts w:asciiTheme="majorHAnsi" w:hAnsiTheme="majorHAnsi" w:cstheme="majorHAnsi"/>
          <w:sz w:val="24"/>
          <w:szCs w:val="24"/>
        </w:rPr>
      </w:pPr>
      <w:r w:rsidRPr="004E49E1">
        <w:rPr>
          <w:rFonts w:asciiTheme="majorHAnsi" w:hAnsiTheme="majorHAnsi" w:cstheme="majorHAnsi"/>
          <w:b/>
          <w:bCs/>
          <w:sz w:val="24"/>
          <w:szCs w:val="24"/>
        </w:rPr>
        <w:t>9.1.2 Importance de la fatigue</w:t>
      </w:r>
    </w:p>
    <w:p w14:paraId="65449476" w14:textId="12A4B232" w:rsidR="004E49E1" w:rsidRPr="004E49E1" w:rsidRDefault="004E49E1" w:rsidP="004E49E1">
      <w:pPr>
        <w:jc w:val="both"/>
        <w:rPr>
          <w:rFonts w:asciiTheme="majorHAnsi" w:hAnsiTheme="majorHAnsi" w:cstheme="majorHAnsi"/>
          <w:sz w:val="24"/>
          <w:szCs w:val="24"/>
        </w:rPr>
      </w:pPr>
      <w:r w:rsidRPr="004E49E1">
        <w:rPr>
          <w:rFonts w:asciiTheme="majorHAnsi" w:hAnsiTheme="majorHAnsi" w:cstheme="majorHAnsi"/>
          <w:sz w:val="24"/>
          <w:szCs w:val="24"/>
        </w:rPr>
        <w:t>Des études révèlent que plus de 75 % des ruptures observées dans les véhicules terrestres sont attribuables à la fatigue et qu’en général, les pourcentages varient entre 50 et 90 % selo</w:t>
      </w:r>
      <w:r w:rsidR="0007480B">
        <w:rPr>
          <w:rFonts w:asciiTheme="majorHAnsi" w:hAnsiTheme="majorHAnsi" w:cstheme="majorHAnsi"/>
          <w:sz w:val="24"/>
          <w:szCs w:val="24"/>
        </w:rPr>
        <w:t>n les applications structurales</w:t>
      </w:r>
      <w:r w:rsidRPr="004E49E1">
        <w:rPr>
          <w:rFonts w:asciiTheme="majorHAnsi" w:hAnsiTheme="majorHAnsi" w:cstheme="majorHAnsi"/>
          <w:sz w:val="24"/>
          <w:szCs w:val="24"/>
        </w:rPr>
        <w:t>. Ces chiffres démontrent l’importance de bien évaluer les cas où les sollicitations variables répétées sont susceptibles d’entraîner la fatigue et, le cas échéant, de bien évaluer la résistance de la structure en fatigue.</w:t>
      </w:r>
    </w:p>
    <w:p w14:paraId="130058FF" w14:textId="77777777" w:rsidR="004E49E1" w:rsidRPr="004E49E1" w:rsidRDefault="004E49E1" w:rsidP="004E49E1">
      <w:pPr>
        <w:jc w:val="both"/>
        <w:rPr>
          <w:rFonts w:asciiTheme="majorHAnsi" w:hAnsiTheme="majorHAnsi" w:cstheme="majorHAnsi"/>
          <w:sz w:val="24"/>
          <w:szCs w:val="24"/>
        </w:rPr>
      </w:pPr>
      <w:r w:rsidRPr="004E49E1">
        <w:rPr>
          <w:rFonts w:asciiTheme="majorHAnsi" w:hAnsiTheme="majorHAnsi" w:cstheme="majorHAnsi"/>
          <w:sz w:val="24"/>
          <w:szCs w:val="24"/>
        </w:rPr>
        <w:t>Il est facile de dresser la liste des véhicules et des structures dont le risque de rupture par fatigue est élevé : automobiles, avions, trains, bateaux, moteurs, turbines, ponts roulants, ponts, tours, pylônes, plates-formes pétrolières en mer, lampadaires, portiques de signalisation routière, etc. En fait, dans toutes les applications de génie où il y a mouvement oscillatoire répété, forcé ou naturel, c’est-à-dire causé par le vent ou les vagues, par exemple, il faut se soucier de la possibilité d’endommagement qui se traduit par la propagation de fissures et qui conduit plus ou moins rapidement à la séparation des pièces.</w:t>
      </w:r>
    </w:p>
    <w:p w14:paraId="0F62F838" w14:textId="1F720E50" w:rsidR="004E49E1" w:rsidRPr="004E49E1" w:rsidRDefault="004E49E1" w:rsidP="004E49E1">
      <w:pPr>
        <w:jc w:val="both"/>
        <w:rPr>
          <w:rFonts w:asciiTheme="majorHAnsi" w:hAnsiTheme="majorHAnsi" w:cstheme="majorHAnsi"/>
          <w:sz w:val="24"/>
          <w:szCs w:val="24"/>
        </w:rPr>
      </w:pPr>
      <w:r w:rsidRPr="004E49E1">
        <w:rPr>
          <w:rFonts w:asciiTheme="majorHAnsi" w:hAnsiTheme="majorHAnsi" w:cstheme="majorHAnsi"/>
          <w:sz w:val="24"/>
          <w:szCs w:val="24"/>
        </w:rPr>
        <w:t>De nos jours, la tendance est de construire avec des matériaux de plus en plus légers et d’optimiser au maximum les véhicules et les structures, ce qui a pour conséquence une progression constante des possibilités de rupture de fatigue. C’est surtout le besoin de légèreté des structures qui fait que l’aluminium est de plus en plus utilisé dans de nombreuses application</w:t>
      </w:r>
      <w:r w:rsidR="0007480B">
        <w:rPr>
          <w:rFonts w:asciiTheme="majorHAnsi" w:hAnsiTheme="majorHAnsi" w:cstheme="majorHAnsi"/>
          <w:sz w:val="24"/>
          <w:szCs w:val="24"/>
        </w:rPr>
        <w:t>s</w:t>
      </w:r>
      <w:r w:rsidRPr="004E49E1">
        <w:rPr>
          <w:rFonts w:asciiTheme="majorHAnsi" w:hAnsiTheme="majorHAnsi" w:cstheme="majorHAnsi"/>
          <w:sz w:val="24"/>
          <w:szCs w:val="24"/>
        </w:rPr>
        <w:t>. À cette problématique, s’ajoutent celles du vieillissement des infrastructures et de l’utilisation de plus en plus fréquente de la soudure dans les ouvrages de génie, comme c’est le cas pour les ponts, tel que mentionné plus haut.</w:t>
      </w:r>
    </w:p>
    <w:p w14:paraId="64E41365" w14:textId="271AFE24" w:rsidR="004E49E1" w:rsidRDefault="004E49E1" w:rsidP="004E49E1">
      <w:pPr>
        <w:jc w:val="both"/>
        <w:rPr>
          <w:rFonts w:asciiTheme="majorHAnsi" w:hAnsiTheme="majorHAnsi" w:cstheme="majorHAnsi"/>
          <w:sz w:val="24"/>
          <w:szCs w:val="24"/>
        </w:rPr>
      </w:pPr>
      <w:r w:rsidRPr="004E49E1">
        <w:rPr>
          <w:rFonts w:asciiTheme="majorHAnsi" w:hAnsiTheme="majorHAnsi" w:cstheme="majorHAnsi"/>
          <w:sz w:val="24"/>
          <w:szCs w:val="24"/>
        </w:rPr>
        <w:t xml:space="preserve">De toute évidence, pour le comportement d’une composante d’équipement ou d’une structure dont la rupture entraînerait des pertes de vie ou des coûts très élevés, il est important de bien évaluer les charges qui peuvent entraîner la rupture par fatigue, de bien appliquer les méthodes de calcul et de ne pas hésiter à procéder à des essais, lorsque les calculs comportent des inconnues. Même dans les applications où les pertes de vie ou les coûts directement liés à la rupture de fatigue ne sont pas déterminants, il est important de procéder à une bonne analyse de fatigue. La possibilité d’une réparation difficile, d’un rappel de produit, d’insatisfaction de la part </w:t>
      </w:r>
      <w:r w:rsidRPr="004E49E1">
        <w:rPr>
          <w:rFonts w:asciiTheme="majorHAnsi" w:hAnsiTheme="majorHAnsi" w:cstheme="majorHAnsi"/>
          <w:sz w:val="24"/>
          <w:szCs w:val="24"/>
        </w:rPr>
        <w:lastRenderedPageBreak/>
        <w:t>des clients et de la perte de réputation d’un</w:t>
      </w:r>
      <w:r w:rsidR="0007480B">
        <w:rPr>
          <w:rFonts w:asciiTheme="majorHAnsi" w:hAnsiTheme="majorHAnsi" w:cstheme="majorHAnsi"/>
          <w:sz w:val="24"/>
          <w:szCs w:val="24"/>
        </w:rPr>
        <w:t>e</w:t>
      </w:r>
      <w:r w:rsidRPr="004E49E1">
        <w:rPr>
          <w:rFonts w:asciiTheme="majorHAnsi" w:hAnsiTheme="majorHAnsi" w:cstheme="majorHAnsi"/>
          <w:sz w:val="24"/>
          <w:szCs w:val="24"/>
        </w:rPr>
        <w:t xml:space="preserve"> compagnie devraient amplement justifier le recours à une vérification approfondie de la fatigue.</w:t>
      </w:r>
    </w:p>
    <w:p w14:paraId="47FA8327" w14:textId="70863AC5" w:rsidR="002B2041" w:rsidRDefault="002B2041" w:rsidP="004E49E1">
      <w:pPr>
        <w:jc w:val="both"/>
        <w:rPr>
          <w:rFonts w:asciiTheme="majorHAnsi" w:hAnsiTheme="majorHAnsi" w:cstheme="majorHAnsi"/>
          <w:sz w:val="24"/>
          <w:szCs w:val="24"/>
        </w:rPr>
      </w:pPr>
    </w:p>
    <w:p w14:paraId="68897BF8" w14:textId="483C59FB" w:rsidR="002B2041" w:rsidRDefault="002B2041" w:rsidP="00663F44">
      <w:pPr>
        <w:pStyle w:val="Titre2"/>
      </w:pPr>
      <w:bookmarkStart w:id="4" w:name="_Toc127458758"/>
      <w:r>
        <w:t xml:space="preserve">Diapositive </w:t>
      </w:r>
      <w:r w:rsidR="00663F44">
        <w:t>10</w:t>
      </w:r>
      <w:r>
        <w:t> :</w:t>
      </w:r>
      <w:bookmarkEnd w:id="4"/>
    </w:p>
    <w:p w14:paraId="019A7BD6" w14:textId="1E8D800F" w:rsidR="002B2041" w:rsidRDefault="002B2041" w:rsidP="002B2041"/>
    <w:p w14:paraId="6625AD34" w14:textId="77777777" w:rsidR="002B2041" w:rsidRPr="002B2041" w:rsidRDefault="002B2041" w:rsidP="002B2041">
      <w:pPr>
        <w:jc w:val="both"/>
        <w:rPr>
          <w:rFonts w:asciiTheme="majorHAnsi" w:hAnsiTheme="majorHAnsi" w:cstheme="majorHAnsi"/>
          <w:sz w:val="24"/>
          <w:szCs w:val="24"/>
        </w:rPr>
      </w:pPr>
      <w:r w:rsidRPr="002B2041">
        <w:rPr>
          <w:rFonts w:asciiTheme="majorHAnsi" w:hAnsiTheme="majorHAnsi" w:cstheme="majorHAnsi"/>
          <w:b/>
          <w:bCs/>
          <w:sz w:val="24"/>
          <w:szCs w:val="24"/>
        </w:rPr>
        <w:t>9.1.3 Paramètres à prendre en compte</w:t>
      </w:r>
    </w:p>
    <w:p w14:paraId="4E728572" w14:textId="77777777" w:rsidR="002B2041" w:rsidRPr="002B2041" w:rsidRDefault="002B2041" w:rsidP="002B2041">
      <w:pPr>
        <w:jc w:val="both"/>
        <w:rPr>
          <w:rFonts w:asciiTheme="majorHAnsi" w:hAnsiTheme="majorHAnsi" w:cstheme="majorHAnsi"/>
          <w:sz w:val="24"/>
          <w:szCs w:val="24"/>
        </w:rPr>
      </w:pPr>
      <w:r w:rsidRPr="002B2041">
        <w:rPr>
          <w:rFonts w:asciiTheme="majorHAnsi" w:hAnsiTheme="majorHAnsi" w:cstheme="majorHAnsi"/>
          <w:sz w:val="24"/>
          <w:szCs w:val="24"/>
        </w:rPr>
        <w:t>La fissuration par fatigue se produit rarement dans le matériau de base éloigné des détails d’usinage, des soudures ou des assemblages. Même si la résistance statique de l'assemblage est supérieure à celle des éléments assemblés (ce qui est moins fréquent dans les charpentes d’aluminium que dans les charpentes d’acier), l’assemblage demeure toujours l’endroit critique du point de vue de la fatigue.</w:t>
      </w:r>
    </w:p>
    <w:p w14:paraId="1A76534A" w14:textId="77777777" w:rsidR="002B2041" w:rsidRPr="002B2041" w:rsidRDefault="002B2041" w:rsidP="002B2041">
      <w:pPr>
        <w:jc w:val="both"/>
        <w:rPr>
          <w:rFonts w:asciiTheme="majorHAnsi" w:hAnsiTheme="majorHAnsi" w:cstheme="majorHAnsi"/>
          <w:sz w:val="24"/>
          <w:szCs w:val="24"/>
        </w:rPr>
      </w:pPr>
      <w:r w:rsidRPr="002B2041">
        <w:rPr>
          <w:rFonts w:asciiTheme="majorHAnsi" w:hAnsiTheme="majorHAnsi" w:cstheme="majorHAnsi"/>
          <w:sz w:val="24"/>
          <w:szCs w:val="24"/>
        </w:rPr>
        <w:t>Il est bien connu que l’effet combiné des anomalies et des concentrations de contraintes sont à la source de la formation et de la propagation d’une fissure de fatigue (voir la section 9.2), même si les contraintes appliquées se situent nettement au-dessous de la limite élastique (F</w:t>
      </w:r>
      <w:r w:rsidRPr="00AA6C5A">
        <w:rPr>
          <w:rFonts w:asciiTheme="majorHAnsi" w:hAnsiTheme="majorHAnsi" w:cstheme="majorHAnsi"/>
          <w:sz w:val="24"/>
          <w:szCs w:val="24"/>
          <w:vertAlign w:val="subscript"/>
        </w:rPr>
        <w:t>y</w:t>
      </w:r>
      <w:r w:rsidRPr="002B2041">
        <w:rPr>
          <w:rFonts w:asciiTheme="majorHAnsi" w:hAnsiTheme="majorHAnsi" w:cstheme="majorHAnsi"/>
          <w:sz w:val="24"/>
          <w:szCs w:val="24"/>
        </w:rPr>
        <w:t>), comme on l’a déjà mentionné. La propagation d’une telle fissure peut conduire à une rupture par plastification de géométrie de l’élément, de la configuration du détail de construction (concentration des contraintes), des contraintes résiduelles, des anomalies dans les soudures, du nombre de cycles de chargement, de l'amplitude et de l’étendue des contraintes, de la vitesse de sollicitation de la section, de la température et de l’environnement (voir la section 9.3).</w:t>
      </w:r>
    </w:p>
    <w:p w14:paraId="74B598AB" w14:textId="55FEDD09" w:rsidR="0018674B" w:rsidRDefault="002B2041" w:rsidP="002B2041">
      <w:pPr>
        <w:jc w:val="both"/>
        <w:rPr>
          <w:rFonts w:asciiTheme="majorHAnsi" w:hAnsiTheme="majorHAnsi" w:cstheme="majorHAnsi"/>
          <w:sz w:val="24"/>
          <w:szCs w:val="24"/>
        </w:rPr>
      </w:pPr>
      <w:r w:rsidRPr="002B2041">
        <w:rPr>
          <w:rFonts w:asciiTheme="majorHAnsi" w:hAnsiTheme="majorHAnsi" w:cstheme="majorHAnsi"/>
          <w:sz w:val="24"/>
          <w:szCs w:val="24"/>
        </w:rPr>
        <w:t>Certains de ces paramètres sont plus importants que les autres et ils sont fondamentaux pour le développement des outils de calcul de fatigue. Des correctifs seront ensuite apportés à la méthode de base pour tenir compte des autres paramètres et, lorsqu’elles seront requises, des méthodes alternatives seront proposées.</w:t>
      </w:r>
    </w:p>
    <w:p w14:paraId="4C9A1D55" w14:textId="4F6436F2" w:rsidR="0018674B" w:rsidRDefault="0018674B" w:rsidP="002B2041">
      <w:pPr>
        <w:jc w:val="both"/>
        <w:rPr>
          <w:rFonts w:asciiTheme="majorHAnsi" w:hAnsiTheme="majorHAnsi" w:cstheme="majorHAnsi"/>
          <w:sz w:val="24"/>
          <w:szCs w:val="24"/>
        </w:rPr>
      </w:pPr>
    </w:p>
    <w:p w14:paraId="529CBF6C" w14:textId="26A80DE8" w:rsidR="0018674B" w:rsidRDefault="0018674B" w:rsidP="00663F44">
      <w:pPr>
        <w:pStyle w:val="Titre2"/>
      </w:pPr>
      <w:bookmarkStart w:id="5" w:name="_Toc127458759"/>
      <w:r>
        <w:t>Diapositive 1</w:t>
      </w:r>
      <w:r w:rsidR="00663F44">
        <w:t>2</w:t>
      </w:r>
      <w:r>
        <w:t> :</w:t>
      </w:r>
      <w:bookmarkEnd w:id="5"/>
    </w:p>
    <w:p w14:paraId="1030D9E4" w14:textId="3D23B2A1" w:rsidR="0018674B" w:rsidRDefault="0018674B" w:rsidP="0018674B"/>
    <w:p w14:paraId="234CB5D2" w14:textId="77777777" w:rsidR="0018674B" w:rsidRPr="0018674B" w:rsidRDefault="0018674B" w:rsidP="0018674B">
      <w:pPr>
        <w:jc w:val="both"/>
        <w:rPr>
          <w:rFonts w:asciiTheme="majorHAnsi" w:hAnsiTheme="majorHAnsi" w:cstheme="majorHAnsi"/>
          <w:sz w:val="24"/>
          <w:szCs w:val="24"/>
        </w:rPr>
      </w:pPr>
      <w:r w:rsidRPr="0018674B">
        <w:rPr>
          <w:rFonts w:asciiTheme="majorHAnsi" w:hAnsiTheme="majorHAnsi" w:cstheme="majorHAnsi"/>
          <w:b/>
          <w:bCs/>
          <w:sz w:val="24"/>
          <w:szCs w:val="24"/>
        </w:rPr>
        <w:t>9.1.4 Différence de contraintes</w:t>
      </w:r>
    </w:p>
    <w:p w14:paraId="50E7F070" w14:textId="492D7090" w:rsidR="0018674B" w:rsidRPr="0018674B" w:rsidRDefault="0018674B" w:rsidP="0018674B">
      <w:pPr>
        <w:jc w:val="both"/>
        <w:rPr>
          <w:rFonts w:asciiTheme="majorHAnsi" w:hAnsiTheme="majorHAnsi" w:cstheme="majorHAnsi"/>
          <w:sz w:val="24"/>
          <w:szCs w:val="24"/>
        </w:rPr>
      </w:pPr>
      <w:r w:rsidRPr="0018674B">
        <w:rPr>
          <w:rFonts w:asciiTheme="majorHAnsi" w:hAnsiTheme="majorHAnsi" w:cstheme="majorHAnsi"/>
          <w:sz w:val="24"/>
          <w:szCs w:val="24"/>
        </w:rPr>
        <w:t>La figure 9.1</w:t>
      </w:r>
      <w:r w:rsidR="00B81FBA">
        <w:rPr>
          <w:rFonts w:asciiTheme="majorHAnsi" w:hAnsiTheme="majorHAnsi" w:cstheme="majorHAnsi"/>
          <w:sz w:val="24"/>
          <w:szCs w:val="24"/>
        </w:rPr>
        <w:t xml:space="preserve"> (voir acétate)</w:t>
      </w:r>
      <w:r w:rsidRPr="0018674B">
        <w:rPr>
          <w:rFonts w:asciiTheme="majorHAnsi" w:hAnsiTheme="majorHAnsi" w:cstheme="majorHAnsi"/>
          <w:sz w:val="24"/>
          <w:szCs w:val="24"/>
        </w:rPr>
        <w:t xml:space="preserve"> montre la fluctuation de la contrainte </w:t>
      </w:r>
      <w:r w:rsidR="004F1EC7">
        <w:rPr>
          <w:rFonts w:asciiTheme="majorHAnsi" w:hAnsiTheme="majorHAnsi" w:cstheme="majorHAnsi"/>
          <w:sz w:val="24"/>
          <w:szCs w:val="24"/>
        </w:rPr>
        <w:t>σ</w:t>
      </w:r>
      <w:r w:rsidRPr="0018674B">
        <w:rPr>
          <w:rFonts w:asciiTheme="majorHAnsi" w:hAnsiTheme="majorHAnsi" w:cstheme="majorHAnsi"/>
          <w:sz w:val="24"/>
          <w:szCs w:val="24"/>
        </w:rPr>
        <w:t xml:space="preserve"> en fonction du temps t pour une sollicitation d’amplitude constante, variant entre la contrainte minimale (</w:t>
      </w:r>
      <m:oMath>
        <m:sSub>
          <m:sSubPr>
            <m:ctrlPr>
              <w:rPr>
                <w:rFonts w:ascii="Cambria Math" w:hAnsi="Cambria Math" w:cstheme="majorHAnsi"/>
                <w:i/>
                <w:iCs/>
                <w:sz w:val="24"/>
                <w:szCs w:val="24"/>
              </w:rPr>
            </m:ctrlPr>
          </m:sSubPr>
          <m:e>
            <m:r>
              <w:rPr>
                <w:rFonts w:ascii="Cambria Math" w:hAnsi="Cambria Math" w:cstheme="majorHAnsi"/>
                <w:sz w:val="24"/>
                <w:szCs w:val="24"/>
                <w:lang w:val="fr-FR"/>
              </w:rPr>
              <m:t>σ</m:t>
            </m:r>
          </m:e>
          <m:sub>
            <m:r>
              <m:rPr>
                <m:sty m:val="p"/>
              </m:rPr>
              <w:rPr>
                <w:rFonts w:ascii="Cambria Math" w:hAnsi="Cambria Math" w:cstheme="majorHAnsi"/>
                <w:sz w:val="24"/>
                <w:szCs w:val="24"/>
              </w:rPr>
              <m:t>min</m:t>
            </m:r>
          </m:sub>
        </m:sSub>
      </m:oMath>
      <w:r w:rsidRPr="0018674B">
        <w:rPr>
          <w:rFonts w:asciiTheme="majorHAnsi" w:hAnsiTheme="majorHAnsi" w:cstheme="majorHAnsi"/>
          <w:sz w:val="24"/>
          <w:szCs w:val="24"/>
        </w:rPr>
        <w:t>) et la contrainte maximale (</w:t>
      </w:r>
      <m:oMath>
        <m:sSub>
          <m:sSubPr>
            <m:ctrlPr>
              <w:rPr>
                <w:rFonts w:ascii="Cambria Math" w:hAnsi="Cambria Math" w:cstheme="majorHAnsi"/>
                <w:i/>
                <w:iCs/>
                <w:sz w:val="24"/>
                <w:szCs w:val="24"/>
              </w:rPr>
            </m:ctrlPr>
          </m:sSubPr>
          <m:e>
            <m:r>
              <w:rPr>
                <w:rFonts w:ascii="Cambria Math" w:hAnsi="Cambria Math" w:cstheme="majorHAnsi"/>
                <w:sz w:val="24"/>
                <w:szCs w:val="24"/>
                <w:lang w:val="fr-FR"/>
              </w:rPr>
              <m:t>σ</m:t>
            </m:r>
          </m:e>
          <m:sub>
            <m:r>
              <m:rPr>
                <m:sty m:val="p"/>
              </m:rPr>
              <w:rPr>
                <w:rFonts w:ascii="Cambria Math" w:hAnsi="Cambria Math" w:cstheme="majorHAnsi"/>
                <w:sz w:val="24"/>
                <w:szCs w:val="24"/>
              </w:rPr>
              <m:t>max</m:t>
            </m:r>
          </m:sub>
        </m:sSub>
      </m:oMath>
      <w:r w:rsidRPr="0018674B">
        <w:rPr>
          <w:rFonts w:asciiTheme="majorHAnsi" w:hAnsiTheme="majorHAnsi" w:cstheme="majorHAnsi"/>
          <w:sz w:val="24"/>
          <w:szCs w:val="24"/>
        </w:rPr>
        <w:t>). Les essais de fatigue, comme on le verra plus loin, ont permis d’établir que la différence de contraintes (</w:t>
      </w:r>
      <m:oMath>
        <m:r>
          <w:rPr>
            <w:rFonts w:ascii="Cambria Math" w:hAnsi="Cambria Math" w:cstheme="majorHAnsi"/>
            <w:sz w:val="24"/>
            <w:szCs w:val="24"/>
            <w:lang w:val="fr-FR"/>
          </w:rPr>
          <m:t>∆σ</m:t>
        </m:r>
      </m:oMath>
      <w:r w:rsidRPr="0018674B">
        <w:rPr>
          <w:rFonts w:asciiTheme="majorHAnsi" w:hAnsiTheme="majorHAnsi" w:cstheme="majorHAnsi"/>
          <w:sz w:val="24"/>
          <w:szCs w:val="24"/>
        </w:rPr>
        <w:t>), ou étendue de contrainte, est le paramètre le plus déterminant pour des</w:t>
      </w:r>
      <w:r w:rsidR="004F1EC7">
        <w:rPr>
          <w:rFonts w:asciiTheme="majorHAnsi" w:hAnsiTheme="majorHAnsi" w:cstheme="majorHAnsi"/>
          <w:sz w:val="24"/>
          <w:szCs w:val="24"/>
        </w:rPr>
        <w:t xml:space="preserve"> détails de construction soudés</w:t>
      </w:r>
      <w:r w:rsidRPr="0018674B">
        <w:rPr>
          <w:rFonts w:asciiTheme="majorHAnsi" w:hAnsiTheme="majorHAnsi" w:cstheme="majorHAnsi"/>
          <w:sz w:val="24"/>
          <w:szCs w:val="24"/>
        </w:rPr>
        <w:t>.</w:t>
      </w:r>
    </w:p>
    <w:p w14:paraId="6CFFC689" w14:textId="7DD55DA6" w:rsidR="0018674B" w:rsidRPr="0018674B" w:rsidRDefault="004F1EC7" w:rsidP="004F1EC7">
      <w:pPr>
        <w:jc w:val="center"/>
        <w:rPr>
          <w:rFonts w:asciiTheme="majorHAnsi" w:hAnsiTheme="majorHAnsi" w:cstheme="majorHAnsi"/>
          <w:sz w:val="24"/>
          <w:szCs w:val="24"/>
        </w:rPr>
      </w:pPr>
      <m:oMath>
        <m:r>
          <w:rPr>
            <w:rFonts w:ascii="Cambria Math" w:hAnsi="Cambria Math" w:cstheme="majorHAnsi"/>
            <w:sz w:val="24"/>
            <w:szCs w:val="24"/>
            <w:lang w:val="fr-FR"/>
          </w:rPr>
          <m:t>∆σ</m:t>
        </m:r>
        <m:r>
          <w:rPr>
            <w:rFonts w:ascii="Cambria Math" w:hAnsi="Cambria Math" w:cstheme="majorHAnsi"/>
            <w:sz w:val="24"/>
            <w:szCs w:val="24"/>
          </w:rPr>
          <m:t>=</m:t>
        </m:r>
        <m:sSub>
          <m:sSubPr>
            <m:ctrlPr>
              <w:rPr>
                <w:rFonts w:ascii="Cambria Math" w:hAnsi="Cambria Math" w:cstheme="majorHAnsi"/>
                <w:i/>
                <w:iCs/>
                <w:sz w:val="24"/>
                <w:szCs w:val="24"/>
              </w:rPr>
            </m:ctrlPr>
          </m:sSubPr>
          <m:e>
            <m:r>
              <w:rPr>
                <w:rFonts w:ascii="Cambria Math" w:hAnsi="Cambria Math" w:cstheme="majorHAnsi"/>
                <w:sz w:val="24"/>
                <w:szCs w:val="24"/>
                <w:lang w:val="fr-FR"/>
              </w:rPr>
              <m:t>σ</m:t>
            </m:r>
          </m:e>
          <m:sub>
            <m:r>
              <m:rPr>
                <m:sty m:val="p"/>
              </m:rPr>
              <w:rPr>
                <w:rFonts w:ascii="Cambria Math" w:hAnsi="Cambria Math" w:cstheme="majorHAnsi"/>
                <w:sz w:val="24"/>
                <w:szCs w:val="24"/>
              </w:rPr>
              <m:t>max</m:t>
            </m:r>
          </m:sub>
        </m:sSub>
        <m:r>
          <w:rPr>
            <w:rFonts w:ascii="Cambria Math" w:hAnsi="Cambria Math" w:cstheme="majorHAnsi"/>
            <w:sz w:val="24"/>
            <w:szCs w:val="24"/>
          </w:rPr>
          <m:t>-</m:t>
        </m:r>
        <m:sSub>
          <m:sSubPr>
            <m:ctrlPr>
              <w:rPr>
                <w:rFonts w:ascii="Cambria Math" w:hAnsi="Cambria Math" w:cstheme="majorHAnsi"/>
                <w:i/>
                <w:iCs/>
                <w:sz w:val="24"/>
                <w:szCs w:val="24"/>
              </w:rPr>
            </m:ctrlPr>
          </m:sSubPr>
          <m:e>
            <m:r>
              <w:rPr>
                <w:rFonts w:ascii="Cambria Math" w:hAnsi="Cambria Math" w:cstheme="majorHAnsi"/>
                <w:sz w:val="24"/>
                <w:szCs w:val="24"/>
                <w:lang w:val="fr-FR"/>
              </w:rPr>
              <m:t>σ</m:t>
            </m:r>
          </m:e>
          <m:sub>
            <m:r>
              <m:rPr>
                <m:sty m:val="p"/>
              </m:rPr>
              <w:rPr>
                <w:rFonts w:ascii="Cambria Math" w:hAnsi="Cambria Math" w:cstheme="majorHAnsi"/>
                <w:sz w:val="24"/>
                <w:szCs w:val="24"/>
              </w:rPr>
              <m:t>min</m:t>
            </m:r>
          </m:sub>
        </m:sSub>
      </m:oMath>
      <w:r>
        <w:rPr>
          <w:rFonts w:asciiTheme="majorHAnsi" w:hAnsiTheme="majorHAnsi" w:cstheme="majorHAnsi"/>
          <w:sz w:val="24"/>
          <w:szCs w:val="24"/>
        </w:rPr>
        <w:t xml:space="preserve">    </w:t>
      </w:r>
      <w:r w:rsidR="0018674B" w:rsidRPr="0018674B">
        <w:rPr>
          <w:rFonts w:asciiTheme="majorHAnsi" w:hAnsiTheme="majorHAnsi" w:cstheme="majorHAnsi"/>
          <w:sz w:val="24"/>
          <w:szCs w:val="24"/>
        </w:rPr>
        <w:t>(9.1)</w:t>
      </w:r>
    </w:p>
    <w:p w14:paraId="4BA81987" w14:textId="77777777" w:rsidR="004F1EC7" w:rsidRDefault="004F1EC7" w:rsidP="0018674B">
      <w:pPr>
        <w:jc w:val="both"/>
        <w:rPr>
          <w:rFonts w:asciiTheme="majorHAnsi" w:hAnsiTheme="majorHAnsi" w:cstheme="majorHAnsi"/>
          <w:sz w:val="24"/>
          <w:szCs w:val="24"/>
        </w:rPr>
      </w:pPr>
    </w:p>
    <w:p w14:paraId="2B706B69" w14:textId="7D76A515" w:rsidR="0018674B" w:rsidRPr="0018674B" w:rsidRDefault="0018674B" w:rsidP="0018674B">
      <w:pPr>
        <w:jc w:val="both"/>
        <w:rPr>
          <w:rFonts w:asciiTheme="majorHAnsi" w:hAnsiTheme="majorHAnsi" w:cstheme="majorHAnsi"/>
          <w:sz w:val="24"/>
          <w:szCs w:val="24"/>
        </w:rPr>
      </w:pPr>
      <w:r w:rsidRPr="0018674B">
        <w:rPr>
          <w:rFonts w:asciiTheme="majorHAnsi" w:hAnsiTheme="majorHAnsi" w:cstheme="majorHAnsi"/>
          <w:sz w:val="24"/>
          <w:szCs w:val="24"/>
        </w:rPr>
        <w:t>Par convention, les contraintes de traction sont positives et les contraintes de compression sont négatives.</w:t>
      </w:r>
    </w:p>
    <w:p w14:paraId="12D55584" w14:textId="1D84E319" w:rsidR="0018674B" w:rsidRPr="0018674B" w:rsidRDefault="0018674B" w:rsidP="0018674B">
      <w:pPr>
        <w:jc w:val="both"/>
        <w:rPr>
          <w:rFonts w:asciiTheme="majorHAnsi" w:hAnsiTheme="majorHAnsi" w:cstheme="majorHAnsi"/>
          <w:sz w:val="24"/>
          <w:szCs w:val="24"/>
        </w:rPr>
      </w:pPr>
      <w:r w:rsidRPr="0018674B">
        <w:rPr>
          <w:rFonts w:asciiTheme="majorHAnsi" w:hAnsiTheme="majorHAnsi" w:cstheme="majorHAnsi"/>
          <w:sz w:val="24"/>
          <w:szCs w:val="24"/>
        </w:rPr>
        <w:t>Dans la plupart des cas, les autres paramètres comme les contraintes minimale (</w:t>
      </w:r>
      <m:oMath>
        <m:sSub>
          <m:sSubPr>
            <m:ctrlPr>
              <w:rPr>
                <w:rFonts w:ascii="Cambria Math" w:hAnsi="Cambria Math" w:cstheme="majorHAnsi"/>
                <w:i/>
                <w:iCs/>
                <w:sz w:val="24"/>
                <w:szCs w:val="24"/>
              </w:rPr>
            </m:ctrlPr>
          </m:sSubPr>
          <m:e>
            <m:r>
              <w:rPr>
                <w:rFonts w:ascii="Cambria Math" w:hAnsi="Cambria Math" w:cstheme="majorHAnsi"/>
                <w:sz w:val="24"/>
                <w:szCs w:val="24"/>
                <w:lang w:val="fr-FR"/>
              </w:rPr>
              <m:t>σ</m:t>
            </m:r>
          </m:e>
          <m:sub>
            <m:r>
              <m:rPr>
                <m:sty m:val="p"/>
              </m:rPr>
              <w:rPr>
                <w:rFonts w:ascii="Cambria Math" w:hAnsi="Cambria Math" w:cstheme="majorHAnsi"/>
                <w:sz w:val="24"/>
                <w:szCs w:val="24"/>
              </w:rPr>
              <m:t>min</m:t>
            </m:r>
          </m:sub>
        </m:sSub>
      </m:oMath>
      <w:r w:rsidRPr="0018674B">
        <w:rPr>
          <w:rFonts w:asciiTheme="majorHAnsi" w:hAnsiTheme="majorHAnsi" w:cstheme="majorHAnsi"/>
          <w:sz w:val="24"/>
          <w:szCs w:val="24"/>
        </w:rPr>
        <w:t>) et maximale</w:t>
      </w:r>
      <w:r w:rsidR="004F1EC7">
        <w:rPr>
          <w:rFonts w:asciiTheme="majorHAnsi" w:hAnsiTheme="majorHAnsi" w:cstheme="majorHAnsi"/>
          <w:sz w:val="24"/>
          <w:szCs w:val="24"/>
        </w:rPr>
        <w:t xml:space="preserve"> </w:t>
      </w:r>
      <w:r w:rsidRPr="0018674B">
        <w:rPr>
          <w:rFonts w:asciiTheme="majorHAnsi" w:hAnsiTheme="majorHAnsi" w:cstheme="majorHAnsi"/>
          <w:sz w:val="24"/>
          <w:szCs w:val="24"/>
        </w:rPr>
        <w:t>(</w:t>
      </w:r>
      <m:oMath>
        <m:sSub>
          <m:sSubPr>
            <m:ctrlPr>
              <w:rPr>
                <w:rFonts w:ascii="Cambria Math" w:hAnsi="Cambria Math" w:cstheme="majorHAnsi"/>
                <w:i/>
                <w:iCs/>
                <w:sz w:val="24"/>
                <w:szCs w:val="24"/>
              </w:rPr>
            </m:ctrlPr>
          </m:sSubPr>
          <m:e>
            <m:r>
              <w:rPr>
                <w:rFonts w:ascii="Cambria Math" w:hAnsi="Cambria Math" w:cstheme="majorHAnsi"/>
                <w:sz w:val="24"/>
                <w:szCs w:val="24"/>
                <w:lang w:val="fr-FR"/>
              </w:rPr>
              <m:t>σ</m:t>
            </m:r>
          </m:e>
          <m:sub>
            <m:r>
              <m:rPr>
                <m:sty m:val="p"/>
              </m:rPr>
              <w:rPr>
                <w:rFonts w:ascii="Cambria Math" w:hAnsi="Cambria Math" w:cstheme="majorHAnsi"/>
                <w:sz w:val="24"/>
                <w:szCs w:val="24"/>
              </w:rPr>
              <m:t>max</m:t>
            </m:r>
          </m:sub>
        </m:sSub>
      </m:oMath>
      <w:r w:rsidRPr="0018674B">
        <w:rPr>
          <w:rFonts w:asciiTheme="majorHAnsi" w:hAnsiTheme="majorHAnsi" w:cstheme="majorHAnsi"/>
          <w:sz w:val="24"/>
          <w:szCs w:val="24"/>
        </w:rPr>
        <w:t>), leur rapport (R), défini par l’équation qui suit, la contrainte moyenne (</w:t>
      </w:r>
      <m:oMath>
        <m:sSub>
          <m:sSubPr>
            <m:ctrlPr>
              <w:rPr>
                <w:rFonts w:ascii="Cambria Math" w:hAnsi="Cambria Math" w:cstheme="majorHAnsi"/>
                <w:i/>
                <w:iCs/>
                <w:sz w:val="24"/>
                <w:szCs w:val="24"/>
              </w:rPr>
            </m:ctrlPr>
          </m:sSubPr>
          <m:e>
            <m:r>
              <w:rPr>
                <w:rFonts w:ascii="Cambria Math" w:hAnsi="Cambria Math" w:cstheme="majorHAnsi"/>
                <w:sz w:val="24"/>
                <w:szCs w:val="24"/>
                <w:lang w:val="fr-FR"/>
              </w:rPr>
              <m:t>σ</m:t>
            </m:r>
          </m:e>
          <m:sub>
            <m:r>
              <m:rPr>
                <m:sty m:val="p"/>
              </m:rPr>
              <w:rPr>
                <w:rFonts w:ascii="Cambria Math" w:hAnsi="Cambria Math" w:cstheme="majorHAnsi"/>
                <w:sz w:val="24"/>
                <w:szCs w:val="24"/>
              </w:rPr>
              <m:t>m</m:t>
            </m:r>
          </m:sub>
        </m:sSub>
      </m:oMath>
      <w:r w:rsidRPr="0018674B">
        <w:rPr>
          <w:rFonts w:asciiTheme="majorHAnsi" w:hAnsiTheme="majorHAnsi" w:cstheme="majorHAnsi"/>
          <w:sz w:val="24"/>
          <w:szCs w:val="24"/>
        </w:rPr>
        <w:t>), ou encore la fréquence des cycles, par exemple, peuvent souvent être négligés pour le dimensionnement, particulièrement celui des structures soudées (voir la section 9.3).</w:t>
      </w:r>
    </w:p>
    <w:p w14:paraId="1D3E6F8A" w14:textId="09457E98" w:rsidR="0018674B" w:rsidRPr="0018674B" w:rsidRDefault="0018674B" w:rsidP="0018674B">
      <w:pPr>
        <w:jc w:val="both"/>
        <w:rPr>
          <w:rFonts w:asciiTheme="majorHAnsi" w:hAnsiTheme="majorHAnsi" w:cstheme="majorHAnsi"/>
          <w:sz w:val="24"/>
          <w:szCs w:val="24"/>
        </w:rPr>
      </w:pPr>
      <w:r w:rsidRPr="0018674B">
        <w:rPr>
          <w:rFonts w:asciiTheme="majorHAnsi" w:hAnsiTheme="majorHAnsi" w:cstheme="majorHAnsi"/>
          <w:b/>
          <w:bCs/>
          <w:sz w:val="24"/>
          <w:szCs w:val="24"/>
        </w:rPr>
        <w:t xml:space="preserve">Figure 9.1 – Définition des contraintes et effet des contraintes résiduelles de traction </w:t>
      </w:r>
    </w:p>
    <w:p w14:paraId="7F49B8A7" w14:textId="3708DB8D" w:rsidR="0018674B" w:rsidRPr="0018674B" w:rsidRDefault="0018674B" w:rsidP="0018674B">
      <w:pPr>
        <w:jc w:val="both"/>
        <w:rPr>
          <w:rFonts w:asciiTheme="majorHAnsi" w:hAnsiTheme="majorHAnsi" w:cstheme="majorHAnsi"/>
          <w:sz w:val="24"/>
          <w:szCs w:val="24"/>
        </w:rPr>
      </w:pPr>
      <w:r w:rsidRPr="0018674B">
        <w:rPr>
          <w:rFonts w:asciiTheme="majorHAnsi" w:hAnsiTheme="majorHAnsi" w:cstheme="majorHAnsi"/>
          <w:sz w:val="24"/>
          <w:szCs w:val="24"/>
        </w:rPr>
        <w:t>On pourrait a priori penser que la durée de vie peut être augmentée lorsqu’une partie du cycle de contraintes est en compression. Cela n’est toutefois par le cas, en général, dans les éléments soudés à cause des contraintes résiduelles (</w:t>
      </w:r>
      <m:oMath>
        <m:sSub>
          <m:sSubPr>
            <m:ctrlPr>
              <w:rPr>
                <w:rFonts w:ascii="Cambria Math" w:hAnsi="Cambria Math" w:cstheme="majorHAnsi"/>
                <w:i/>
                <w:iCs/>
                <w:sz w:val="24"/>
                <w:szCs w:val="24"/>
              </w:rPr>
            </m:ctrlPr>
          </m:sSubPr>
          <m:e>
            <m:r>
              <w:rPr>
                <w:rFonts w:ascii="Cambria Math" w:hAnsi="Cambria Math" w:cstheme="majorHAnsi"/>
                <w:sz w:val="24"/>
                <w:szCs w:val="24"/>
                <w:lang w:val="fr-FR"/>
              </w:rPr>
              <m:t>σ</m:t>
            </m:r>
          </m:e>
          <m:sub>
            <m:r>
              <m:rPr>
                <m:sty m:val="p"/>
              </m:rPr>
              <w:rPr>
                <w:rFonts w:ascii="Cambria Math" w:hAnsi="Cambria Math" w:cstheme="majorHAnsi"/>
                <w:sz w:val="24"/>
                <w:szCs w:val="24"/>
              </w:rPr>
              <m:t>res</m:t>
            </m:r>
          </m:sub>
        </m:sSub>
      </m:oMath>
      <w:r w:rsidRPr="0018674B">
        <w:rPr>
          <w:rFonts w:asciiTheme="majorHAnsi" w:hAnsiTheme="majorHAnsi" w:cstheme="majorHAnsi"/>
          <w:sz w:val="24"/>
          <w:szCs w:val="24"/>
        </w:rPr>
        <w:t>) de traction introduites par la soudure. Le</w:t>
      </w:r>
      <w:r w:rsidR="004F1EC7">
        <w:rPr>
          <w:rFonts w:asciiTheme="majorHAnsi" w:hAnsiTheme="majorHAnsi" w:cstheme="majorHAnsi"/>
          <w:sz w:val="24"/>
          <w:szCs w:val="24"/>
        </w:rPr>
        <w:t xml:space="preserve"> comportement de la fissure est</w:t>
      </w:r>
      <w:r w:rsidRPr="0018674B">
        <w:rPr>
          <w:rFonts w:asciiTheme="majorHAnsi" w:hAnsiTheme="majorHAnsi" w:cstheme="majorHAnsi"/>
          <w:sz w:val="24"/>
          <w:szCs w:val="24"/>
        </w:rPr>
        <w:t>, en fait, influencé par la somme des contraintes appliquées et des contraintes résiduelles (figure 9.1b). Une durée de vie plus longue peut cependant être obtenu</w:t>
      </w:r>
      <w:r w:rsidR="004F1EC7">
        <w:rPr>
          <w:rFonts w:asciiTheme="majorHAnsi" w:hAnsiTheme="majorHAnsi" w:cstheme="majorHAnsi"/>
          <w:sz w:val="24"/>
          <w:szCs w:val="24"/>
        </w:rPr>
        <w:t>e dans certains cas, en introduisant des contraintes résiduelles de compression à l’aide de traitements d’amélioration</w:t>
      </w:r>
      <w:r w:rsidRPr="0018674B">
        <w:rPr>
          <w:rFonts w:asciiTheme="majorHAnsi" w:hAnsiTheme="majorHAnsi" w:cstheme="majorHAnsi"/>
          <w:sz w:val="24"/>
          <w:szCs w:val="24"/>
        </w:rPr>
        <w:t xml:space="preserve"> (ou méthodes de parachèvement) après le soudage (voir la section 9.5</w:t>
      </w:r>
      <w:r w:rsidR="00271985">
        <w:rPr>
          <w:rStyle w:val="Appelnotedebasdep"/>
          <w:rFonts w:asciiTheme="majorHAnsi" w:hAnsiTheme="majorHAnsi" w:cstheme="majorHAnsi"/>
          <w:sz w:val="24"/>
          <w:szCs w:val="24"/>
        </w:rPr>
        <w:footnoteReference w:id="2"/>
      </w:r>
      <w:r w:rsidRPr="0018674B">
        <w:rPr>
          <w:rFonts w:asciiTheme="majorHAnsi" w:hAnsiTheme="majorHAnsi" w:cstheme="majorHAnsi"/>
          <w:sz w:val="24"/>
          <w:szCs w:val="24"/>
        </w:rPr>
        <w:t>).</w:t>
      </w:r>
    </w:p>
    <w:p w14:paraId="1D88AA2D" w14:textId="09636F4D" w:rsidR="0018674B" w:rsidRDefault="0018674B" w:rsidP="0018674B">
      <w:pPr>
        <w:jc w:val="both"/>
        <w:rPr>
          <w:rFonts w:asciiTheme="majorHAnsi" w:hAnsiTheme="majorHAnsi" w:cstheme="majorHAnsi"/>
          <w:sz w:val="24"/>
          <w:szCs w:val="24"/>
        </w:rPr>
      </w:pPr>
      <w:r w:rsidRPr="0018674B">
        <w:rPr>
          <w:rFonts w:asciiTheme="majorHAnsi" w:hAnsiTheme="majorHAnsi" w:cstheme="majorHAnsi"/>
          <w:sz w:val="24"/>
          <w:szCs w:val="24"/>
        </w:rPr>
        <w:t>Lorsque la distribution des contraintes résiduelles est connue ou lorsque ces contraintes</w:t>
      </w:r>
      <w:r w:rsidR="004F1EC7">
        <w:rPr>
          <w:rFonts w:asciiTheme="majorHAnsi" w:hAnsiTheme="majorHAnsi" w:cstheme="majorHAnsi"/>
          <w:sz w:val="24"/>
          <w:szCs w:val="24"/>
        </w:rPr>
        <w:t xml:space="preserve"> sont négligeables, comme dans </w:t>
      </w:r>
      <w:r w:rsidRPr="0018674B">
        <w:rPr>
          <w:rFonts w:asciiTheme="majorHAnsi" w:hAnsiTheme="majorHAnsi" w:cstheme="majorHAnsi"/>
          <w:sz w:val="24"/>
          <w:szCs w:val="24"/>
        </w:rPr>
        <w:t>l</w:t>
      </w:r>
      <w:r w:rsidR="004F1EC7">
        <w:rPr>
          <w:rFonts w:asciiTheme="majorHAnsi" w:hAnsiTheme="majorHAnsi" w:cstheme="majorHAnsi"/>
          <w:sz w:val="24"/>
          <w:szCs w:val="24"/>
        </w:rPr>
        <w:t>e</w:t>
      </w:r>
      <w:r w:rsidRPr="0018674B">
        <w:rPr>
          <w:rFonts w:asciiTheme="majorHAnsi" w:hAnsiTheme="majorHAnsi" w:cstheme="majorHAnsi"/>
          <w:sz w:val="24"/>
          <w:szCs w:val="24"/>
        </w:rPr>
        <w:t xml:space="preserve">s matériaux de base ou dans les assemblages rivetés ou boulonnés, il est possible de considérer les effets bénéfiques des paramètres </w:t>
      </w:r>
      <m:oMath>
        <m:sSub>
          <m:sSubPr>
            <m:ctrlPr>
              <w:rPr>
                <w:rFonts w:ascii="Cambria Math" w:hAnsi="Cambria Math" w:cstheme="majorHAnsi"/>
                <w:i/>
                <w:iCs/>
                <w:sz w:val="24"/>
                <w:szCs w:val="24"/>
              </w:rPr>
            </m:ctrlPr>
          </m:sSubPr>
          <m:e>
            <m:r>
              <w:rPr>
                <w:rFonts w:ascii="Cambria Math" w:hAnsi="Cambria Math" w:cstheme="majorHAnsi"/>
                <w:sz w:val="24"/>
                <w:szCs w:val="24"/>
                <w:lang w:val="fr-FR"/>
              </w:rPr>
              <m:t>σ</m:t>
            </m:r>
          </m:e>
          <m:sub>
            <m:r>
              <m:rPr>
                <m:sty m:val="p"/>
              </m:rPr>
              <w:rPr>
                <w:rFonts w:ascii="Cambria Math" w:hAnsi="Cambria Math" w:cstheme="majorHAnsi"/>
                <w:sz w:val="24"/>
                <w:szCs w:val="24"/>
              </w:rPr>
              <m:t>m</m:t>
            </m:r>
          </m:sub>
        </m:sSub>
      </m:oMath>
      <w:r w:rsidRPr="0018674B">
        <w:rPr>
          <w:rFonts w:asciiTheme="majorHAnsi" w:hAnsiTheme="majorHAnsi" w:cstheme="majorHAnsi"/>
          <w:sz w:val="24"/>
          <w:szCs w:val="24"/>
        </w:rPr>
        <w:t xml:space="preserve"> et R dans le calcul de la résistance à la fatigue, comme on le verra à la section 9.3.</w:t>
      </w:r>
    </w:p>
    <w:p w14:paraId="61D82AF3" w14:textId="3CF4933B" w:rsidR="002D2C63" w:rsidRDefault="002D2C63" w:rsidP="0018674B">
      <w:pPr>
        <w:jc w:val="both"/>
        <w:rPr>
          <w:rFonts w:asciiTheme="majorHAnsi" w:hAnsiTheme="majorHAnsi" w:cstheme="majorHAnsi"/>
          <w:sz w:val="24"/>
          <w:szCs w:val="24"/>
        </w:rPr>
      </w:pPr>
    </w:p>
    <w:p w14:paraId="0DC107F1" w14:textId="25E2510C" w:rsidR="002D2C63" w:rsidRDefault="002D2C63" w:rsidP="00663F44">
      <w:pPr>
        <w:pStyle w:val="Titre2"/>
      </w:pPr>
      <w:bookmarkStart w:id="6" w:name="_Toc127458760"/>
      <w:r>
        <w:t>Diapositive 1</w:t>
      </w:r>
      <w:r w:rsidR="00663F44">
        <w:t>4</w:t>
      </w:r>
      <w:r>
        <w:t> :</w:t>
      </w:r>
      <w:bookmarkEnd w:id="6"/>
    </w:p>
    <w:p w14:paraId="191D4528" w14:textId="12F2D67E" w:rsidR="002D2C63" w:rsidRDefault="002D2C63" w:rsidP="002D2C63"/>
    <w:p w14:paraId="18A69268" w14:textId="77777777" w:rsidR="002D2C63" w:rsidRPr="002D2C63" w:rsidRDefault="002D2C63" w:rsidP="002D2C63">
      <w:pPr>
        <w:jc w:val="both"/>
        <w:rPr>
          <w:rFonts w:asciiTheme="majorHAnsi" w:hAnsiTheme="majorHAnsi" w:cstheme="majorHAnsi"/>
          <w:sz w:val="24"/>
          <w:szCs w:val="24"/>
        </w:rPr>
      </w:pPr>
      <w:r w:rsidRPr="002D2C63">
        <w:rPr>
          <w:rFonts w:asciiTheme="majorHAnsi" w:hAnsiTheme="majorHAnsi" w:cstheme="majorHAnsi"/>
          <w:b/>
          <w:bCs/>
          <w:sz w:val="24"/>
          <w:szCs w:val="24"/>
        </w:rPr>
        <w:t>9.1.5 Essais de fatigue</w:t>
      </w:r>
    </w:p>
    <w:p w14:paraId="494B5EDF" w14:textId="281797EE" w:rsidR="002D2C63" w:rsidRPr="002D2C63" w:rsidRDefault="002D2C63" w:rsidP="002D2C63">
      <w:pPr>
        <w:jc w:val="both"/>
        <w:rPr>
          <w:rFonts w:asciiTheme="majorHAnsi" w:hAnsiTheme="majorHAnsi" w:cstheme="majorHAnsi"/>
          <w:sz w:val="24"/>
          <w:szCs w:val="24"/>
        </w:rPr>
      </w:pPr>
      <w:r w:rsidRPr="002D2C63">
        <w:rPr>
          <w:rFonts w:asciiTheme="majorHAnsi" w:hAnsiTheme="majorHAnsi" w:cstheme="majorHAnsi"/>
          <w:sz w:val="24"/>
          <w:szCs w:val="24"/>
        </w:rPr>
        <w:t>Afin de conna</w:t>
      </w:r>
      <w:r w:rsidR="00442BF8">
        <w:rPr>
          <w:rFonts w:asciiTheme="majorHAnsi" w:hAnsiTheme="majorHAnsi" w:cstheme="majorHAnsi"/>
          <w:sz w:val="24"/>
          <w:szCs w:val="24"/>
        </w:rPr>
        <w:t>ître la résistance à la fatigue</w:t>
      </w:r>
      <w:r w:rsidRPr="002D2C63">
        <w:rPr>
          <w:rFonts w:asciiTheme="majorHAnsi" w:hAnsiTheme="majorHAnsi" w:cstheme="majorHAnsi"/>
          <w:sz w:val="24"/>
          <w:szCs w:val="24"/>
        </w:rPr>
        <w:t xml:space="preserve"> d’un détail de construction, il est indispensable d’effectuer des essais de fatigue au cours desquels on soumet des éprouvettes à une sollicitation variable, la plus simple étant une variation de contraintes sinusoïdale, comme cell</w:t>
      </w:r>
      <w:r w:rsidR="00442BF8">
        <w:rPr>
          <w:rFonts w:asciiTheme="majorHAnsi" w:hAnsiTheme="majorHAnsi" w:cstheme="majorHAnsi"/>
          <w:sz w:val="24"/>
          <w:szCs w:val="24"/>
        </w:rPr>
        <w:t>e montrée sur la figure 9.1</w:t>
      </w:r>
      <w:r w:rsidR="00271985">
        <w:rPr>
          <w:rFonts w:asciiTheme="majorHAnsi" w:hAnsiTheme="majorHAnsi" w:cstheme="majorHAnsi"/>
          <w:sz w:val="24"/>
          <w:szCs w:val="24"/>
        </w:rPr>
        <w:t xml:space="preserve"> (voir acétate 12)</w:t>
      </w:r>
      <w:r w:rsidR="00442BF8">
        <w:rPr>
          <w:rFonts w:asciiTheme="majorHAnsi" w:hAnsiTheme="majorHAnsi" w:cstheme="majorHAnsi"/>
          <w:sz w:val="24"/>
          <w:szCs w:val="24"/>
        </w:rPr>
        <w:t>. L’</w:t>
      </w:r>
      <w:r w:rsidRPr="002D2C63">
        <w:rPr>
          <w:rFonts w:asciiTheme="majorHAnsi" w:hAnsiTheme="majorHAnsi" w:cstheme="majorHAnsi"/>
          <w:sz w:val="24"/>
          <w:szCs w:val="24"/>
        </w:rPr>
        <w:t>éprouvette doit être suffisamment grande</w:t>
      </w:r>
      <w:r w:rsidR="00442BF8">
        <w:rPr>
          <w:rFonts w:asciiTheme="majorHAnsi" w:hAnsiTheme="majorHAnsi" w:cstheme="majorHAnsi"/>
          <w:sz w:val="24"/>
          <w:szCs w:val="24"/>
        </w:rPr>
        <w:t xml:space="preserve"> afin de représenter le détail </w:t>
      </w:r>
      <w:r w:rsidRPr="002D2C63">
        <w:rPr>
          <w:rFonts w:asciiTheme="majorHAnsi" w:hAnsiTheme="majorHAnsi" w:cstheme="majorHAnsi"/>
          <w:sz w:val="24"/>
          <w:szCs w:val="24"/>
        </w:rPr>
        <w:t>de construction et les contrainte</w:t>
      </w:r>
      <w:r w:rsidR="00442BF8">
        <w:rPr>
          <w:rFonts w:asciiTheme="majorHAnsi" w:hAnsiTheme="majorHAnsi" w:cstheme="majorHAnsi"/>
          <w:sz w:val="24"/>
          <w:szCs w:val="24"/>
        </w:rPr>
        <w:t>s résiduelles de façon adéquate. Il est</w:t>
      </w:r>
      <w:r w:rsidRPr="002D2C63">
        <w:rPr>
          <w:rFonts w:asciiTheme="majorHAnsi" w:hAnsiTheme="majorHAnsi" w:cstheme="majorHAnsi"/>
          <w:sz w:val="24"/>
          <w:szCs w:val="24"/>
        </w:rPr>
        <w:t xml:space="preserve"> également nécessaire de prévoir un nombre d’éprouvettes suffisant afin de pouvoir connaître la dispersion des résultats. En effet, même dans des conditions d’essai identiques, le nombre de cycles jusqu’à la rupture ne </w:t>
      </w:r>
      <w:r w:rsidRPr="002D2C63">
        <w:rPr>
          <w:rFonts w:asciiTheme="majorHAnsi" w:hAnsiTheme="majorHAnsi" w:cstheme="majorHAnsi"/>
          <w:sz w:val="24"/>
          <w:szCs w:val="24"/>
        </w:rPr>
        <w:lastRenderedPageBreak/>
        <w:t xml:space="preserve">sera pas le même pour des éprouvettes apparemment identiques, car il y a toujours de petites différences dans les paramètres pouvant influencer la durée de vie. </w:t>
      </w:r>
    </w:p>
    <w:p w14:paraId="6B83689A" w14:textId="5871FAA5" w:rsidR="002D2C63" w:rsidRPr="002D2C63" w:rsidRDefault="002D2C63" w:rsidP="002D2C63">
      <w:pPr>
        <w:jc w:val="both"/>
        <w:rPr>
          <w:rFonts w:asciiTheme="majorHAnsi" w:hAnsiTheme="majorHAnsi" w:cstheme="majorHAnsi"/>
          <w:sz w:val="24"/>
          <w:szCs w:val="24"/>
        </w:rPr>
      </w:pPr>
      <w:r w:rsidRPr="002D2C63">
        <w:rPr>
          <w:rFonts w:asciiTheme="majorHAnsi" w:hAnsiTheme="majorHAnsi" w:cstheme="majorHAnsi"/>
          <w:sz w:val="24"/>
          <w:szCs w:val="24"/>
        </w:rPr>
        <w:t xml:space="preserve">Les résultats d’essais sur des éléments soudés sont normalement représentés dans un diagramme sur lequel on reporte en abscisse le nombre de cycles N observés jusqu’à la rupture (ou jusqu’à une dimension de fissure prédéfinie) et en ordonnée la différence de contraintes </w:t>
      </w:r>
      <m:oMath>
        <m:r>
          <w:rPr>
            <w:rFonts w:ascii="Cambria Math" w:hAnsi="Cambria Math" w:cstheme="majorHAnsi"/>
            <w:sz w:val="24"/>
            <w:szCs w:val="24"/>
            <w:lang w:val="fr-FR"/>
          </w:rPr>
          <m:t>∆σ</m:t>
        </m:r>
      </m:oMath>
      <w:r w:rsidRPr="002D2C63">
        <w:rPr>
          <w:rFonts w:asciiTheme="majorHAnsi" w:hAnsiTheme="majorHAnsi" w:cstheme="majorHAnsi"/>
          <w:sz w:val="24"/>
          <w:szCs w:val="24"/>
        </w:rPr>
        <w:t xml:space="preserve"> (figure 9.2</w:t>
      </w:r>
      <w:r w:rsidR="00271985">
        <w:rPr>
          <w:rFonts w:asciiTheme="majorHAnsi" w:hAnsiTheme="majorHAnsi" w:cstheme="majorHAnsi"/>
          <w:sz w:val="24"/>
          <w:szCs w:val="24"/>
        </w:rPr>
        <w:t xml:space="preserve"> – voir acétate</w:t>
      </w:r>
      <w:r w:rsidRPr="002D2C63">
        <w:rPr>
          <w:rFonts w:asciiTheme="majorHAnsi" w:hAnsiTheme="majorHAnsi" w:cstheme="majorHAnsi"/>
          <w:sz w:val="24"/>
          <w:szCs w:val="24"/>
        </w:rPr>
        <w:t>). Ce diagramme est communément appelé diagramme ou courbe S – N, la lettre S représentant la contrainte (stress). L’échelle de l’abscisse est généralement de type logarithmique alors que celle de l’ordonnée peut être soit linéaire (figure 9.2a), soit logarithmique (figure 9.2b).</w:t>
      </w:r>
    </w:p>
    <w:p w14:paraId="2300808E" w14:textId="2D7272F8" w:rsidR="00446C97" w:rsidRDefault="002D2C63" w:rsidP="002D2C63">
      <w:pPr>
        <w:jc w:val="both"/>
        <w:rPr>
          <w:rFonts w:asciiTheme="majorHAnsi" w:hAnsiTheme="majorHAnsi" w:cstheme="majorHAnsi"/>
          <w:b/>
          <w:bCs/>
          <w:sz w:val="24"/>
          <w:szCs w:val="24"/>
        </w:rPr>
      </w:pPr>
      <w:r w:rsidRPr="002D2C63">
        <w:rPr>
          <w:rFonts w:asciiTheme="majorHAnsi" w:hAnsiTheme="majorHAnsi" w:cstheme="majorHAnsi"/>
          <w:b/>
          <w:bCs/>
          <w:sz w:val="24"/>
          <w:szCs w:val="24"/>
        </w:rPr>
        <w:t>Figure 9.2 – Courbes S - N (sollicitation constante)</w:t>
      </w:r>
    </w:p>
    <w:p w14:paraId="5BDB82FE" w14:textId="0F3D277D" w:rsidR="00446C97" w:rsidRDefault="00446C97" w:rsidP="002D2C63">
      <w:pPr>
        <w:jc w:val="both"/>
        <w:rPr>
          <w:rFonts w:asciiTheme="majorHAnsi" w:hAnsiTheme="majorHAnsi" w:cstheme="majorHAnsi"/>
          <w:b/>
          <w:bCs/>
          <w:sz w:val="24"/>
          <w:szCs w:val="24"/>
        </w:rPr>
      </w:pPr>
    </w:p>
    <w:p w14:paraId="38209863" w14:textId="5C254441" w:rsidR="00446C97" w:rsidRDefault="00446C97" w:rsidP="00663F44">
      <w:pPr>
        <w:pStyle w:val="Titre2"/>
      </w:pPr>
      <w:bookmarkStart w:id="7" w:name="_Toc127458761"/>
      <w:r>
        <w:t>Diapositive 1</w:t>
      </w:r>
      <w:r w:rsidR="00663F44">
        <w:t>5</w:t>
      </w:r>
      <w:r>
        <w:t> :</w:t>
      </w:r>
      <w:bookmarkEnd w:id="7"/>
    </w:p>
    <w:p w14:paraId="51DBFCD7" w14:textId="7F7F9A6B" w:rsidR="00446C97" w:rsidRDefault="00446C97" w:rsidP="00446C97"/>
    <w:p w14:paraId="71344E67" w14:textId="27A973B8" w:rsidR="00446C97" w:rsidRPr="00446C97" w:rsidRDefault="00446C97" w:rsidP="00446C97">
      <w:pPr>
        <w:jc w:val="both"/>
        <w:rPr>
          <w:rFonts w:asciiTheme="majorHAnsi" w:hAnsiTheme="majorHAnsi" w:cstheme="majorHAnsi"/>
          <w:sz w:val="24"/>
          <w:szCs w:val="24"/>
        </w:rPr>
      </w:pPr>
      <w:r w:rsidRPr="00446C97">
        <w:rPr>
          <w:rFonts w:asciiTheme="majorHAnsi" w:hAnsiTheme="majorHAnsi" w:cstheme="majorHAnsi"/>
          <w:sz w:val="24"/>
          <w:szCs w:val="24"/>
        </w:rPr>
        <w:t xml:space="preserve">En choisissant une échelle logarithmique pour chacun des axes, la moyenne des résultats obtenus pour un détail de construction donné peut être exprimée, dans un domaine, compris entre </w:t>
      </w:r>
      <m:oMath>
        <m:r>
          <w:rPr>
            <w:rFonts w:ascii="Cambria Math" w:hAnsi="Cambria Math" w:cstheme="majorHAnsi"/>
            <w:sz w:val="24"/>
            <w:szCs w:val="24"/>
          </w:rPr>
          <m:t>5*</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4</m:t>
            </m:r>
          </m:sup>
        </m:sSup>
      </m:oMath>
      <w:r w:rsidR="00FE355A">
        <w:rPr>
          <w:rFonts w:asciiTheme="majorHAnsi" w:hAnsiTheme="majorHAnsi" w:cstheme="majorHAnsi"/>
          <w:sz w:val="24"/>
          <w:szCs w:val="24"/>
        </w:rPr>
        <w:t xml:space="preserve"> </w:t>
      </w:r>
      <w:r w:rsidRPr="00446C97">
        <w:rPr>
          <w:rFonts w:asciiTheme="majorHAnsi" w:hAnsiTheme="majorHAnsi" w:cstheme="majorHAnsi"/>
          <w:sz w:val="24"/>
          <w:szCs w:val="24"/>
        </w:rPr>
        <w:t xml:space="preserve">et </w:t>
      </w:r>
      <m:oMath>
        <m:r>
          <w:rPr>
            <w:rFonts w:ascii="Cambria Math" w:hAnsi="Cambria Math" w:cstheme="majorHAnsi"/>
            <w:sz w:val="24"/>
            <w:szCs w:val="24"/>
          </w:rPr>
          <m:t>5*</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6</m:t>
            </m:r>
          </m:sup>
        </m:sSup>
        <m:r>
          <w:rPr>
            <w:rFonts w:ascii="Cambria Math" w:hAnsi="Cambria Math" w:cstheme="majorHAnsi"/>
            <w:sz w:val="24"/>
            <w:szCs w:val="24"/>
          </w:rPr>
          <m:t xml:space="preserve"> </m:t>
        </m:r>
      </m:oMath>
      <w:r w:rsidRPr="00446C97">
        <w:rPr>
          <w:rFonts w:asciiTheme="majorHAnsi" w:hAnsiTheme="majorHAnsi" w:cstheme="majorHAnsi"/>
          <w:sz w:val="24"/>
          <w:szCs w:val="24"/>
        </w:rPr>
        <w:t>cycles environ, par une droite ayant l’équation suivante (figure 9.3):</w:t>
      </w:r>
    </w:p>
    <w:p w14:paraId="7EB0B43C" w14:textId="6E05B045" w:rsidR="00446C97" w:rsidRPr="00446C97" w:rsidRDefault="00FE355A" w:rsidP="00FE355A">
      <w:pPr>
        <w:jc w:val="center"/>
        <w:rPr>
          <w:rFonts w:asciiTheme="majorHAnsi" w:hAnsiTheme="majorHAnsi" w:cstheme="majorHAnsi"/>
          <w:sz w:val="24"/>
          <w:szCs w:val="24"/>
        </w:rPr>
      </w:pPr>
      <m:oMath>
        <m:r>
          <w:rPr>
            <w:rFonts w:ascii="Cambria Math" w:hAnsi="Cambria Math" w:cstheme="majorHAnsi"/>
            <w:sz w:val="24"/>
            <w:szCs w:val="24"/>
          </w:rPr>
          <m:t>N=C </m:t>
        </m:r>
        <m:sSup>
          <m:sSupPr>
            <m:ctrlPr>
              <w:rPr>
                <w:rFonts w:ascii="Cambria Math" w:hAnsi="Cambria Math" w:cstheme="majorHAnsi"/>
                <w:i/>
                <w:iCs/>
                <w:sz w:val="24"/>
                <w:szCs w:val="24"/>
              </w:rPr>
            </m:ctrlPr>
          </m:sSupPr>
          <m:e>
            <m:r>
              <w:rPr>
                <w:rFonts w:ascii="Cambria Math" w:hAnsi="Cambria Math" w:cstheme="majorHAnsi"/>
                <w:sz w:val="24"/>
                <w:szCs w:val="24"/>
                <w:lang w:val="fr-FR"/>
              </w:rPr>
              <m:t>∆σ</m:t>
            </m:r>
            <m:r>
              <m:rPr>
                <m:nor/>
              </m:rPr>
              <w:rPr>
                <w:rFonts w:asciiTheme="majorHAnsi" w:hAnsiTheme="majorHAnsi" w:cstheme="majorHAnsi"/>
                <w:sz w:val="24"/>
                <w:szCs w:val="24"/>
              </w:rPr>
              <m:t> </m:t>
            </m:r>
          </m:e>
          <m:sup>
            <m:r>
              <w:rPr>
                <w:rFonts w:ascii="Cambria Math" w:hAnsi="Cambria Math" w:cstheme="majorHAnsi"/>
                <w:sz w:val="24"/>
                <w:szCs w:val="24"/>
              </w:rPr>
              <m:t>-m</m:t>
            </m:r>
          </m:sup>
        </m:sSup>
      </m:oMath>
      <w:r>
        <w:rPr>
          <w:rFonts w:asciiTheme="majorHAnsi" w:hAnsiTheme="majorHAnsi" w:cstheme="majorHAnsi"/>
          <w:sz w:val="24"/>
          <w:szCs w:val="24"/>
        </w:rPr>
        <w:t xml:space="preserve">    </w:t>
      </w:r>
      <w:r w:rsidR="00446C97" w:rsidRPr="00446C97">
        <w:rPr>
          <w:rFonts w:asciiTheme="majorHAnsi" w:hAnsiTheme="majorHAnsi" w:cstheme="majorHAnsi"/>
          <w:sz w:val="24"/>
          <w:szCs w:val="24"/>
        </w:rPr>
        <w:t>(9.3)</w:t>
      </w:r>
    </w:p>
    <w:p w14:paraId="4E253C59" w14:textId="77777777" w:rsidR="00FE355A" w:rsidRDefault="00FE355A" w:rsidP="00446C97">
      <w:pPr>
        <w:jc w:val="both"/>
        <w:rPr>
          <w:rFonts w:asciiTheme="majorHAnsi" w:hAnsiTheme="majorHAnsi" w:cstheme="majorHAnsi"/>
          <w:sz w:val="24"/>
          <w:szCs w:val="24"/>
        </w:rPr>
      </w:pPr>
    </w:p>
    <w:p w14:paraId="5BFF5483" w14:textId="191283B5" w:rsidR="00446C97" w:rsidRPr="00446C97" w:rsidRDefault="00446C97" w:rsidP="00446C97">
      <w:pPr>
        <w:jc w:val="both"/>
        <w:rPr>
          <w:rFonts w:asciiTheme="majorHAnsi" w:hAnsiTheme="majorHAnsi" w:cstheme="majorHAnsi"/>
          <w:sz w:val="24"/>
          <w:szCs w:val="24"/>
        </w:rPr>
      </w:pPr>
      <w:r w:rsidRPr="00446C97">
        <w:rPr>
          <w:rFonts w:asciiTheme="majorHAnsi" w:hAnsiTheme="majorHAnsi" w:cstheme="majorHAnsi"/>
          <w:sz w:val="24"/>
          <w:szCs w:val="24"/>
        </w:rPr>
        <w:t xml:space="preserve">Dans cette équation, </w:t>
      </w:r>
      <m:oMath>
        <m:r>
          <w:rPr>
            <w:rFonts w:ascii="Cambria Math" w:hAnsi="Cambria Math" w:cstheme="majorHAnsi"/>
            <w:sz w:val="24"/>
            <w:szCs w:val="24"/>
          </w:rPr>
          <m:t>C</m:t>
        </m:r>
      </m:oMath>
      <w:r w:rsidRPr="00446C97">
        <w:rPr>
          <w:rFonts w:asciiTheme="majorHAnsi" w:hAnsiTheme="majorHAnsi" w:cstheme="majorHAnsi"/>
          <w:sz w:val="24"/>
          <w:szCs w:val="24"/>
        </w:rPr>
        <w:t xml:space="preserve"> est une constante représentant l’effet du détail de construction, et </w:t>
      </w:r>
      <m:oMath>
        <m:r>
          <w:rPr>
            <w:rFonts w:ascii="Cambria Math" w:hAnsi="Cambria Math" w:cstheme="majorHAnsi"/>
            <w:sz w:val="24"/>
            <w:szCs w:val="24"/>
          </w:rPr>
          <m:t>m</m:t>
        </m:r>
      </m:oMath>
      <w:r w:rsidRPr="00446C97">
        <w:rPr>
          <w:rFonts w:asciiTheme="majorHAnsi" w:hAnsiTheme="majorHAnsi" w:cstheme="majorHAnsi"/>
          <w:sz w:val="24"/>
          <w:szCs w:val="24"/>
        </w:rPr>
        <w:t xml:space="preserve"> est la pente de la droite de la moyenne des résultats. Cette même droite sera obtenue analytiquement avec la théorie de la mécanique de la rupture, comme on le verra à la section 9.2.</w:t>
      </w:r>
    </w:p>
    <w:p w14:paraId="6D5A0306" w14:textId="77777777" w:rsidR="00446C97" w:rsidRPr="00446C97" w:rsidRDefault="00446C97" w:rsidP="00446C97">
      <w:pPr>
        <w:jc w:val="both"/>
        <w:rPr>
          <w:rFonts w:asciiTheme="majorHAnsi" w:hAnsiTheme="majorHAnsi" w:cstheme="majorHAnsi"/>
          <w:sz w:val="24"/>
          <w:szCs w:val="24"/>
        </w:rPr>
      </w:pPr>
      <w:r w:rsidRPr="00446C97">
        <w:rPr>
          <w:rFonts w:asciiTheme="majorHAnsi" w:hAnsiTheme="majorHAnsi" w:cstheme="majorHAnsi"/>
          <w:sz w:val="24"/>
          <w:szCs w:val="24"/>
        </w:rPr>
        <w:t>L’équation (9.3) peut être exprimée par l’équation d’une droite en utilisant les logarithmes des différentes variables :</w:t>
      </w:r>
    </w:p>
    <w:p w14:paraId="3132EA6D" w14:textId="7340EB83" w:rsidR="00446C97" w:rsidRPr="00446C97" w:rsidRDefault="00D50BB6" w:rsidP="00FE355A">
      <w:pPr>
        <w:jc w:val="center"/>
        <w:rPr>
          <w:rFonts w:asciiTheme="majorHAnsi" w:hAnsiTheme="majorHAnsi" w:cstheme="majorHAnsi"/>
          <w:sz w:val="24"/>
          <w:szCs w:val="24"/>
        </w:rPr>
      </w:pPr>
      <m:oMath>
        <m:func>
          <m:funcPr>
            <m:ctrlPr>
              <w:rPr>
                <w:rFonts w:ascii="Cambria Math" w:hAnsi="Cambria Math" w:cstheme="majorHAnsi"/>
                <w:i/>
                <w:iCs/>
                <w:sz w:val="24"/>
                <w:szCs w:val="24"/>
              </w:rPr>
            </m:ctrlPr>
          </m:funcPr>
          <m:fName>
            <m:r>
              <m:rPr>
                <m:sty m:val="p"/>
              </m:rPr>
              <w:rPr>
                <w:rFonts w:ascii="Cambria Math" w:hAnsi="Cambria Math" w:cstheme="majorHAnsi"/>
                <w:sz w:val="24"/>
                <w:szCs w:val="24"/>
              </w:rPr>
              <m:t>log</m:t>
            </m:r>
          </m:fName>
          <m:e>
            <m:r>
              <w:rPr>
                <w:rFonts w:ascii="Cambria Math" w:hAnsi="Cambria Math" w:cstheme="majorHAnsi"/>
                <w:sz w:val="24"/>
                <w:szCs w:val="24"/>
              </w:rPr>
              <m:t>N</m:t>
            </m:r>
          </m:e>
        </m:func>
        <m:r>
          <w:rPr>
            <w:rFonts w:ascii="Cambria Math" w:hAnsi="Cambria Math" w:cstheme="majorHAnsi"/>
            <w:sz w:val="24"/>
            <w:szCs w:val="24"/>
          </w:rPr>
          <m:t>=</m:t>
        </m:r>
        <m:func>
          <m:funcPr>
            <m:ctrlPr>
              <w:rPr>
                <w:rFonts w:ascii="Cambria Math" w:hAnsi="Cambria Math" w:cstheme="majorHAnsi"/>
                <w:i/>
                <w:iCs/>
                <w:sz w:val="24"/>
                <w:szCs w:val="24"/>
              </w:rPr>
            </m:ctrlPr>
          </m:funcPr>
          <m:fName>
            <m:r>
              <m:rPr>
                <m:sty m:val="p"/>
              </m:rPr>
              <w:rPr>
                <w:rFonts w:ascii="Cambria Math" w:hAnsi="Cambria Math" w:cstheme="majorHAnsi"/>
                <w:sz w:val="24"/>
                <w:szCs w:val="24"/>
              </w:rPr>
              <m:t>log</m:t>
            </m:r>
          </m:fName>
          <m:e>
            <m:r>
              <w:rPr>
                <w:rFonts w:ascii="Cambria Math" w:hAnsi="Cambria Math" w:cstheme="majorHAnsi"/>
                <w:sz w:val="24"/>
                <w:szCs w:val="24"/>
              </w:rPr>
              <m:t>C</m:t>
            </m:r>
          </m:e>
        </m:func>
        <m:r>
          <w:rPr>
            <w:rFonts w:ascii="Cambria Math" w:hAnsi="Cambria Math" w:cstheme="majorHAnsi"/>
            <w:sz w:val="24"/>
            <w:szCs w:val="24"/>
          </w:rPr>
          <m:t>-m </m:t>
        </m:r>
        <m:func>
          <m:funcPr>
            <m:ctrlPr>
              <w:rPr>
                <w:rFonts w:ascii="Cambria Math" w:hAnsi="Cambria Math" w:cstheme="majorHAnsi"/>
                <w:i/>
                <w:iCs/>
                <w:sz w:val="24"/>
                <w:szCs w:val="24"/>
              </w:rPr>
            </m:ctrlPr>
          </m:funcPr>
          <m:fName>
            <m:r>
              <m:rPr>
                <m:sty m:val="p"/>
              </m:rPr>
              <w:rPr>
                <w:rFonts w:ascii="Cambria Math" w:hAnsi="Cambria Math" w:cstheme="majorHAnsi"/>
                <w:sz w:val="24"/>
                <w:szCs w:val="24"/>
              </w:rPr>
              <m:t>log</m:t>
            </m:r>
          </m:fName>
          <m:e>
            <m:r>
              <w:rPr>
                <w:rFonts w:ascii="Cambria Math" w:hAnsi="Cambria Math" w:cstheme="majorHAnsi"/>
                <w:sz w:val="24"/>
                <w:szCs w:val="24"/>
                <w:lang w:val="fr-FR"/>
              </w:rPr>
              <m:t>∆σ</m:t>
            </m:r>
          </m:e>
        </m:func>
      </m:oMath>
      <w:r w:rsidR="00FE355A">
        <w:rPr>
          <w:rFonts w:asciiTheme="majorHAnsi" w:hAnsiTheme="majorHAnsi" w:cstheme="majorHAnsi"/>
          <w:sz w:val="24"/>
          <w:szCs w:val="24"/>
        </w:rPr>
        <w:t xml:space="preserve">   </w:t>
      </w:r>
      <w:r w:rsidR="00446C97" w:rsidRPr="00446C97">
        <w:rPr>
          <w:rFonts w:asciiTheme="majorHAnsi" w:hAnsiTheme="majorHAnsi" w:cstheme="majorHAnsi"/>
          <w:sz w:val="24"/>
          <w:szCs w:val="24"/>
        </w:rPr>
        <w:t>(9.4)</w:t>
      </w:r>
    </w:p>
    <w:p w14:paraId="0DE7A2FB" w14:textId="77777777" w:rsidR="00FE355A" w:rsidRDefault="00FE355A" w:rsidP="00446C97">
      <w:pPr>
        <w:jc w:val="both"/>
        <w:rPr>
          <w:rFonts w:asciiTheme="majorHAnsi" w:hAnsiTheme="majorHAnsi" w:cstheme="majorHAnsi"/>
          <w:sz w:val="24"/>
          <w:szCs w:val="24"/>
        </w:rPr>
      </w:pPr>
    </w:p>
    <w:p w14:paraId="09582B25" w14:textId="1958CB5D" w:rsidR="00446C97" w:rsidRPr="00446C97" w:rsidRDefault="00446C97" w:rsidP="00446C97">
      <w:pPr>
        <w:jc w:val="both"/>
        <w:rPr>
          <w:rFonts w:asciiTheme="majorHAnsi" w:hAnsiTheme="majorHAnsi" w:cstheme="majorHAnsi"/>
          <w:sz w:val="24"/>
          <w:szCs w:val="24"/>
        </w:rPr>
      </w:pPr>
      <w:r w:rsidRPr="00446C97">
        <w:rPr>
          <w:rFonts w:asciiTheme="majorHAnsi" w:hAnsiTheme="majorHAnsi" w:cstheme="majorHAnsi"/>
          <w:sz w:val="24"/>
          <w:szCs w:val="24"/>
        </w:rPr>
        <w:t>La limite supérieure de cette droite (</w:t>
      </w:r>
      <m:oMath>
        <m:r>
          <w:rPr>
            <w:rFonts w:ascii="Cambria Math" w:hAnsi="Cambria Math" w:cstheme="majorHAnsi"/>
            <w:sz w:val="24"/>
            <w:szCs w:val="24"/>
            <w:lang w:val="fr-FR"/>
          </w:rPr>
          <m:t>∆</m:t>
        </m:r>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σ</m:t>
            </m:r>
          </m:e>
          <m:sub>
            <m:r>
              <w:rPr>
                <w:rFonts w:ascii="Cambria Math" w:hAnsi="Cambria Math" w:cstheme="majorHAnsi"/>
                <w:sz w:val="24"/>
                <w:szCs w:val="24"/>
                <w:lang w:val="fr-FR"/>
              </w:rPr>
              <m:t>u</m:t>
            </m:r>
          </m:sub>
        </m:sSub>
      </m:oMath>
      <w:r w:rsidRPr="00446C97">
        <w:rPr>
          <w:rFonts w:asciiTheme="majorHAnsi" w:hAnsiTheme="majorHAnsi" w:cstheme="majorHAnsi"/>
          <w:sz w:val="24"/>
          <w:szCs w:val="24"/>
        </w:rPr>
        <w:t xml:space="preserve">) correspond à la résistance ultime statique du matériau. Le domaine correspondant à un nombre de cycles compris entre </w:t>
      </w:r>
      <m:oMath>
        <m:r>
          <w:rPr>
            <w:rFonts w:ascii="Cambria Math" w:hAnsi="Cambria Math" w:cstheme="majorHAnsi"/>
            <w:sz w:val="24"/>
            <w:szCs w:val="24"/>
          </w:rPr>
          <m:t>10</m:t>
        </m:r>
      </m:oMath>
      <w:r w:rsidRPr="00446C97">
        <w:rPr>
          <w:rFonts w:asciiTheme="majorHAnsi" w:hAnsiTheme="majorHAnsi" w:cstheme="majorHAnsi"/>
          <w:sz w:val="24"/>
          <w:szCs w:val="24"/>
        </w:rPr>
        <w:t xml:space="preserve"> et </w:t>
      </w:r>
      <m:oMath>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4</m:t>
            </m:r>
          </m:sup>
        </m:sSup>
      </m:oMath>
      <w:r w:rsidRPr="00446C97">
        <w:rPr>
          <w:rFonts w:asciiTheme="majorHAnsi" w:hAnsiTheme="majorHAnsi" w:cstheme="majorHAnsi"/>
          <w:sz w:val="24"/>
          <w:szCs w:val="24"/>
        </w:rPr>
        <w:t xml:space="preserve"> est appelé fatigue oligocyclique (fatigue par déformation plastique excessive). La résistance correspondante est surtout im</w:t>
      </w:r>
      <w:r w:rsidR="00FE355A">
        <w:rPr>
          <w:rFonts w:asciiTheme="majorHAnsi" w:hAnsiTheme="majorHAnsi" w:cstheme="majorHAnsi"/>
          <w:sz w:val="24"/>
          <w:szCs w:val="24"/>
        </w:rPr>
        <w:t>portante pour les sollicitation</w:t>
      </w:r>
      <w:r w:rsidRPr="00446C97">
        <w:rPr>
          <w:rFonts w:asciiTheme="majorHAnsi" w:hAnsiTheme="majorHAnsi" w:cstheme="majorHAnsi"/>
          <w:sz w:val="24"/>
          <w:szCs w:val="24"/>
        </w:rPr>
        <w:t>s dues aux séismes, pour lesquelles on observe en général un faible nombre de différences de contraintes, mais de valeur très élevée.</w:t>
      </w:r>
    </w:p>
    <w:p w14:paraId="167BF23A" w14:textId="20FEE008" w:rsidR="00446C97" w:rsidRPr="00446C97" w:rsidRDefault="00446C97" w:rsidP="00446C97">
      <w:pPr>
        <w:jc w:val="both"/>
        <w:rPr>
          <w:rFonts w:asciiTheme="majorHAnsi" w:hAnsiTheme="majorHAnsi" w:cstheme="majorHAnsi"/>
          <w:sz w:val="24"/>
          <w:szCs w:val="24"/>
        </w:rPr>
      </w:pPr>
      <w:r w:rsidRPr="00446C97">
        <w:rPr>
          <w:rFonts w:asciiTheme="majorHAnsi" w:hAnsiTheme="majorHAnsi" w:cstheme="majorHAnsi"/>
          <w:sz w:val="24"/>
          <w:szCs w:val="24"/>
        </w:rPr>
        <w:t xml:space="preserve">La limite inférieure de cette droite </w:t>
      </w:r>
      <w:r w:rsidR="00FE355A" w:rsidRPr="00446C97">
        <w:rPr>
          <w:rFonts w:asciiTheme="majorHAnsi" w:hAnsiTheme="majorHAnsi" w:cstheme="majorHAnsi"/>
          <w:sz w:val="24"/>
          <w:szCs w:val="24"/>
        </w:rPr>
        <w:t>(</w:t>
      </w:r>
      <m:oMath>
        <m:r>
          <w:rPr>
            <w:rFonts w:ascii="Cambria Math" w:hAnsi="Cambria Math" w:cstheme="majorHAnsi"/>
            <w:sz w:val="24"/>
            <w:szCs w:val="24"/>
            <w:lang w:val="fr-FR"/>
          </w:rPr>
          <m:t>∆</m:t>
        </m:r>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σ</m:t>
            </m:r>
          </m:e>
          <m:sub>
            <m:r>
              <w:rPr>
                <w:rFonts w:ascii="Cambria Math" w:hAnsi="Cambria Math" w:cstheme="majorHAnsi"/>
                <w:sz w:val="24"/>
                <w:szCs w:val="24"/>
                <w:lang w:val="fr-FR"/>
              </w:rPr>
              <m:t>Ls</m:t>
            </m:r>
          </m:sub>
        </m:sSub>
      </m:oMath>
      <w:r w:rsidR="00FE355A" w:rsidRPr="00446C97">
        <w:rPr>
          <w:rFonts w:asciiTheme="majorHAnsi" w:hAnsiTheme="majorHAnsi" w:cstheme="majorHAnsi"/>
          <w:sz w:val="24"/>
          <w:szCs w:val="24"/>
        </w:rPr>
        <w:t>)</w:t>
      </w:r>
      <w:r w:rsidRPr="00446C97">
        <w:rPr>
          <w:rFonts w:asciiTheme="majorHAnsi" w:hAnsiTheme="majorHAnsi" w:cstheme="majorHAnsi"/>
          <w:sz w:val="24"/>
          <w:szCs w:val="24"/>
        </w:rPr>
        <w:t xml:space="preserve"> représente la limite d’endurance ou limite de fatigue : cela indique qu’une sollicitation inférieure à cette limite peut être appliquée u</w:t>
      </w:r>
      <w:r w:rsidR="00FE355A">
        <w:rPr>
          <w:rFonts w:asciiTheme="majorHAnsi" w:hAnsiTheme="majorHAnsi" w:cstheme="majorHAnsi"/>
          <w:sz w:val="24"/>
          <w:szCs w:val="24"/>
        </w:rPr>
        <w:t>n très grand nombre de fois (</w:t>
      </w:r>
      <m:oMath>
        <m:sSup>
          <m:sSupPr>
            <m:ctrlPr>
              <w:rPr>
                <w:rFonts w:ascii="Cambria Math" w:hAnsi="Cambria Math" w:cstheme="majorHAnsi"/>
                <w:i/>
                <w:sz w:val="24"/>
                <w:szCs w:val="24"/>
              </w:rPr>
            </m:ctrlPr>
          </m:sSupPr>
          <m:e>
            <m:r>
              <w:rPr>
                <w:rFonts w:ascii="Cambria Math" w:hAnsi="Cambria Math" w:cstheme="majorHAnsi"/>
                <w:sz w:val="24"/>
                <w:szCs w:val="24"/>
              </w:rPr>
              <m:t>&gt;10</m:t>
            </m:r>
          </m:e>
          <m:sup>
            <m:r>
              <w:rPr>
                <w:rFonts w:ascii="Cambria Math" w:hAnsi="Cambria Math" w:cstheme="majorHAnsi"/>
                <w:sz w:val="24"/>
                <w:szCs w:val="24"/>
              </w:rPr>
              <m:t>8</m:t>
            </m:r>
          </m:sup>
        </m:sSup>
      </m:oMath>
      <w:r w:rsidRPr="00446C97">
        <w:rPr>
          <w:rFonts w:asciiTheme="majorHAnsi" w:hAnsiTheme="majorHAnsi" w:cstheme="majorHAnsi"/>
          <w:sz w:val="24"/>
          <w:szCs w:val="24"/>
        </w:rPr>
        <w:t xml:space="preserve">) sans qu’une fissure de fatigue ne se produise. Cette valeur est importante pour </w:t>
      </w:r>
      <w:r w:rsidRPr="00446C97">
        <w:rPr>
          <w:rFonts w:asciiTheme="majorHAnsi" w:hAnsiTheme="majorHAnsi" w:cstheme="majorHAnsi"/>
          <w:sz w:val="24"/>
          <w:szCs w:val="24"/>
        </w:rPr>
        <w:lastRenderedPageBreak/>
        <w:t>des éléments soumis à un nombre élevé de petites différences de contraintes, tels que les éléments d’une machine. Pour l’aluminium, on relèvera cependant que l’on n’observe pas une véritable limite de fatigue, mais une droite de pente très faible. Il convient également de préciser qu’une limite de fatigue ne peut être établie qu’à partir d’essais effectués avec des sollicitations d’amplitude constante.</w:t>
      </w:r>
    </w:p>
    <w:p w14:paraId="5D5404AA" w14:textId="36736093" w:rsidR="004C6B39" w:rsidRDefault="00446C97" w:rsidP="00446C97">
      <w:pPr>
        <w:jc w:val="both"/>
        <w:rPr>
          <w:rFonts w:asciiTheme="majorHAnsi" w:hAnsiTheme="majorHAnsi" w:cstheme="majorHAnsi"/>
          <w:sz w:val="24"/>
          <w:szCs w:val="24"/>
        </w:rPr>
      </w:pPr>
      <w:r w:rsidRPr="00446C97">
        <w:rPr>
          <w:rFonts w:asciiTheme="majorHAnsi" w:hAnsiTheme="majorHAnsi" w:cstheme="majorHAnsi"/>
          <w:sz w:val="24"/>
          <w:szCs w:val="24"/>
        </w:rPr>
        <w:t>L’établissement d’une courbe de résistance à la fatigue doit tenir compte de la dispersion des résultats d’essais. À cet effet, on se base sur des valeurs représentant une certaine probab</w:t>
      </w:r>
      <w:r w:rsidR="001A0608">
        <w:rPr>
          <w:rFonts w:asciiTheme="majorHAnsi" w:hAnsiTheme="majorHAnsi" w:cstheme="majorHAnsi"/>
          <w:sz w:val="24"/>
          <w:szCs w:val="24"/>
        </w:rPr>
        <w:t>ilité de survie, par exemple 95</w:t>
      </w:r>
      <w:r w:rsidRPr="00446C97">
        <w:rPr>
          <w:rFonts w:asciiTheme="majorHAnsi" w:hAnsiTheme="majorHAnsi" w:cstheme="majorHAnsi"/>
          <w:sz w:val="24"/>
          <w:szCs w:val="24"/>
        </w:rPr>
        <w:t>% avec un niveau d</w:t>
      </w:r>
      <w:r w:rsidR="001A0608">
        <w:rPr>
          <w:rFonts w:asciiTheme="majorHAnsi" w:hAnsiTheme="majorHAnsi" w:cstheme="majorHAnsi"/>
          <w:sz w:val="24"/>
          <w:szCs w:val="24"/>
        </w:rPr>
        <w:t>e confiance qui peut être de 75</w:t>
      </w:r>
      <w:r w:rsidRPr="00446C97">
        <w:rPr>
          <w:rFonts w:asciiTheme="majorHAnsi" w:hAnsiTheme="majorHAnsi" w:cstheme="majorHAnsi"/>
          <w:sz w:val="24"/>
          <w:szCs w:val="24"/>
        </w:rPr>
        <w:t>%. La position exacte de la courbe qui en résulte dépend encore du nombre de résultats d’essais dont on dispose. Pour un nombre suffisamment grand (de l’ordre de 60 essais), cette probabilité de survie peut être approché</w:t>
      </w:r>
      <w:r w:rsidR="001A0608">
        <w:rPr>
          <w:rFonts w:asciiTheme="majorHAnsi" w:hAnsiTheme="majorHAnsi" w:cstheme="majorHAnsi"/>
          <w:sz w:val="24"/>
          <w:szCs w:val="24"/>
        </w:rPr>
        <w:t>e</w:t>
      </w:r>
      <w:r w:rsidRPr="00446C97">
        <w:rPr>
          <w:rFonts w:asciiTheme="majorHAnsi" w:hAnsiTheme="majorHAnsi" w:cstheme="majorHAnsi"/>
          <w:sz w:val="24"/>
          <w:szCs w:val="24"/>
        </w:rPr>
        <w:t xml:space="preserve"> par une droite parallèle à celle de la moyenne des résultats, située à gauche de celle-ci, à une distance égale à deux écarts types (2s; figure 9.3</w:t>
      </w:r>
      <w:r w:rsidR="00271985">
        <w:rPr>
          <w:rFonts w:asciiTheme="majorHAnsi" w:hAnsiTheme="majorHAnsi" w:cstheme="majorHAnsi"/>
          <w:sz w:val="24"/>
          <w:szCs w:val="24"/>
        </w:rPr>
        <w:t xml:space="preserve"> – voir acétate</w:t>
      </w:r>
      <w:r w:rsidRPr="00446C97">
        <w:rPr>
          <w:rFonts w:asciiTheme="majorHAnsi" w:hAnsiTheme="majorHAnsi" w:cstheme="majorHAnsi"/>
          <w:sz w:val="24"/>
          <w:szCs w:val="24"/>
        </w:rPr>
        <w:t>)</w:t>
      </w:r>
    </w:p>
    <w:p w14:paraId="704B32E3" w14:textId="574F755E" w:rsidR="00B01332" w:rsidRPr="004C6B39" w:rsidRDefault="004C6B39" w:rsidP="00667E94">
      <w:pPr>
        <w:rPr>
          <w:rFonts w:asciiTheme="majorHAnsi" w:hAnsiTheme="majorHAnsi" w:cstheme="majorHAnsi"/>
          <w:sz w:val="24"/>
          <w:szCs w:val="24"/>
        </w:rPr>
      </w:pPr>
      <w:r>
        <w:rPr>
          <w:rFonts w:asciiTheme="majorHAnsi" w:hAnsiTheme="majorHAnsi" w:cstheme="majorHAnsi"/>
          <w:sz w:val="24"/>
          <w:szCs w:val="24"/>
        </w:rPr>
        <w:br w:type="page"/>
      </w:r>
    </w:p>
    <w:p w14:paraId="47C4D59C" w14:textId="1156E3E5" w:rsidR="00CD1525" w:rsidRDefault="00085ED6" w:rsidP="00B42501">
      <w:pPr>
        <w:pStyle w:val="Titre1"/>
        <w:numPr>
          <w:ilvl w:val="0"/>
          <w:numId w:val="43"/>
        </w:numPr>
      </w:pPr>
      <w:bookmarkStart w:id="8" w:name="_Toc127458762"/>
      <w:r>
        <w:lastRenderedPageBreak/>
        <w:t>Mécanisme de rupture par fatigue</w:t>
      </w:r>
      <w:bookmarkEnd w:id="8"/>
    </w:p>
    <w:p w14:paraId="792D3E0E" w14:textId="1FA75A02" w:rsidR="004C6B39" w:rsidRDefault="004C6B39" w:rsidP="00CD1525"/>
    <w:p w14:paraId="7234C42F" w14:textId="56EA4179" w:rsidR="004C6B39" w:rsidRDefault="00171CC8" w:rsidP="00663F44">
      <w:pPr>
        <w:pStyle w:val="Titre2"/>
      </w:pPr>
      <w:bookmarkStart w:id="9" w:name="_Toc127458763"/>
      <w:r>
        <w:t>Diapositive 1</w:t>
      </w:r>
      <w:r w:rsidR="00663F44">
        <w:t>8</w:t>
      </w:r>
      <w:r w:rsidR="00494474">
        <w:t xml:space="preserve"> et 1</w:t>
      </w:r>
      <w:r w:rsidR="00663F44">
        <w:t>9</w:t>
      </w:r>
      <w:r>
        <w:t> :</w:t>
      </w:r>
      <w:bookmarkEnd w:id="9"/>
    </w:p>
    <w:p w14:paraId="35B174C2" w14:textId="73D8FFC1" w:rsidR="00171CC8" w:rsidRDefault="00171CC8" w:rsidP="00171CC8"/>
    <w:p w14:paraId="2A5AF419" w14:textId="77777777" w:rsidR="00171CC8" w:rsidRPr="00171CC8" w:rsidRDefault="00171CC8" w:rsidP="00171CC8">
      <w:pPr>
        <w:jc w:val="both"/>
        <w:rPr>
          <w:rFonts w:asciiTheme="majorHAnsi" w:hAnsiTheme="majorHAnsi" w:cstheme="majorHAnsi"/>
          <w:sz w:val="24"/>
          <w:szCs w:val="24"/>
        </w:rPr>
      </w:pPr>
      <w:r w:rsidRPr="00171CC8">
        <w:rPr>
          <w:rFonts w:asciiTheme="majorHAnsi" w:hAnsiTheme="majorHAnsi" w:cstheme="majorHAnsi"/>
          <w:b/>
          <w:bCs/>
          <w:sz w:val="24"/>
          <w:szCs w:val="24"/>
        </w:rPr>
        <w:t>9.2 Mécanisme de la rupture par fatigue</w:t>
      </w:r>
    </w:p>
    <w:p w14:paraId="7E533AD2" w14:textId="77777777" w:rsidR="00171CC8" w:rsidRPr="00171CC8" w:rsidRDefault="00171CC8" w:rsidP="00171CC8">
      <w:pPr>
        <w:jc w:val="both"/>
        <w:rPr>
          <w:rFonts w:asciiTheme="majorHAnsi" w:hAnsiTheme="majorHAnsi" w:cstheme="majorHAnsi"/>
          <w:sz w:val="24"/>
          <w:szCs w:val="24"/>
        </w:rPr>
      </w:pPr>
      <w:r w:rsidRPr="00171CC8">
        <w:rPr>
          <w:rFonts w:asciiTheme="majorHAnsi" w:hAnsiTheme="majorHAnsi" w:cstheme="majorHAnsi"/>
          <w:b/>
          <w:bCs/>
          <w:sz w:val="24"/>
          <w:szCs w:val="24"/>
        </w:rPr>
        <w:t>9.2.1 Théorie élastique</w:t>
      </w:r>
    </w:p>
    <w:p w14:paraId="5A047F07" w14:textId="034CBA94" w:rsidR="00171CC8" w:rsidRPr="00171CC8" w:rsidRDefault="00171CC8" w:rsidP="00171CC8">
      <w:pPr>
        <w:jc w:val="both"/>
        <w:rPr>
          <w:rFonts w:asciiTheme="majorHAnsi" w:hAnsiTheme="majorHAnsi" w:cstheme="majorHAnsi"/>
          <w:sz w:val="24"/>
          <w:szCs w:val="24"/>
        </w:rPr>
      </w:pPr>
      <w:r w:rsidRPr="00171CC8">
        <w:rPr>
          <w:rFonts w:asciiTheme="majorHAnsi" w:hAnsiTheme="majorHAnsi" w:cstheme="majorHAnsi"/>
          <w:sz w:val="24"/>
          <w:szCs w:val="24"/>
        </w:rPr>
        <w:t xml:space="preserve">La théorie de la mécanique de la rupture est une science très complexe qui permet d’étudier la propagation des fissures dans les pièces de machines, d’automobiles, d’avions, de turbines ou de structures en général, dont les principaux modes de sollicitation sont les sollicitations </w:t>
      </w:r>
      <w:r>
        <w:rPr>
          <w:rFonts w:asciiTheme="majorHAnsi" w:hAnsiTheme="majorHAnsi" w:cstheme="majorHAnsi"/>
          <w:sz w:val="24"/>
          <w:szCs w:val="24"/>
        </w:rPr>
        <w:t>alternées entraînant la fatigue</w:t>
      </w:r>
      <w:r w:rsidRPr="00171CC8">
        <w:rPr>
          <w:rFonts w:asciiTheme="majorHAnsi" w:hAnsiTheme="majorHAnsi" w:cstheme="majorHAnsi"/>
          <w:sz w:val="24"/>
          <w:szCs w:val="24"/>
        </w:rPr>
        <w:t>.</w:t>
      </w:r>
    </w:p>
    <w:p w14:paraId="798A0961" w14:textId="319E64B5" w:rsidR="00171CC8" w:rsidRPr="00171CC8" w:rsidRDefault="00171CC8" w:rsidP="00171CC8">
      <w:pPr>
        <w:jc w:val="both"/>
        <w:rPr>
          <w:rFonts w:asciiTheme="majorHAnsi" w:hAnsiTheme="majorHAnsi" w:cstheme="majorHAnsi"/>
          <w:sz w:val="24"/>
          <w:szCs w:val="24"/>
        </w:rPr>
      </w:pPr>
      <w:r w:rsidRPr="00171CC8">
        <w:rPr>
          <w:rFonts w:asciiTheme="majorHAnsi" w:hAnsiTheme="majorHAnsi" w:cstheme="majorHAnsi"/>
          <w:sz w:val="24"/>
          <w:szCs w:val="24"/>
        </w:rPr>
        <w:t>Cette théorie n’est pas indispensable pour le dimensionnement à la fatigue des structures métalliques, mais elle permet de décrire analytiquement une fissure de fatigue de même que sa propagation et de déduire ainsi la durée de vie d’un élément fissuré. Même si les ingénieurs concepteurs ne font pas souvent appel à cette théorie, il est utile d’en connaître les notions de base pour mieux compre</w:t>
      </w:r>
      <w:r>
        <w:rPr>
          <w:rFonts w:asciiTheme="majorHAnsi" w:hAnsiTheme="majorHAnsi" w:cstheme="majorHAnsi"/>
          <w:sz w:val="24"/>
          <w:szCs w:val="24"/>
        </w:rPr>
        <w:t>ndre le phénomène de la fatigue</w:t>
      </w:r>
      <w:r w:rsidRPr="00171CC8">
        <w:rPr>
          <w:rFonts w:asciiTheme="majorHAnsi" w:hAnsiTheme="majorHAnsi" w:cstheme="majorHAnsi"/>
          <w:sz w:val="24"/>
          <w:szCs w:val="24"/>
        </w:rPr>
        <w:t>.</w:t>
      </w:r>
    </w:p>
    <w:p w14:paraId="3F96C646" w14:textId="2984EA54" w:rsidR="00171CC8" w:rsidRPr="00171CC8" w:rsidRDefault="00171CC8" w:rsidP="00171CC8">
      <w:pPr>
        <w:jc w:val="both"/>
        <w:rPr>
          <w:rFonts w:asciiTheme="majorHAnsi" w:hAnsiTheme="majorHAnsi" w:cstheme="majorHAnsi"/>
          <w:sz w:val="24"/>
          <w:szCs w:val="24"/>
        </w:rPr>
      </w:pPr>
      <w:r w:rsidRPr="00171CC8">
        <w:rPr>
          <w:rFonts w:asciiTheme="majorHAnsi" w:hAnsiTheme="majorHAnsi" w:cstheme="majorHAnsi"/>
          <w:sz w:val="24"/>
          <w:szCs w:val="24"/>
        </w:rPr>
        <w:t xml:space="preserve">Selon la théorie élastique, on peut expliquer l’effet d’une fissure en considérant une plaque soumise à une contrainte de traction uniforme </w:t>
      </w:r>
      <w:r>
        <w:rPr>
          <w:rFonts w:asciiTheme="majorHAnsi" w:hAnsiTheme="majorHAnsi" w:cstheme="majorHAnsi"/>
          <w:sz w:val="24"/>
          <w:szCs w:val="24"/>
        </w:rPr>
        <w:t>σ</w:t>
      </w:r>
      <w:r w:rsidRPr="00171CC8">
        <w:rPr>
          <w:rFonts w:asciiTheme="majorHAnsi" w:hAnsiTheme="majorHAnsi" w:cstheme="majorHAnsi"/>
          <w:sz w:val="24"/>
          <w:szCs w:val="24"/>
        </w:rPr>
        <w:t xml:space="preserve"> et comprenant un trou (figure 9.4a). Le champ des contraintes dans la plaque est influencé par la présence du trou. La figure 9.4b montre la variation des contraintes </w:t>
      </w:r>
      <m:oMath>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y</m:t>
            </m:r>
          </m:sub>
        </m:sSub>
      </m:oMath>
      <w:r>
        <w:rPr>
          <w:rFonts w:asciiTheme="majorHAnsi" w:hAnsiTheme="majorHAnsi" w:cstheme="majorHAnsi"/>
          <w:sz w:val="24"/>
          <w:szCs w:val="24"/>
        </w:rPr>
        <w:t xml:space="preserve"> le long de l’</w:t>
      </w:r>
      <w:r w:rsidRPr="00171CC8">
        <w:rPr>
          <w:rFonts w:asciiTheme="majorHAnsi" w:hAnsiTheme="majorHAnsi" w:cstheme="majorHAnsi"/>
          <w:sz w:val="24"/>
          <w:szCs w:val="24"/>
        </w:rPr>
        <w:t>axe x dans le cas d’un trou elliptique. Pour un trou circulaire,</w:t>
      </w:r>
      <w:r>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y max</m:t>
            </m:r>
          </m:sub>
        </m:sSub>
        <m:r>
          <w:rPr>
            <w:rFonts w:ascii="Cambria Math" w:hAnsi="Cambria Math" w:cstheme="majorHAnsi"/>
            <w:sz w:val="24"/>
            <w:szCs w:val="24"/>
          </w:rPr>
          <m:t>=3σ</m:t>
        </m:r>
      </m:oMath>
      <w:r w:rsidRPr="00171CC8">
        <w:rPr>
          <w:rFonts w:asciiTheme="majorHAnsi" w:hAnsiTheme="majorHAnsi" w:cstheme="majorHAnsi"/>
          <w:sz w:val="24"/>
          <w:szCs w:val="24"/>
        </w:rPr>
        <w:t xml:space="preserve">. Cette concentration de contrainte est plus grande pour un trou de forme elliptique et elle tend vers l’infini lorsque le demi-axe </w:t>
      </w:r>
      <m:oMath>
        <m:r>
          <w:rPr>
            <w:rFonts w:ascii="Cambria Math" w:hAnsi="Cambria Math" w:cstheme="majorHAnsi"/>
            <w:sz w:val="24"/>
            <w:szCs w:val="24"/>
          </w:rPr>
          <m:t>b</m:t>
        </m:r>
      </m:oMath>
      <w:r w:rsidRPr="00171CC8">
        <w:rPr>
          <w:rFonts w:asciiTheme="majorHAnsi" w:hAnsiTheme="majorHAnsi" w:cstheme="majorHAnsi"/>
          <w:sz w:val="24"/>
          <w:szCs w:val="24"/>
        </w:rPr>
        <w:t xml:space="preserve"> tend vers zéro (figure 9.4c). Ce dernier cas représente celui d’une fissure réelle dont le front (la pointe) est aigu.</w:t>
      </w:r>
    </w:p>
    <w:p w14:paraId="164144F9" w14:textId="0483B5B8" w:rsidR="00171CC8" w:rsidRPr="00171CC8" w:rsidRDefault="00171CC8" w:rsidP="00171CC8">
      <w:pPr>
        <w:jc w:val="both"/>
        <w:rPr>
          <w:rFonts w:asciiTheme="majorHAnsi" w:hAnsiTheme="majorHAnsi" w:cstheme="majorHAnsi"/>
          <w:sz w:val="24"/>
          <w:szCs w:val="24"/>
        </w:rPr>
      </w:pPr>
      <w:r w:rsidRPr="00171CC8">
        <w:rPr>
          <w:rFonts w:asciiTheme="majorHAnsi" w:hAnsiTheme="majorHAnsi" w:cstheme="majorHAnsi"/>
          <w:sz w:val="24"/>
          <w:szCs w:val="24"/>
        </w:rPr>
        <w:t>Les relations conventionnelles contraintes-déformations ne permettant pas d’analyser les contraintes au voisinage du front de la fissure, il a été nécessaire d’introduire une nouvelle notion pour les décrire, soit le facteur d’intensité de contrainte (</w:t>
      </w:r>
      <m:oMath>
        <m:r>
          <w:rPr>
            <w:rFonts w:ascii="Cambria Math" w:hAnsi="Cambria Math" w:cstheme="majorHAnsi"/>
            <w:sz w:val="24"/>
            <w:szCs w:val="24"/>
          </w:rPr>
          <m:t>K</m:t>
        </m:r>
      </m:oMath>
      <w:r w:rsidRPr="00171CC8">
        <w:rPr>
          <w:rFonts w:asciiTheme="majorHAnsi" w:hAnsiTheme="majorHAnsi" w:cstheme="majorHAnsi"/>
          <w:sz w:val="24"/>
          <w:szCs w:val="24"/>
        </w:rPr>
        <w:t xml:space="preserve">). Ce facteur dépend de l’amplitude des contraintes appliquées ainsi que de la dimension et de la géométrie de la fissure (figure 9.4d). Il se définit par la relation suivante dans laquelle </w:t>
      </w:r>
      <m:oMath>
        <m:r>
          <w:rPr>
            <w:rFonts w:ascii="Cambria Math" w:hAnsi="Cambria Math" w:cstheme="majorHAnsi"/>
            <w:sz w:val="24"/>
            <w:szCs w:val="24"/>
          </w:rPr>
          <m:t>Y</m:t>
        </m:r>
      </m:oMath>
      <w:r w:rsidRPr="00171CC8">
        <w:rPr>
          <w:rFonts w:asciiTheme="majorHAnsi" w:hAnsiTheme="majorHAnsi" w:cstheme="majorHAnsi"/>
          <w:sz w:val="24"/>
          <w:szCs w:val="24"/>
        </w:rPr>
        <w:t xml:space="preserve"> est un facteur de correction, fonction de </w:t>
      </w:r>
      <m:oMath>
        <m:r>
          <w:rPr>
            <w:rFonts w:ascii="Cambria Math" w:hAnsi="Cambria Math" w:cstheme="majorHAnsi"/>
            <w:sz w:val="24"/>
            <w:szCs w:val="24"/>
          </w:rPr>
          <m:t>a</m:t>
        </m:r>
      </m:oMath>
      <w:r w:rsidRPr="00171CC8">
        <w:rPr>
          <w:rFonts w:asciiTheme="majorHAnsi" w:hAnsiTheme="majorHAnsi" w:cstheme="majorHAnsi"/>
          <w:sz w:val="24"/>
          <w:szCs w:val="24"/>
        </w:rPr>
        <w:t xml:space="preserve"> :</w:t>
      </w:r>
    </w:p>
    <w:p w14:paraId="60FFBA41" w14:textId="16D76718" w:rsidR="00171CC8" w:rsidRPr="00171CC8" w:rsidRDefault="00171CC8" w:rsidP="00171CC8">
      <w:pPr>
        <w:jc w:val="center"/>
        <w:rPr>
          <w:rFonts w:asciiTheme="majorHAnsi" w:hAnsiTheme="majorHAnsi" w:cstheme="majorHAnsi"/>
          <w:sz w:val="24"/>
          <w:szCs w:val="24"/>
        </w:rPr>
      </w:pPr>
      <m:oMath>
        <m:r>
          <w:rPr>
            <w:rFonts w:ascii="Cambria Math" w:hAnsi="Cambria Math" w:cstheme="majorHAnsi"/>
            <w:sz w:val="24"/>
            <w:szCs w:val="24"/>
          </w:rPr>
          <m:t xml:space="preserve">K=Y σ </m:t>
        </m:r>
        <m:rad>
          <m:radPr>
            <m:degHide m:val="1"/>
            <m:ctrlPr>
              <w:rPr>
                <w:rFonts w:ascii="Cambria Math" w:hAnsi="Cambria Math" w:cstheme="majorHAnsi"/>
                <w:i/>
                <w:sz w:val="24"/>
                <w:szCs w:val="24"/>
              </w:rPr>
            </m:ctrlPr>
          </m:radPr>
          <m:deg/>
          <m:e>
            <m:r>
              <w:rPr>
                <w:rFonts w:ascii="Cambria Math" w:hAnsi="Cambria Math" w:cstheme="majorHAnsi"/>
                <w:sz w:val="24"/>
                <w:szCs w:val="24"/>
              </w:rPr>
              <m:t>π a</m:t>
            </m:r>
          </m:e>
        </m:rad>
      </m:oMath>
      <w:r>
        <w:rPr>
          <w:rFonts w:asciiTheme="majorHAnsi" w:hAnsiTheme="majorHAnsi" w:cstheme="majorHAnsi"/>
          <w:sz w:val="24"/>
          <w:szCs w:val="24"/>
        </w:rPr>
        <w:t xml:space="preserve">   </w:t>
      </w:r>
      <w:r w:rsidRPr="00171CC8">
        <w:rPr>
          <w:rFonts w:asciiTheme="majorHAnsi" w:hAnsiTheme="majorHAnsi" w:cstheme="majorHAnsi"/>
          <w:sz w:val="24"/>
          <w:szCs w:val="24"/>
        </w:rPr>
        <w:t>(9.5)</w:t>
      </w:r>
    </w:p>
    <w:p w14:paraId="2E891BC3" w14:textId="77777777" w:rsidR="00171CC8" w:rsidRDefault="00171CC8" w:rsidP="00171CC8">
      <w:pPr>
        <w:jc w:val="both"/>
        <w:rPr>
          <w:rFonts w:asciiTheme="majorHAnsi" w:hAnsiTheme="majorHAnsi" w:cstheme="majorHAnsi"/>
          <w:b/>
          <w:bCs/>
          <w:sz w:val="24"/>
          <w:szCs w:val="24"/>
        </w:rPr>
      </w:pPr>
    </w:p>
    <w:p w14:paraId="4D99397D" w14:textId="0F8C026B" w:rsidR="00171CC8" w:rsidRPr="00171CC8" w:rsidRDefault="00171CC8" w:rsidP="00171CC8">
      <w:pPr>
        <w:jc w:val="both"/>
        <w:rPr>
          <w:rFonts w:asciiTheme="majorHAnsi" w:hAnsiTheme="majorHAnsi" w:cstheme="majorHAnsi"/>
          <w:sz w:val="24"/>
          <w:szCs w:val="24"/>
        </w:rPr>
      </w:pPr>
      <w:r w:rsidRPr="00171CC8">
        <w:rPr>
          <w:rFonts w:asciiTheme="majorHAnsi" w:hAnsiTheme="majorHAnsi" w:cstheme="majorHAnsi"/>
          <w:b/>
          <w:bCs/>
          <w:sz w:val="24"/>
          <w:szCs w:val="24"/>
        </w:rPr>
        <w:t>Figure 9.4 – Définition des contraintes au fr</w:t>
      </w:r>
      <w:r w:rsidR="00FF6AAC">
        <w:rPr>
          <w:rFonts w:asciiTheme="majorHAnsi" w:hAnsiTheme="majorHAnsi" w:cstheme="majorHAnsi"/>
          <w:b/>
          <w:bCs/>
          <w:sz w:val="24"/>
          <w:szCs w:val="24"/>
        </w:rPr>
        <w:t>ont d’un trou et d’une fissure</w:t>
      </w:r>
      <w:r w:rsidR="0005725B">
        <w:rPr>
          <w:rFonts w:asciiTheme="majorHAnsi" w:hAnsiTheme="majorHAnsi" w:cstheme="majorHAnsi"/>
          <w:b/>
          <w:bCs/>
          <w:sz w:val="24"/>
          <w:szCs w:val="24"/>
        </w:rPr>
        <w:t xml:space="preserve"> (voir 18)</w:t>
      </w:r>
    </w:p>
    <w:p w14:paraId="66D881AD" w14:textId="5E7AEB73" w:rsidR="00171CC8" w:rsidRDefault="00171CC8" w:rsidP="00171CC8">
      <w:pPr>
        <w:jc w:val="both"/>
        <w:rPr>
          <w:rFonts w:asciiTheme="majorHAnsi" w:hAnsiTheme="majorHAnsi" w:cstheme="majorHAnsi"/>
          <w:sz w:val="24"/>
          <w:szCs w:val="24"/>
        </w:rPr>
      </w:pPr>
      <w:r w:rsidRPr="00171CC8">
        <w:rPr>
          <w:rFonts w:asciiTheme="majorHAnsi" w:hAnsiTheme="majorHAnsi" w:cstheme="majorHAnsi"/>
          <w:sz w:val="24"/>
          <w:szCs w:val="24"/>
        </w:rPr>
        <w:t xml:space="preserve">Le cas de base est celui d’une fissure de largeur </w:t>
      </w:r>
      <m:oMath>
        <m:r>
          <w:rPr>
            <w:rFonts w:ascii="Cambria Math" w:hAnsi="Cambria Math" w:cstheme="majorHAnsi"/>
            <w:sz w:val="24"/>
            <w:szCs w:val="24"/>
          </w:rPr>
          <m:t>2a</m:t>
        </m:r>
      </m:oMath>
      <w:r w:rsidRPr="00171CC8">
        <w:rPr>
          <w:rFonts w:asciiTheme="majorHAnsi" w:hAnsiTheme="majorHAnsi" w:cstheme="majorHAnsi"/>
          <w:sz w:val="24"/>
          <w:szCs w:val="24"/>
        </w:rPr>
        <w:t xml:space="preserve"> dans une plaque infinie (</w:t>
      </w:r>
      <m:oMath>
        <m:r>
          <w:rPr>
            <w:rFonts w:ascii="Cambria Math" w:hAnsi="Cambria Math" w:cstheme="majorHAnsi"/>
            <w:sz w:val="24"/>
            <w:szCs w:val="24"/>
          </w:rPr>
          <m:t>2w</m:t>
        </m:r>
      </m:oMath>
      <w:r w:rsidRPr="00171CC8">
        <w:rPr>
          <w:rFonts w:asciiTheme="majorHAnsi" w:hAnsiTheme="majorHAnsi" w:cstheme="majorHAnsi"/>
          <w:sz w:val="24"/>
          <w:szCs w:val="24"/>
        </w:rPr>
        <w:t xml:space="preserve"> très grand) à deux dimensions, soumise à une contrainte uniforme </w:t>
      </w:r>
      <m:oMath>
        <m:r>
          <w:rPr>
            <w:rFonts w:ascii="Cambria Math" w:hAnsi="Cambria Math" w:cstheme="majorHAnsi"/>
            <w:sz w:val="24"/>
            <w:szCs w:val="24"/>
          </w:rPr>
          <m:t>σ</m:t>
        </m:r>
      </m:oMath>
      <w:r w:rsidRPr="00171CC8">
        <w:rPr>
          <w:rFonts w:asciiTheme="majorHAnsi" w:hAnsiTheme="majorHAnsi" w:cstheme="majorHAnsi"/>
          <w:sz w:val="24"/>
          <w:szCs w:val="24"/>
        </w:rPr>
        <w:t xml:space="preserve"> agissant perpendiculairement à cette fissure. </w:t>
      </w:r>
      <w:r w:rsidRPr="00171CC8">
        <w:rPr>
          <w:rFonts w:asciiTheme="majorHAnsi" w:hAnsiTheme="majorHAnsi" w:cstheme="majorHAnsi"/>
          <w:sz w:val="24"/>
          <w:szCs w:val="24"/>
        </w:rPr>
        <w:lastRenderedPageBreak/>
        <w:t xml:space="preserve">Dans ce cas, </w:t>
      </w:r>
      <m:oMath>
        <m:r>
          <w:rPr>
            <w:rFonts w:ascii="Cambria Math" w:hAnsi="Cambria Math" w:cstheme="majorHAnsi"/>
            <w:sz w:val="24"/>
            <w:szCs w:val="24"/>
          </w:rPr>
          <m:t>Y = 1.0</m:t>
        </m:r>
      </m:oMath>
      <w:r w:rsidRPr="00171CC8">
        <w:rPr>
          <w:rFonts w:asciiTheme="majorHAnsi" w:hAnsiTheme="majorHAnsi" w:cstheme="majorHAnsi"/>
          <w:sz w:val="24"/>
          <w:szCs w:val="24"/>
        </w:rPr>
        <w:t xml:space="preserve">. Tous les autres cas peuvent être déduits de ce cas de base par l’application d’un facteur de correction adéquat. Il est possible de trouver des valeurs de facteurs de correction </w:t>
      </w:r>
      <w:r>
        <w:rPr>
          <w:rFonts w:asciiTheme="majorHAnsi" w:hAnsiTheme="majorHAnsi" w:cstheme="majorHAnsi"/>
          <w:sz w:val="24"/>
          <w:szCs w:val="24"/>
        </w:rPr>
        <w:t>dans la littérature spécialisée</w:t>
      </w:r>
      <w:r w:rsidRPr="00171CC8">
        <w:rPr>
          <w:rFonts w:asciiTheme="majorHAnsi" w:hAnsiTheme="majorHAnsi" w:cstheme="majorHAnsi"/>
          <w:sz w:val="24"/>
          <w:szCs w:val="24"/>
        </w:rPr>
        <w:t>. Dans les applications coura</w:t>
      </w:r>
      <w:r>
        <w:rPr>
          <w:rFonts w:asciiTheme="majorHAnsi" w:hAnsiTheme="majorHAnsi" w:cstheme="majorHAnsi"/>
          <w:sz w:val="24"/>
          <w:szCs w:val="24"/>
        </w:rPr>
        <w:t>ntes, Y varie entre 0,75 et 3,0</w:t>
      </w:r>
      <w:r w:rsidRPr="00171CC8">
        <w:rPr>
          <w:rFonts w:asciiTheme="majorHAnsi" w:hAnsiTheme="majorHAnsi" w:cstheme="majorHAnsi"/>
          <w:sz w:val="24"/>
          <w:szCs w:val="24"/>
        </w:rPr>
        <w:t>.</w:t>
      </w:r>
    </w:p>
    <w:p w14:paraId="37EFF888" w14:textId="0C1E42EA" w:rsidR="005E150A" w:rsidRDefault="005E150A" w:rsidP="00171CC8">
      <w:pPr>
        <w:jc w:val="both"/>
        <w:rPr>
          <w:rFonts w:asciiTheme="majorHAnsi" w:hAnsiTheme="majorHAnsi" w:cstheme="majorHAnsi"/>
          <w:sz w:val="24"/>
          <w:szCs w:val="24"/>
        </w:rPr>
      </w:pPr>
    </w:p>
    <w:p w14:paraId="7FF9C5BF" w14:textId="401C7ED0" w:rsidR="005E150A" w:rsidRDefault="005E150A" w:rsidP="00663F44">
      <w:pPr>
        <w:pStyle w:val="Titre2"/>
      </w:pPr>
      <w:bookmarkStart w:id="10" w:name="_Toc127458764"/>
      <w:r>
        <w:t>Diapositive 2</w:t>
      </w:r>
      <w:r w:rsidR="00663F44">
        <w:t>1</w:t>
      </w:r>
      <w:r>
        <w:t> :</w:t>
      </w:r>
      <w:bookmarkEnd w:id="10"/>
    </w:p>
    <w:p w14:paraId="4418679F" w14:textId="774C214A" w:rsidR="005E150A" w:rsidRDefault="005E150A" w:rsidP="005E150A"/>
    <w:p w14:paraId="48FE8DE9" w14:textId="77777777" w:rsidR="005E150A" w:rsidRPr="005E150A" w:rsidRDefault="005E150A" w:rsidP="005E150A">
      <w:pPr>
        <w:jc w:val="both"/>
        <w:rPr>
          <w:rFonts w:asciiTheme="majorHAnsi" w:hAnsiTheme="majorHAnsi" w:cstheme="majorHAnsi"/>
          <w:sz w:val="24"/>
          <w:szCs w:val="24"/>
        </w:rPr>
      </w:pPr>
      <w:r w:rsidRPr="005E150A">
        <w:rPr>
          <w:rFonts w:asciiTheme="majorHAnsi" w:hAnsiTheme="majorHAnsi" w:cstheme="majorHAnsi"/>
          <w:b/>
          <w:bCs/>
          <w:sz w:val="24"/>
          <w:szCs w:val="24"/>
        </w:rPr>
        <w:t>9.2.2 Propagation de la fissure</w:t>
      </w:r>
    </w:p>
    <w:p w14:paraId="689700B4" w14:textId="017A9199" w:rsidR="005E150A" w:rsidRPr="005E150A" w:rsidRDefault="005E150A" w:rsidP="005E150A">
      <w:pPr>
        <w:jc w:val="both"/>
        <w:rPr>
          <w:rFonts w:asciiTheme="majorHAnsi" w:hAnsiTheme="majorHAnsi" w:cstheme="majorHAnsi"/>
          <w:sz w:val="24"/>
          <w:szCs w:val="24"/>
        </w:rPr>
      </w:pPr>
      <w:r w:rsidRPr="005E150A">
        <w:rPr>
          <w:rFonts w:asciiTheme="majorHAnsi" w:hAnsiTheme="majorHAnsi" w:cstheme="majorHAnsi"/>
          <w:sz w:val="24"/>
          <w:szCs w:val="24"/>
        </w:rPr>
        <w:t>Des essais de fatigue effectués sur des éprouvettes spécialement conçues à cet effet pe</w:t>
      </w:r>
      <w:r w:rsidR="00010B5B">
        <w:rPr>
          <w:rFonts w:asciiTheme="majorHAnsi" w:hAnsiTheme="majorHAnsi" w:cstheme="majorHAnsi"/>
          <w:sz w:val="24"/>
          <w:szCs w:val="24"/>
        </w:rPr>
        <w:t>rmettent d’observer la relation</w:t>
      </w:r>
      <w:r w:rsidRPr="005E150A">
        <w:rPr>
          <w:rFonts w:asciiTheme="majorHAnsi" w:hAnsiTheme="majorHAnsi" w:cstheme="majorHAnsi"/>
          <w:sz w:val="24"/>
          <w:szCs w:val="24"/>
        </w:rPr>
        <w:t xml:space="preserve"> entre le nombre de cycles N et la dimension </w:t>
      </w:r>
      <m:oMath>
        <m:r>
          <w:rPr>
            <w:rFonts w:ascii="Cambria Math" w:hAnsi="Cambria Math" w:cstheme="majorHAnsi"/>
            <w:sz w:val="24"/>
            <w:szCs w:val="24"/>
          </w:rPr>
          <m:t>a</m:t>
        </m:r>
      </m:oMath>
      <w:r w:rsidRPr="005E150A">
        <w:rPr>
          <w:rFonts w:asciiTheme="majorHAnsi" w:hAnsiTheme="majorHAnsi" w:cstheme="majorHAnsi"/>
          <w:sz w:val="24"/>
          <w:szCs w:val="24"/>
        </w:rPr>
        <w:t xml:space="preserve"> de la fissure (figure 9.5a). Il est ainsi possible de distinguer trois p</w:t>
      </w:r>
      <w:r w:rsidR="00010B5B">
        <w:rPr>
          <w:rFonts w:asciiTheme="majorHAnsi" w:hAnsiTheme="majorHAnsi" w:cstheme="majorHAnsi"/>
          <w:sz w:val="24"/>
          <w:szCs w:val="24"/>
        </w:rPr>
        <w:t>hases d’évolution de la fissure</w:t>
      </w:r>
      <w:r w:rsidRPr="005E150A">
        <w:rPr>
          <w:rFonts w:asciiTheme="majorHAnsi" w:hAnsiTheme="majorHAnsi" w:cstheme="majorHAnsi"/>
          <w:sz w:val="24"/>
          <w:szCs w:val="24"/>
        </w:rPr>
        <w:t>: la phase initiale (amorce), la propagation stable et la propagation rapide. La propagation rapide est une phase instable conduisant à la rupture.</w:t>
      </w:r>
    </w:p>
    <w:p w14:paraId="0402EA29" w14:textId="3AF0AA9D" w:rsidR="005E150A" w:rsidRPr="005E150A" w:rsidRDefault="00010B5B" w:rsidP="005E150A">
      <w:pPr>
        <w:jc w:val="both"/>
        <w:rPr>
          <w:rFonts w:asciiTheme="majorHAnsi" w:hAnsiTheme="majorHAnsi" w:cstheme="majorHAnsi"/>
          <w:sz w:val="24"/>
          <w:szCs w:val="24"/>
        </w:rPr>
      </w:pPr>
      <w:r>
        <w:rPr>
          <w:rFonts w:asciiTheme="majorHAnsi" w:hAnsiTheme="majorHAnsi" w:cstheme="majorHAnsi"/>
          <w:sz w:val="24"/>
          <w:szCs w:val="24"/>
        </w:rPr>
        <w:t>Le</w:t>
      </w:r>
      <w:r w:rsidR="005E150A" w:rsidRPr="005E150A">
        <w:rPr>
          <w:rFonts w:asciiTheme="majorHAnsi" w:hAnsiTheme="majorHAnsi" w:cstheme="majorHAnsi"/>
          <w:sz w:val="24"/>
          <w:szCs w:val="24"/>
        </w:rPr>
        <w:t xml:space="preserve"> point</w:t>
      </w:r>
      <w:r>
        <w:rPr>
          <w:rFonts w:asciiTheme="majorHAnsi" w:hAnsiTheme="majorHAnsi" w:cstheme="majorHAnsi"/>
          <w:sz w:val="24"/>
          <w:szCs w:val="24"/>
        </w:rPr>
        <w:t xml:space="preserve"> </w:t>
      </w:r>
      <w:r w:rsidR="005E150A" w:rsidRPr="005E150A">
        <w:rPr>
          <w:rFonts w:asciiTheme="majorHAnsi" w:hAnsiTheme="majorHAnsi" w:cstheme="majorHAnsi"/>
          <w:sz w:val="24"/>
          <w:szCs w:val="24"/>
        </w:rPr>
        <w:t xml:space="preserve">initial de la fissure observé dans la première phase (figure 9.5b) est généralement situé sur la surface du spécimen, lorsqu’il n’est pas soudé. Sinon, </w:t>
      </w:r>
      <w:r w:rsidR="00AE2992">
        <w:rPr>
          <w:rFonts w:asciiTheme="majorHAnsi" w:hAnsiTheme="majorHAnsi" w:cstheme="majorHAnsi"/>
          <w:sz w:val="24"/>
          <w:szCs w:val="24"/>
        </w:rPr>
        <w:t xml:space="preserve">la fissure donne naissance à un défaut de soudure dans la zone de concentration </w:t>
      </w:r>
      <w:r w:rsidR="005E150A" w:rsidRPr="005E150A">
        <w:rPr>
          <w:rFonts w:asciiTheme="majorHAnsi" w:hAnsiTheme="majorHAnsi" w:cstheme="majorHAnsi"/>
          <w:sz w:val="24"/>
          <w:szCs w:val="24"/>
        </w:rPr>
        <w:t>des contraintes maximales. L’apparence de cette zone est généralement lisse et soyeuse en raison du frottement des surfaces entre elles lors</w:t>
      </w:r>
      <w:r w:rsidR="00AE2992">
        <w:rPr>
          <w:rFonts w:asciiTheme="majorHAnsi" w:hAnsiTheme="majorHAnsi" w:cstheme="majorHAnsi"/>
          <w:sz w:val="24"/>
          <w:szCs w:val="24"/>
        </w:rPr>
        <w:t xml:space="preserve"> de la propagation des fissures</w:t>
      </w:r>
      <w:r w:rsidR="005E150A" w:rsidRPr="005E150A">
        <w:rPr>
          <w:rFonts w:asciiTheme="majorHAnsi" w:hAnsiTheme="majorHAnsi" w:cstheme="majorHAnsi"/>
          <w:sz w:val="24"/>
          <w:szCs w:val="24"/>
        </w:rPr>
        <w:t>.</w:t>
      </w:r>
    </w:p>
    <w:p w14:paraId="7EDDE887" w14:textId="34CD16CE" w:rsidR="005E150A" w:rsidRPr="005E150A" w:rsidRDefault="005E150A" w:rsidP="005E150A">
      <w:pPr>
        <w:jc w:val="both"/>
        <w:rPr>
          <w:rFonts w:asciiTheme="majorHAnsi" w:hAnsiTheme="majorHAnsi" w:cstheme="majorHAnsi"/>
          <w:sz w:val="24"/>
          <w:szCs w:val="24"/>
        </w:rPr>
      </w:pPr>
      <w:r w:rsidRPr="005E150A">
        <w:rPr>
          <w:rFonts w:asciiTheme="majorHAnsi" w:hAnsiTheme="majorHAnsi" w:cstheme="majorHAnsi"/>
          <w:b/>
          <w:bCs/>
          <w:sz w:val="24"/>
          <w:szCs w:val="24"/>
        </w:rPr>
        <w:t>Figure 9.5 – Amorce et propagation d’une fissure de fatigue</w:t>
      </w:r>
      <w:r w:rsidR="0005725B">
        <w:rPr>
          <w:rFonts w:asciiTheme="majorHAnsi" w:hAnsiTheme="majorHAnsi" w:cstheme="majorHAnsi"/>
          <w:b/>
          <w:bCs/>
          <w:sz w:val="24"/>
          <w:szCs w:val="24"/>
        </w:rPr>
        <w:t xml:space="preserve"> (voir acétate 21)</w:t>
      </w:r>
    </w:p>
    <w:p w14:paraId="222E87BE" w14:textId="77777777" w:rsidR="005E150A" w:rsidRPr="005E150A" w:rsidRDefault="005E150A" w:rsidP="005E150A">
      <w:pPr>
        <w:jc w:val="both"/>
        <w:rPr>
          <w:rFonts w:asciiTheme="majorHAnsi" w:hAnsiTheme="majorHAnsi" w:cstheme="majorHAnsi"/>
          <w:sz w:val="24"/>
          <w:szCs w:val="24"/>
        </w:rPr>
      </w:pPr>
      <w:r w:rsidRPr="005E150A">
        <w:rPr>
          <w:rFonts w:asciiTheme="majorHAnsi" w:hAnsiTheme="majorHAnsi" w:cstheme="majorHAnsi"/>
          <w:sz w:val="24"/>
          <w:szCs w:val="24"/>
        </w:rPr>
        <w:t>La seconde zone, appelée zone de propagation des fissures ou zone de rupture de fatigue, s’étend de la zone initiale de la fissure à la limite de la zone de rupture. Elle est caractérisée par une symétrie radiale autour du point initial de la fissure, ce qui permet de localiser facilement l’origine de la fissure puisque cette zone est généralement visible à l’œil nu. Le plan contenant la zone de propagation des fissures de fatigue est toujours orienté perpendiculairement à la direction de la contrainte appliquée.</w:t>
      </w:r>
    </w:p>
    <w:p w14:paraId="6E1A51DF" w14:textId="4C12B6C8" w:rsidR="005E150A" w:rsidRPr="005E150A" w:rsidRDefault="005E150A" w:rsidP="005E150A">
      <w:pPr>
        <w:jc w:val="both"/>
        <w:rPr>
          <w:rFonts w:asciiTheme="majorHAnsi" w:hAnsiTheme="majorHAnsi" w:cstheme="majorHAnsi"/>
          <w:sz w:val="24"/>
          <w:szCs w:val="24"/>
        </w:rPr>
      </w:pPr>
      <w:r w:rsidRPr="005E150A">
        <w:rPr>
          <w:rFonts w:asciiTheme="majorHAnsi" w:hAnsiTheme="majorHAnsi" w:cstheme="majorHAnsi"/>
          <w:sz w:val="24"/>
          <w:szCs w:val="24"/>
        </w:rPr>
        <w:t xml:space="preserve">Lorsque la portion restante de la section n’est plus en mesure de résister à la charge appliquée, la troisième phase survient, c’est-à-dire que la rupture finale se produit soudainement. Les caractéristiques géométriques de la zone de rupture finale sont très différentes de celles de la zone de propagation des fissures. Elles s’apparentent à celles de la surface d’une éprouvette fracturée en traction sous chargement statique. Les dimensions relatives des zones de propagation et de rupture finale dépendant de l’intensité des contraintes cycliques, la zone de propagation étant davantage importante lorsque </w:t>
      </w:r>
      <m:oMath>
        <m:r>
          <w:rPr>
            <w:rFonts w:ascii="Cambria Math" w:hAnsi="Cambria Math" w:cstheme="majorHAnsi"/>
            <w:sz w:val="24"/>
            <w:szCs w:val="24"/>
          </w:rPr>
          <m:t>∆σ</m:t>
        </m:r>
      </m:oMath>
      <w:r w:rsidR="00AE2992">
        <w:rPr>
          <w:rFonts w:asciiTheme="majorHAnsi" w:hAnsiTheme="majorHAnsi" w:cstheme="majorHAnsi"/>
          <w:sz w:val="24"/>
          <w:szCs w:val="24"/>
        </w:rPr>
        <w:t xml:space="preserve"> </w:t>
      </w:r>
      <w:r w:rsidRPr="005E150A">
        <w:rPr>
          <w:rFonts w:asciiTheme="majorHAnsi" w:hAnsiTheme="majorHAnsi" w:cstheme="majorHAnsi"/>
          <w:sz w:val="24"/>
          <w:szCs w:val="24"/>
        </w:rPr>
        <w:t>est petit.</w:t>
      </w:r>
    </w:p>
    <w:p w14:paraId="3EA60E9E" w14:textId="5D926CBF" w:rsidR="005E150A" w:rsidRDefault="005E150A" w:rsidP="005E150A">
      <w:pPr>
        <w:jc w:val="both"/>
        <w:rPr>
          <w:rFonts w:asciiTheme="majorHAnsi" w:hAnsiTheme="majorHAnsi" w:cstheme="majorHAnsi"/>
          <w:sz w:val="24"/>
          <w:szCs w:val="24"/>
        </w:rPr>
      </w:pPr>
      <w:r w:rsidRPr="005E150A">
        <w:rPr>
          <w:rFonts w:asciiTheme="majorHAnsi" w:hAnsiTheme="majorHAnsi" w:cstheme="majorHAnsi"/>
          <w:sz w:val="24"/>
          <w:szCs w:val="24"/>
        </w:rPr>
        <w:t xml:space="preserve">La phase initiale peut durer très longtemps pour des pièces usinées; elle peut en revanche être très courte pour des pièces soudées contenant des anomalies importantes. La propagation de la fissure est, quant à elle, très lente au début, mais croît de manière exponentielle au fur et à mesure </w:t>
      </w:r>
      <w:r w:rsidRPr="005E150A">
        <w:rPr>
          <w:rFonts w:asciiTheme="majorHAnsi" w:hAnsiTheme="majorHAnsi" w:cstheme="majorHAnsi"/>
          <w:sz w:val="24"/>
          <w:szCs w:val="24"/>
        </w:rPr>
        <w:lastRenderedPageBreak/>
        <w:t xml:space="preserve">de l’augmentation de la dimension de la fissure. Il est possible de calculer à partir de la relation a – N (figure 9.5a) le taux de propagation </w:t>
      </w:r>
      <m:oMath>
        <m:r>
          <w:rPr>
            <w:rFonts w:ascii="Cambria Math" w:hAnsi="Cambria Math" w:cstheme="majorHAnsi"/>
            <w:sz w:val="24"/>
            <w:szCs w:val="24"/>
          </w:rPr>
          <m:t>da/dN</m:t>
        </m:r>
      </m:oMath>
      <w:r w:rsidRPr="005E150A">
        <w:rPr>
          <w:rFonts w:asciiTheme="majorHAnsi" w:hAnsiTheme="majorHAnsi" w:cstheme="majorHAnsi"/>
          <w:sz w:val="24"/>
          <w:szCs w:val="24"/>
        </w:rPr>
        <w:t>, autrement dit, l’augmentation de la dimension de la fissure par cycle. Il s’agit, bien sûr, d’une valeur moyenne sur un certain nombre de cycles qui dépend de la précision de l’observation possible. Ce taux de propagation correspond à la tangente de la courbe dans le domaine de la propagation stable.</w:t>
      </w:r>
    </w:p>
    <w:p w14:paraId="66AAD9CE" w14:textId="4372ABA5" w:rsidR="00D23A22" w:rsidRDefault="00D23A22" w:rsidP="005E150A">
      <w:pPr>
        <w:jc w:val="both"/>
        <w:rPr>
          <w:rFonts w:asciiTheme="majorHAnsi" w:hAnsiTheme="majorHAnsi" w:cstheme="majorHAnsi"/>
          <w:sz w:val="24"/>
          <w:szCs w:val="24"/>
        </w:rPr>
      </w:pPr>
    </w:p>
    <w:p w14:paraId="212FC3CB" w14:textId="63D584BE" w:rsidR="00D23A22" w:rsidRDefault="00D23A22" w:rsidP="00663F44">
      <w:pPr>
        <w:pStyle w:val="Titre2"/>
      </w:pPr>
      <w:bookmarkStart w:id="11" w:name="_Toc127458765"/>
      <w:r>
        <w:t>Diapositive 2</w:t>
      </w:r>
      <w:r w:rsidR="00663F44">
        <w:t>2</w:t>
      </w:r>
      <w:r>
        <w:t> :</w:t>
      </w:r>
      <w:bookmarkEnd w:id="11"/>
    </w:p>
    <w:p w14:paraId="79B40772" w14:textId="0A8E96E1" w:rsidR="00D23A22" w:rsidRDefault="00D23A22" w:rsidP="00D23A22"/>
    <w:p w14:paraId="1BCFBF81" w14:textId="420C790B" w:rsidR="00D23A22" w:rsidRPr="00D23A22" w:rsidRDefault="00D23A22" w:rsidP="00D23A22">
      <w:pPr>
        <w:jc w:val="both"/>
        <w:rPr>
          <w:rFonts w:asciiTheme="majorHAnsi" w:hAnsiTheme="majorHAnsi" w:cstheme="majorHAnsi"/>
          <w:sz w:val="24"/>
          <w:szCs w:val="24"/>
        </w:rPr>
      </w:pPr>
      <w:r w:rsidRPr="00D23A22">
        <w:rPr>
          <w:rFonts w:asciiTheme="majorHAnsi" w:hAnsiTheme="majorHAnsi" w:cstheme="majorHAnsi"/>
          <w:sz w:val="24"/>
          <w:szCs w:val="24"/>
        </w:rPr>
        <w:t>Il a été possible de constater une dépendance entre le taux de propagation (</w:t>
      </w:r>
      <m:oMath>
        <m:r>
          <w:rPr>
            <w:rFonts w:ascii="Cambria Math" w:hAnsi="Cambria Math" w:cstheme="majorHAnsi"/>
            <w:sz w:val="24"/>
            <w:szCs w:val="24"/>
          </w:rPr>
          <m:t>da/dN</m:t>
        </m:r>
      </m:oMath>
      <w:r w:rsidRPr="00D23A22">
        <w:rPr>
          <w:rFonts w:asciiTheme="majorHAnsi" w:hAnsiTheme="majorHAnsi" w:cstheme="majorHAnsi"/>
          <w:sz w:val="24"/>
          <w:szCs w:val="24"/>
        </w:rPr>
        <w:t>) et la différence de facteurs d’intensité de contrainte (</w:t>
      </w:r>
      <m:oMath>
        <m:r>
          <w:rPr>
            <w:rFonts w:ascii="Cambria Math" w:hAnsi="Cambria Math" w:cstheme="majorHAnsi"/>
            <w:sz w:val="24"/>
            <w:szCs w:val="24"/>
          </w:rPr>
          <m:t>∆K</m:t>
        </m:r>
      </m:oMath>
      <w:r w:rsidRPr="00D23A22">
        <w:rPr>
          <w:rFonts w:asciiTheme="majorHAnsi" w:hAnsiTheme="majorHAnsi" w:cstheme="majorHAnsi"/>
          <w:sz w:val="24"/>
          <w:szCs w:val="24"/>
        </w:rPr>
        <w:t>) qui dépend elle-même de la différence de contraintes (</w:t>
      </w:r>
      <m:oMath>
        <m:r>
          <w:rPr>
            <w:rFonts w:ascii="Cambria Math" w:hAnsi="Cambria Math" w:cstheme="majorHAnsi"/>
            <w:sz w:val="24"/>
            <w:szCs w:val="24"/>
          </w:rPr>
          <m:t>∆σ</m:t>
        </m:r>
      </m:oMath>
      <w:r w:rsidRPr="00D23A22">
        <w:rPr>
          <w:rFonts w:asciiTheme="majorHAnsi" w:hAnsiTheme="majorHAnsi" w:cstheme="majorHAnsi"/>
          <w:sz w:val="24"/>
          <w:szCs w:val="24"/>
        </w:rPr>
        <w:t>) appliquée et de la dimension (</w:t>
      </w:r>
      <m:oMath>
        <m:r>
          <w:rPr>
            <w:rFonts w:ascii="Cambria Math" w:hAnsi="Cambria Math" w:cstheme="majorHAnsi"/>
            <w:sz w:val="24"/>
            <w:szCs w:val="24"/>
          </w:rPr>
          <m:t>a</m:t>
        </m:r>
      </m:oMath>
      <w:r w:rsidRPr="00D23A22">
        <w:rPr>
          <w:rFonts w:asciiTheme="majorHAnsi" w:hAnsiTheme="majorHAnsi" w:cstheme="majorHAnsi"/>
          <w:sz w:val="24"/>
          <w:szCs w:val="24"/>
        </w:rPr>
        <w:t>) de la fissure. La différence de facteurs d’intensité de contrainte (</w:t>
      </w:r>
      <m:oMath>
        <m:r>
          <w:rPr>
            <w:rFonts w:ascii="Cambria Math" w:hAnsi="Cambria Math" w:cstheme="majorHAnsi"/>
            <w:sz w:val="24"/>
            <w:szCs w:val="24"/>
          </w:rPr>
          <m:t>∆K</m:t>
        </m:r>
      </m:oMath>
      <w:r w:rsidRPr="00D23A22">
        <w:rPr>
          <w:rFonts w:asciiTheme="majorHAnsi" w:hAnsiTheme="majorHAnsi" w:cstheme="majorHAnsi"/>
          <w:sz w:val="24"/>
          <w:szCs w:val="24"/>
        </w:rPr>
        <w:t>) s’obtient en remplaçant dans l’équation (9.5) la contrainte (</w:t>
      </w:r>
      <m:oMath>
        <m:r>
          <w:rPr>
            <w:rFonts w:ascii="Cambria Math" w:hAnsi="Cambria Math" w:cstheme="majorHAnsi"/>
            <w:sz w:val="24"/>
            <w:szCs w:val="24"/>
          </w:rPr>
          <m:t>σ</m:t>
        </m:r>
      </m:oMath>
      <w:r w:rsidRPr="00D23A22">
        <w:rPr>
          <w:rFonts w:asciiTheme="majorHAnsi" w:hAnsiTheme="majorHAnsi" w:cstheme="majorHAnsi"/>
          <w:sz w:val="24"/>
          <w:szCs w:val="24"/>
        </w:rPr>
        <w:t xml:space="preserve">) appliquée statiquement par la différence de contraintes </w:t>
      </w:r>
      <w:r w:rsidR="00814747" w:rsidRPr="00D23A22">
        <w:rPr>
          <w:rFonts w:asciiTheme="majorHAnsi" w:hAnsiTheme="majorHAnsi" w:cstheme="majorHAnsi"/>
          <w:sz w:val="24"/>
          <w:szCs w:val="24"/>
        </w:rPr>
        <w:t>(</w:t>
      </w:r>
      <m:oMath>
        <m:r>
          <w:rPr>
            <w:rFonts w:ascii="Cambria Math" w:hAnsi="Cambria Math" w:cstheme="majorHAnsi"/>
            <w:sz w:val="24"/>
            <w:szCs w:val="24"/>
          </w:rPr>
          <m:t>∆σ</m:t>
        </m:r>
      </m:oMath>
      <w:r w:rsidRPr="00D23A22">
        <w:rPr>
          <w:rFonts w:asciiTheme="majorHAnsi" w:hAnsiTheme="majorHAnsi" w:cstheme="majorHAnsi"/>
          <w:sz w:val="24"/>
          <w:szCs w:val="24"/>
        </w:rPr>
        <w:t>) due à la sollicitation de fatigue :</w:t>
      </w:r>
    </w:p>
    <w:p w14:paraId="0BF27F93" w14:textId="0F873689" w:rsidR="00D23A22" w:rsidRPr="00D23A22" w:rsidRDefault="00814747" w:rsidP="00814747">
      <w:pPr>
        <w:jc w:val="center"/>
        <w:rPr>
          <w:rFonts w:asciiTheme="majorHAnsi" w:hAnsiTheme="majorHAnsi" w:cstheme="majorHAnsi"/>
          <w:sz w:val="24"/>
          <w:szCs w:val="24"/>
        </w:rPr>
      </w:pPr>
      <m:oMath>
        <m:r>
          <w:rPr>
            <w:rFonts w:ascii="Cambria Math" w:hAnsi="Cambria Math" w:cstheme="majorHAnsi"/>
            <w:sz w:val="24"/>
            <w:szCs w:val="24"/>
          </w:rPr>
          <m:t>∆K=Y ∆σ</m:t>
        </m:r>
        <m:rad>
          <m:radPr>
            <m:degHide m:val="1"/>
            <m:ctrlPr>
              <w:rPr>
                <w:rFonts w:ascii="Cambria Math" w:hAnsi="Cambria Math" w:cstheme="majorHAnsi"/>
                <w:i/>
                <w:iCs/>
                <w:sz w:val="24"/>
                <w:szCs w:val="24"/>
              </w:rPr>
            </m:ctrlPr>
          </m:radPr>
          <m:deg/>
          <m:e>
            <m:r>
              <w:rPr>
                <w:rFonts w:ascii="Cambria Math" w:hAnsi="Cambria Math" w:cstheme="majorHAnsi"/>
                <w:sz w:val="24"/>
                <w:szCs w:val="24"/>
              </w:rPr>
              <m:t>π a</m:t>
            </m:r>
          </m:e>
        </m:rad>
      </m:oMath>
      <w:r>
        <w:rPr>
          <w:rFonts w:asciiTheme="majorHAnsi" w:hAnsiTheme="majorHAnsi" w:cstheme="majorHAnsi"/>
          <w:sz w:val="24"/>
          <w:szCs w:val="24"/>
        </w:rPr>
        <w:t xml:space="preserve">    </w:t>
      </w:r>
      <w:r w:rsidR="00D23A22" w:rsidRPr="00D23A22">
        <w:rPr>
          <w:rFonts w:asciiTheme="majorHAnsi" w:hAnsiTheme="majorHAnsi" w:cstheme="majorHAnsi"/>
          <w:sz w:val="24"/>
          <w:szCs w:val="24"/>
        </w:rPr>
        <w:t>(9.6)</w:t>
      </w:r>
    </w:p>
    <w:p w14:paraId="360893FF" w14:textId="77777777" w:rsidR="00814747" w:rsidRDefault="00814747" w:rsidP="00D23A22">
      <w:pPr>
        <w:jc w:val="both"/>
        <w:rPr>
          <w:rFonts w:asciiTheme="majorHAnsi" w:hAnsiTheme="majorHAnsi" w:cstheme="majorHAnsi"/>
          <w:sz w:val="24"/>
          <w:szCs w:val="24"/>
        </w:rPr>
      </w:pPr>
    </w:p>
    <w:p w14:paraId="7114D75B" w14:textId="3DCE1157" w:rsidR="00D23A22" w:rsidRPr="00D23A22" w:rsidRDefault="00D23A22" w:rsidP="00D23A22">
      <w:pPr>
        <w:jc w:val="both"/>
        <w:rPr>
          <w:rFonts w:asciiTheme="majorHAnsi" w:hAnsiTheme="majorHAnsi" w:cstheme="majorHAnsi"/>
          <w:sz w:val="24"/>
          <w:szCs w:val="24"/>
        </w:rPr>
      </w:pPr>
      <w:r w:rsidRPr="00D23A22">
        <w:rPr>
          <w:rFonts w:asciiTheme="majorHAnsi" w:hAnsiTheme="majorHAnsi" w:cstheme="majorHAnsi"/>
          <w:sz w:val="24"/>
          <w:szCs w:val="24"/>
        </w:rPr>
        <w:t>Différentes relations ont été proposées pour décrire la relation entre le taux de propagation (</w:t>
      </w:r>
      <m:oMath>
        <m:r>
          <w:rPr>
            <w:rFonts w:ascii="Cambria Math" w:hAnsi="Cambria Math" w:cstheme="majorHAnsi"/>
            <w:sz w:val="24"/>
            <w:szCs w:val="24"/>
          </w:rPr>
          <m:t>da/dN</m:t>
        </m:r>
      </m:oMath>
      <w:r w:rsidRPr="00D23A22">
        <w:rPr>
          <w:rFonts w:asciiTheme="majorHAnsi" w:hAnsiTheme="majorHAnsi" w:cstheme="majorHAnsi"/>
          <w:sz w:val="24"/>
          <w:szCs w:val="24"/>
        </w:rPr>
        <w:t xml:space="preserve">) de la fissure et la différence de facteurs d’intensité de contraintes </w:t>
      </w:r>
      <w:r w:rsidR="00814747" w:rsidRPr="00D23A22">
        <w:rPr>
          <w:rFonts w:asciiTheme="majorHAnsi" w:hAnsiTheme="majorHAnsi" w:cstheme="majorHAnsi"/>
          <w:sz w:val="24"/>
          <w:szCs w:val="24"/>
        </w:rPr>
        <w:t>(</w:t>
      </w:r>
      <m:oMath>
        <m:r>
          <w:rPr>
            <w:rFonts w:ascii="Cambria Math" w:hAnsi="Cambria Math" w:cstheme="majorHAnsi"/>
            <w:sz w:val="24"/>
            <w:szCs w:val="24"/>
          </w:rPr>
          <m:t>∆K</m:t>
        </m:r>
      </m:oMath>
      <w:r w:rsidRPr="00D23A22">
        <w:rPr>
          <w:rFonts w:asciiTheme="majorHAnsi" w:hAnsiTheme="majorHAnsi" w:cstheme="majorHAnsi"/>
          <w:sz w:val="24"/>
          <w:szCs w:val="24"/>
        </w:rPr>
        <w:t>). Parmi celles-ci, la plus simple et la plus utilisée est celle de la référence (9.11</w:t>
      </w:r>
      <w:r w:rsidR="0005725B">
        <w:rPr>
          <w:rStyle w:val="Appelnotedebasdep"/>
          <w:rFonts w:asciiTheme="majorHAnsi" w:hAnsiTheme="majorHAnsi" w:cstheme="majorHAnsi"/>
          <w:sz w:val="24"/>
          <w:szCs w:val="24"/>
        </w:rPr>
        <w:footnoteReference w:id="3"/>
      </w:r>
      <w:r w:rsidRPr="00D23A22">
        <w:rPr>
          <w:rFonts w:asciiTheme="majorHAnsi" w:hAnsiTheme="majorHAnsi" w:cstheme="majorHAnsi"/>
          <w:sz w:val="24"/>
          <w:szCs w:val="24"/>
        </w:rPr>
        <w:t>), valable dans le domaine de la propagation stable :</w:t>
      </w:r>
    </w:p>
    <w:p w14:paraId="4796BDA9" w14:textId="1D3A6ACF" w:rsidR="00D23A22" w:rsidRPr="00D23A22" w:rsidRDefault="00D50BB6" w:rsidP="00814747">
      <w:pPr>
        <w:jc w:val="center"/>
        <w:rPr>
          <w:rFonts w:asciiTheme="majorHAnsi" w:hAnsiTheme="majorHAnsi" w:cstheme="majorHAnsi"/>
          <w:sz w:val="24"/>
          <w:szCs w:val="24"/>
        </w:rPr>
      </w:pPr>
      <m:oMath>
        <m:f>
          <m:fPr>
            <m:ctrlPr>
              <w:rPr>
                <w:rFonts w:ascii="Cambria Math" w:hAnsi="Cambria Math" w:cstheme="majorHAnsi"/>
                <w:i/>
                <w:iCs/>
                <w:sz w:val="24"/>
                <w:szCs w:val="24"/>
              </w:rPr>
            </m:ctrlPr>
          </m:fPr>
          <m:num>
            <m:r>
              <w:rPr>
                <w:rFonts w:ascii="Cambria Math" w:hAnsi="Cambria Math" w:cstheme="majorHAnsi"/>
                <w:sz w:val="24"/>
                <w:szCs w:val="24"/>
              </w:rPr>
              <m:t>da</m:t>
            </m:r>
          </m:num>
          <m:den>
            <m:r>
              <w:rPr>
                <w:rFonts w:ascii="Cambria Math" w:hAnsi="Cambria Math" w:cstheme="majorHAnsi"/>
                <w:sz w:val="24"/>
                <w:szCs w:val="24"/>
              </w:rPr>
              <m:t>dN</m:t>
            </m:r>
          </m:den>
        </m:f>
        <m:r>
          <w:rPr>
            <w:rFonts w:ascii="Cambria Math" w:hAnsi="Cambria Math" w:cstheme="majorHAnsi"/>
            <w:sz w:val="24"/>
            <w:szCs w:val="24"/>
          </w:rPr>
          <m:t>=D </m:t>
        </m:r>
        <m:sSup>
          <m:sSupPr>
            <m:ctrlPr>
              <w:rPr>
                <w:rFonts w:ascii="Cambria Math" w:hAnsi="Cambria Math" w:cstheme="majorHAnsi"/>
                <w:i/>
                <w:iCs/>
                <w:sz w:val="24"/>
                <w:szCs w:val="24"/>
              </w:rPr>
            </m:ctrlPr>
          </m:sSupPr>
          <m:e>
            <m:r>
              <w:rPr>
                <w:rFonts w:ascii="Cambria Math" w:hAnsi="Cambria Math" w:cstheme="majorHAnsi"/>
                <w:sz w:val="24"/>
                <w:szCs w:val="24"/>
              </w:rPr>
              <m:t>∆K</m:t>
            </m:r>
          </m:e>
          <m:sup>
            <m:r>
              <w:rPr>
                <w:rFonts w:ascii="Cambria Math" w:hAnsi="Cambria Math" w:cstheme="majorHAnsi"/>
                <w:sz w:val="24"/>
                <w:szCs w:val="24"/>
              </w:rPr>
              <m:t>n</m:t>
            </m:r>
          </m:sup>
        </m:sSup>
      </m:oMath>
      <w:r w:rsidR="00814747">
        <w:rPr>
          <w:rFonts w:asciiTheme="majorHAnsi" w:hAnsiTheme="majorHAnsi" w:cstheme="majorHAnsi"/>
          <w:sz w:val="24"/>
          <w:szCs w:val="24"/>
        </w:rPr>
        <w:t xml:space="preserve">   </w:t>
      </w:r>
      <w:r w:rsidR="00D23A22" w:rsidRPr="00D23A22">
        <w:rPr>
          <w:rFonts w:asciiTheme="majorHAnsi" w:hAnsiTheme="majorHAnsi" w:cstheme="majorHAnsi"/>
          <w:sz w:val="24"/>
          <w:szCs w:val="24"/>
        </w:rPr>
        <w:t>(9.7)</w:t>
      </w:r>
    </w:p>
    <w:p w14:paraId="2454A409" w14:textId="77777777" w:rsidR="00814747" w:rsidRDefault="00814747" w:rsidP="00D23A22">
      <w:pPr>
        <w:jc w:val="both"/>
        <w:rPr>
          <w:rFonts w:asciiTheme="majorHAnsi" w:hAnsiTheme="majorHAnsi" w:cstheme="majorHAnsi"/>
          <w:sz w:val="24"/>
          <w:szCs w:val="24"/>
        </w:rPr>
      </w:pPr>
    </w:p>
    <w:p w14:paraId="7CF6E31E" w14:textId="3F493AFB" w:rsidR="00D23A22" w:rsidRPr="00D23A22" w:rsidRDefault="00D23A22" w:rsidP="00D23A22">
      <w:pPr>
        <w:jc w:val="both"/>
        <w:rPr>
          <w:rFonts w:asciiTheme="majorHAnsi" w:hAnsiTheme="majorHAnsi" w:cstheme="majorHAnsi"/>
          <w:sz w:val="24"/>
          <w:szCs w:val="24"/>
        </w:rPr>
      </w:pPr>
      <w:r w:rsidRPr="00D23A22">
        <w:rPr>
          <w:rFonts w:asciiTheme="majorHAnsi" w:hAnsiTheme="majorHAnsi" w:cstheme="majorHAnsi"/>
          <w:sz w:val="24"/>
          <w:szCs w:val="24"/>
        </w:rPr>
        <w:t xml:space="preserve">Dans cette équation, </w:t>
      </w:r>
      <m:oMath>
        <m:r>
          <w:rPr>
            <w:rFonts w:ascii="Cambria Math" w:hAnsi="Cambria Math" w:cstheme="majorHAnsi"/>
            <w:sz w:val="24"/>
            <w:szCs w:val="24"/>
          </w:rPr>
          <m:t>D</m:t>
        </m:r>
      </m:oMath>
      <w:r w:rsidRPr="00D23A22">
        <w:rPr>
          <w:rFonts w:asciiTheme="majorHAnsi" w:hAnsiTheme="majorHAnsi" w:cstheme="majorHAnsi"/>
          <w:sz w:val="24"/>
          <w:szCs w:val="24"/>
        </w:rPr>
        <w:t xml:space="preserve"> et </w:t>
      </w:r>
      <m:oMath>
        <m:r>
          <w:rPr>
            <w:rFonts w:ascii="Cambria Math" w:hAnsi="Cambria Math" w:cstheme="majorHAnsi"/>
            <w:sz w:val="24"/>
            <w:szCs w:val="24"/>
          </w:rPr>
          <m:t>n</m:t>
        </m:r>
      </m:oMath>
      <w:r w:rsidRPr="00D23A22">
        <w:rPr>
          <w:rFonts w:asciiTheme="majorHAnsi" w:hAnsiTheme="majorHAnsi" w:cstheme="majorHAnsi"/>
          <w:sz w:val="24"/>
          <w:szCs w:val="24"/>
        </w:rPr>
        <w:t xml:space="preserve"> sont des constantes de matériau.</w:t>
      </w:r>
    </w:p>
    <w:p w14:paraId="2673F73A" w14:textId="06926F73" w:rsidR="00D23A22" w:rsidRPr="00D23A22" w:rsidRDefault="00D23A22" w:rsidP="00D23A22">
      <w:pPr>
        <w:jc w:val="both"/>
        <w:rPr>
          <w:rFonts w:asciiTheme="majorHAnsi" w:hAnsiTheme="majorHAnsi" w:cstheme="majorHAnsi"/>
          <w:sz w:val="24"/>
          <w:szCs w:val="24"/>
        </w:rPr>
      </w:pPr>
      <w:r w:rsidRPr="00D23A22">
        <w:rPr>
          <w:rFonts w:asciiTheme="majorHAnsi" w:hAnsiTheme="majorHAnsi" w:cstheme="majorHAnsi"/>
          <w:sz w:val="24"/>
          <w:szCs w:val="24"/>
        </w:rPr>
        <w:t>La figure 9.6</w:t>
      </w:r>
      <w:r w:rsidR="0005725B">
        <w:rPr>
          <w:rFonts w:asciiTheme="majorHAnsi" w:hAnsiTheme="majorHAnsi" w:cstheme="majorHAnsi"/>
          <w:sz w:val="24"/>
          <w:szCs w:val="24"/>
        </w:rPr>
        <w:t xml:space="preserve"> (voir acétate)</w:t>
      </w:r>
      <w:r w:rsidRPr="00D23A22">
        <w:rPr>
          <w:rFonts w:asciiTheme="majorHAnsi" w:hAnsiTheme="majorHAnsi" w:cstheme="majorHAnsi"/>
          <w:sz w:val="24"/>
          <w:szCs w:val="24"/>
        </w:rPr>
        <w:t xml:space="preserve"> montre schématiquement des résultats de mesures du taux de propagation </w:t>
      </w:r>
      <m:oMath>
        <m:r>
          <w:rPr>
            <w:rFonts w:ascii="Cambria Math" w:hAnsi="Cambria Math" w:cstheme="majorHAnsi"/>
            <w:sz w:val="24"/>
            <w:szCs w:val="24"/>
          </w:rPr>
          <m:t>da/dN</m:t>
        </m:r>
      </m:oMath>
      <w:r w:rsidRPr="00D23A22">
        <w:rPr>
          <w:rFonts w:asciiTheme="majorHAnsi" w:hAnsiTheme="majorHAnsi" w:cstheme="majorHAnsi"/>
          <w:sz w:val="24"/>
          <w:szCs w:val="24"/>
        </w:rPr>
        <w:t xml:space="preserve"> ainsi que sa valeur théorique selon l’équation (9.7), qui est une droite dans la représentation habituelle d’une échelle logarithmique pour chaque axe. Pour les valeurs </w:t>
      </w:r>
      <m:oMath>
        <m:r>
          <w:rPr>
            <w:rFonts w:ascii="Cambria Math" w:hAnsi="Cambria Math" w:cstheme="majorHAnsi"/>
            <w:sz w:val="24"/>
            <w:szCs w:val="24"/>
          </w:rPr>
          <m:t>∆K</m:t>
        </m:r>
      </m:oMath>
      <w:r w:rsidRPr="00D23A22">
        <w:rPr>
          <w:rFonts w:asciiTheme="majorHAnsi" w:hAnsiTheme="majorHAnsi" w:cstheme="majorHAnsi"/>
          <w:sz w:val="24"/>
          <w:szCs w:val="24"/>
        </w:rPr>
        <w:t xml:space="preserve"> proches d’une valeur de seuil </w:t>
      </w:r>
      <m:oMath>
        <m:r>
          <w:rPr>
            <w:rFonts w:ascii="Cambria Math" w:hAnsi="Cambria Math" w:cstheme="majorHAnsi"/>
            <w:sz w:val="24"/>
            <w:szCs w:val="24"/>
          </w:rPr>
          <m:t>∆</m:t>
        </m:r>
        <m:sSub>
          <m:sSubPr>
            <m:ctrlPr>
              <w:rPr>
                <w:rFonts w:ascii="Cambria Math" w:hAnsi="Cambria Math" w:cstheme="majorHAnsi"/>
                <w:i/>
                <w:iCs/>
                <w:sz w:val="24"/>
                <w:szCs w:val="24"/>
              </w:rPr>
            </m:ctrlPr>
          </m:sSubPr>
          <m:e>
            <m:r>
              <w:rPr>
                <w:rFonts w:ascii="Cambria Math" w:hAnsi="Cambria Math" w:cstheme="majorHAnsi"/>
                <w:sz w:val="24"/>
                <w:szCs w:val="24"/>
              </w:rPr>
              <m:t>K</m:t>
            </m:r>
          </m:e>
          <m:sub>
            <m:r>
              <w:rPr>
                <w:rFonts w:ascii="Cambria Math" w:hAnsi="Cambria Math" w:cstheme="majorHAnsi"/>
                <w:sz w:val="24"/>
                <w:szCs w:val="24"/>
              </w:rPr>
              <m:t>th</m:t>
            </m:r>
          </m:sub>
        </m:sSub>
      </m:oMath>
      <w:r w:rsidRPr="00D23A22">
        <w:rPr>
          <w:rFonts w:asciiTheme="majorHAnsi" w:hAnsiTheme="majorHAnsi" w:cstheme="majorHAnsi"/>
          <w:sz w:val="24"/>
          <w:szCs w:val="24"/>
        </w:rPr>
        <w:t xml:space="preserve"> (threshord), le taux de propagation est très petit ou quasi inexistant. On remarque l’analogie entre la figure 9.6 et la figure 9.3 où, pour une valeur de différence de contraintes </w:t>
      </w:r>
      <w:r w:rsidR="00814747" w:rsidRPr="00D23A22">
        <w:rPr>
          <w:rFonts w:asciiTheme="majorHAnsi" w:hAnsiTheme="majorHAnsi" w:cstheme="majorHAnsi"/>
          <w:sz w:val="24"/>
          <w:szCs w:val="24"/>
        </w:rPr>
        <w:t>(</w:t>
      </w:r>
      <m:oMath>
        <m:r>
          <w:rPr>
            <w:rFonts w:ascii="Cambria Math" w:hAnsi="Cambria Math" w:cstheme="majorHAnsi"/>
            <w:sz w:val="24"/>
            <w:szCs w:val="24"/>
          </w:rPr>
          <m:t>∆σ</m:t>
        </m:r>
      </m:oMath>
      <w:r w:rsidRPr="00D23A22">
        <w:rPr>
          <w:rFonts w:asciiTheme="majorHAnsi" w:hAnsiTheme="majorHAnsi" w:cstheme="majorHAnsi"/>
          <w:sz w:val="24"/>
          <w:szCs w:val="24"/>
        </w:rPr>
        <w:t>) proche de la limite de fatigue, la durée de vie devient très grande. Ainsi, une éprouvette soumise à une très petite sollicitation ou contenant une petite fissure, ou encore une combinaison des deux (car dans la différ</w:t>
      </w:r>
      <w:r w:rsidR="00814747">
        <w:rPr>
          <w:rFonts w:asciiTheme="majorHAnsi" w:hAnsiTheme="majorHAnsi" w:cstheme="majorHAnsi"/>
          <w:sz w:val="24"/>
          <w:szCs w:val="24"/>
        </w:rPr>
        <w:t>ence de facteurs d’intensité de</w:t>
      </w:r>
      <w:r w:rsidRPr="00D23A22">
        <w:rPr>
          <w:rFonts w:asciiTheme="majorHAnsi" w:hAnsiTheme="majorHAnsi" w:cstheme="majorHAnsi"/>
          <w:sz w:val="24"/>
          <w:szCs w:val="24"/>
        </w:rPr>
        <w:t xml:space="preserve"> contrainte </w:t>
      </w:r>
      <m:oMath>
        <m:r>
          <w:rPr>
            <w:rFonts w:ascii="Cambria Math" w:hAnsi="Cambria Math" w:cstheme="majorHAnsi"/>
            <w:sz w:val="24"/>
            <w:szCs w:val="24"/>
          </w:rPr>
          <m:t>∆K</m:t>
        </m:r>
      </m:oMath>
      <w:r w:rsidR="00814747" w:rsidRPr="00D23A22">
        <w:rPr>
          <w:rFonts w:asciiTheme="majorHAnsi" w:hAnsiTheme="majorHAnsi" w:cstheme="majorHAnsi"/>
          <w:sz w:val="24"/>
          <w:szCs w:val="24"/>
        </w:rPr>
        <w:t xml:space="preserve"> </w:t>
      </w:r>
      <w:r w:rsidRPr="00D23A22">
        <w:rPr>
          <w:rFonts w:asciiTheme="majorHAnsi" w:hAnsiTheme="majorHAnsi" w:cstheme="majorHAnsi"/>
          <w:sz w:val="24"/>
          <w:szCs w:val="24"/>
        </w:rPr>
        <w:lastRenderedPageBreak/>
        <w:t xml:space="preserve">interviennent, selon l’équation (9.6), les deux paramètres </w:t>
      </w:r>
      <m:oMath>
        <m:r>
          <w:rPr>
            <w:rFonts w:ascii="Cambria Math" w:hAnsi="Cambria Math" w:cstheme="majorHAnsi"/>
            <w:sz w:val="24"/>
            <w:szCs w:val="24"/>
          </w:rPr>
          <m:t>∆σ</m:t>
        </m:r>
      </m:oMath>
      <w:r w:rsidRPr="00D23A22">
        <w:rPr>
          <w:rFonts w:asciiTheme="majorHAnsi" w:hAnsiTheme="majorHAnsi" w:cstheme="majorHAnsi"/>
          <w:sz w:val="24"/>
          <w:szCs w:val="24"/>
        </w:rPr>
        <w:t xml:space="preserve"> et </w:t>
      </w:r>
      <m:oMath>
        <m:r>
          <w:rPr>
            <w:rFonts w:ascii="Cambria Math" w:hAnsi="Cambria Math" w:cstheme="majorHAnsi"/>
            <w:sz w:val="24"/>
            <w:szCs w:val="24"/>
          </w:rPr>
          <m:t>a</m:t>
        </m:r>
      </m:oMath>
      <w:r w:rsidRPr="00D23A22">
        <w:rPr>
          <w:rFonts w:asciiTheme="majorHAnsi" w:hAnsiTheme="majorHAnsi" w:cstheme="majorHAnsi"/>
          <w:sz w:val="24"/>
          <w:szCs w:val="24"/>
        </w:rPr>
        <w:t>) ne subit qu’une propagation de fissure très lente, voire pas de propagation du tout.</w:t>
      </w:r>
    </w:p>
    <w:p w14:paraId="49E03354" w14:textId="29EEB644" w:rsidR="00D23A22" w:rsidRPr="00D23A22" w:rsidRDefault="00D23A22" w:rsidP="00D23A22">
      <w:pPr>
        <w:jc w:val="both"/>
        <w:rPr>
          <w:rFonts w:asciiTheme="majorHAnsi" w:hAnsiTheme="majorHAnsi" w:cstheme="majorHAnsi"/>
          <w:sz w:val="24"/>
          <w:szCs w:val="24"/>
        </w:rPr>
      </w:pPr>
      <w:r w:rsidRPr="00D23A22">
        <w:rPr>
          <w:rFonts w:asciiTheme="majorHAnsi" w:hAnsiTheme="majorHAnsi" w:cstheme="majorHAnsi"/>
          <w:sz w:val="24"/>
          <w:szCs w:val="24"/>
        </w:rPr>
        <w:t>Pour des valeurs élevées de différences de facteurs d’intensité de contrainte (</w:t>
      </w:r>
      <m:oMath>
        <m:r>
          <w:rPr>
            <w:rFonts w:ascii="Cambria Math" w:hAnsi="Cambria Math" w:cstheme="majorHAnsi"/>
            <w:sz w:val="24"/>
            <w:szCs w:val="24"/>
          </w:rPr>
          <m:t>∆K</m:t>
        </m:r>
      </m:oMath>
      <w:r w:rsidRPr="00D23A22">
        <w:rPr>
          <w:rFonts w:asciiTheme="majorHAnsi" w:hAnsiTheme="majorHAnsi" w:cstheme="majorHAnsi"/>
          <w:sz w:val="24"/>
          <w:szCs w:val="24"/>
        </w:rPr>
        <w:t>), le taux de propagation (</w:t>
      </w:r>
      <m:oMath>
        <m:r>
          <w:rPr>
            <w:rFonts w:ascii="Cambria Math" w:hAnsi="Cambria Math" w:cstheme="majorHAnsi"/>
            <w:sz w:val="24"/>
            <w:szCs w:val="24"/>
          </w:rPr>
          <m:t>da/dN</m:t>
        </m:r>
      </m:oMath>
      <w:r w:rsidRPr="00D23A22">
        <w:rPr>
          <w:rFonts w:asciiTheme="majorHAnsi" w:hAnsiTheme="majorHAnsi" w:cstheme="majorHAnsi"/>
          <w:sz w:val="24"/>
          <w:szCs w:val="24"/>
        </w:rPr>
        <w:t>) devient très grand, ce qui conduit à la rupture de la section par plastification de la section nette restante.</w:t>
      </w:r>
    </w:p>
    <w:p w14:paraId="1B3EEFF6" w14:textId="43C0B64F" w:rsidR="00D23A22" w:rsidRDefault="00D23A22" w:rsidP="00D23A22">
      <w:pPr>
        <w:jc w:val="both"/>
        <w:rPr>
          <w:rFonts w:asciiTheme="majorHAnsi" w:hAnsiTheme="majorHAnsi" w:cstheme="majorHAnsi"/>
          <w:b/>
          <w:bCs/>
          <w:sz w:val="24"/>
          <w:szCs w:val="24"/>
        </w:rPr>
      </w:pPr>
      <w:r w:rsidRPr="00D23A22">
        <w:rPr>
          <w:rFonts w:asciiTheme="majorHAnsi" w:hAnsiTheme="majorHAnsi" w:cstheme="majorHAnsi"/>
          <w:b/>
          <w:bCs/>
          <w:sz w:val="24"/>
          <w:szCs w:val="24"/>
        </w:rPr>
        <w:t>F</w:t>
      </w:r>
      <w:r w:rsidR="00814747">
        <w:rPr>
          <w:rFonts w:asciiTheme="majorHAnsi" w:hAnsiTheme="majorHAnsi" w:cstheme="majorHAnsi"/>
          <w:b/>
          <w:bCs/>
          <w:sz w:val="24"/>
          <w:szCs w:val="24"/>
        </w:rPr>
        <w:t>igure 9.6 – Taux de propagation</w:t>
      </w:r>
      <w:r w:rsidRPr="00D23A22">
        <w:rPr>
          <w:rFonts w:asciiTheme="majorHAnsi" w:hAnsiTheme="majorHAnsi" w:cstheme="majorHAnsi"/>
          <w:b/>
          <w:bCs/>
          <w:sz w:val="24"/>
          <w:szCs w:val="24"/>
        </w:rPr>
        <w:t xml:space="preserve"> </w:t>
      </w:r>
      <m:oMath>
        <m:r>
          <m:rPr>
            <m:sty m:val="bi"/>
          </m:rPr>
          <w:rPr>
            <w:rFonts w:ascii="Cambria Math" w:hAnsi="Cambria Math" w:cstheme="majorHAnsi"/>
            <w:sz w:val="24"/>
            <w:szCs w:val="24"/>
          </w:rPr>
          <m:t>da/dN</m:t>
        </m:r>
      </m:oMath>
      <w:r w:rsidRPr="00D23A22">
        <w:rPr>
          <w:rFonts w:asciiTheme="majorHAnsi" w:hAnsiTheme="majorHAnsi" w:cstheme="majorHAnsi"/>
          <w:b/>
          <w:bCs/>
          <w:sz w:val="24"/>
          <w:szCs w:val="24"/>
        </w:rPr>
        <w:t xml:space="preserve"> d’une fissure en fonction de la différence de facteurs d’intensité de contrainte </w:t>
      </w:r>
      <m:oMath>
        <m:r>
          <m:rPr>
            <m:sty m:val="bi"/>
          </m:rPr>
          <w:rPr>
            <w:rFonts w:ascii="Cambria Math" w:hAnsi="Cambria Math" w:cstheme="majorHAnsi"/>
            <w:sz w:val="24"/>
            <w:szCs w:val="24"/>
          </w:rPr>
          <m:t>∆K</m:t>
        </m:r>
      </m:oMath>
      <w:r w:rsidR="00FF6AAC">
        <w:rPr>
          <w:rFonts w:asciiTheme="majorHAnsi" w:hAnsiTheme="majorHAnsi" w:cstheme="majorHAnsi"/>
          <w:b/>
          <w:bCs/>
          <w:sz w:val="24"/>
          <w:szCs w:val="24"/>
        </w:rPr>
        <w:t xml:space="preserve"> </w:t>
      </w:r>
    </w:p>
    <w:p w14:paraId="2D5CE3FE" w14:textId="5FA3495C" w:rsidR="002E0891" w:rsidRDefault="002E0891" w:rsidP="00D23A22">
      <w:pPr>
        <w:jc w:val="both"/>
        <w:rPr>
          <w:rFonts w:asciiTheme="majorHAnsi" w:hAnsiTheme="majorHAnsi" w:cstheme="majorHAnsi"/>
          <w:b/>
          <w:bCs/>
          <w:sz w:val="24"/>
          <w:szCs w:val="24"/>
        </w:rPr>
      </w:pPr>
    </w:p>
    <w:p w14:paraId="29A478E4" w14:textId="21606551" w:rsidR="002E0891" w:rsidRDefault="002E0891" w:rsidP="00663F44">
      <w:pPr>
        <w:pStyle w:val="Titre2"/>
      </w:pPr>
      <w:bookmarkStart w:id="12" w:name="_Toc127458766"/>
      <w:r>
        <w:t>Diapositive 2</w:t>
      </w:r>
      <w:r w:rsidR="00663F44">
        <w:t>4</w:t>
      </w:r>
      <w:r>
        <w:t> :</w:t>
      </w:r>
      <w:bookmarkEnd w:id="12"/>
    </w:p>
    <w:p w14:paraId="7EEE2781" w14:textId="116E8012" w:rsidR="002E0891" w:rsidRDefault="002E0891" w:rsidP="002E0891"/>
    <w:p w14:paraId="3E9424BC" w14:textId="77777777" w:rsidR="002E0891" w:rsidRPr="002E0891" w:rsidRDefault="002E0891" w:rsidP="002E0891">
      <w:pPr>
        <w:jc w:val="both"/>
        <w:rPr>
          <w:rFonts w:asciiTheme="majorHAnsi" w:hAnsiTheme="majorHAnsi" w:cstheme="majorHAnsi"/>
          <w:sz w:val="24"/>
          <w:szCs w:val="24"/>
        </w:rPr>
      </w:pPr>
      <w:r w:rsidRPr="002E0891">
        <w:rPr>
          <w:rFonts w:asciiTheme="majorHAnsi" w:hAnsiTheme="majorHAnsi" w:cstheme="majorHAnsi"/>
          <w:b/>
          <w:bCs/>
          <w:sz w:val="24"/>
          <w:szCs w:val="24"/>
        </w:rPr>
        <w:t>9.2.3 Calcul de la durée de vie</w:t>
      </w:r>
    </w:p>
    <w:p w14:paraId="54521DE2" w14:textId="5876E8FA" w:rsidR="002E0891" w:rsidRPr="002E0891" w:rsidRDefault="002E0891" w:rsidP="002E0891">
      <w:pPr>
        <w:jc w:val="both"/>
        <w:rPr>
          <w:rFonts w:asciiTheme="majorHAnsi" w:hAnsiTheme="majorHAnsi" w:cstheme="majorHAnsi"/>
          <w:sz w:val="24"/>
          <w:szCs w:val="24"/>
        </w:rPr>
      </w:pPr>
      <w:r w:rsidRPr="002E0891">
        <w:rPr>
          <w:rFonts w:asciiTheme="majorHAnsi" w:hAnsiTheme="majorHAnsi" w:cstheme="majorHAnsi"/>
          <w:sz w:val="24"/>
          <w:szCs w:val="24"/>
        </w:rPr>
        <w:t>La durée de vie totale est essentiellement constituée par la phase initiale de la fissure et celle de la propagation stable (figure 9.5</w:t>
      </w:r>
      <w:r w:rsidR="00FF6AAC">
        <w:rPr>
          <w:rFonts w:asciiTheme="majorHAnsi" w:hAnsiTheme="majorHAnsi" w:cstheme="majorHAnsi"/>
          <w:sz w:val="24"/>
          <w:szCs w:val="24"/>
        </w:rPr>
        <w:t xml:space="preserve"> – voir acétate 21</w:t>
      </w:r>
      <w:r w:rsidRPr="002E0891">
        <w:rPr>
          <w:rFonts w:asciiTheme="majorHAnsi" w:hAnsiTheme="majorHAnsi" w:cstheme="majorHAnsi"/>
          <w:sz w:val="24"/>
          <w:szCs w:val="24"/>
        </w:rPr>
        <w:t>), car la faible contribution de la propagation rapide (ou instable) peut être négligée. De plus, pour les éléments soudés, la phase initiale de la fissure de fatigue est génér</w:t>
      </w:r>
      <w:r w:rsidR="00F90D93">
        <w:rPr>
          <w:rFonts w:asciiTheme="majorHAnsi" w:hAnsiTheme="majorHAnsi" w:cstheme="majorHAnsi"/>
          <w:sz w:val="24"/>
          <w:szCs w:val="24"/>
        </w:rPr>
        <w:t xml:space="preserve">alement très rapide à cause de </w:t>
      </w:r>
      <w:r w:rsidRPr="002E0891">
        <w:rPr>
          <w:rFonts w:asciiTheme="majorHAnsi" w:hAnsiTheme="majorHAnsi" w:cstheme="majorHAnsi"/>
          <w:sz w:val="24"/>
          <w:szCs w:val="24"/>
        </w:rPr>
        <w:t>l</w:t>
      </w:r>
      <w:r w:rsidR="00F90D93">
        <w:rPr>
          <w:rFonts w:asciiTheme="majorHAnsi" w:hAnsiTheme="majorHAnsi" w:cstheme="majorHAnsi"/>
          <w:sz w:val="24"/>
          <w:szCs w:val="24"/>
        </w:rPr>
        <w:t>a</w:t>
      </w:r>
      <w:r w:rsidRPr="002E0891">
        <w:rPr>
          <w:rFonts w:asciiTheme="majorHAnsi" w:hAnsiTheme="majorHAnsi" w:cstheme="majorHAnsi"/>
          <w:sz w:val="24"/>
          <w:szCs w:val="24"/>
        </w:rPr>
        <w:t xml:space="preserve"> présence d’anomalies. Donc, la durée de vie peut être obtenue analytiquement par l’intégration de l’équation (9.7) dans laquelle </w:t>
      </w:r>
      <w:r w:rsidRPr="00F90D93">
        <w:rPr>
          <w:rFonts w:asciiTheme="majorHAnsi" w:hAnsiTheme="majorHAnsi" w:cstheme="majorHAnsi"/>
          <w:sz w:val="24"/>
          <w:szCs w:val="24"/>
        </w:rPr>
        <w:t>N</w:t>
      </w:r>
      <w:r w:rsidRPr="00F90D93">
        <w:rPr>
          <w:rFonts w:asciiTheme="majorHAnsi" w:hAnsiTheme="majorHAnsi" w:cstheme="majorHAnsi"/>
          <w:sz w:val="24"/>
          <w:szCs w:val="24"/>
          <w:vertAlign w:val="subscript"/>
        </w:rPr>
        <w:t>ij</w:t>
      </w:r>
      <w:r w:rsidRPr="002E0891">
        <w:rPr>
          <w:rFonts w:asciiTheme="majorHAnsi" w:hAnsiTheme="majorHAnsi" w:cstheme="majorHAnsi"/>
          <w:sz w:val="24"/>
          <w:szCs w:val="24"/>
        </w:rPr>
        <w:t xml:space="preserve"> est le nombre de cycles nécessai</w:t>
      </w:r>
      <w:r w:rsidR="00F90D93">
        <w:rPr>
          <w:rFonts w:asciiTheme="majorHAnsi" w:hAnsiTheme="majorHAnsi" w:cstheme="majorHAnsi"/>
          <w:sz w:val="24"/>
          <w:szCs w:val="24"/>
        </w:rPr>
        <w:t xml:space="preserve">res pour agrandir la fissure de </w:t>
      </w:r>
      <w:r w:rsidRPr="002E0891">
        <w:rPr>
          <w:rFonts w:asciiTheme="majorHAnsi" w:hAnsiTheme="majorHAnsi" w:cstheme="majorHAnsi"/>
          <w:sz w:val="24"/>
          <w:szCs w:val="24"/>
        </w:rPr>
        <w:t>a</w:t>
      </w:r>
      <w:r w:rsidRPr="00F90D93">
        <w:rPr>
          <w:rFonts w:asciiTheme="majorHAnsi" w:hAnsiTheme="majorHAnsi" w:cstheme="majorHAnsi"/>
          <w:sz w:val="24"/>
          <w:szCs w:val="24"/>
          <w:vertAlign w:val="subscript"/>
        </w:rPr>
        <w:t>i</w:t>
      </w:r>
      <w:r w:rsidRPr="002E0891">
        <w:rPr>
          <w:rFonts w:asciiTheme="majorHAnsi" w:hAnsiTheme="majorHAnsi" w:cstheme="majorHAnsi"/>
          <w:sz w:val="24"/>
          <w:szCs w:val="24"/>
        </w:rPr>
        <w:t xml:space="preserve"> à a</w:t>
      </w:r>
      <w:r w:rsidRPr="00F90D93">
        <w:rPr>
          <w:rFonts w:asciiTheme="majorHAnsi" w:hAnsiTheme="majorHAnsi" w:cstheme="majorHAnsi"/>
          <w:sz w:val="24"/>
          <w:szCs w:val="24"/>
          <w:vertAlign w:val="subscript"/>
        </w:rPr>
        <w:t>j</w:t>
      </w:r>
      <w:r w:rsidRPr="002E0891">
        <w:rPr>
          <w:rFonts w:asciiTheme="majorHAnsi" w:hAnsiTheme="majorHAnsi" w:cstheme="majorHAnsi"/>
          <w:sz w:val="24"/>
          <w:szCs w:val="24"/>
        </w:rPr>
        <w:t xml:space="preserve">, avec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j</m:t>
            </m:r>
          </m:sub>
        </m:sSub>
        <m:r>
          <w:rPr>
            <w:rFonts w:ascii="Cambria Math" w:hAnsi="Cambria Math" w:cstheme="majorHAnsi"/>
            <w:sz w:val="24"/>
            <w:szCs w:val="24"/>
          </w:rPr>
          <m:t>&gt;</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i</m:t>
            </m:r>
          </m:sub>
        </m:sSub>
      </m:oMath>
      <w:r w:rsidRPr="002E0891">
        <w:rPr>
          <w:rFonts w:asciiTheme="majorHAnsi" w:hAnsiTheme="majorHAnsi" w:cstheme="majorHAnsi"/>
          <w:sz w:val="24"/>
          <w:szCs w:val="24"/>
        </w:rPr>
        <w:t xml:space="preserve"> :</w:t>
      </w:r>
    </w:p>
    <w:p w14:paraId="6D513BEB" w14:textId="7F1581E0" w:rsidR="002E0891" w:rsidRPr="005C5BDD" w:rsidRDefault="00D50BB6" w:rsidP="005C5BDD">
      <w:pPr>
        <w:jc w:val="center"/>
        <w:rPr>
          <w:rFonts w:asciiTheme="majorHAnsi" w:hAnsiTheme="majorHAnsi" w:cstheme="majorHAnsi"/>
          <w:sz w:val="24"/>
          <w:szCs w:val="24"/>
        </w:rPr>
      </w:pPr>
      <m:oMath>
        <m:sSub>
          <m:sSubPr>
            <m:ctrlPr>
              <w:rPr>
                <w:rFonts w:ascii="Cambria Math" w:hAnsi="Cambria Math" w:cstheme="majorHAnsi"/>
                <w:i/>
                <w:iCs/>
                <w:sz w:val="24"/>
                <w:szCs w:val="24"/>
              </w:rPr>
            </m:ctrlPr>
          </m:sSubPr>
          <m:e>
            <m:r>
              <w:rPr>
                <w:rFonts w:ascii="Cambria Math" w:hAnsi="Cambria Math" w:cstheme="majorHAnsi"/>
                <w:sz w:val="24"/>
                <w:szCs w:val="24"/>
              </w:rPr>
              <m:t>N</m:t>
            </m:r>
          </m:e>
          <m:sub>
            <m:r>
              <w:rPr>
                <w:rFonts w:ascii="Cambria Math" w:hAnsi="Cambria Math" w:cstheme="majorHAnsi"/>
                <w:sz w:val="24"/>
                <w:szCs w:val="24"/>
              </w:rPr>
              <m:t>ij</m:t>
            </m:r>
          </m:sub>
        </m:sSub>
        <m:r>
          <w:rPr>
            <w:rFonts w:ascii="Cambria Math" w:hAnsi="Cambria Math" w:cstheme="majorHAnsi"/>
            <w:sz w:val="24"/>
            <w:szCs w:val="24"/>
          </w:rPr>
          <m:t>=</m:t>
        </m:r>
        <m:nary>
          <m:naryPr>
            <m:ctrlPr>
              <w:rPr>
                <w:rFonts w:ascii="Cambria Math" w:hAnsi="Cambria Math" w:cstheme="majorHAnsi"/>
                <w:i/>
                <w:iCs/>
                <w:sz w:val="24"/>
                <w:szCs w:val="24"/>
              </w:rPr>
            </m:ctrlPr>
          </m:naryPr>
          <m:sub>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i</m:t>
                </m:r>
              </m:sub>
            </m:sSub>
          </m:sub>
          <m:sup>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j</m:t>
                </m:r>
              </m:sub>
            </m:sSub>
          </m:sup>
          <m:e>
            <m:r>
              <w:rPr>
                <w:rFonts w:ascii="Cambria Math" w:hAnsi="Cambria Math" w:cstheme="majorHAnsi"/>
                <w:sz w:val="24"/>
                <w:szCs w:val="24"/>
              </w:rPr>
              <m:t>dN</m:t>
            </m:r>
          </m:e>
        </m:nary>
        <m:r>
          <w:rPr>
            <w:rFonts w:ascii="Cambria Math" w:hAnsi="Cambria Math" w:cstheme="majorHAnsi"/>
            <w:sz w:val="24"/>
            <w:szCs w:val="24"/>
          </w:rPr>
          <m:t>=</m:t>
        </m:r>
        <m:nary>
          <m:naryPr>
            <m:ctrlPr>
              <w:rPr>
                <w:rFonts w:ascii="Cambria Math" w:hAnsi="Cambria Math" w:cstheme="majorHAnsi"/>
                <w:i/>
                <w:iCs/>
                <w:sz w:val="24"/>
                <w:szCs w:val="24"/>
              </w:rPr>
            </m:ctrlPr>
          </m:naryPr>
          <m:sub>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i</m:t>
                </m:r>
              </m:sub>
            </m:sSub>
          </m:sub>
          <m:sup>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j</m:t>
                </m:r>
              </m:sub>
            </m:sSub>
          </m:sup>
          <m:e>
            <m:f>
              <m:fPr>
                <m:ctrlPr>
                  <w:rPr>
                    <w:rFonts w:ascii="Cambria Math" w:hAnsi="Cambria Math" w:cstheme="majorHAnsi"/>
                    <w:i/>
                    <w:iCs/>
                    <w:sz w:val="24"/>
                    <w:szCs w:val="24"/>
                  </w:rPr>
                </m:ctrlPr>
              </m:fPr>
              <m:num>
                <m:r>
                  <w:rPr>
                    <w:rFonts w:ascii="Cambria Math" w:hAnsi="Cambria Math" w:cstheme="majorHAnsi"/>
                    <w:sz w:val="24"/>
                    <w:szCs w:val="24"/>
                  </w:rPr>
                  <m:t>1</m:t>
                </m:r>
              </m:num>
              <m:den>
                <m:r>
                  <w:rPr>
                    <w:rFonts w:ascii="Cambria Math" w:hAnsi="Cambria Math" w:cstheme="majorHAnsi"/>
                    <w:sz w:val="24"/>
                    <w:szCs w:val="24"/>
                  </w:rPr>
                  <m:t>D ∆</m:t>
                </m:r>
                <m:sSup>
                  <m:sSupPr>
                    <m:ctrlPr>
                      <w:rPr>
                        <w:rFonts w:ascii="Cambria Math" w:hAnsi="Cambria Math" w:cstheme="majorHAnsi"/>
                        <w:i/>
                        <w:iCs/>
                        <w:sz w:val="24"/>
                        <w:szCs w:val="24"/>
                      </w:rPr>
                    </m:ctrlPr>
                  </m:sSupPr>
                  <m:e>
                    <m:r>
                      <w:rPr>
                        <w:rFonts w:ascii="Cambria Math" w:hAnsi="Cambria Math" w:cstheme="majorHAnsi"/>
                        <w:sz w:val="24"/>
                        <w:szCs w:val="24"/>
                      </w:rPr>
                      <m:t>k</m:t>
                    </m:r>
                  </m:e>
                  <m:sup>
                    <m:r>
                      <w:rPr>
                        <w:rFonts w:ascii="Cambria Math" w:hAnsi="Cambria Math" w:cstheme="majorHAnsi"/>
                        <w:sz w:val="24"/>
                        <w:szCs w:val="24"/>
                      </w:rPr>
                      <m:t>n</m:t>
                    </m:r>
                  </m:sup>
                </m:sSup>
              </m:den>
            </m:f>
            <m:r>
              <w:rPr>
                <w:rFonts w:ascii="Cambria Math" w:hAnsi="Cambria Math" w:cstheme="majorHAnsi"/>
                <w:sz w:val="24"/>
                <w:szCs w:val="24"/>
              </w:rPr>
              <m:t> da</m:t>
            </m:r>
          </m:e>
        </m:nary>
      </m:oMath>
      <w:r w:rsidR="005C5BDD" w:rsidRPr="005C5BDD">
        <w:rPr>
          <w:rFonts w:asciiTheme="majorHAnsi" w:hAnsiTheme="majorHAnsi" w:cstheme="majorHAnsi"/>
          <w:sz w:val="24"/>
          <w:szCs w:val="24"/>
        </w:rPr>
        <w:tab/>
        <w:t xml:space="preserve">     </w:t>
      </w:r>
      <w:r w:rsidR="002E0891" w:rsidRPr="005C5BDD">
        <w:rPr>
          <w:rFonts w:asciiTheme="majorHAnsi" w:hAnsiTheme="majorHAnsi" w:cstheme="majorHAnsi"/>
          <w:sz w:val="24"/>
          <w:szCs w:val="24"/>
        </w:rPr>
        <w:t>(9.8)</w:t>
      </w:r>
    </w:p>
    <w:p w14:paraId="49B06C96" w14:textId="77777777" w:rsidR="005C5BDD" w:rsidRDefault="005C5BDD" w:rsidP="002E0891">
      <w:pPr>
        <w:jc w:val="both"/>
        <w:rPr>
          <w:rFonts w:asciiTheme="majorHAnsi" w:hAnsiTheme="majorHAnsi" w:cstheme="majorHAnsi"/>
          <w:sz w:val="24"/>
          <w:szCs w:val="24"/>
        </w:rPr>
      </w:pPr>
    </w:p>
    <w:p w14:paraId="607497E3" w14:textId="31C65474" w:rsidR="002E0891" w:rsidRPr="002E0891" w:rsidRDefault="002E0891" w:rsidP="002E0891">
      <w:pPr>
        <w:jc w:val="both"/>
        <w:rPr>
          <w:rFonts w:asciiTheme="majorHAnsi" w:hAnsiTheme="majorHAnsi" w:cstheme="majorHAnsi"/>
          <w:sz w:val="24"/>
          <w:szCs w:val="24"/>
        </w:rPr>
      </w:pPr>
      <w:r w:rsidRPr="002E0891">
        <w:rPr>
          <w:rFonts w:asciiTheme="majorHAnsi" w:hAnsiTheme="majorHAnsi" w:cstheme="majorHAnsi"/>
          <w:sz w:val="24"/>
          <w:szCs w:val="24"/>
        </w:rPr>
        <w:t xml:space="preserve">Une intégration numérique de l’équation (9.8) est en général nécessaire, sauf dans le cas où l’on peut introduire l’équation (9.6) pour </w:t>
      </w:r>
      <m:oMath>
        <m:r>
          <w:rPr>
            <w:rFonts w:ascii="Cambria Math" w:hAnsi="Cambria Math" w:cstheme="majorHAnsi"/>
            <w:sz w:val="24"/>
            <w:szCs w:val="24"/>
          </w:rPr>
          <m:t>∆K</m:t>
        </m:r>
      </m:oMath>
      <w:r w:rsidR="005C5BDD">
        <w:rPr>
          <w:rFonts w:asciiTheme="majorHAnsi" w:hAnsiTheme="majorHAnsi" w:cstheme="majorHAnsi"/>
          <w:sz w:val="24"/>
          <w:szCs w:val="24"/>
        </w:rPr>
        <w:t xml:space="preserve"> </w:t>
      </w:r>
      <w:r w:rsidRPr="002E0891">
        <w:rPr>
          <w:rFonts w:asciiTheme="majorHAnsi" w:hAnsiTheme="majorHAnsi" w:cstheme="majorHAnsi"/>
          <w:sz w:val="24"/>
          <w:szCs w:val="24"/>
        </w:rPr>
        <w:t xml:space="preserve">en admettant que le facteur de correction </w:t>
      </w:r>
      <m:oMath>
        <m:r>
          <w:rPr>
            <w:rFonts w:ascii="Cambria Math" w:hAnsi="Cambria Math" w:cstheme="majorHAnsi"/>
            <w:sz w:val="24"/>
            <w:szCs w:val="24"/>
          </w:rPr>
          <m:t>Y</m:t>
        </m:r>
      </m:oMath>
      <w:r w:rsidRPr="002E0891">
        <w:rPr>
          <w:rFonts w:asciiTheme="majorHAnsi" w:hAnsiTheme="majorHAnsi" w:cstheme="majorHAnsi"/>
          <w:sz w:val="24"/>
          <w:szCs w:val="24"/>
        </w:rPr>
        <w:t xml:space="preserve"> est constant. On obtient alors l’expression suivante dans laquelle </w:t>
      </w:r>
      <m:oMath>
        <m:r>
          <w:rPr>
            <w:rFonts w:ascii="Cambria Math" w:hAnsi="Cambria Math" w:cstheme="majorHAnsi"/>
            <w:sz w:val="24"/>
            <w:szCs w:val="24"/>
          </w:rPr>
          <m:t>α</m:t>
        </m:r>
      </m:oMath>
      <w:r w:rsidRPr="002E0891">
        <w:rPr>
          <w:rFonts w:asciiTheme="majorHAnsi" w:hAnsiTheme="majorHAnsi" w:cstheme="majorHAnsi"/>
          <w:sz w:val="24"/>
          <w:szCs w:val="24"/>
        </w:rPr>
        <w:t xml:space="preserve"> est une constante provenant de l’intégration,</w:t>
      </w:r>
      <w:r w:rsidR="005C5BDD">
        <w:rPr>
          <w:rFonts w:asciiTheme="majorHAnsi" w:hAnsiTheme="majorHAnsi" w:cstheme="majorHAnsi"/>
          <w:sz w:val="24"/>
          <w:szCs w:val="24"/>
        </w:rPr>
        <w:t xml:space="preserve"> </w:t>
      </w:r>
      <m:oMath>
        <m:r>
          <w:rPr>
            <w:rFonts w:ascii="Cambria Math" w:hAnsi="Cambria Math" w:cstheme="majorHAnsi"/>
            <w:sz w:val="24"/>
            <w:szCs w:val="24"/>
          </w:rPr>
          <m:t>α=[</m:t>
        </m:r>
        <m:d>
          <m:dPr>
            <m:ctrlPr>
              <w:rPr>
                <w:rFonts w:ascii="Cambria Math" w:hAnsi="Cambria Math" w:cstheme="majorHAnsi"/>
                <w:i/>
                <w:sz w:val="24"/>
                <w:szCs w:val="24"/>
              </w:rPr>
            </m:ctrlPr>
          </m:dPr>
          <m:e>
            <m:f>
              <m:fPr>
                <m:type m:val="lin"/>
                <m:ctrlPr>
                  <w:rPr>
                    <w:rFonts w:ascii="Cambria Math" w:hAnsi="Cambria Math" w:cstheme="majorHAnsi"/>
                    <w:i/>
                    <w:sz w:val="24"/>
                    <w:szCs w:val="24"/>
                  </w:rPr>
                </m:ctrlPr>
              </m:fPr>
              <m:num>
                <m:r>
                  <w:rPr>
                    <w:rFonts w:ascii="Cambria Math" w:hAnsi="Cambria Math" w:cstheme="majorHAnsi"/>
                    <w:sz w:val="24"/>
                    <w:szCs w:val="24"/>
                  </w:rPr>
                  <m:t>n</m:t>
                </m:r>
              </m:num>
              <m:den>
                <m:r>
                  <w:rPr>
                    <w:rFonts w:ascii="Cambria Math" w:hAnsi="Cambria Math" w:cstheme="majorHAnsi"/>
                    <w:sz w:val="24"/>
                    <w:szCs w:val="24"/>
                  </w:rPr>
                  <m:t>2</m:t>
                </m:r>
              </m:den>
            </m:f>
          </m:e>
        </m:d>
        <m:r>
          <w:rPr>
            <w:rFonts w:ascii="Cambria Math" w:hAnsi="Cambria Math" w:cstheme="majorHAnsi"/>
            <w:sz w:val="24"/>
            <w:szCs w:val="24"/>
          </w:rPr>
          <m:t>-1]</m:t>
        </m:r>
      </m:oMath>
      <w:r w:rsidRPr="002E0891">
        <w:rPr>
          <w:rFonts w:asciiTheme="majorHAnsi" w:hAnsiTheme="majorHAnsi" w:cstheme="majorHAnsi"/>
          <w:sz w:val="24"/>
          <w:szCs w:val="24"/>
        </w:rPr>
        <w:t xml:space="preserve"> :</w:t>
      </w:r>
    </w:p>
    <w:p w14:paraId="73F3C07E" w14:textId="0742F3FE" w:rsidR="002E0891" w:rsidRPr="002E0891" w:rsidRDefault="00D50BB6" w:rsidP="005C5BDD">
      <w:pPr>
        <w:jc w:val="center"/>
        <w:rPr>
          <w:rFonts w:asciiTheme="majorHAnsi" w:hAnsiTheme="majorHAnsi" w:cstheme="majorHAnsi"/>
          <w:sz w:val="24"/>
          <w:szCs w:val="24"/>
        </w:rPr>
      </w:pPr>
      <m:oMath>
        <m:sSub>
          <m:sSubPr>
            <m:ctrlPr>
              <w:rPr>
                <w:rFonts w:ascii="Cambria Math" w:hAnsi="Cambria Math" w:cstheme="majorHAnsi"/>
                <w:i/>
                <w:iCs/>
                <w:sz w:val="24"/>
                <w:szCs w:val="24"/>
              </w:rPr>
            </m:ctrlPr>
          </m:sSubPr>
          <m:e>
            <m:r>
              <w:rPr>
                <w:rFonts w:ascii="Cambria Math" w:hAnsi="Cambria Math" w:cstheme="majorHAnsi"/>
                <w:sz w:val="24"/>
                <w:szCs w:val="24"/>
              </w:rPr>
              <m:t>N</m:t>
            </m:r>
          </m:e>
          <m:sub>
            <m:r>
              <w:rPr>
                <w:rFonts w:ascii="Cambria Math" w:hAnsi="Cambria Math" w:cstheme="majorHAnsi"/>
                <w:sz w:val="24"/>
                <w:szCs w:val="24"/>
              </w:rPr>
              <m:t>ij</m:t>
            </m:r>
          </m:sub>
        </m:sSub>
        <m:r>
          <w:rPr>
            <w:rFonts w:ascii="Cambria Math" w:hAnsi="Cambria Math" w:cstheme="majorHAnsi"/>
            <w:sz w:val="24"/>
            <w:szCs w:val="24"/>
          </w:rPr>
          <m:t>=</m:t>
        </m:r>
        <m:f>
          <m:fPr>
            <m:ctrlPr>
              <w:rPr>
                <w:rFonts w:ascii="Cambria Math" w:hAnsi="Cambria Math" w:cstheme="majorHAnsi"/>
                <w:i/>
                <w:iCs/>
                <w:sz w:val="24"/>
                <w:szCs w:val="24"/>
              </w:rPr>
            </m:ctrlPr>
          </m:fPr>
          <m:num>
            <m:r>
              <w:rPr>
                <w:rFonts w:ascii="Cambria Math" w:hAnsi="Cambria Math" w:cstheme="majorHAnsi"/>
                <w:sz w:val="24"/>
                <w:szCs w:val="24"/>
              </w:rPr>
              <m:t>1</m:t>
            </m:r>
          </m:num>
          <m:den>
            <m:r>
              <w:rPr>
                <w:rFonts w:ascii="Cambria Math" w:hAnsi="Cambria Math" w:cstheme="majorHAnsi"/>
                <w:sz w:val="24"/>
                <w:szCs w:val="24"/>
              </w:rPr>
              <m:t>D α </m:t>
            </m:r>
            <m:sSup>
              <m:sSupPr>
                <m:ctrlPr>
                  <w:rPr>
                    <w:rFonts w:ascii="Cambria Math" w:hAnsi="Cambria Math" w:cstheme="majorHAnsi"/>
                    <w:i/>
                    <w:iCs/>
                    <w:sz w:val="24"/>
                    <w:szCs w:val="24"/>
                  </w:rPr>
                </m:ctrlPr>
              </m:sSupPr>
              <m:e>
                <m:r>
                  <w:rPr>
                    <w:rFonts w:ascii="Cambria Math" w:hAnsi="Cambria Math" w:cstheme="majorHAnsi"/>
                    <w:sz w:val="24"/>
                    <w:szCs w:val="24"/>
                  </w:rPr>
                  <m:t>π</m:t>
                </m:r>
              </m:e>
              <m:sup>
                <m:f>
                  <m:fPr>
                    <m:type m:val="lin"/>
                    <m:ctrlPr>
                      <w:rPr>
                        <w:rFonts w:ascii="Cambria Math" w:hAnsi="Cambria Math" w:cstheme="majorHAnsi"/>
                        <w:i/>
                        <w:iCs/>
                        <w:sz w:val="24"/>
                        <w:szCs w:val="24"/>
                      </w:rPr>
                    </m:ctrlPr>
                  </m:fPr>
                  <m:num>
                    <m:r>
                      <w:rPr>
                        <w:rFonts w:ascii="Cambria Math" w:hAnsi="Cambria Math" w:cstheme="majorHAnsi"/>
                        <w:sz w:val="24"/>
                        <w:szCs w:val="24"/>
                      </w:rPr>
                      <m:t>n</m:t>
                    </m:r>
                  </m:num>
                  <m:den>
                    <m:r>
                      <w:rPr>
                        <w:rFonts w:ascii="Cambria Math" w:hAnsi="Cambria Math" w:cstheme="majorHAnsi"/>
                        <w:sz w:val="24"/>
                        <w:szCs w:val="24"/>
                      </w:rPr>
                      <m:t>2</m:t>
                    </m:r>
                  </m:den>
                </m:f>
              </m:sup>
            </m:sSup>
            <m:r>
              <w:rPr>
                <w:rFonts w:ascii="Cambria Math" w:hAnsi="Cambria Math" w:cstheme="majorHAnsi"/>
                <w:sz w:val="24"/>
                <w:szCs w:val="24"/>
              </w:rPr>
              <m:t> </m:t>
            </m:r>
            <m:sSup>
              <m:sSupPr>
                <m:ctrlPr>
                  <w:rPr>
                    <w:rFonts w:ascii="Cambria Math" w:hAnsi="Cambria Math" w:cstheme="majorHAnsi"/>
                    <w:i/>
                    <w:iCs/>
                    <w:sz w:val="24"/>
                    <w:szCs w:val="24"/>
                  </w:rPr>
                </m:ctrlPr>
              </m:sSupPr>
              <m:e>
                <m:r>
                  <w:rPr>
                    <w:rFonts w:ascii="Cambria Math" w:hAnsi="Cambria Math" w:cstheme="majorHAnsi"/>
                    <w:sz w:val="24"/>
                    <w:szCs w:val="24"/>
                  </w:rPr>
                  <m:t>Y</m:t>
                </m:r>
              </m:e>
              <m:sup>
                <m:r>
                  <w:rPr>
                    <w:rFonts w:ascii="Cambria Math" w:hAnsi="Cambria Math" w:cstheme="majorHAnsi"/>
                    <w:sz w:val="24"/>
                    <w:szCs w:val="24"/>
                  </w:rPr>
                  <m:t>n</m:t>
                </m:r>
              </m:sup>
            </m:sSup>
          </m:den>
        </m:f>
        <m:f>
          <m:fPr>
            <m:ctrlPr>
              <w:rPr>
                <w:rFonts w:ascii="Cambria Math" w:hAnsi="Cambria Math" w:cstheme="majorHAnsi"/>
                <w:i/>
                <w:iCs/>
                <w:sz w:val="24"/>
                <w:szCs w:val="24"/>
              </w:rPr>
            </m:ctrlPr>
          </m:fPr>
          <m:num>
            <m:r>
              <w:rPr>
                <w:rFonts w:ascii="Cambria Math" w:hAnsi="Cambria Math" w:cstheme="majorHAnsi"/>
                <w:sz w:val="24"/>
                <w:szCs w:val="24"/>
              </w:rPr>
              <m:t>1</m:t>
            </m:r>
          </m:num>
          <m:den>
            <m:sSup>
              <m:sSupPr>
                <m:ctrlPr>
                  <w:rPr>
                    <w:rFonts w:ascii="Cambria Math" w:hAnsi="Cambria Math" w:cstheme="majorHAnsi"/>
                    <w:i/>
                    <w:iCs/>
                    <w:sz w:val="24"/>
                    <w:szCs w:val="24"/>
                  </w:rPr>
                </m:ctrlPr>
              </m:sSupPr>
              <m:e>
                <m:r>
                  <w:rPr>
                    <w:rFonts w:ascii="Cambria Math" w:hAnsi="Cambria Math" w:cstheme="majorHAnsi"/>
                    <w:sz w:val="24"/>
                    <w:szCs w:val="24"/>
                  </w:rPr>
                  <m:t>∆σ</m:t>
                </m:r>
              </m:e>
              <m:sup>
                <m:r>
                  <w:rPr>
                    <w:rFonts w:ascii="Cambria Math" w:hAnsi="Cambria Math" w:cstheme="majorHAnsi"/>
                    <w:sz w:val="24"/>
                    <w:szCs w:val="24"/>
                  </w:rPr>
                  <m:t>n</m:t>
                </m:r>
              </m:sup>
            </m:sSup>
          </m:den>
        </m:f>
        <m:f>
          <m:fPr>
            <m:ctrlPr>
              <w:rPr>
                <w:rFonts w:ascii="Cambria Math" w:hAnsi="Cambria Math" w:cstheme="majorHAnsi"/>
                <w:i/>
                <w:iCs/>
                <w:sz w:val="24"/>
                <w:szCs w:val="24"/>
              </w:rPr>
            </m:ctrlPr>
          </m:fPr>
          <m:num>
            <m:r>
              <w:rPr>
                <w:rFonts w:ascii="Cambria Math" w:hAnsi="Cambria Math" w:cstheme="majorHAnsi"/>
                <w:sz w:val="24"/>
                <w:szCs w:val="24"/>
              </w:rPr>
              <m:t>1</m:t>
            </m:r>
          </m:num>
          <m:den>
            <m:sSubSup>
              <m:sSubSupPr>
                <m:ctrlPr>
                  <w:rPr>
                    <w:rFonts w:ascii="Cambria Math" w:hAnsi="Cambria Math" w:cstheme="majorHAnsi"/>
                    <w:i/>
                    <w:iCs/>
                    <w:sz w:val="24"/>
                    <w:szCs w:val="24"/>
                  </w:rPr>
                </m:ctrlPr>
              </m:sSubSupPr>
              <m:e>
                <m:r>
                  <w:rPr>
                    <w:rFonts w:ascii="Cambria Math" w:hAnsi="Cambria Math" w:cstheme="majorHAnsi"/>
                    <w:sz w:val="24"/>
                    <w:szCs w:val="24"/>
                  </w:rPr>
                  <m:t>a</m:t>
                </m:r>
              </m:e>
              <m:sub>
                <m:r>
                  <w:rPr>
                    <w:rFonts w:ascii="Cambria Math" w:hAnsi="Cambria Math" w:cstheme="majorHAnsi"/>
                    <w:sz w:val="24"/>
                    <w:szCs w:val="24"/>
                  </w:rPr>
                  <m:t>i</m:t>
                </m:r>
              </m:sub>
              <m:sup>
                <m:r>
                  <w:rPr>
                    <w:rFonts w:ascii="Cambria Math" w:hAnsi="Cambria Math" w:cstheme="majorHAnsi"/>
                    <w:sz w:val="24"/>
                    <w:szCs w:val="24"/>
                  </w:rPr>
                  <m:t>α</m:t>
                </m:r>
              </m:sup>
            </m:sSubSup>
            <m:r>
              <m:rPr>
                <m:nor/>
              </m:rPr>
              <w:rPr>
                <w:rFonts w:asciiTheme="majorHAnsi" w:hAnsiTheme="majorHAnsi" w:cstheme="majorHAnsi"/>
                <w:sz w:val="24"/>
                <w:szCs w:val="24"/>
              </w:rPr>
              <m:t> </m:t>
            </m:r>
          </m:den>
        </m:f>
        <m:d>
          <m:dPr>
            <m:begChr m:val="["/>
            <m:endChr m:val="]"/>
            <m:ctrlPr>
              <w:rPr>
                <w:rFonts w:ascii="Cambria Math" w:hAnsi="Cambria Math" w:cstheme="majorHAnsi"/>
                <w:i/>
                <w:iCs/>
                <w:sz w:val="24"/>
                <w:szCs w:val="24"/>
              </w:rPr>
            </m:ctrlPr>
          </m:dPr>
          <m:e>
            <m:r>
              <w:rPr>
                <w:rFonts w:ascii="Cambria Math" w:hAnsi="Cambria Math" w:cstheme="majorHAnsi"/>
                <w:sz w:val="24"/>
                <w:szCs w:val="24"/>
              </w:rPr>
              <m:t>1-</m:t>
            </m:r>
            <m:sSup>
              <m:sSupPr>
                <m:ctrlPr>
                  <w:rPr>
                    <w:rFonts w:ascii="Cambria Math" w:hAnsi="Cambria Math" w:cstheme="majorHAnsi"/>
                    <w:i/>
                    <w:iCs/>
                    <w:sz w:val="24"/>
                    <w:szCs w:val="24"/>
                  </w:rPr>
                </m:ctrlPr>
              </m:sSupPr>
              <m:e>
                <m:d>
                  <m:dPr>
                    <m:ctrlPr>
                      <w:rPr>
                        <w:rFonts w:ascii="Cambria Math" w:hAnsi="Cambria Math" w:cstheme="majorHAnsi"/>
                        <w:i/>
                        <w:iCs/>
                        <w:sz w:val="24"/>
                        <w:szCs w:val="24"/>
                      </w:rPr>
                    </m:ctrlPr>
                  </m:dPr>
                  <m:e>
                    <m:f>
                      <m:fPr>
                        <m:ctrlPr>
                          <w:rPr>
                            <w:rFonts w:ascii="Cambria Math" w:hAnsi="Cambria Math" w:cstheme="majorHAnsi"/>
                            <w:i/>
                            <w:iCs/>
                            <w:sz w:val="24"/>
                            <w:szCs w:val="24"/>
                          </w:rPr>
                        </m:ctrlPr>
                      </m:fPr>
                      <m:num>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i</m:t>
                            </m:r>
                          </m:sub>
                        </m:sSub>
                      </m:num>
                      <m:den>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j</m:t>
                            </m:r>
                          </m:sub>
                        </m:sSub>
                      </m:den>
                    </m:f>
                  </m:e>
                </m:d>
              </m:e>
              <m:sup>
                <m:r>
                  <w:rPr>
                    <w:rFonts w:ascii="Cambria Math" w:hAnsi="Cambria Math" w:cstheme="majorHAnsi"/>
                    <w:sz w:val="24"/>
                    <w:szCs w:val="24"/>
                  </w:rPr>
                  <m:t>α</m:t>
                </m:r>
              </m:sup>
            </m:sSup>
          </m:e>
        </m:d>
      </m:oMath>
      <w:r w:rsidR="005C5BDD">
        <w:rPr>
          <w:rFonts w:asciiTheme="majorHAnsi" w:hAnsiTheme="majorHAnsi" w:cstheme="majorHAnsi"/>
          <w:sz w:val="24"/>
          <w:szCs w:val="24"/>
        </w:rPr>
        <w:t xml:space="preserve">    </w:t>
      </w:r>
      <w:r w:rsidR="002E0891" w:rsidRPr="002E0891">
        <w:rPr>
          <w:rFonts w:asciiTheme="majorHAnsi" w:hAnsiTheme="majorHAnsi" w:cstheme="majorHAnsi"/>
          <w:sz w:val="24"/>
          <w:szCs w:val="24"/>
        </w:rPr>
        <w:t>(9.9)</w:t>
      </w:r>
    </w:p>
    <w:p w14:paraId="75E87DDF" w14:textId="77777777" w:rsidR="005C5BDD" w:rsidRDefault="005C5BDD" w:rsidP="002E0891">
      <w:pPr>
        <w:jc w:val="both"/>
        <w:rPr>
          <w:rFonts w:asciiTheme="majorHAnsi" w:hAnsiTheme="majorHAnsi" w:cstheme="majorHAnsi"/>
          <w:sz w:val="24"/>
          <w:szCs w:val="24"/>
        </w:rPr>
      </w:pPr>
    </w:p>
    <w:p w14:paraId="692CAA97" w14:textId="2E971AB6" w:rsidR="002E0891" w:rsidRPr="002E0891" w:rsidRDefault="002E0891" w:rsidP="002E0891">
      <w:pPr>
        <w:jc w:val="both"/>
        <w:rPr>
          <w:rFonts w:asciiTheme="majorHAnsi" w:hAnsiTheme="majorHAnsi" w:cstheme="majorHAnsi"/>
          <w:sz w:val="24"/>
          <w:szCs w:val="24"/>
        </w:rPr>
      </w:pPr>
      <w:r w:rsidRPr="002E0891">
        <w:rPr>
          <w:rFonts w:asciiTheme="majorHAnsi" w:hAnsiTheme="majorHAnsi" w:cstheme="majorHAnsi"/>
          <w:sz w:val="24"/>
          <w:szCs w:val="24"/>
        </w:rPr>
        <w:t>La relation (9.9), dont tous les termes ont été introduits dans les équations précédentes, permet d’évaluer l’effet sur la durée de vie d’un certain nombre de paramètres (voir la sous-section suivante), dont, par exemple :</w:t>
      </w:r>
    </w:p>
    <w:p w14:paraId="719956C4" w14:textId="3DA1D8FF" w:rsidR="002E0891" w:rsidRPr="005C5BDD" w:rsidRDefault="002E0891" w:rsidP="005C5BDD">
      <w:pPr>
        <w:pStyle w:val="Paragraphedeliste"/>
        <w:numPr>
          <w:ilvl w:val="0"/>
          <w:numId w:val="15"/>
        </w:numPr>
        <w:jc w:val="both"/>
        <w:rPr>
          <w:rFonts w:asciiTheme="majorHAnsi" w:hAnsiTheme="majorHAnsi" w:cstheme="majorHAnsi"/>
          <w:sz w:val="24"/>
          <w:szCs w:val="24"/>
        </w:rPr>
      </w:pPr>
      <w:r w:rsidRPr="005C5BDD">
        <w:rPr>
          <w:rFonts w:asciiTheme="majorHAnsi" w:hAnsiTheme="majorHAnsi" w:cstheme="majorHAnsi"/>
          <w:sz w:val="24"/>
          <w:szCs w:val="24"/>
        </w:rPr>
        <w:t xml:space="preserve">la dimension initiale de la fissure en introduisant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i</m:t>
            </m:r>
          </m:sub>
        </m:sSub>
        <m:r>
          <w:rPr>
            <w:rFonts w:ascii="Cambria Math" w:hAnsi="Cambria Math" w:cstheme="majorHAnsi"/>
            <w:sz w:val="24"/>
            <w:szCs w:val="24"/>
          </w:rPr>
          <m:t xml:space="preserve"> = </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o</m:t>
            </m:r>
          </m:sub>
        </m:sSub>
      </m:oMath>
      <w:r w:rsidRPr="005C5BDD">
        <w:rPr>
          <w:rFonts w:asciiTheme="majorHAnsi" w:hAnsiTheme="majorHAnsi" w:cstheme="majorHAnsi"/>
          <w:sz w:val="24"/>
          <w:szCs w:val="24"/>
        </w:rPr>
        <w:t xml:space="preserve"> (voir la figure 9.5a);</w:t>
      </w:r>
    </w:p>
    <w:p w14:paraId="22A29D55" w14:textId="41F76797" w:rsidR="002E0891" w:rsidRPr="005C5BDD" w:rsidRDefault="002E0891" w:rsidP="005C5BDD">
      <w:pPr>
        <w:pStyle w:val="Paragraphedeliste"/>
        <w:numPr>
          <w:ilvl w:val="0"/>
          <w:numId w:val="15"/>
        </w:numPr>
        <w:jc w:val="both"/>
        <w:rPr>
          <w:rFonts w:asciiTheme="majorHAnsi" w:hAnsiTheme="majorHAnsi" w:cstheme="majorHAnsi"/>
          <w:sz w:val="24"/>
          <w:szCs w:val="24"/>
        </w:rPr>
      </w:pPr>
      <w:r w:rsidRPr="005C5BDD">
        <w:rPr>
          <w:rFonts w:asciiTheme="majorHAnsi" w:hAnsiTheme="majorHAnsi" w:cstheme="majorHAnsi"/>
          <w:sz w:val="24"/>
          <w:szCs w:val="24"/>
        </w:rPr>
        <w:t xml:space="preserve">la dimension critique de la fissure avec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j</m:t>
            </m:r>
          </m:sub>
        </m:sSub>
        <m:r>
          <w:rPr>
            <w:rFonts w:ascii="Cambria Math" w:hAnsi="Cambria Math" w:cstheme="majorHAnsi"/>
            <w:sz w:val="24"/>
            <w:szCs w:val="24"/>
          </w:rPr>
          <m:t xml:space="preserve"> = </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cr</m:t>
            </m:r>
          </m:sub>
        </m:sSub>
      </m:oMath>
      <w:r w:rsidRPr="005C5BDD">
        <w:rPr>
          <w:rFonts w:asciiTheme="majorHAnsi" w:hAnsiTheme="majorHAnsi" w:cstheme="majorHAnsi"/>
          <w:sz w:val="24"/>
          <w:szCs w:val="24"/>
        </w:rPr>
        <w:t>;</w:t>
      </w:r>
    </w:p>
    <w:p w14:paraId="537A90BB" w14:textId="1CFC35E8" w:rsidR="002E0891" w:rsidRPr="005C5BDD" w:rsidRDefault="005C5BDD" w:rsidP="005C5BDD">
      <w:pPr>
        <w:pStyle w:val="Paragraphedeliste"/>
        <w:numPr>
          <w:ilvl w:val="0"/>
          <w:numId w:val="15"/>
        </w:numPr>
        <w:jc w:val="both"/>
        <w:rPr>
          <w:rFonts w:asciiTheme="majorHAnsi" w:hAnsiTheme="majorHAnsi" w:cstheme="majorHAnsi"/>
          <w:sz w:val="24"/>
          <w:szCs w:val="24"/>
        </w:rPr>
      </w:pPr>
      <w:r>
        <w:rPr>
          <w:rFonts w:asciiTheme="majorHAnsi" w:hAnsiTheme="majorHAnsi" w:cstheme="majorHAnsi"/>
          <w:sz w:val="24"/>
          <w:szCs w:val="24"/>
        </w:rPr>
        <w:lastRenderedPageBreak/>
        <w:t xml:space="preserve">la différence des contraintes </w:t>
      </w:r>
      <m:oMath>
        <m:r>
          <w:rPr>
            <w:rFonts w:ascii="Cambria Math" w:hAnsi="Cambria Math" w:cstheme="majorHAnsi"/>
            <w:sz w:val="24"/>
            <w:szCs w:val="24"/>
          </w:rPr>
          <m:t>∆σ</m:t>
        </m:r>
      </m:oMath>
      <w:r w:rsidR="002E0891" w:rsidRPr="005C5BDD">
        <w:rPr>
          <w:rFonts w:asciiTheme="majorHAnsi" w:hAnsiTheme="majorHAnsi" w:cstheme="majorHAnsi"/>
          <w:sz w:val="24"/>
          <w:szCs w:val="24"/>
        </w:rPr>
        <w:t>;</w:t>
      </w:r>
    </w:p>
    <w:p w14:paraId="200F4162" w14:textId="3713F725" w:rsidR="002E0891" w:rsidRPr="005C5BDD" w:rsidRDefault="002E0891" w:rsidP="005C5BDD">
      <w:pPr>
        <w:pStyle w:val="Paragraphedeliste"/>
        <w:numPr>
          <w:ilvl w:val="0"/>
          <w:numId w:val="15"/>
        </w:numPr>
        <w:jc w:val="both"/>
        <w:rPr>
          <w:rFonts w:asciiTheme="majorHAnsi" w:hAnsiTheme="majorHAnsi" w:cstheme="majorHAnsi"/>
          <w:sz w:val="24"/>
          <w:szCs w:val="24"/>
        </w:rPr>
      </w:pPr>
      <w:r w:rsidRPr="005C5BDD">
        <w:rPr>
          <w:rFonts w:asciiTheme="majorHAnsi" w:hAnsiTheme="majorHAnsi" w:cstheme="majorHAnsi"/>
          <w:sz w:val="24"/>
          <w:szCs w:val="24"/>
        </w:rPr>
        <w:t xml:space="preserve">la géométrie et la concentration de la contrainte à l’aide de </w:t>
      </w:r>
      <m:oMath>
        <m:r>
          <w:rPr>
            <w:rFonts w:ascii="Cambria Math" w:hAnsi="Cambria Math" w:cstheme="majorHAnsi"/>
            <w:sz w:val="24"/>
            <w:szCs w:val="24"/>
          </w:rPr>
          <m:t>Y</m:t>
        </m:r>
      </m:oMath>
      <w:r w:rsidRPr="005C5BDD">
        <w:rPr>
          <w:rFonts w:asciiTheme="majorHAnsi" w:hAnsiTheme="majorHAnsi" w:cstheme="majorHAnsi"/>
          <w:sz w:val="24"/>
          <w:szCs w:val="24"/>
        </w:rPr>
        <w:t>;</w:t>
      </w:r>
    </w:p>
    <w:p w14:paraId="5733DDEC" w14:textId="3EB7816D" w:rsidR="002E0891" w:rsidRDefault="002E0891" w:rsidP="005C5BDD">
      <w:pPr>
        <w:pStyle w:val="Paragraphedeliste"/>
        <w:numPr>
          <w:ilvl w:val="0"/>
          <w:numId w:val="15"/>
        </w:numPr>
        <w:jc w:val="both"/>
        <w:rPr>
          <w:rFonts w:asciiTheme="majorHAnsi" w:hAnsiTheme="majorHAnsi" w:cstheme="majorHAnsi"/>
          <w:sz w:val="24"/>
          <w:szCs w:val="24"/>
        </w:rPr>
      </w:pPr>
      <w:r w:rsidRPr="005C5BDD">
        <w:rPr>
          <w:rFonts w:asciiTheme="majorHAnsi" w:hAnsiTheme="majorHAnsi" w:cstheme="majorHAnsi"/>
          <w:sz w:val="24"/>
          <w:szCs w:val="24"/>
        </w:rPr>
        <w:t xml:space="preserve">les constantes du matériau </w:t>
      </w:r>
      <m:oMath>
        <m:r>
          <w:rPr>
            <w:rFonts w:ascii="Cambria Math" w:hAnsi="Cambria Math" w:cstheme="majorHAnsi"/>
            <w:sz w:val="24"/>
            <w:szCs w:val="24"/>
          </w:rPr>
          <m:t>D</m:t>
        </m:r>
      </m:oMath>
      <w:r w:rsidRPr="005C5BDD">
        <w:rPr>
          <w:rFonts w:asciiTheme="majorHAnsi" w:hAnsiTheme="majorHAnsi" w:cstheme="majorHAnsi"/>
          <w:sz w:val="24"/>
          <w:szCs w:val="24"/>
        </w:rPr>
        <w:t xml:space="preserve"> et </w:t>
      </w:r>
      <m:oMath>
        <m:r>
          <w:rPr>
            <w:rFonts w:ascii="Cambria Math" w:hAnsi="Cambria Math" w:cstheme="majorHAnsi"/>
            <w:sz w:val="24"/>
            <w:szCs w:val="24"/>
          </w:rPr>
          <m:t>n</m:t>
        </m:r>
      </m:oMath>
      <w:r w:rsidRPr="005C5BDD">
        <w:rPr>
          <w:rFonts w:asciiTheme="majorHAnsi" w:hAnsiTheme="majorHAnsi" w:cstheme="majorHAnsi"/>
          <w:sz w:val="24"/>
          <w:szCs w:val="24"/>
        </w:rPr>
        <w:t>.</w:t>
      </w:r>
    </w:p>
    <w:p w14:paraId="46944684" w14:textId="41621616" w:rsidR="005C5BDD" w:rsidRDefault="005C5BDD" w:rsidP="005C5BDD">
      <w:pPr>
        <w:jc w:val="both"/>
        <w:rPr>
          <w:rFonts w:asciiTheme="majorHAnsi" w:hAnsiTheme="majorHAnsi" w:cstheme="majorHAnsi"/>
          <w:sz w:val="24"/>
          <w:szCs w:val="24"/>
        </w:rPr>
      </w:pPr>
    </w:p>
    <w:p w14:paraId="6AF6258D" w14:textId="5CDD7EBA" w:rsidR="005C5BDD" w:rsidRDefault="005C5BDD" w:rsidP="00663F44">
      <w:pPr>
        <w:pStyle w:val="Titre2"/>
      </w:pPr>
      <w:bookmarkStart w:id="13" w:name="_Toc127458767"/>
      <w:r>
        <w:t>Diapositive 2</w:t>
      </w:r>
      <w:r w:rsidR="00663F44">
        <w:t>5</w:t>
      </w:r>
      <w:r>
        <w:t> :</w:t>
      </w:r>
      <w:bookmarkEnd w:id="13"/>
    </w:p>
    <w:p w14:paraId="31EA9EED" w14:textId="10DFC032" w:rsidR="005C5BDD" w:rsidRDefault="005C5BDD" w:rsidP="005C5BDD"/>
    <w:p w14:paraId="4C1DD072" w14:textId="48E38DDD" w:rsidR="005C5BDD" w:rsidRPr="005C5BDD" w:rsidRDefault="005C5BDD" w:rsidP="005C5BDD">
      <w:pPr>
        <w:jc w:val="both"/>
        <w:rPr>
          <w:rFonts w:asciiTheme="majorHAnsi" w:hAnsiTheme="majorHAnsi" w:cstheme="majorHAnsi"/>
          <w:sz w:val="24"/>
          <w:szCs w:val="24"/>
        </w:rPr>
      </w:pPr>
      <w:r w:rsidRPr="005C5BDD">
        <w:rPr>
          <w:rFonts w:asciiTheme="majorHAnsi" w:hAnsiTheme="majorHAnsi" w:cstheme="majorHAnsi"/>
          <w:sz w:val="24"/>
          <w:szCs w:val="24"/>
        </w:rPr>
        <w:t xml:space="preserve">En se limitant pour l’instant à un seul détail de construction, en admettant que les dimensions </w:t>
      </w:r>
      <m:oMath>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0</m:t>
            </m:r>
          </m:sub>
        </m:sSub>
      </m:oMath>
      <w:r w:rsidRPr="005C5BDD">
        <w:rPr>
          <w:rFonts w:asciiTheme="majorHAnsi" w:hAnsiTheme="majorHAnsi" w:cstheme="majorHAnsi"/>
          <w:sz w:val="24"/>
          <w:szCs w:val="24"/>
        </w:rPr>
        <w:t xml:space="preserve"> et </w:t>
      </w:r>
      <m:oMath>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cr</m:t>
            </m:r>
          </m:sub>
        </m:sSub>
      </m:oMath>
      <w:r w:rsidRPr="005C5BDD">
        <w:rPr>
          <w:rFonts w:asciiTheme="majorHAnsi" w:hAnsiTheme="majorHAnsi" w:cstheme="majorHAnsi"/>
          <w:sz w:val="24"/>
          <w:szCs w:val="24"/>
        </w:rPr>
        <w:t xml:space="preserve"> pour ce détail sont connues et que le facteur de correction </w:t>
      </w:r>
      <m:oMath>
        <m:r>
          <w:rPr>
            <w:rFonts w:ascii="Cambria Math" w:hAnsi="Cambria Math" w:cstheme="majorHAnsi"/>
            <w:sz w:val="24"/>
            <w:szCs w:val="24"/>
          </w:rPr>
          <m:t>Y</m:t>
        </m:r>
      </m:oMath>
      <w:r w:rsidRPr="005C5BDD">
        <w:rPr>
          <w:rFonts w:asciiTheme="majorHAnsi" w:hAnsiTheme="majorHAnsi" w:cstheme="majorHAnsi"/>
          <w:sz w:val="24"/>
          <w:szCs w:val="24"/>
        </w:rPr>
        <w:t xml:space="preserve"> représentant l’influence de la géométrie de la fissure et des concentrations de contrainte du détail est constant au cours de la propagation, l’équation (9.9) devient :</w:t>
      </w:r>
    </w:p>
    <w:p w14:paraId="2ED27D88" w14:textId="70B0FB0D" w:rsidR="005C5BDD" w:rsidRPr="00637E05" w:rsidRDefault="00D50BB6" w:rsidP="00637E05">
      <w:pPr>
        <w:jc w:val="center"/>
        <w:rPr>
          <w:rFonts w:asciiTheme="majorHAnsi" w:hAnsiTheme="majorHAnsi" w:cstheme="majorHAnsi"/>
          <w:sz w:val="24"/>
          <w:szCs w:val="24"/>
        </w:rPr>
      </w:pPr>
      <m:oMath>
        <m:sSub>
          <m:sSubPr>
            <m:ctrlPr>
              <w:rPr>
                <w:rFonts w:ascii="Cambria Math" w:hAnsi="Cambria Math" w:cstheme="majorHAnsi"/>
                <w:i/>
                <w:iCs/>
                <w:sz w:val="24"/>
                <w:szCs w:val="24"/>
              </w:rPr>
            </m:ctrlPr>
          </m:sSubPr>
          <m:e>
            <m:r>
              <w:rPr>
                <w:rFonts w:ascii="Cambria Math" w:hAnsi="Cambria Math" w:cstheme="majorHAnsi"/>
                <w:sz w:val="24"/>
                <w:szCs w:val="24"/>
              </w:rPr>
              <m:t>N</m:t>
            </m:r>
          </m:e>
          <m:sub>
            <m:r>
              <w:rPr>
                <w:rFonts w:ascii="Cambria Math" w:hAnsi="Cambria Math" w:cstheme="majorHAnsi"/>
                <w:sz w:val="24"/>
                <w:szCs w:val="24"/>
              </w:rPr>
              <m:t>ij</m:t>
            </m:r>
          </m:sub>
        </m:sSub>
        <m:r>
          <w:rPr>
            <w:rFonts w:ascii="Cambria Math" w:hAnsi="Cambria Math" w:cstheme="majorHAnsi"/>
            <w:sz w:val="24"/>
            <w:szCs w:val="24"/>
          </w:rPr>
          <m:t>=</m:t>
        </m:r>
        <m:nary>
          <m:naryPr>
            <m:ctrlPr>
              <w:rPr>
                <w:rFonts w:ascii="Cambria Math" w:hAnsi="Cambria Math" w:cstheme="majorHAnsi"/>
                <w:i/>
                <w:iCs/>
                <w:sz w:val="24"/>
                <w:szCs w:val="24"/>
              </w:rPr>
            </m:ctrlPr>
          </m:naryPr>
          <m:sub>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o</m:t>
                </m:r>
              </m:sub>
            </m:sSub>
          </m:sub>
          <m:sup>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cr</m:t>
                </m:r>
              </m:sub>
            </m:sSub>
          </m:sup>
          <m:e>
            <m:r>
              <w:rPr>
                <w:rFonts w:ascii="Cambria Math" w:hAnsi="Cambria Math" w:cstheme="majorHAnsi"/>
                <w:sz w:val="24"/>
                <w:szCs w:val="24"/>
              </w:rPr>
              <m:t>dN</m:t>
            </m:r>
          </m:e>
        </m:nary>
        <m:r>
          <w:rPr>
            <w:rFonts w:ascii="Cambria Math" w:hAnsi="Cambria Math" w:cstheme="majorHAnsi"/>
            <w:sz w:val="24"/>
            <w:szCs w:val="24"/>
          </w:rPr>
          <m:t>=</m:t>
        </m:r>
        <m:acc>
          <m:accPr>
            <m:chr m:val="̅"/>
            <m:ctrlPr>
              <w:rPr>
                <w:rFonts w:ascii="Cambria Math" w:hAnsi="Cambria Math" w:cstheme="majorHAnsi"/>
                <w:i/>
                <w:iCs/>
                <w:sz w:val="24"/>
                <w:szCs w:val="24"/>
              </w:rPr>
            </m:ctrlPr>
          </m:accPr>
          <m:e>
            <m:r>
              <w:rPr>
                <w:rFonts w:ascii="Cambria Math" w:hAnsi="Cambria Math" w:cstheme="majorHAnsi"/>
                <w:sz w:val="24"/>
                <w:szCs w:val="24"/>
              </w:rPr>
              <m:t>C</m:t>
            </m:r>
          </m:e>
        </m:acc>
        <m:r>
          <w:rPr>
            <w:rFonts w:ascii="Cambria Math" w:hAnsi="Cambria Math" w:cstheme="majorHAnsi"/>
            <w:sz w:val="24"/>
            <w:szCs w:val="24"/>
          </w:rPr>
          <m:t> </m:t>
        </m:r>
        <m:sSup>
          <m:sSupPr>
            <m:ctrlPr>
              <w:rPr>
                <w:rFonts w:ascii="Cambria Math" w:hAnsi="Cambria Math" w:cstheme="majorHAnsi"/>
                <w:i/>
                <w:iCs/>
                <w:sz w:val="24"/>
                <w:szCs w:val="24"/>
              </w:rPr>
            </m:ctrlPr>
          </m:sSupPr>
          <m:e>
            <m:r>
              <w:rPr>
                <w:rFonts w:ascii="Cambria Math" w:hAnsi="Cambria Math" w:cstheme="majorHAnsi"/>
                <w:sz w:val="24"/>
                <w:szCs w:val="24"/>
              </w:rPr>
              <m:t>∆σ</m:t>
            </m:r>
          </m:e>
          <m:sup>
            <m:r>
              <w:rPr>
                <w:rFonts w:ascii="Cambria Math" w:hAnsi="Cambria Math" w:cstheme="majorHAnsi"/>
                <w:sz w:val="24"/>
                <w:szCs w:val="24"/>
              </w:rPr>
              <m:t>-n</m:t>
            </m:r>
          </m:sup>
        </m:sSup>
      </m:oMath>
      <w:r w:rsidR="00637E05" w:rsidRPr="00637E05">
        <w:rPr>
          <w:rFonts w:asciiTheme="majorHAnsi" w:hAnsiTheme="majorHAnsi" w:cstheme="majorHAnsi"/>
          <w:sz w:val="24"/>
          <w:szCs w:val="24"/>
        </w:rPr>
        <w:t xml:space="preserve">    </w:t>
      </w:r>
      <w:r w:rsidR="005C5BDD" w:rsidRPr="00637E05">
        <w:rPr>
          <w:rFonts w:asciiTheme="majorHAnsi" w:hAnsiTheme="majorHAnsi" w:cstheme="majorHAnsi"/>
          <w:sz w:val="24"/>
          <w:szCs w:val="24"/>
        </w:rPr>
        <w:t>(9.10)</w:t>
      </w:r>
    </w:p>
    <w:p w14:paraId="0F642325" w14:textId="77777777" w:rsidR="00637E05" w:rsidRDefault="00637E05" w:rsidP="005C5BDD">
      <w:pPr>
        <w:jc w:val="both"/>
        <w:rPr>
          <w:rFonts w:asciiTheme="majorHAnsi" w:hAnsiTheme="majorHAnsi" w:cstheme="majorHAnsi"/>
          <w:sz w:val="24"/>
          <w:szCs w:val="24"/>
        </w:rPr>
      </w:pPr>
    </w:p>
    <w:p w14:paraId="5C269542" w14:textId="34BF4262" w:rsidR="005C5BDD" w:rsidRPr="005C5BDD" w:rsidRDefault="005C5BDD" w:rsidP="005C5BDD">
      <w:pPr>
        <w:jc w:val="both"/>
        <w:rPr>
          <w:rFonts w:asciiTheme="majorHAnsi" w:hAnsiTheme="majorHAnsi" w:cstheme="majorHAnsi"/>
          <w:sz w:val="24"/>
          <w:szCs w:val="24"/>
        </w:rPr>
      </w:pPr>
      <w:r w:rsidRPr="005C5BDD">
        <w:rPr>
          <w:rFonts w:asciiTheme="majorHAnsi" w:hAnsiTheme="majorHAnsi" w:cstheme="majorHAnsi"/>
          <w:sz w:val="24"/>
          <w:szCs w:val="24"/>
        </w:rPr>
        <w:t xml:space="preserve">Dans cette </w:t>
      </w:r>
      <w:r w:rsidR="00637E05" w:rsidRPr="005C5BDD">
        <w:rPr>
          <w:rFonts w:asciiTheme="majorHAnsi" w:hAnsiTheme="majorHAnsi" w:cstheme="majorHAnsi"/>
          <w:sz w:val="24"/>
          <w:szCs w:val="24"/>
        </w:rPr>
        <w:t>équation</w:t>
      </w:r>
      <w:r w:rsidRPr="005C5BDD">
        <w:rPr>
          <w:rFonts w:asciiTheme="majorHAnsi" w:hAnsiTheme="majorHAnsi" w:cstheme="majorHAnsi"/>
          <w:sz w:val="24"/>
          <w:szCs w:val="24"/>
        </w:rPr>
        <w:t xml:space="preserve">, la constante </w:t>
      </w:r>
      <m:oMath>
        <m:acc>
          <m:accPr>
            <m:chr m:val="̅"/>
            <m:ctrlPr>
              <w:rPr>
                <w:rFonts w:ascii="Cambria Math" w:hAnsi="Cambria Math" w:cstheme="majorHAnsi"/>
                <w:i/>
                <w:sz w:val="24"/>
                <w:szCs w:val="24"/>
              </w:rPr>
            </m:ctrlPr>
          </m:accPr>
          <m:e>
            <m:r>
              <w:rPr>
                <w:rFonts w:ascii="Cambria Math" w:hAnsi="Cambria Math" w:cstheme="majorHAnsi"/>
                <w:sz w:val="24"/>
                <w:szCs w:val="24"/>
              </w:rPr>
              <m:t>C</m:t>
            </m:r>
          </m:e>
        </m:acc>
      </m:oMath>
      <w:r w:rsidRPr="005C5BDD">
        <w:rPr>
          <w:rFonts w:asciiTheme="majorHAnsi" w:hAnsiTheme="majorHAnsi" w:cstheme="majorHAnsi"/>
          <w:sz w:val="24"/>
          <w:szCs w:val="24"/>
        </w:rPr>
        <w:t xml:space="preserve"> pour le détail de construction est définie par l’équation suivante :</w:t>
      </w:r>
    </w:p>
    <w:p w14:paraId="4F38F06C" w14:textId="79BE289D" w:rsidR="005C5BDD" w:rsidRPr="00637E05" w:rsidRDefault="00D50BB6" w:rsidP="00637E05">
      <w:pPr>
        <w:jc w:val="center"/>
        <w:rPr>
          <w:rFonts w:asciiTheme="majorHAnsi" w:hAnsiTheme="majorHAnsi" w:cstheme="majorHAnsi"/>
          <w:sz w:val="24"/>
          <w:szCs w:val="24"/>
        </w:rPr>
      </w:pPr>
      <m:oMath>
        <m:acc>
          <m:accPr>
            <m:chr m:val="̅"/>
            <m:ctrlPr>
              <w:rPr>
                <w:rFonts w:ascii="Cambria Math" w:hAnsi="Cambria Math" w:cstheme="majorHAnsi"/>
                <w:i/>
                <w:iCs/>
                <w:sz w:val="24"/>
                <w:szCs w:val="24"/>
              </w:rPr>
            </m:ctrlPr>
          </m:accPr>
          <m:e>
            <m:r>
              <w:rPr>
                <w:rFonts w:ascii="Cambria Math" w:hAnsi="Cambria Math" w:cstheme="majorHAnsi"/>
                <w:sz w:val="24"/>
                <w:szCs w:val="24"/>
              </w:rPr>
              <m:t>C</m:t>
            </m:r>
          </m:e>
        </m:acc>
        <m:r>
          <w:rPr>
            <w:rFonts w:ascii="Cambria Math" w:hAnsi="Cambria Math" w:cstheme="majorHAnsi"/>
            <w:sz w:val="24"/>
            <w:szCs w:val="24"/>
          </w:rPr>
          <m:t>=</m:t>
        </m:r>
        <m:f>
          <m:fPr>
            <m:ctrlPr>
              <w:rPr>
                <w:rFonts w:ascii="Cambria Math" w:hAnsi="Cambria Math" w:cstheme="majorHAnsi"/>
                <w:i/>
                <w:iCs/>
                <w:sz w:val="24"/>
                <w:szCs w:val="24"/>
              </w:rPr>
            </m:ctrlPr>
          </m:fPr>
          <m:num>
            <m:r>
              <w:rPr>
                <w:rFonts w:ascii="Cambria Math" w:hAnsi="Cambria Math" w:cstheme="majorHAnsi"/>
                <w:sz w:val="24"/>
                <w:szCs w:val="24"/>
              </w:rPr>
              <m:t>1</m:t>
            </m:r>
          </m:num>
          <m:den>
            <m:r>
              <w:rPr>
                <w:rFonts w:ascii="Cambria Math" w:hAnsi="Cambria Math" w:cstheme="majorHAnsi"/>
                <w:sz w:val="24"/>
                <w:szCs w:val="24"/>
              </w:rPr>
              <m:t>D α </m:t>
            </m:r>
            <m:sSup>
              <m:sSupPr>
                <m:ctrlPr>
                  <w:rPr>
                    <w:rFonts w:ascii="Cambria Math" w:hAnsi="Cambria Math" w:cstheme="majorHAnsi"/>
                    <w:i/>
                    <w:iCs/>
                    <w:sz w:val="24"/>
                    <w:szCs w:val="24"/>
                  </w:rPr>
                </m:ctrlPr>
              </m:sSupPr>
              <m:e>
                <m:r>
                  <w:rPr>
                    <w:rFonts w:ascii="Cambria Math" w:hAnsi="Cambria Math" w:cstheme="majorHAnsi"/>
                    <w:sz w:val="24"/>
                    <w:szCs w:val="24"/>
                  </w:rPr>
                  <m:t>π</m:t>
                </m:r>
              </m:e>
              <m:sup>
                <m:f>
                  <m:fPr>
                    <m:type m:val="lin"/>
                    <m:ctrlPr>
                      <w:rPr>
                        <w:rFonts w:ascii="Cambria Math" w:hAnsi="Cambria Math" w:cstheme="majorHAnsi"/>
                        <w:i/>
                        <w:iCs/>
                        <w:sz w:val="24"/>
                        <w:szCs w:val="24"/>
                      </w:rPr>
                    </m:ctrlPr>
                  </m:fPr>
                  <m:num>
                    <m:r>
                      <w:rPr>
                        <w:rFonts w:ascii="Cambria Math" w:hAnsi="Cambria Math" w:cstheme="majorHAnsi"/>
                        <w:sz w:val="24"/>
                        <w:szCs w:val="24"/>
                      </w:rPr>
                      <m:t>n</m:t>
                    </m:r>
                  </m:num>
                  <m:den>
                    <m:r>
                      <w:rPr>
                        <w:rFonts w:ascii="Cambria Math" w:hAnsi="Cambria Math" w:cstheme="majorHAnsi"/>
                        <w:sz w:val="24"/>
                        <w:szCs w:val="24"/>
                      </w:rPr>
                      <m:t>2</m:t>
                    </m:r>
                  </m:den>
                </m:f>
              </m:sup>
            </m:sSup>
            <m:r>
              <w:rPr>
                <w:rFonts w:ascii="Cambria Math" w:hAnsi="Cambria Math" w:cstheme="majorHAnsi"/>
                <w:sz w:val="24"/>
                <w:szCs w:val="24"/>
              </w:rPr>
              <m:t> </m:t>
            </m:r>
            <m:sSup>
              <m:sSupPr>
                <m:ctrlPr>
                  <w:rPr>
                    <w:rFonts w:ascii="Cambria Math" w:hAnsi="Cambria Math" w:cstheme="majorHAnsi"/>
                    <w:i/>
                    <w:iCs/>
                    <w:sz w:val="24"/>
                    <w:szCs w:val="24"/>
                  </w:rPr>
                </m:ctrlPr>
              </m:sSupPr>
              <m:e>
                <m:r>
                  <w:rPr>
                    <w:rFonts w:ascii="Cambria Math" w:hAnsi="Cambria Math" w:cstheme="majorHAnsi"/>
                    <w:sz w:val="24"/>
                    <w:szCs w:val="24"/>
                  </w:rPr>
                  <m:t>Y</m:t>
                </m:r>
              </m:e>
              <m:sup>
                <m:r>
                  <w:rPr>
                    <w:rFonts w:ascii="Cambria Math" w:hAnsi="Cambria Math" w:cstheme="majorHAnsi"/>
                    <w:sz w:val="24"/>
                    <w:szCs w:val="24"/>
                  </w:rPr>
                  <m:t>n</m:t>
                </m:r>
              </m:sup>
            </m:sSup>
          </m:den>
        </m:f>
        <m:f>
          <m:fPr>
            <m:ctrlPr>
              <w:rPr>
                <w:rFonts w:ascii="Cambria Math" w:hAnsi="Cambria Math" w:cstheme="majorHAnsi"/>
                <w:i/>
                <w:iCs/>
                <w:sz w:val="24"/>
                <w:szCs w:val="24"/>
              </w:rPr>
            </m:ctrlPr>
          </m:fPr>
          <m:num>
            <m:r>
              <w:rPr>
                <w:rFonts w:ascii="Cambria Math" w:hAnsi="Cambria Math" w:cstheme="majorHAnsi"/>
                <w:sz w:val="24"/>
                <w:szCs w:val="24"/>
              </w:rPr>
              <m:t>1</m:t>
            </m:r>
          </m:num>
          <m:den>
            <m:sSubSup>
              <m:sSubSupPr>
                <m:ctrlPr>
                  <w:rPr>
                    <w:rFonts w:ascii="Cambria Math" w:hAnsi="Cambria Math" w:cstheme="majorHAnsi"/>
                    <w:i/>
                    <w:iCs/>
                    <w:sz w:val="24"/>
                    <w:szCs w:val="24"/>
                  </w:rPr>
                </m:ctrlPr>
              </m:sSubSupPr>
              <m:e>
                <m:r>
                  <w:rPr>
                    <w:rFonts w:ascii="Cambria Math" w:hAnsi="Cambria Math" w:cstheme="majorHAnsi"/>
                    <w:sz w:val="24"/>
                    <w:szCs w:val="24"/>
                  </w:rPr>
                  <m:t>a</m:t>
                </m:r>
              </m:e>
              <m:sub>
                <m:r>
                  <w:rPr>
                    <w:rFonts w:ascii="Cambria Math" w:hAnsi="Cambria Math" w:cstheme="majorHAnsi"/>
                    <w:sz w:val="24"/>
                    <w:szCs w:val="24"/>
                  </w:rPr>
                  <m:t>i</m:t>
                </m:r>
              </m:sub>
              <m:sup>
                <m:r>
                  <w:rPr>
                    <w:rFonts w:ascii="Cambria Math" w:hAnsi="Cambria Math" w:cstheme="majorHAnsi"/>
                    <w:sz w:val="24"/>
                    <w:szCs w:val="24"/>
                  </w:rPr>
                  <m:t>α</m:t>
                </m:r>
              </m:sup>
            </m:sSubSup>
            <m:r>
              <m:rPr>
                <m:nor/>
              </m:rPr>
              <w:rPr>
                <w:rFonts w:asciiTheme="majorHAnsi" w:hAnsiTheme="majorHAnsi" w:cstheme="majorHAnsi"/>
                <w:sz w:val="24"/>
                <w:szCs w:val="24"/>
              </w:rPr>
              <m:t> </m:t>
            </m:r>
          </m:den>
        </m:f>
        <m:d>
          <m:dPr>
            <m:begChr m:val="["/>
            <m:endChr m:val="]"/>
            <m:ctrlPr>
              <w:rPr>
                <w:rFonts w:ascii="Cambria Math" w:hAnsi="Cambria Math" w:cstheme="majorHAnsi"/>
                <w:i/>
                <w:iCs/>
                <w:sz w:val="24"/>
                <w:szCs w:val="24"/>
              </w:rPr>
            </m:ctrlPr>
          </m:dPr>
          <m:e>
            <m:r>
              <w:rPr>
                <w:rFonts w:ascii="Cambria Math" w:hAnsi="Cambria Math" w:cstheme="majorHAnsi"/>
                <w:sz w:val="24"/>
                <w:szCs w:val="24"/>
              </w:rPr>
              <m:t>1-</m:t>
            </m:r>
            <m:sSup>
              <m:sSupPr>
                <m:ctrlPr>
                  <w:rPr>
                    <w:rFonts w:ascii="Cambria Math" w:hAnsi="Cambria Math" w:cstheme="majorHAnsi"/>
                    <w:i/>
                    <w:iCs/>
                    <w:sz w:val="24"/>
                    <w:szCs w:val="24"/>
                  </w:rPr>
                </m:ctrlPr>
              </m:sSupPr>
              <m:e>
                <m:d>
                  <m:dPr>
                    <m:ctrlPr>
                      <w:rPr>
                        <w:rFonts w:ascii="Cambria Math" w:hAnsi="Cambria Math" w:cstheme="majorHAnsi"/>
                        <w:i/>
                        <w:iCs/>
                        <w:sz w:val="24"/>
                        <w:szCs w:val="24"/>
                      </w:rPr>
                    </m:ctrlPr>
                  </m:dPr>
                  <m:e>
                    <m:f>
                      <m:fPr>
                        <m:ctrlPr>
                          <w:rPr>
                            <w:rFonts w:ascii="Cambria Math" w:hAnsi="Cambria Math" w:cstheme="majorHAnsi"/>
                            <w:i/>
                            <w:iCs/>
                            <w:sz w:val="24"/>
                            <w:szCs w:val="24"/>
                          </w:rPr>
                        </m:ctrlPr>
                      </m:fPr>
                      <m:num>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o</m:t>
                            </m:r>
                          </m:sub>
                        </m:sSub>
                      </m:num>
                      <m:den>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cr</m:t>
                            </m:r>
                          </m:sub>
                        </m:sSub>
                      </m:den>
                    </m:f>
                  </m:e>
                </m:d>
              </m:e>
              <m:sup>
                <m:r>
                  <w:rPr>
                    <w:rFonts w:ascii="Cambria Math" w:hAnsi="Cambria Math" w:cstheme="majorHAnsi"/>
                    <w:sz w:val="24"/>
                    <w:szCs w:val="24"/>
                  </w:rPr>
                  <m:t>α</m:t>
                </m:r>
              </m:sup>
            </m:sSup>
          </m:e>
        </m:d>
      </m:oMath>
      <w:r w:rsidR="00637E05">
        <w:rPr>
          <w:rFonts w:asciiTheme="majorHAnsi" w:hAnsiTheme="majorHAnsi" w:cstheme="majorHAnsi"/>
          <w:sz w:val="24"/>
          <w:szCs w:val="24"/>
        </w:rPr>
        <w:t xml:space="preserve">      </w:t>
      </w:r>
      <w:r w:rsidR="005C5BDD" w:rsidRPr="00637E05">
        <w:rPr>
          <w:rFonts w:asciiTheme="majorHAnsi" w:hAnsiTheme="majorHAnsi" w:cstheme="majorHAnsi"/>
          <w:sz w:val="24"/>
          <w:szCs w:val="24"/>
        </w:rPr>
        <w:t>(9.11)</w:t>
      </w:r>
    </w:p>
    <w:p w14:paraId="35098B2E" w14:textId="77777777" w:rsidR="00637E05" w:rsidRDefault="00637E05" w:rsidP="005C5BDD">
      <w:pPr>
        <w:jc w:val="both"/>
        <w:rPr>
          <w:rFonts w:asciiTheme="majorHAnsi" w:hAnsiTheme="majorHAnsi" w:cstheme="majorHAnsi"/>
          <w:sz w:val="24"/>
          <w:szCs w:val="24"/>
        </w:rPr>
      </w:pPr>
    </w:p>
    <w:p w14:paraId="566C4B34" w14:textId="47E59241" w:rsidR="005C5BDD" w:rsidRPr="005C5BDD" w:rsidRDefault="005C5BDD" w:rsidP="005C5BDD">
      <w:pPr>
        <w:jc w:val="both"/>
        <w:rPr>
          <w:rFonts w:asciiTheme="majorHAnsi" w:hAnsiTheme="majorHAnsi" w:cstheme="majorHAnsi"/>
          <w:sz w:val="24"/>
          <w:szCs w:val="24"/>
        </w:rPr>
      </w:pPr>
      <w:r w:rsidRPr="005C5BDD">
        <w:rPr>
          <w:rFonts w:asciiTheme="majorHAnsi" w:hAnsiTheme="majorHAnsi" w:cstheme="majorHAnsi"/>
          <w:sz w:val="24"/>
          <w:szCs w:val="24"/>
        </w:rPr>
        <w:t>Le nombre de cycles N</w:t>
      </w:r>
      <w:r w:rsidRPr="00637E05">
        <w:rPr>
          <w:rFonts w:asciiTheme="majorHAnsi" w:hAnsiTheme="majorHAnsi" w:cstheme="majorHAnsi"/>
          <w:sz w:val="24"/>
          <w:szCs w:val="24"/>
          <w:vertAlign w:val="subscript"/>
        </w:rPr>
        <w:t>ij</w:t>
      </w:r>
      <w:r w:rsidRPr="005C5BDD">
        <w:rPr>
          <w:rFonts w:asciiTheme="majorHAnsi" w:hAnsiTheme="majorHAnsi" w:cstheme="majorHAnsi"/>
          <w:sz w:val="24"/>
          <w:szCs w:val="24"/>
        </w:rPr>
        <w:t xml:space="preserve"> obtenu à partir de l’équation (9.10) représente la durée de vie du détail considéré, en admettant une propagation de fissure stable à partir de sa dimension initiale </w:t>
      </w:r>
      <m:oMath>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0</m:t>
            </m:r>
          </m:sub>
        </m:sSub>
      </m:oMath>
      <w:r w:rsidRPr="005C5BDD">
        <w:rPr>
          <w:rFonts w:asciiTheme="majorHAnsi" w:hAnsiTheme="majorHAnsi" w:cstheme="majorHAnsi"/>
          <w:sz w:val="24"/>
          <w:szCs w:val="24"/>
        </w:rPr>
        <w:t xml:space="preserve"> jusqu’à sa dimension critique </w:t>
      </w:r>
      <m:oMath>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cr</m:t>
            </m:r>
          </m:sub>
        </m:sSub>
      </m:oMath>
      <w:r w:rsidRPr="005C5BDD">
        <w:rPr>
          <w:rFonts w:asciiTheme="majorHAnsi" w:hAnsiTheme="majorHAnsi" w:cstheme="majorHAnsi"/>
          <w:sz w:val="24"/>
          <w:szCs w:val="24"/>
        </w:rPr>
        <w:t>. Le nombre de cycles N</w:t>
      </w:r>
      <w:r w:rsidRPr="00637E05">
        <w:rPr>
          <w:rFonts w:asciiTheme="majorHAnsi" w:hAnsiTheme="majorHAnsi" w:cstheme="majorHAnsi"/>
          <w:sz w:val="24"/>
          <w:szCs w:val="24"/>
          <w:vertAlign w:val="subscript"/>
        </w:rPr>
        <w:t>ij</w:t>
      </w:r>
      <w:r w:rsidRPr="005C5BDD">
        <w:rPr>
          <w:rFonts w:asciiTheme="majorHAnsi" w:hAnsiTheme="majorHAnsi" w:cstheme="majorHAnsi"/>
          <w:sz w:val="24"/>
          <w:szCs w:val="24"/>
        </w:rPr>
        <w:t xml:space="preserve"> est uniquement fonction de la différence de contraintes </w:t>
      </w:r>
      <m:oMath>
        <m:r>
          <w:rPr>
            <w:rFonts w:ascii="Cambria Math" w:hAnsi="Cambria Math" w:cstheme="majorHAnsi"/>
            <w:sz w:val="24"/>
            <w:szCs w:val="24"/>
          </w:rPr>
          <m:t>∆σ</m:t>
        </m:r>
      </m:oMath>
      <w:r w:rsidRPr="005C5BDD">
        <w:rPr>
          <w:rFonts w:asciiTheme="majorHAnsi" w:hAnsiTheme="majorHAnsi" w:cstheme="majorHAnsi"/>
          <w:sz w:val="24"/>
          <w:szCs w:val="24"/>
        </w:rPr>
        <w:t xml:space="preserve">, tous les termes intervenant dans la constante </w:t>
      </w:r>
      <m:oMath>
        <m:acc>
          <m:accPr>
            <m:chr m:val="̅"/>
            <m:ctrlPr>
              <w:rPr>
                <w:rFonts w:ascii="Cambria Math" w:hAnsi="Cambria Math" w:cstheme="majorHAnsi"/>
                <w:i/>
                <w:sz w:val="24"/>
                <w:szCs w:val="24"/>
              </w:rPr>
            </m:ctrlPr>
          </m:accPr>
          <m:e>
            <m:r>
              <w:rPr>
                <w:rFonts w:ascii="Cambria Math" w:hAnsi="Cambria Math" w:cstheme="majorHAnsi"/>
                <w:sz w:val="24"/>
                <w:szCs w:val="24"/>
              </w:rPr>
              <m:t>C</m:t>
            </m:r>
          </m:e>
        </m:acc>
      </m:oMath>
      <w:r w:rsidRPr="005C5BDD">
        <w:rPr>
          <w:rFonts w:asciiTheme="majorHAnsi" w:hAnsiTheme="majorHAnsi" w:cstheme="majorHAnsi"/>
          <w:sz w:val="24"/>
          <w:szCs w:val="24"/>
        </w:rPr>
        <w:t xml:space="preserve"> étant des constantes pour le détail considéré.</w:t>
      </w:r>
    </w:p>
    <w:p w14:paraId="72DCE653" w14:textId="0ECBE6D7" w:rsidR="005C5BDD" w:rsidRDefault="005C5BDD" w:rsidP="005C5BDD">
      <w:pPr>
        <w:jc w:val="both"/>
        <w:rPr>
          <w:rFonts w:asciiTheme="majorHAnsi" w:hAnsiTheme="majorHAnsi" w:cstheme="majorHAnsi"/>
          <w:sz w:val="24"/>
          <w:szCs w:val="24"/>
        </w:rPr>
      </w:pPr>
      <w:r w:rsidRPr="005C5BDD">
        <w:rPr>
          <w:rFonts w:asciiTheme="majorHAnsi" w:hAnsiTheme="majorHAnsi" w:cstheme="majorHAnsi"/>
          <w:sz w:val="24"/>
          <w:szCs w:val="24"/>
        </w:rPr>
        <w:t>Il est intéressant de relever que la forme de l’équation (9.10) est identique à c</w:t>
      </w:r>
      <w:r w:rsidR="00637E05">
        <w:rPr>
          <w:rFonts w:asciiTheme="majorHAnsi" w:hAnsiTheme="majorHAnsi" w:cstheme="majorHAnsi"/>
          <w:sz w:val="24"/>
          <w:szCs w:val="24"/>
        </w:rPr>
        <w:t xml:space="preserve">elle de l’équation (9.3) qui a </w:t>
      </w:r>
      <w:r w:rsidRPr="005C5BDD">
        <w:rPr>
          <w:rFonts w:asciiTheme="majorHAnsi" w:hAnsiTheme="majorHAnsi" w:cstheme="majorHAnsi"/>
          <w:sz w:val="24"/>
          <w:szCs w:val="24"/>
        </w:rPr>
        <w:t>été déterminée expérimentalement. La correspondance entre ces deux relations est bonne pour les éléments soudés dont la durée de vie e</w:t>
      </w:r>
      <w:r w:rsidR="00637E05">
        <w:rPr>
          <w:rFonts w:asciiTheme="majorHAnsi" w:hAnsiTheme="majorHAnsi" w:cstheme="majorHAnsi"/>
          <w:sz w:val="24"/>
          <w:szCs w:val="24"/>
        </w:rPr>
        <w:t>st influencée essentiellement</w:t>
      </w:r>
      <w:r w:rsidRPr="005C5BDD">
        <w:rPr>
          <w:rFonts w:asciiTheme="majorHAnsi" w:hAnsiTheme="majorHAnsi" w:cstheme="majorHAnsi"/>
          <w:sz w:val="24"/>
          <w:szCs w:val="24"/>
        </w:rPr>
        <w:t xml:space="preserve"> (de 80 à 90 %) par la phase de propagation de la fissure, donc pour lesquels peu de cycles sont nécessaires pour que débute une fissure. En conclusion, la duré</w:t>
      </w:r>
      <w:r w:rsidR="00637E05">
        <w:rPr>
          <w:rFonts w:asciiTheme="majorHAnsi" w:hAnsiTheme="majorHAnsi" w:cstheme="majorHAnsi"/>
          <w:sz w:val="24"/>
          <w:szCs w:val="24"/>
        </w:rPr>
        <w:t>e</w:t>
      </w:r>
      <w:r w:rsidRPr="005C5BDD">
        <w:rPr>
          <w:rFonts w:asciiTheme="majorHAnsi" w:hAnsiTheme="majorHAnsi" w:cstheme="majorHAnsi"/>
          <w:sz w:val="24"/>
          <w:szCs w:val="24"/>
        </w:rPr>
        <w:t xml:space="preserve"> de vie observée expérimentalement peut être décrite analytiquement sur la base de la théorie de la mécanique de la rupture. L’exposant </w:t>
      </w:r>
      <m:oMath>
        <m:r>
          <w:rPr>
            <w:rFonts w:ascii="Cambria Math" w:hAnsi="Cambria Math" w:cstheme="majorHAnsi"/>
            <w:sz w:val="24"/>
            <w:szCs w:val="24"/>
          </w:rPr>
          <m:t>n</m:t>
        </m:r>
      </m:oMath>
      <w:r w:rsidRPr="005C5BDD">
        <w:rPr>
          <w:rFonts w:asciiTheme="majorHAnsi" w:hAnsiTheme="majorHAnsi" w:cstheme="majorHAnsi"/>
          <w:sz w:val="24"/>
          <w:szCs w:val="24"/>
        </w:rPr>
        <w:t xml:space="preserve"> utilisé dans l’équation (9.7) pour la description du taux de propagation correspond donc à la pente </w:t>
      </w:r>
      <m:oMath>
        <m:r>
          <w:rPr>
            <w:rFonts w:ascii="Cambria Math" w:hAnsi="Cambria Math" w:cstheme="majorHAnsi"/>
            <w:sz w:val="24"/>
            <w:szCs w:val="24"/>
          </w:rPr>
          <m:t>m</m:t>
        </m:r>
      </m:oMath>
      <w:r w:rsidRPr="005C5BDD">
        <w:rPr>
          <w:rFonts w:asciiTheme="majorHAnsi" w:hAnsiTheme="majorHAnsi" w:cstheme="majorHAnsi"/>
          <w:sz w:val="24"/>
          <w:szCs w:val="24"/>
        </w:rPr>
        <w:t xml:space="preserve"> de la courbe de résistance exprimée par l’équation (9.3). Cet exposant est de l’ordre de 3 pour les aciers de construction, de 2 à 2,5 pour les aciers à très haute limite d’élasticité et d’environ 4 pour l’aluminium. La constante </w:t>
      </w:r>
      <m:oMath>
        <m:acc>
          <m:accPr>
            <m:chr m:val="̅"/>
            <m:ctrlPr>
              <w:rPr>
                <w:rFonts w:ascii="Cambria Math" w:hAnsi="Cambria Math" w:cstheme="majorHAnsi"/>
                <w:i/>
                <w:sz w:val="24"/>
                <w:szCs w:val="24"/>
              </w:rPr>
            </m:ctrlPr>
          </m:accPr>
          <m:e>
            <m:r>
              <w:rPr>
                <w:rFonts w:ascii="Cambria Math" w:hAnsi="Cambria Math" w:cstheme="majorHAnsi"/>
                <w:sz w:val="24"/>
                <w:szCs w:val="24"/>
              </w:rPr>
              <m:t>C</m:t>
            </m:r>
          </m:e>
        </m:acc>
      </m:oMath>
      <w:r w:rsidRPr="005C5BDD">
        <w:rPr>
          <w:rFonts w:asciiTheme="majorHAnsi" w:hAnsiTheme="majorHAnsi" w:cstheme="majorHAnsi"/>
          <w:sz w:val="24"/>
          <w:szCs w:val="24"/>
        </w:rPr>
        <w:t xml:space="preserve"> définie par l’équation (9.11) est quant à elle identique à la </w:t>
      </w:r>
      <w:r w:rsidRPr="005C5BDD">
        <w:rPr>
          <w:rFonts w:asciiTheme="majorHAnsi" w:hAnsiTheme="majorHAnsi" w:cstheme="majorHAnsi"/>
          <w:sz w:val="24"/>
          <w:szCs w:val="24"/>
        </w:rPr>
        <w:lastRenderedPageBreak/>
        <w:t>consta</w:t>
      </w:r>
      <w:r w:rsidR="00637E05">
        <w:rPr>
          <w:rFonts w:asciiTheme="majorHAnsi" w:hAnsiTheme="majorHAnsi" w:cstheme="majorHAnsi"/>
          <w:sz w:val="24"/>
          <w:szCs w:val="24"/>
        </w:rPr>
        <w:t>nte C utilisée dans l’équation (</w:t>
      </w:r>
      <w:r w:rsidRPr="005C5BDD">
        <w:rPr>
          <w:rFonts w:asciiTheme="majorHAnsi" w:hAnsiTheme="majorHAnsi" w:cstheme="majorHAnsi"/>
          <w:sz w:val="24"/>
          <w:szCs w:val="24"/>
        </w:rPr>
        <w:t>9.3). Elle représente les caractéristiques des détails de construction concernant leur comportement à la fatigue.</w:t>
      </w:r>
    </w:p>
    <w:p w14:paraId="5EFB2166" w14:textId="633D2FC7" w:rsidR="00625B47" w:rsidRDefault="00625B47" w:rsidP="005C5BDD">
      <w:pPr>
        <w:jc w:val="both"/>
        <w:rPr>
          <w:rFonts w:asciiTheme="majorHAnsi" w:hAnsiTheme="majorHAnsi" w:cstheme="majorHAnsi"/>
          <w:sz w:val="24"/>
          <w:szCs w:val="24"/>
        </w:rPr>
      </w:pPr>
    </w:p>
    <w:p w14:paraId="3D5ECA72" w14:textId="78BE549F" w:rsidR="00625B47" w:rsidRDefault="00625B47" w:rsidP="00663F44">
      <w:pPr>
        <w:pStyle w:val="Titre2"/>
      </w:pPr>
      <w:bookmarkStart w:id="14" w:name="_Toc127458768"/>
      <w:r>
        <w:t>Diapositive 2</w:t>
      </w:r>
      <w:r w:rsidR="00663F44">
        <w:t>7</w:t>
      </w:r>
      <w:r>
        <w:t> :</w:t>
      </w:r>
      <w:bookmarkEnd w:id="14"/>
    </w:p>
    <w:p w14:paraId="66B993DD" w14:textId="786A6CFC" w:rsidR="00625B47" w:rsidRDefault="00625B47" w:rsidP="00625B47"/>
    <w:p w14:paraId="2D4A475E" w14:textId="77777777" w:rsidR="00625B47" w:rsidRPr="00625B47" w:rsidRDefault="00625B47" w:rsidP="00625B47">
      <w:pPr>
        <w:jc w:val="both"/>
        <w:rPr>
          <w:rFonts w:asciiTheme="majorHAnsi" w:hAnsiTheme="majorHAnsi" w:cstheme="majorHAnsi"/>
          <w:sz w:val="24"/>
          <w:szCs w:val="24"/>
        </w:rPr>
      </w:pPr>
      <w:r w:rsidRPr="00625B47">
        <w:rPr>
          <w:rFonts w:asciiTheme="majorHAnsi" w:hAnsiTheme="majorHAnsi" w:cstheme="majorHAnsi"/>
          <w:b/>
          <w:bCs/>
          <w:sz w:val="24"/>
          <w:szCs w:val="24"/>
        </w:rPr>
        <w:t>9.2.4 Paramètres influençant la durée de vie</w:t>
      </w:r>
    </w:p>
    <w:p w14:paraId="15A0B85E" w14:textId="77777777" w:rsidR="00625B47" w:rsidRPr="00625B47" w:rsidRDefault="00625B47" w:rsidP="00625B47">
      <w:pPr>
        <w:jc w:val="both"/>
        <w:rPr>
          <w:rFonts w:asciiTheme="majorHAnsi" w:hAnsiTheme="majorHAnsi" w:cstheme="majorHAnsi"/>
          <w:sz w:val="24"/>
          <w:szCs w:val="24"/>
        </w:rPr>
      </w:pPr>
      <w:r w:rsidRPr="00625B47">
        <w:rPr>
          <w:rFonts w:asciiTheme="majorHAnsi" w:hAnsiTheme="majorHAnsi" w:cstheme="majorHAnsi"/>
          <w:b/>
          <w:bCs/>
          <w:sz w:val="24"/>
          <w:szCs w:val="24"/>
        </w:rPr>
        <w:t>Dimension initiale de la fissure</w:t>
      </w:r>
    </w:p>
    <w:p w14:paraId="51CDB21C" w14:textId="7A20AF00" w:rsidR="00625B47" w:rsidRPr="00625B47" w:rsidRDefault="00625B47" w:rsidP="00625B47">
      <w:pPr>
        <w:jc w:val="both"/>
        <w:rPr>
          <w:rFonts w:asciiTheme="majorHAnsi" w:hAnsiTheme="majorHAnsi" w:cstheme="majorHAnsi"/>
          <w:sz w:val="24"/>
          <w:szCs w:val="24"/>
        </w:rPr>
      </w:pPr>
      <w:r w:rsidRPr="00625B47">
        <w:rPr>
          <w:rFonts w:asciiTheme="majorHAnsi" w:hAnsiTheme="majorHAnsi" w:cstheme="majorHAnsi"/>
          <w:sz w:val="24"/>
          <w:szCs w:val="24"/>
        </w:rPr>
        <w:t>La figure 9.7</w:t>
      </w:r>
      <w:r w:rsidR="00FF6AAC">
        <w:rPr>
          <w:rFonts w:asciiTheme="majorHAnsi" w:hAnsiTheme="majorHAnsi" w:cstheme="majorHAnsi"/>
          <w:sz w:val="24"/>
          <w:szCs w:val="24"/>
        </w:rPr>
        <w:t xml:space="preserve"> (voir acétate 28)</w:t>
      </w:r>
      <w:r w:rsidRPr="00625B47">
        <w:rPr>
          <w:rFonts w:asciiTheme="majorHAnsi" w:hAnsiTheme="majorHAnsi" w:cstheme="majorHAnsi"/>
          <w:sz w:val="24"/>
          <w:szCs w:val="24"/>
        </w:rPr>
        <w:t xml:space="preserve"> traite de l’exemple d’une plaque d’acier de 10 mm d’épaisseur sollicitée en traction, afin de mettre en évidence l’influen</w:t>
      </w:r>
      <w:r w:rsidR="00FB10F4">
        <w:rPr>
          <w:rFonts w:asciiTheme="majorHAnsi" w:hAnsiTheme="majorHAnsi" w:cstheme="majorHAnsi"/>
          <w:sz w:val="24"/>
          <w:szCs w:val="24"/>
        </w:rPr>
        <w:t xml:space="preserve">ce de la dimension initiale de </w:t>
      </w:r>
      <w:r w:rsidRPr="00625B47">
        <w:rPr>
          <w:rFonts w:asciiTheme="majorHAnsi" w:hAnsiTheme="majorHAnsi" w:cstheme="majorHAnsi"/>
          <w:sz w:val="24"/>
          <w:szCs w:val="24"/>
        </w:rPr>
        <w:t>l</w:t>
      </w:r>
      <w:r w:rsidR="00FB10F4">
        <w:rPr>
          <w:rFonts w:asciiTheme="majorHAnsi" w:hAnsiTheme="majorHAnsi" w:cstheme="majorHAnsi"/>
          <w:sz w:val="24"/>
          <w:szCs w:val="24"/>
        </w:rPr>
        <w:t>a</w:t>
      </w:r>
      <w:r w:rsidRPr="00625B47">
        <w:rPr>
          <w:rFonts w:asciiTheme="majorHAnsi" w:hAnsiTheme="majorHAnsi" w:cstheme="majorHAnsi"/>
          <w:sz w:val="24"/>
          <w:szCs w:val="24"/>
        </w:rPr>
        <w:t xml:space="preserve"> fissure (a</w:t>
      </w:r>
      <w:r w:rsidRPr="00FB10F4">
        <w:rPr>
          <w:rFonts w:asciiTheme="majorHAnsi" w:hAnsiTheme="majorHAnsi" w:cstheme="majorHAnsi"/>
          <w:sz w:val="24"/>
          <w:szCs w:val="24"/>
          <w:vertAlign w:val="subscript"/>
        </w:rPr>
        <w:t>o</w:t>
      </w:r>
      <w:r w:rsidRPr="00625B47">
        <w:rPr>
          <w:rFonts w:asciiTheme="majorHAnsi" w:hAnsiTheme="majorHAnsi" w:cstheme="majorHAnsi"/>
          <w:sz w:val="24"/>
          <w:szCs w:val="24"/>
        </w:rPr>
        <w:t>) et de la différence de contraintes (</w:t>
      </w:r>
      <m:oMath>
        <m:r>
          <w:rPr>
            <w:rFonts w:ascii="Cambria Math" w:hAnsi="Cambria Math" w:cstheme="majorHAnsi"/>
            <w:sz w:val="24"/>
            <w:szCs w:val="24"/>
          </w:rPr>
          <m:t>∆σ</m:t>
        </m:r>
      </m:oMath>
      <w:r w:rsidR="00FB10F4">
        <w:rPr>
          <w:rFonts w:asciiTheme="majorHAnsi" w:eastAsiaTheme="minorEastAsia" w:hAnsiTheme="majorHAnsi" w:cstheme="majorHAnsi"/>
          <w:iCs/>
          <w:sz w:val="24"/>
          <w:szCs w:val="24"/>
        </w:rPr>
        <w:t>)</w:t>
      </w:r>
      <w:r w:rsidR="00FB10F4">
        <w:rPr>
          <w:rFonts w:asciiTheme="majorHAnsi" w:hAnsiTheme="majorHAnsi" w:cstheme="majorHAnsi"/>
          <w:sz w:val="24"/>
          <w:szCs w:val="24"/>
        </w:rPr>
        <w:t xml:space="preserve"> sur </w:t>
      </w:r>
      <w:r w:rsidRPr="00625B47">
        <w:rPr>
          <w:rFonts w:asciiTheme="majorHAnsi" w:hAnsiTheme="majorHAnsi" w:cstheme="majorHAnsi"/>
          <w:sz w:val="24"/>
          <w:szCs w:val="24"/>
        </w:rPr>
        <w:t>l</w:t>
      </w:r>
      <w:r w:rsidR="00FB10F4">
        <w:rPr>
          <w:rFonts w:asciiTheme="majorHAnsi" w:hAnsiTheme="majorHAnsi" w:cstheme="majorHAnsi"/>
          <w:sz w:val="24"/>
          <w:szCs w:val="24"/>
        </w:rPr>
        <w:t>a durée de vie</w:t>
      </w:r>
      <w:r w:rsidRPr="00625B47">
        <w:rPr>
          <w:rFonts w:asciiTheme="majorHAnsi" w:hAnsiTheme="majorHAnsi" w:cstheme="majorHAnsi"/>
          <w:sz w:val="24"/>
          <w:szCs w:val="24"/>
        </w:rPr>
        <w:t>. Le nombre de cycles N</w:t>
      </w:r>
      <w:r w:rsidRPr="00FB10F4">
        <w:rPr>
          <w:rFonts w:asciiTheme="majorHAnsi" w:hAnsiTheme="majorHAnsi" w:cstheme="majorHAnsi"/>
          <w:sz w:val="24"/>
          <w:szCs w:val="24"/>
          <w:vertAlign w:val="subscript"/>
        </w:rPr>
        <w:t>ij</w:t>
      </w:r>
      <w:r w:rsidRPr="00625B47">
        <w:rPr>
          <w:rFonts w:asciiTheme="majorHAnsi" w:hAnsiTheme="majorHAnsi" w:cstheme="majorHAnsi"/>
          <w:sz w:val="24"/>
          <w:szCs w:val="24"/>
        </w:rPr>
        <w:t xml:space="preserve"> nécessaires pour agrandir la fis</w:t>
      </w:r>
      <w:r w:rsidR="00FB10F4">
        <w:rPr>
          <w:rFonts w:asciiTheme="majorHAnsi" w:hAnsiTheme="majorHAnsi" w:cstheme="majorHAnsi"/>
          <w:sz w:val="24"/>
          <w:szCs w:val="24"/>
        </w:rPr>
        <w:t xml:space="preserve">sure de dimension initiale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i</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o</m:t>
            </m:r>
          </m:sub>
        </m:sSub>
      </m:oMath>
      <w:r w:rsidRPr="00625B47">
        <w:rPr>
          <w:rFonts w:asciiTheme="majorHAnsi" w:hAnsiTheme="majorHAnsi" w:cstheme="majorHAnsi"/>
          <w:sz w:val="24"/>
          <w:szCs w:val="24"/>
        </w:rPr>
        <w:t xml:space="preserve"> à une valeur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j</m:t>
            </m:r>
          </m:sub>
        </m:sSub>
        <m:r>
          <w:rPr>
            <w:rFonts w:ascii="Cambria Math" w:hAnsi="Cambria Math" w:cstheme="majorHAnsi"/>
            <w:sz w:val="24"/>
            <w:szCs w:val="24"/>
          </w:rPr>
          <m:t xml:space="preserve"> = 10 mm</m:t>
        </m:r>
      </m:oMath>
      <w:r w:rsidRPr="00625B47">
        <w:rPr>
          <w:rFonts w:asciiTheme="majorHAnsi" w:hAnsiTheme="majorHAnsi" w:cstheme="majorHAnsi"/>
          <w:sz w:val="24"/>
          <w:szCs w:val="24"/>
        </w:rPr>
        <w:t xml:space="preserve"> (correspondant à l’épaisseur de la plaque) est indiqué en abscisse. La fig</w:t>
      </w:r>
      <w:r w:rsidR="00FB10F4">
        <w:rPr>
          <w:rFonts w:asciiTheme="majorHAnsi" w:hAnsiTheme="majorHAnsi" w:cstheme="majorHAnsi"/>
          <w:sz w:val="24"/>
          <w:szCs w:val="24"/>
        </w:rPr>
        <w:t xml:space="preserve">ure 9.7a permet de montrer que </w:t>
      </w:r>
      <w:r w:rsidRPr="00625B47">
        <w:rPr>
          <w:rFonts w:asciiTheme="majorHAnsi" w:hAnsiTheme="majorHAnsi" w:cstheme="majorHAnsi"/>
          <w:sz w:val="24"/>
          <w:szCs w:val="24"/>
        </w:rPr>
        <w:t>l</w:t>
      </w:r>
      <w:r w:rsidR="00FB10F4">
        <w:rPr>
          <w:rFonts w:asciiTheme="majorHAnsi" w:hAnsiTheme="majorHAnsi" w:cstheme="majorHAnsi"/>
          <w:sz w:val="24"/>
          <w:szCs w:val="24"/>
        </w:rPr>
        <w:t>a</w:t>
      </w:r>
      <w:r w:rsidRPr="00625B47">
        <w:rPr>
          <w:rFonts w:asciiTheme="majorHAnsi" w:hAnsiTheme="majorHAnsi" w:cstheme="majorHAnsi"/>
          <w:sz w:val="24"/>
          <w:szCs w:val="24"/>
        </w:rPr>
        <w:t xml:space="preserve"> dimension initiale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o</m:t>
            </m:r>
          </m:sub>
        </m:sSub>
      </m:oMath>
      <w:r w:rsidRPr="00625B47">
        <w:rPr>
          <w:rFonts w:asciiTheme="majorHAnsi" w:hAnsiTheme="majorHAnsi" w:cstheme="majorHAnsi"/>
          <w:sz w:val="24"/>
          <w:szCs w:val="24"/>
        </w:rPr>
        <w:t xml:space="preserve"> de la fissure est une valeur importante pour le détermination du nombre de cycles N</w:t>
      </w:r>
      <w:r w:rsidRPr="00FB10F4">
        <w:rPr>
          <w:rFonts w:asciiTheme="majorHAnsi" w:hAnsiTheme="majorHAnsi" w:cstheme="majorHAnsi"/>
          <w:sz w:val="24"/>
          <w:szCs w:val="24"/>
          <w:vertAlign w:val="subscript"/>
        </w:rPr>
        <w:t>ij</w:t>
      </w:r>
      <w:r w:rsidRPr="00625B47">
        <w:rPr>
          <w:rFonts w:asciiTheme="majorHAnsi" w:hAnsiTheme="majorHAnsi" w:cstheme="majorHAnsi"/>
          <w:sz w:val="24"/>
          <w:szCs w:val="24"/>
        </w:rPr>
        <w:t>, dans la mesure où une petite fissure initiale (par exemple</w:t>
      </w:r>
      <m:oMath>
        <m:r>
          <w:rPr>
            <w:rFonts w:ascii="Cambria Math" w:hAnsi="Cambria Math" w:cstheme="majorHAnsi"/>
            <w:sz w:val="24"/>
            <w:szCs w:val="24"/>
          </w:rPr>
          <m:t xml:space="preserve"> </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o</m:t>
            </m:r>
          </m:sub>
        </m:sSub>
        <m:r>
          <w:rPr>
            <w:rFonts w:ascii="Cambria Math" w:hAnsi="Cambria Math" w:cstheme="majorHAnsi"/>
            <w:sz w:val="24"/>
            <w:szCs w:val="24"/>
          </w:rPr>
          <m:t>= 0,5 mm</m:t>
        </m:r>
      </m:oMath>
      <w:r w:rsidRPr="00625B47">
        <w:rPr>
          <w:rFonts w:asciiTheme="majorHAnsi" w:hAnsiTheme="majorHAnsi" w:cstheme="majorHAnsi"/>
          <w:sz w:val="24"/>
          <w:szCs w:val="24"/>
        </w:rPr>
        <w:t>) permet un grand nombre de cycles, tandis qu’une grande fissure initiale réduit considérablement ce nombre de cycles.</w:t>
      </w:r>
    </w:p>
    <w:p w14:paraId="5B36AC58" w14:textId="12F66AFB" w:rsidR="00625B47" w:rsidRPr="00625B47" w:rsidRDefault="00625B47" w:rsidP="00625B47">
      <w:pPr>
        <w:jc w:val="both"/>
        <w:rPr>
          <w:rFonts w:asciiTheme="majorHAnsi" w:hAnsiTheme="majorHAnsi" w:cstheme="majorHAnsi"/>
          <w:sz w:val="24"/>
          <w:szCs w:val="24"/>
        </w:rPr>
      </w:pPr>
      <w:r w:rsidRPr="00625B47">
        <w:rPr>
          <w:rFonts w:asciiTheme="majorHAnsi" w:hAnsiTheme="majorHAnsi" w:cstheme="majorHAnsi"/>
          <w:sz w:val="24"/>
          <w:szCs w:val="24"/>
        </w:rPr>
        <w:t>La figure 9.7a illustre également l’effet du seuil de propagation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K</m:t>
            </m:r>
          </m:e>
          <m:sub>
            <m:r>
              <w:rPr>
                <w:rFonts w:ascii="Cambria Math" w:hAnsi="Cambria Math" w:cstheme="majorHAnsi"/>
                <w:sz w:val="24"/>
                <w:szCs w:val="24"/>
              </w:rPr>
              <m:t>th</m:t>
            </m:r>
          </m:sub>
        </m:sSub>
      </m:oMath>
      <w:r w:rsidRPr="00625B47">
        <w:rPr>
          <w:rFonts w:asciiTheme="majorHAnsi" w:hAnsiTheme="majorHAnsi" w:cstheme="majorHAnsi"/>
          <w:sz w:val="24"/>
          <w:szCs w:val="24"/>
        </w:rPr>
        <w:t xml:space="preserve">). Avec les valeurs numériques de cet exemple et pour une différence de contraintes </w:t>
      </w:r>
      <m:oMath>
        <m:r>
          <w:rPr>
            <w:rFonts w:ascii="Cambria Math" w:hAnsi="Cambria Math" w:cstheme="majorHAnsi"/>
            <w:sz w:val="24"/>
            <w:szCs w:val="24"/>
          </w:rPr>
          <m:t>∆σ</m:t>
        </m:r>
      </m:oMath>
      <w:r w:rsidRPr="00625B47">
        <w:rPr>
          <w:rFonts w:asciiTheme="majorHAnsi" w:hAnsiTheme="majorHAnsi" w:cstheme="majorHAnsi"/>
          <w:sz w:val="24"/>
          <w:szCs w:val="24"/>
        </w:rPr>
        <w:t xml:space="preserve"> = 200 MPa, on voit qu’aucune fissure dont la dimension initiale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o</m:t>
            </m:r>
          </m:sub>
        </m:sSub>
      </m:oMath>
      <w:r w:rsidRPr="00625B47">
        <w:rPr>
          <w:rFonts w:asciiTheme="majorHAnsi" w:hAnsiTheme="majorHAnsi" w:cstheme="majorHAnsi"/>
          <w:sz w:val="24"/>
          <w:szCs w:val="24"/>
        </w:rPr>
        <w:t xml:space="preserve"> est plus petite que 0,3 mm environ ne subit de propagation. Cette valeur est déduite de l’équation (9.6) avec l’exigence que </w:t>
      </w:r>
      <m:oMath>
        <m:r>
          <w:rPr>
            <w:rFonts w:ascii="Cambria Math" w:hAnsi="Cambria Math" w:cstheme="majorHAnsi"/>
            <w:sz w:val="24"/>
            <w:szCs w:val="24"/>
          </w:rPr>
          <m:t>∆K</m:t>
        </m:r>
      </m:oMath>
      <w:r w:rsidRPr="00625B47">
        <w:rPr>
          <w:rFonts w:asciiTheme="majorHAnsi" w:hAnsiTheme="majorHAnsi" w:cstheme="majorHAnsi"/>
          <w:sz w:val="24"/>
          <w:szCs w:val="24"/>
        </w:rPr>
        <w:t xml:space="preserve"> reste inférieure à la valeur de seuil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K</m:t>
            </m:r>
          </m:e>
          <m:sub>
            <m:r>
              <w:rPr>
                <w:rFonts w:ascii="Cambria Math" w:hAnsi="Cambria Math" w:cstheme="majorHAnsi"/>
                <w:sz w:val="24"/>
                <w:szCs w:val="24"/>
              </w:rPr>
              <m:t>th</m:t>
            </m:r>
          </m:sub>
        </m:sSub>
      </m:oMath>
      <w:r w:rsidRPr="00625B47">
        <w:rPr>
          <w:rFonts w:asciiTheme="majorHAnsi" w:hAnsiTheme="majorHAnsi" w:cstheme="majorHAnsi"/>
          <w:sz w:val="24"/>
          <w:szCs w:val="24"/>
        </w:rPr>
        <w:t xml:space="preserve">, égale en l’occurrence à </w:t>
      </w:r>
      <m:oMath>
        <m:r>
          <w:rPr>
            <w:rFonts w:ascii="Cambria Math" w:hAnsi="Cambria Math" w:cstheme="majorHAnsi"/>
            <w:sz w:val="24"/>
            <w:szCs w:val="24"/>
          </w:rPr>
          <m:t>174 N</m:t>
        </m:r>
        <m:sSup>
          <m:sSupPr>
            <m:ctrlPr>
              <w:rPr>
                <w:rFonts w:ascii="Cambria Math" w:hAnsi="Cambria Math" w:cstheme="majorHAnsi"/>
                <w:i/>
                <w:sz w:val="24"/>
                <w:szCs w:val="24"/>
              </w:rPr>
            </m:ctrlPr>
          </m:sSupPr>
          <m:e>
            <m:r>
              <w:rPr>
                <w:rFonts w:ascii="Cambria Math" w:hAnsi="Cambria Math" w:cstheme="majorHAnsi"/>
                <w:sz w:val="24"/>
                <w:szCs w:val="24"/>
              </w:rPr>
              <m:t>mm</m:t>
            </m:r>
          </m:e>
          <m:sup>
            <m:r>
              <w:rPr>
                <w:rFonts w:ascii="Cambria Math" w:hAnsi="Cambria Math" w:cstheme="majorHAnsi"/>
                <w:sz w:val="24"/>
                <w:szCs w:val="24"/>
              </w:rPr>
              <m:t>-3/2</m:t>
            </m:r>
          </m:sup>
        </m:sSup>
      </m:oMath>
      <w:r w:rsidRPr="00625B47">
        <w:rPr>
          <w:rFonts w:asciiTheme="majorHAnsi" w:hAnsiTheme="majorHAnsi" w:cstheme="majorHAnsi"/>
          <w:sz w:val="24"/>
          <w:szCs w:val="24"/>
        </w:rPr>
        <w:t xml:space="preserve"> dans cet exemple.</w:t>
      </w:r>
    </w:p>
    <w:p w14:paraId="5B7E9372" w14:textId="1EBC472B" w:rsidR="00625B47" w:rsidRPr="00625B47" w:rsidRDefault="00625B47" w:rsidP="00625B47">
      <w:pPr>
        <w:jc w:val="both"/>
        <w:rPr>
          <w:rFonts w:asciiTheme="majorHAnsi" w:hAnsiTheme="majorHAnsi" w:cstheme="majorHAnsi"/>
          <w:sz w:val="24"/>
          <w:szCs w:val="24"/>
        </w:rPr>
      </w:pPr>
      <w:r w:rsidRPr="00625B47">
        <w:rPr>
          <w:rFonts w:asciiTheme="majorHAnsi" w:hAnsiTheme="majorHAnsi" w:cstheme="majorHAnsi"/>
          <w:sz w:val="24"/>
          <w:szCs w:val="24"/>
        </w:rPr>
        <w:t xml:space="preserve">Il convient d’ajouter que l’épaisseur de la plaque (qui influence directement la dimension finale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j</m:t>
            </m:r>
          </m:sub>
        </m:sSub>
      </m:oMath>
      <w:r w:rsidRPr="00625B47">
        <w:rPr>
          <w:rFonts w:asciiTheme="majorHAnsi" w:hAnsiTheme="majorHAnsi" w:cstheme="majorHAnsi"/>
          <w:sz w:val="24"/>
          <w:szCs w:val="24"/>
        </w:rPr>
        <w:t xml:space="preserve"> de la fissure) n’a que très peu d’influence sur le nombre de cycles N</w:t>
      </w:r>
      <w:r w:rsidRPr="00FB10F4">
        <w:rPr>
          <w:rFonts w:asciiTheme="majorHAnsi" w:hAnsiTheme="majorHAnsi" w:cstheme="majorHAnsi"/>
          <w:sz w:val="24"/>
          <w:szCs w:val="24"/>
          <w:vertAlign w:val="subscript"/>
        </w:rPr>
        <w:t>ij</w:t>
      </w:r>
      <w:r w:rsidRPr="00625B47">
        <w:rPr>
          <w:rFonts w:asciiTheme="majorHAnsi" w:hAnsiTheme="majorHAnsi" w:cstheme="majorHAnsi"/>
          <w:sz w:val="24"/>
          <w:szCs w:val="24"/>
        </w:rPr>
        <w:t xml:space="preserve">, pour autant qu’elle soit nettement plus grande (d’un facteur 10 au moins) que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i</m:t>
            </m:r>
          </m:sub>
        </m:sSub>
      </m:oMath>
      <w:r w:rsidRPr="00625B47">
        <w:rPr>
          <w:rFonts w:asciiTheme="majorHAnsi" w:hAnsiTheme="majorHAnsi" w:cstheme="majorHAnsi"/>
          <w:sz w:val="24"/>
          <w:szCs w:val="24"/>
        </w:rPr>
        <w:t>. Ceci ressort de l’équation (9.9), où le rapport</w:t>
      </w:r>
      <w:r w:rsidR="00FB10F4">
        <w:rPr>
          <w:rFonts w:asciiTheme="majorHAnsi" w:hAnsiTheme="majorHAnsi" w:cstheme="majorHAnsi"/>
          <w:sz w:val="24"/>
          <w:szCs w:val="24"/>
        </w:rPr>
        <w:t xml:space="preserve"> </w:t>
      </w:r>
      <m:oMath>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i</m:t>
                </m:r>
              </m:sub>
            </m:sSub>
          </m:num>
          <m:den>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j</m:t>
                </m:r>
              </m:sub>
            </m:sSub>
          </m:den>
        </m:f>
      </m:oMath>
      <w:r w:rsidR="00FB10F4">
        <w:rPr>
          <w:rFonts w:asciiTheme="majorHAnsi" w:hAnsiTheme="majorHAnsi" w:cstheme="majorHAnsi"/>
          <w:sz w:val="24"/>
          <w:szCs w:val="24"/>
        </w:rPr>
        <w:t xml:space="preserve"> </w:t>
      </w:r>
      <w:r w:rsidRPr="00625B47">
        <w:rPr>
          <w:rFonts w:asciiTheme="majorHAnsi" w:hAnsiTheme="majorHAnsi" w:cstheme="majorHAnsi"/>
          <w:sz w:val="24"/>
          <w:szCs w:val="24"/>
        </w:rPr>
        <w:t>apparaît dans le dernier terme de la relation.</w:t>
      </w:r>
    </w:p>
    <w:p w14:paraId="69B71061" w14:textId="77777777" w:rsidR="00FF6AAC" w:rsidRDefault="00FF6AAC" w:rsidP="00625B47">
      <w:pPr>
        <w:jc w:val="both"/>
        <w:rPr>
          <w:rFonts w:asciiTheme="majorHAnsi" w:hAnsiTheme="majorHAnsi" w:cstheme="majorHAnsi"/>
          <w:b/>
          <w:bCs/>
          <w:sz w:val="24"/>
          <w:szCs w:val="24"/>
        </w:rPr>
      </w:pPr>
    </w:p>
    <w:p w14:paraId="21EB5056" w14:textId="1272C95F" w:rsidR="00625B47" w:rsidRPr="00625B47" w:rsidRDefault="00625B47" w:rsidP="00625B47">
      <w:pPr>
        <w:jc w:val="both"/>
        <w:rPr>
          <w:rFonts w:asciiTheme="majorHAnsi" w:hAnsiTheme="majorHAnsi" w:cstheme="majorHAnsi"/>
          <w:sz w:val="24"/>
          <w:szCs w:val="24"/>
        </w:rPr>
      </w:pPr>
      <w:r w:rsidRPr="00625B47">
        <w:rPr>
          <w:rFonts w:asciiTheme="majorHAnsi" w:hAnsiTheme="majorHAnsi" w:cstheme="majorHAnsi"/>
          <w:b/>
          <w:bCs/>
          <w:sz w:val="24"/>
          <w:szCs w:val="24"/>
        </w:rPr>
        <w:t>Différence de contraintes</w:t>
      </w:r>
    </w:p>
    <w:p w14:paraId="5B75B780" w14:textId="13DD9E76" w:rsidR="00625B47" w:rsidRPr="00625B47" w:rsidRDefault="00625B47" w:rsidP="00625B47">
      <w:pPr>
        <w:jc w:val="both"/>
        <w:rPr>
          <w:rFonts w:asciiTheme="majorHAnsi" w:hAnsiTheme="majorHAnsi" w:cstheme="majorHAnsi"/>
          <w:sz w:val="24"/>
          <w:szCs w:val="24"/>
        </w:rPr>
      </w:pPr>
      <w:r w:rsidRPr="00625B47">
        <w:rPr>
          <w:rFonts w:asciiTheme="majorHAnsi" w:hAnsiTheme="majorHAnsi" w:cstheme="majorHAnsi"/>
          <w:sz w:val="24"/>
          <w:szCs w:val="24"/>
        </w:rPr>
        <w:t xml:space="preserve">La figure 9.7b met en évidence l’influence prépondérante de la différence de </w:t>
      </w:r>
      <w:r w:rsidR="00FB10F4" w:rsidRPr="00625B47">
        <w:rPr>
          <w:rFonts w:asciiTheme="majorHAnsi" w:hAnsiTheme="majorHAnsi" w:cstheme="majorHAnsi"/>
          <w:sz w:val="24"/>
          <w:szCs w:val="24"/>
        </w:rPr>
        <w:t>contraintes</w:t>
      </w:r>
      <w:r w:rsidRPr="00625B47">
        <w:rPr>
          <w:rFonts w:asciiTheme="majorHAnsi" w:hAnsiTheme="majorHAnsi" w:cstheme="majorHAnsi"/>
          <w:sz w:val="24"/>
          <w:szCs w:val="24"/>
        </w:rPr>
        <w:t xml:space="preserve"> </w:t>
      </w:r>
      <m:oMath>
        <m:r>
          <w:rPr>
            <w:rFonts w:ascii="Cambria Math" w:hAnsi="Cambria Math" w:cstheme="majorHAnsi"/>
            <w:sz w:val="24"/>
            <w:szCs w:val="24"/>
          </w:rPr>
          <m:t>∆σ</m:t>
        </m:r>
      </m:oMath>
      <w:r w:rsidRPr="00625B47">
        <w:rPr>
          <w:rFonts w:asciiTheme="majorHAnsi" w:hAnsiTheme="majorHAnsi" w:cstheme="majorHAnsi"/>
          <w:sz w:val="24"/>
          <w:szCs w:val="24"/>
        </w:rPr>
        <w:t xml:space="preserve">. Pour l’exemple d’une fissure de dimension initiale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o</m:t>
            </m:r>
          </m:sub>
        </m:sSub>
      </m:oMath>
      <w:r w:rsidRPr="00625B47">
        <w:rPr>
          <w:rFonts w:asciiTheme="majorHAnsi" w:hAnsiTheme="majorHAnsi" w:cstheme="majorHAnsi"/>
          <w:sz w:val="24"/>
          <w:szCs w:val="24"/>
        </w:rPr>
        <w:t xml:space="preserve"> = 1 mm, le nombre de cycles est nettement plus grand pour des sollicitations plus petites. En effet, selon l’équation (9.10), le nombre de cycles N</w:t>
      </w:r>
      <w:r w:rsidRPr="00FB10F4">
        <w:rPr>
          <w:rFonts w:asciiTheme="majorHAnsi" w:hAnsiTheme="majorHAnsi" w:cstheme="majorHAnsi"/>
          <w:sz w:val="24"/>
          <w:szCs w:val="24"/>
          <w:vertAlign w:val="subscript"/>
        </w:rPr>
        <w:t>ij</w:t>
      </w:r>
      <w:r w:rsidRPr="00625B47">
        <w:rPr>
          <w:rFonts w:asciiTheme="majorHAnsi" w:hAnsiTheme="majorHAnsi" w:cstheme="majorHAnsi"/>
          <w:sz w:val="24"/>
          <w:szCs w:val="24"/>
        </w:rPr>
        <w:t xml:space="preserve"> est inversement proportionnel à la </w:t>
      </w:r>
      <m:oMath>
        <m:r>
          <w:rPr>
            <w:rFonts w:ascii="Cambria Math" w:hAnsi="Cambria Math" w:cstheme="majorHAnsi"/>
            <w:sz w:val="24"/>
            <w:szCs w:val="24"/>
          </w:rPr>
          <m:t>n</m:t>
        </m:r>
      </m:oMath>
      <w:r w:rsidRPr="00625B47">
        <w:rPr>
          <w:rFonts w:asciiTheme="majorHAnsi" w:hAnsiTheme="majorHAnsi" w:cstheme="majorHAnsi"/>
          <w:sz w:val="24"/>
          <w:szCs w:val="24"/>
        </w:rPr>
        <w:t xml:space="preserve">-ième puissance de la différence de contraintes </w:t>
      </w:r>
      <m:oMath>
        <m:r>
          <w:rPr>
            <w:rFonts w:ascii="Cambria Math" w:hAnsi="Cambria Math" w:cstheme="majorHAnsi"/>
            <w:sz w:val="24"/>
            <w:szCs w:val="24"/>
          </w:rPr>
          <m:t>∆σ</m:t>
        </m:r>
      </m:oMath>
      <w:r w:rsidRPr="00625B47">
        <w:rPr>
          <w:rFonts w:asciiTheme="majorHAnsi" w:hAnsiTheme="majorHAnsi" w:cstheme="majorHAnsi"/>
          <w:sz w:val="24"/>
          <w:szCs w:val="24"/>
        </w:rPr>
        <w:t>.</w:t>
      </w:r>
    </w:p>
    <w:p w14:paraId="4E0D958C" w14:textId="571F42C3" w:rsidR="00625B47" w:rsidRPr="00625B47" w:rsidRDefault="00625B47" w:rsidP="00625B47">
      <w:pPr>
        <w:jc w:val="both"/>
        <w:rPr>
          <w:rFonts w:asciiTheme="majorHAnsi" w:hAnsiTheme="majorHAnsi" w:cstheme="majorHAnsi"/>
          <w:sz w:val="24"/>
          <w:szCs w:val="24"/>
        </w:rPr>
      </w:pPr>
      <w:r w:rsidRPr="00625B47">
        <w:rPr>
          <w:rFonts w:asciiTheme="majorHAnsi" w:hAnsiTheme="majorHAnsi" w:cstheme="majorHAnsi"/>
          <w:b/>
          <w:bCs/>
          <w:sz w:val="24"/>
          <w:szCs w:val="24"/>
        </w:rPr>
        <w:lastRenderedPageBreak/>
        <w:t xml:space="preserve">Figure 9.7 – Effet de la dimension initiale </w:t>
      </w:r>
      <m:oMath>
        <m:sSub>
          <m:sSubPr>
            <m:ctrlPr>
              <w:rPr>
                <w:rFonts w:ascii="Cambria Math" w:hAnsi="Cambria Math" w:cstheme="majorHAnsi"/>
                <w:b/>
                <w:bCs/>
                <w:i/>
                <w:sz w:val="24"/>
                <w:szCs w:val="24"/>
              </w:rPr>
            </m:ctrlPr>
          </m:sSubPr>
          <m:e>
            <m:r>
              <m:rPr>
                <m:sty m:val="bi"/>
              </m:rPr>
              <w:rPr>
                <w:rFonts w:ascii="Cambria Math" w:hAnsi="Cambria Math" w:cstheme="majorHAnsi"/>
                <w:sz w:val="24"/>
                <w:szCs w:val="24"/>
              </w:rPr>
              <m:t>a</m:t>
            </m:r>
          </m:e>
          <m:sub>
            <m:r>
              <m:rPr>
                <m:sty m:val="bi"/>
              </m:rPr>
              <w:rPr>
                <w:rFonts w:ascii="Cambria Math" w:hAnsi="Cambria Math" w:cstheme="majorHAnsi"/>
                <w:sz w:val="24"/>
                <w:szCs w:val="24"/>
              </w:rPr>
              <m:t>o</m:t>
            </m:r>
          </m:sub>
        </m:sSub>
      </m:oMath>
      <w:r w:rsidRPr="00625B47">
        <w:rPr>
          <w:rFonts w:asciiTheme="majorHAnsi" w:hAnsiTheme="majorHAnsi" w:cstheme="majorHAnsi"/>
          <w:b/>
          <w:bCs/>
          <w:sz w:val="24"/>
          <w:szCs w:val="24"/>
        </w:rPr>
        <w:t xml:space="preserve"> de la fissure et de la différence de contraintes </w:t>
      </w:r>
      <m:oMath>
        <m:r>
          <m:rPr>
            <m:sty m:val="bi"/>
          </m:rPr>
          <w:rPr>
            <w:rFonts w:ascii="Cambria Math" w:hAnsi="Cambria Math" w:cstheme="majorHAnsi"/>
            <w:sz w:val="24"/>
            <w:szCs w:val="24"/>
          </w:rPr>
          <m:t>∆σ</m:t>
        </m:r>
      </m:oMath>
      <w:r w:rsidRPr="00625B47">
        <w:rPr>
          <w:rFonts w:asciiTheme="majorHAnsi" w:hAnsiTheme="majorHAnsi" w:cstheme="majorHAnsi"/>
          <w:b/>
          <w:bCs/>
          <w:sz w:val="24"/>
          <w:szCs w:val="24"/>
        </w:rPr>
        <w:t xml:space="preserve"> sur le nombre de cycles N</w:t>
      </w:r>
      <w:r w:rsidRPr="00FB10F4">
        <w:rPr>
          <w:rFonts w:asciiTheme="majorHAnsi" w:hAnsiTheme="majorHAnsi" w:cstheme="majorHAnsi"/>
          <w:b/>
          <w:bCs/>
          <w:sz w:val="24"/>
          <w:szCs w:val="24"/>
          <w:vertAlign w:val="subscript"/>
        </w:rPr>
        <w:t>ij</w:t>
      </w:r>
      <w:r w:rsidR="00FF6AAC">
        <w:rPr>
          <w:rFonts w:asciiTheme="majorHAnsi" w:hAnsiTheme="majorHAnsi" w:cstheme="majorHAnsi"/>
          <w:b/>
          <w:bCs/>
          <w:sz w:val="24"/>
          <w:szCs w:val="24"/>
        </w:rPr>
        <w:t xml:space="preserve"> </w:t>
      </w:r>
    </w:p>
    <w:p w14:paraId="7A2EF2D9" w14:textId="77777777" w:rsidR="00625B47" w:rsidRPr="00625B47" w:rsidRDefault="00625B47" w:rsidP="00625B47">
      <w:pPr>
        <w:jc w:val="both"/>
        <w:rPr>
          <w:rFonts w:asciiTheme="majorHAnsi" w:hAnsiTheme="majorHAnsi" w:cstheme="majorHAnsi"/>
          <w:sz w:val="24"/>
          <w:szCs w:val="24"/>
        </w:rPr>
      </w:pPr>
      <w:r w:rsidRPr="00625B47">
        <w:rPr>
          <w:rFonts w:asciiTheme="majorHAnsi" w:hAnsiTheme="majorHAnsi" w:cstheme="majorHAnsi"/>
          <w:sz w:val="24"/>
          <w:szCs w:val="24"/>
        </w:rPr>
        <w:t>La dimension de la fissure au-dessus de laquelle aucune propagation n’a lieu (seuil de propagation) est également nettement plus grande pour une sollicitation plus petite. Cette observation met en évidence la plus grande sensibilité aux anomalies des éléments fortement sollicités et, par conséquent, la nécessité d’adapter les contrôles des soudures aux conditions d’utilisation.</w:t>
      </w:r>
    </w:p>
    <w:p w14:paraId="7D7D129B" w14:textId="77777777" w:rsidR="00FB10F4" w:rsidRDefault="00FB10F4" w:rsidP="00625B47">
      <w:pPr>
        <w:jc w:val="both"/>
        <w:rPr>
          <w:rFonts w:asciiTheme="majorHAnsi" w:hAnsiTheme="majorHAnsi" w:cstheme="majorHAnsi"/>
          <w:b/>
          <w:bCs/>
          <w:sz w:val="24"/>
          <w:szCs w:val="24"/>
        </w:rPr>
      </w:pPr>
    </w:p>
    <w:p w14:paraId="76276A9C" w14:textId="184A827F" w:rsidR="00625B47" w:rsidRPr="00625B47" w:rsidRDefault="00625B47" w:rsidP="00625B47">
      <w:pPr>
        <w:jc w:val="both"/>
        <w:rPr>
          <w:rFonts w:asciiTheme="majorHAnsi" w:hAnsiTheme="majorHAnsi" w:cstheme="majorHAnsi"/>
          <w:sz w:val="24"/>
          <w:szCs w:val="24"/>
        </w:rPr>
      </w:pPr>
      <w:r w:rsidRPr="00625B47">
        <w:rPr>
          <w:rFonts w:asciiTheme="majorHAnsi" w:hAnsiTheme="majorHAnsi" w:cstheme="majorHAnsi"/>
          <w:b/>
          <w:bCs/>
          <w:sz w:val="24"/>
          <w:szCs w:val="24"/>
        </w:rPr>
        <w:t>Concentration de contraintes</w:t>
      </w:r>
    </w:p>
    <w:p w14:paraId="6131E592" w14:textId="0EF56512" w:rsidR="00625B47" w:rsidRPr="00625B47" w:rsidRDefault="00625B47" w:rsidP="00625B47">
      <w:pPr>
        <w:jc w:val="both"/>
        <w:rPr>
          <w:rFonts w:asciiTheme="majorHAnsi" w:hAnsiTheme="majorHAnsi" w:cstheme="majorHAnsi"/>
          <w:sz w:val="24"/>
          <w:szCs w:val="24"/>
        </w:rPr>
      </w:pPr>
      <w:r w:rsidRPr="00625B47">
        <w:rPr>
          <w:rFonts w:asciiTheme="majorHAnsi" w:hAnsiTheme="majorHAnsi" w:cstheme="majorHAnsi"/>
          <w:sz w:val="24"/>
          <w:szCs w:val="24"/>
        </w:rPr>
        <w:t xml:space="preserve">Les effets de la forme de la fissure et de ses dimensions par rapport à celles (largeur et épaisseur) de la plaque sont contenus dans le facteur de correction </w:t>
      </w:r>
      <m:oMath>
        <m:r>
          <w:rPr>
            <w:rFonts w:ascii="Cambria Math" w:hAnsi="Cambria Math" w:cstheme="majorHAnsi"/>
            <w:sz w:val="24"/>
            <w:szCs w:val="24"/>
          </w:rPr>
          <m:t>Y</m:t>
        </m:r>
      </m:oMath>
      <w:r w:rsidR="00FB10F4">
        <w:rPr>
          <w:rFonts w:asciiTheme="majorHAnsi" w:hAnsiTheme="majorHAnsi" w:cstheme="majorHAnsi"/>
          <w:sz w:val="24"/>
          <w:szCs w:val="24"/>
        </w:rPr>
        <w:t>. C</w:t>
      </w:r>
      <w:r w:rsidRPr="00625B47">
        <w:rPr>
          <w:rFonts w:asciiTheme="majorHAnsi" w:hAnsiTheme="majorHAnsi" w:cstheme="majorHAnsi"/>
          <w:sz w:val="24"/>
          <w:szCs w:val="24"/>
        </w:rPr>
        <w:t>es effets sont relativement faibles par rapport à ceux qui sont dus à la différence de contraintes (</w:t>
      </w:r>
      <m:oMath>
        <m:r>
          <w:rPr>
            <w:rFonts w:ascii="Cambria Math" w:hAnsi="Cambria Math" w:cstheme="majorHAnsi"/>
            <w:sz w:val="24"/>
            <w:szCs w:val="24"/>
          </w:rPr>
          <m:t>∆σ</m:t>
        </m:r>
      </m:oMath>
      <w:r w:rsidRPr="00625B47">
        <w:rPr>
          <w:rFonts w:asciiTheme="majorHAnsi" w:hAnsiTheme="majorHAnsi" w:cstheme="majorHAnsi"/>
          <w:sz w:val="24"/>
          <w:szCs w:val="24"/>
        </w:rPr>
        <w:t>) ou à la dimension initiale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o</m:t>
            </m:r>
          </m:sub>
        </m:sSub>
      </m:oMath>
      <w:r w:rsidRPr="00625B47">
        <w:rPr>
          <w:rFonts w:asciiTheme="majorHAnsi" w:hAnsiTheme="majorHAnsi" w:cstheme="majorHAnsi"/>
          <w:sz w:val="24"/>
          <w:szCs w:val="24"/>
        </w:rPr>
        <w:t xml:space="preserve">) de la fissure. Une estimation de </w:t>
      </w:r>
      <m:oMath>
        <m:r>
          <w:rPr>
            <w:rFonts w:ascii="Cambria Math" w:hAnsi="Cambria Math" w:cstheme="majorHAnsi"/>
            <w:sz w:val="24"/>
            <w:szCs w:val="24"/>
          </w:rPr>
          <m:t>Y</m:t>
        </m:r>
      </m:oMath>
      <w:r w:rsidRPr="00625B47">
        <w:rPr>
          <w:rFonts w:asciiTheme="majorHAnsi" w:hAnsiTheme="majorHAnsi" w:cstheme="majorHAnsi"/>
          <w:sz w:val="24"/>
          <w:szCs w:val="24"/>
        </w:rPr>
        <w:t xml:space="preserve"> à l’aide de relations telles</w:t>
      </w:r>
      <w:r w:rsidR="00FB10F4">
        <w:rPr>
          <w:rFonts w:asciiTheme="majorHAnsi" w:hAnsiTheme="majorHAnsi" w:cstheme="majorHAnsi"/>
          <w:sz w:val="24"/>
          <w:szCs w:val="24"/>
        </w:rPr>
        <w:t xml:space="preserve"> celles</w:t>
      </w:r>
      <w:r w:rsidRPr="00625B47">
        <w:rPr>
          <w:rFonts w:asciiTheme="majorHAnsi" w:hAnsiTheme="majorHAnsi" w:cstheme="majorHAnsi"/>
          <w:sz w:val="24"/>
          <w:szCs w:val="24"/>
        </w:rPr>
        <w:t xml:space="preserve"> qui sont contenues dans la référence (9.5) ou dans la littérature plus spécialisée, est donc en général suffisante (voir la sous-section 9.2.1).</w:t>
      </w:r>
    </w:p>
    <w:p w14:paraId="5240F877" w14:textId="4E0B9EF4" w:rsidR="00625B47" w:rsidRPr="00625B47" w:rsidRDefault="00625B47" w:rsidP="00625B47">
      <w:pPr>
        <w:jc w:val="both"/>
        <w:rPr>
          <w:rFonts w:asciiTheme="majorHAnsi" w:hAnsiTheme="majorHAnsi" w:cstheme="majorHAnsi"/>
          <w:sz w:val="24"/>
          <w:szCs w:val="24"/>
        </w:rPr>
      </w:pPr>
      <w:r w:rsidRPr="00625B47">
        <w:rPr>
          <w:rFonts w:asciiTheme="majorHAnsi" w:hAnsiTheme="majorHAnsi" w:cstheme="majorHAnsi"/>
          <w:sz w:val="24"/>
          <w:szCs w:val="24"/>
        </w:rPr>
        <w:t xml:space="preserve">En revanche, l’effet de concentration de contraintes due, par exemple, à un gousset ou à un autre type d’attache est important, même si le gousset ou l’attache ne participe par la résistance aux charges appliquées à la pièce maîtresse. L’effet de la concentration de contraintes dépend, en réalité, de la dimension </w:t>
      </w:r>
      <m:oMath>
        <m:r>
          <w:rPr>
            <w:rFonts w:ascii="Cambria Math" w:hAnsi="Cambria Math" w:cstheme="majorHAnsi"/>
            <w:sz w:val="24"/>
            <w:szCs w:val="24"/>
          </w:rPr>
          <m:t>a</m:t>
        </m:r>
      </m:oMath>
      <w:r w:rsidRPr="00625B47">
        <w:rPr>
          <w:rFonts w:asciiTheme="majorHAnsi" w:hAnsiTheme="majorHAnsi" w:cstheme="majorHAnsi"/>
          <w:sz w:val="24"/>
          <w:szCs w:val="24"/>
        </w:rPr>
        <w:t xml:space="preserve"> de la fissure. On peut en tenir compte en introduisant dans l’équation (9.6) un facteur de concentration de contraintes (</w:t>
      </w:r>
      <m:oMath>
        <m:sSub>
          <m:sSubPr>
            <m:ctrlPr>
              <w:rPr>
                <w:rFonts w:ascii="Cambria Math" w:hAnsi="Cambria Math" w:cstheme="majorHAnsi"/>
                <w:i/>
                <w:sz w:val="24"/>
                <w:szCs w:val="24"/>
              </w:rPr>
            </m:ctrlPr>
          </m:sSubPr>
          <m:e>
            <m:r>
              <w:rPr>
                <w:rFonts w:ascii="Cambria Math" w:hAnsi="Cambria Math" w:cstheme="majorHAnsi"/>
                <w:sz w:val="24"/>
                <w:szCs w:val="24"/>
              </w:rPr>
              <m:t>K</m:t>
            </m:r>
          </m:e>
          <m:sub>
            <m:r>
              <w:rPr>
                <w:rFonts w:ascii="Cambria Math" w:hAnsi="Cambria Math" w:cstheme="majorHAnsi"/>
                <w:sz w:val="24"/>
                <w:szCs w:val="24"/>
              </w:rPr>
              <m:t>t</m:t>
            </m:r>
          </m:sub>
        </m:sSub>
      </m:oMath>
      <w:r w:rsidR="0002411F">
        <w:rPr>
          <w:rFonts w:asciiTheme="majorHAnsi" w:hAnsiTheme="majorHAnsi" w:cstheme="majorHAnsi"/>
          <w:sz w:val="24"/>
          <w:szCs w:val="24"/>
        </w:rPr>
        <w:t>), fonction de a. L</w:t>
      </w:r>
      <w:r w:rsidRPr="00625B47">
        <w:rPr>
          <w:rFonts w:asciiTheme="majorHAnsi" w:hAnsiTheme="majorHAnsi" w:cstheme="majorHAnsi"/>
          <w:sz w:val="24"/>
          <w:szCs w:val="24"/>
        </w:rPr>
        <w:t>’équation prend alors la forme suivante :</w:t>
      </w:r>
    </w:p>
    <w:p w14:paraId="2188D2B0" w14:textId="6125A58D" w:rsidR="00625B47" w:rsidRPr="00625B47" w:rsidRDefault="0002411F" w:rsidP="0002411F">
      <w:pPr>
        <w:jc w:val="center"/>
        <w:rPr>
          <w:rFonts w:asciiTheme="majorHAnsi" w:hAnsiTheme="majorHAnsi" w:cstheme="majorHAnsi"/>
          <w:sz w:val="24"/>
          <w:szCs w:val="24"/>
        </w:rPr>
      </w:pPr>
      <m:oMath>
        <m:r>
          <w:rPr>
            <w:rFonts w:ascii="Cambria Math" w:hAnsi="Cambria Math" w:cstheme="majorHAnsi"/>
            <w:sz w:val="24"/>
            <w:szCs w:val="24"/>
          </w:rPr>
          <m:t>∆K=Y </m:t>
        </m:r>
        <m:sSub>
          <m:sSubPr>
            <m:ctrlPr>
              <w:rPr>
                <w:rFonts w:ascii="Cambria Math" w:hAnsi="Cambria Math" w:cstheme="majorHAnsi"/>
                <w:i/>
                <w:iCs/>
                <w:sz w:val="24"/>
                <w:szCs w:val="24"/>
              </w:rPr>
            </m:ctrlPr>
          </m:sSubPr>
          <m:e>
            <m:r>
              <w:rPr>
                <w:rFonts w:ascii="Cambria Math" w:hAnsi="Cambria Math" w:cstheme="majorHAnsi"/>
                <w:sz w:val="24"/>
                <w:szCs w:val="24"/>
              </w:rPr>
              <m:t>K</m:t>
            </m:r>
          </m:e>
          <m:sub>
            <m:r>
              <w:rPr>
                <w:rFonts w:ascii="Cambria Math" w:hAnsi="Cambria Math" w:cstheme="majorHAnsi"/>
                <w:sz w:val="24"/>
                <w:szCs w:val="24"/>
              </w:rPr>
              <m:t>t</m:t>
            </m:r>
          </m:sub>
        </m:sSub>
        <m:r>
          <w:rPr>
            <w:rFonts w:ascii="Cambria Math" w:hAnsi="Cambria Math" w:cstheme="majorHAnsi"/>
            <w:sz w:val="24"/>
            <w:szCs w:val="24"/>
          </w:rPr>
          <m:t> ∆σ</m:t>
        </m:r>
        <m:rad>
          <m:radPr>
            <m:degHide m:val="1"/>
            <m:ctrlPr>
              <w:rPr>
                <w:rFonts w:ascii="Cambria Math" w:hAnsi="Cambria Math" w:cstheme="majorHAnsi"/>
                <w:i/>
                <w:iCs/>
                <w:sz w:val="24"/>
                <w:szCs w:val="24"/>
              </w:rPr>
            </m:ctrlPr>
          </m:radPr>
          <m:deg/>
          <m:e>
            <m:r>
              <w:rPr>
                <w:rFonts w:ascii="Cambria Math" w:hAnsi="Cambria Math" w:cstheme="majorHAnsi"/>
                <w:sz w:val="24"/>
                <w:szCs w:val="24"/>
              </w:rPr>
              <m:t>π a</m:t>
            </m:r>
          </m:e>
        </m:rad>
      </m:oMath>
      <w:r>
        <w:rPr>
          <w:rFonts w:asciiTheme="majorHAnsi" w:hAnsiTheme="majorHAnsi" w:cstheme="majorHAnsi"/>
          <w:sz w:val="24"/>
          <w:szCs w:val="24"/>
        </w:rPr>
        <w:t xml:space="preserve">    </w:t>
      </w:r>
      <w:r w:rsidR="00625B47" w:rsidRPr="00625B47">
        <w:rPr>
          <w:rFonts w:asciiTheme="majorHAnsi" w:hAnsiTheme="majorHAnsi" w:cstheme="majorHAnsi"/>
          <w:sz w:val="24"/>
          <w:szCs w:val="24"/>
        </w:rPr>
        <w:tab/>
        <w:t>(9.12)</w:t>
      </w:r>
    </w:p>
    <w:p w14:paraId="2E36F16B" w14:textId="77777777" w:rsidR="0002411F" w:rsidRDefault="0002411F" w:rsidP="00625B47">
      <w:pPr>
        <w:jc w:val="both"/>
        <w:rPr>
          <w:rFonts w:asciiTheme="majorHAnsi" w:hAnsiTheme="majorHAnsi" w:cstheme="majorHAnsi"/>
          <w:sz w:val="24"/>
          <w:szCs w:val="24"/>
        </w:rPr>
      </w:pPr>
    </w:p>
    <w:p w14:paraId="25E3E860" w14:textId="4A1637C7" w:rsidR="00625B47" w:rsidRDefault="00625B47" w:rsidP="00FF6AAC">
      <w:pPr>
        <w:jc w:val="both"/>
        <w:rPr>
          <w:rFonts w:asciiTheme="majorHAnsi" w:hAnsiTheme="majorHAnsi" w:cstheme="majorHAnsi"/>
          <w:b/>
          <w:bCs/>
          <w:sz w:val="24"/>
          <w:szCs w:val="24"/>
        </w:rPr>
      </w:pPr>
      <w:r w:rsidRPr="00625B47">
        <w:rPr>
          <w:rFonts w:asciiTheme="majorHAnsi" w:hAnsiTheme="majorHAnsi" w:cstheme="majorHAnsi"/>
          <w:sz w:val="24"/>
          <w:szCs w:val="24"/>
        </w:rPr>
        <w:t>Les valeurs du facteur de concentration de contrainte (</w:t>
      </w:r>
      <m:oMath>
        <m:sSub>
          <m:sSubPr>
            <m:ctrlPr>
              <w:rPr>
                <w:rFonts w:ascii="Cambria Math" w:hAnsi="Cambria Math" w:cstheme="majorHAnsi"/>
                <w:i/>
                <w:sz w:val="24"/>
                <w:szCs w:val="24"/>
              </w:rPr>
            </m:ctrlPr>
          </m:sSubPr>
          <m:e>
            <m:r>
              <w:rPr>
                <w:rFonts w:ascii="Cambria Math" w:hAnsi="Cambria Math" w:cstheme="majorHAnsi"/>
                <w:sz w:val="24"/>
                <w:szCs w:val="24"/>
              </w:rPr>
              <m:t>K</m:t>
            </m:r>
          </m:e>
          <m:sub>
            <m:r>
              <w:rPr>
                <w:rFonts w:ascii="Cambria Math" w:hAnsi="Cambria Math" w:cstheme="majorHAnsi"/>
                <w:sz w:val="24"/>
                <w:szCs w:val="24"/>
              </w:rPr>
              <m:t>t</m:t>
            </m:r>
          </m:sub>
        </m:sSub>
      </m:oMath>
      <w:r w:rsidRPr="00625B47">
        <w:rPr>
          <w:rFonts w:asciiTheme="majorHAnsi" w:hAnsiTheme="majorHAnsi" w:cstheme="majorHAnsi"/>
          <w:sz w:val="24"/>
          <w:szCs w:val="24"/>
        </w:rPr>
        <w:t xml:space="preserve">), pour différentes géométries de fissure, peuvent être obtenues analytiquement, expérimentalement ou à l’aide de calculs par éléments finis. L’intégration de l’équation (9.8) est toujours possible et conduit également à l’équation (9.10) pour autant que </w:t>
      </w:r>
      <m:oMath>
        <m:sSub>
          <m:sSubPr>
            <m:ctrlPr>
              <w:rPr>
                <w:rFonts w:ascii="Cambria Math" w:hAnsi="Cambria Math" w:cstheme="majorHAnsi"/>
                <w:i/>
                <w:sz w:val="24"/>
                <w:szCs w:val="24"/>
              </w:rPr>
            </m:ctrlPr>
          </m:sSubPr>
          <m:e>
            <m:r>
              <w:rPr>
                <w:rFonts w:ascii="Cambria Math" w:hAnsi="Cambria Math" w:cstheme="majorHAnsi"/>
                <w:sz w:val="24"/>
                <w:szCs w:val="24"/>
              </w:rPr>
              <m:t>K</m:t>
            </m:r>
          </m:e>
          <m:sub>
            <m:r>
              <w:rPr>
                <w:rFonts w:ascii="Cambria Math" w:hAnsi="Cambria Math" w:cstheme="majorHAnsi"/>
                <w:sz w:val="24"/>
                <w:szCs w:val="24"/>
              </w:rPr>
              <m:t>t</m:t>
            </m:r>
          </m:sub>
        </m:sSub>
      </m:oMath>
      <w:r w:rsidRPr="00625B47">
        <w:rPr>
          <w:rFonts w:asciiTheme="majorHAnsi" w:hAnsiTheme="majorHAnsi" w:cstheme="majorHAnsi"/>
          <w:sz w:val="24"/>
          <w:szCs w:val="24"/>
        </w:rPr>
        <w:t xml:space="preserve"> soit constant. Dans ce cas, la constante </w:t>
      </w:r>
      <m:oMath>
        <m:acc>
          <m:accPr>
            <m:chr m:val="̅"/>
            <m:ctrlPr>
              <w:rPr>
                <w:rFonts w:ascii="Cambria Math" w:hAnsi="Cambria Math" w:cstheme="majorHAnsi"/>
                <w:i/>
                <w:sz w:val="24"/>
                <w:szCs w:val="24"/>
              </w:rPr>
            </m:ctrlPr>
          </m:accPr>
          <m:e>
            <m:r>
              <w:rPr>
                <w:rFonts w:ascii="Cambria Math" w:hAnsi="Cambria Math" w:cstheme="majorHAnsi"/>
                <w:sz w:val="24"/>
                <w:szCs w:val="24"/>
              </w:rPr>
              <m:t>C</m:t>
            </m:r>
          </m:e>
        </m:acc>
      </m:oMath>
      <w:r w:rsidRPr="00625B47">
        <w:rPr>
          <w:rFonts w:asciiTheme="majorHAnsi" w:hAnsiTheme="majorHAnsi" w:cstheme="majorHAnsi"/>
          <w:sz w:val="24"/>
          <w:szCs w:val="24"/>
        </w:rPr>
        <w:t xml:space="preserve"> contient toutes les données du détail de construction considéré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o</m:t>
            </m:r>
          </m:sub>
        </m:sSub>
      </m:oMath>
      <w:r w:rsidRPr="00625B47">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cr</m:t>
            </m:r>
          </m:sub>
        </m:sSub>
      </m:oMath>
      <w:r w:rsidRPr="00625B47">
        <w:rPr>
          <w:rFonts w:asciiTheme="majorHAnsi" w:hAnsiTheme="majorHAnsi" w:cstheme="majorHAnsi"/>
          <w:sz w:val="24"/>
          <w:szCs w:val="24"/>
        </w:rPr>
        <w:t>,</w:t>
      </w:r>
      <m:oMath>
        <m:r>
          <w:rPr>
            <w:rFonts w:ascii="Cambria Math" w:hAnsi="Cambria Math" w:cstheme="majorHAnsi"/>
            <w:sz w:val="24"/>
            <w:szCs w:val="24"/>
          </w:rPr>
          <m:t xml:space="preserve"> Y</m:t>
        </m:r>
      </m:oMath>
      <w:r w:rsidRPr="00625B47">
        <w:rPr>
          <w:rFonts w:asciiTheme="majorHAnsi" w:hAnsiTheme="majorHAnsi" w:cstheme="majorHAnsi"/>
          <w:sz w:val="24"/>
          <w:szCs w:val="24"/>
        </w:rPr>
        <w:t xml:space="preserve"> et </w:t>
      </w:r>
      <m:oMath>
        <m:sSub>
          <m:sSubPr>
            <m:ctrlPr>
              <w:rPr>
                <w:rFonts w:ascii="Cambria Math" w:hAnsi="Cambria Math" w:cstheme="majorHAnsi"/>
                <w:i/>
                <w:sz w:val="24"/>
                <w:szCs w:val="24"/>
              </w:rPr>
            </m:ctrlPr>
          </m:sSubPr>
          <m:e>
            <m:r>
              <w:rPr>
                <w:rFonts w:ascii="Cambria Math" w:hAnsi="Cambria Math" w:cstheme="majorHAnsi"/>
                <w:sz w:val="24"/>
                <w:szCs w:val="24"/>
              </w:rPr>
              <m:t>K</m:t>
            </m:r>
          </m:e>
          <m:sub>
            <m:r>
              <w:rPr>
                <w:rFonts w:ascii="Cambria Math" w:hAnsi="Cambria Math" w:cstheme="majorHAnsi"/>
                <w:sz w:val="24"/>
                <w:szCs w:val="24"/>
              </w:rPr>
              <m:t>t</m:t>
            </m:r>
          </m:sub>
        </m:sSub>
      </m:oMath>
      <w:r w:rsidRPr="00625B47">
        <w:rPr>
          <w:rFonts w:asciiTheme="majorHAnsi" w:hAnsiTheme="majorHAnsi" w:cstheme="majorHAnsi"/>
          <w:sz w:val="24"/>
          <w:szCs w:val="24"/>
        </w:rPr>
        <w:t>) et les caractéristiques du matériau (</w:t>
      </w:r>
      <m:oMath>
        <m:r>
          <w:rPr>
            <w:rFonts w:ascii="Cambria Math" w:hAnsi="Cambria Math" w:cstheme="majorHAnsi"/>
            <w:sz w:val="24"/>
            <w:szCs w:val="24"/>
          </w:rPr>
          <m:t>D</m:t>
        </m:r>
      </m:oMath>
      <w:r w:rsidRPr="00625B47">
        <w:rPr>
          <w:rFonts w:asciiTheme="majorHAnsi" w:hAnsiTheme="majorHAnsi" w:cstheme="majorHAnsi"/>
          <w:sz w:val="24"/>
          <w:szCs w:val="24"/>
        </w:rPr>
        <w:t xml:space="preserve">, </w:t>
      </w:r>
      <m:oMath>
        <m:r>
          <w:rPr>
            <w:rFonts w:ascii="Cambria Math" w:hAnsi="Cambria Math" w:cstheme="majorHAnsi"/>
            <w:sz w:val="24"/>
            <w:szCs w:val="24"/>
          </w:rPr>
          <m:t>n</m:t>
        </m:r>
      </m:oMath>
      <w:r w:rsidRPr="00625B47">
        <w:rPr>
          <w:rFonts w:asciiTheme="majorHAnsi" w:hAnsiTheme="majorHAnsi" w:cstheme="majorHAnsi"/>
          <w:sz w:val="24"/>
          <w:szCs w:val="24"/>
        </w:rPr>
        <w:t xml:space="preserve">). Une intégration numérique est par contre nécessaire dans les cas où </w:t>
      </w:r>
      <m:oMath>
        <m:sSub>
          <m:sSubPr>
            <m:ctrlPr>
              <w:rPr>
                <w:rFonts w:ascii="Cambria Math" w:hAnsi="Cambria Math" w:cstheme="majorHAnsi"/>
                <w:i/>
                <w:sz w:val="24"/>
                <w:szCs w:val="24"/>
              </w:rPr>
            </m:ctrlPr>
          </m:sSubPr>
          <m:e>
            <m:r>
              <w:rPr>
                <w:rFonts w:ascii="Cambria Math" w:hAnsi="Cambria Math" w:cstheme="majorHAnsi"/>
                <w:sz w:val="24"/>
                <w:szCs w:val="24"/>
              </w:rPr>
              <m:t>K</m:t>
            </m:r>
          </m:e>
          <m:sub>
            <m:r>
              <w:rPr>
                <w:rFonts w:ascii="Cambria Math" w:hAnsi="Cambria Math" w:cstheme="majorHAnsi"/>
                <w:sz w:val="24"/>
                <w:szCs w:val="24"/>
              </w:rPr>
              <m:t>t</m:t>
            </m:r>
          </m:sub>
        </m:sSub>
      </m:oMath>
      <w:r w:rsidRPr="00625B47">
        <w:rPr>
          <w:rFonts w:asciiTheme="majorHAnsi" w:hAnsiTheme="majorHAnsi" w:cstheme="majorHAnsi"/>
          <w:sz w:val="24"/>
          <w:szCs w:val="24"/>
        </w:rPr>
        <w:t xml:space="preserve"> et/ou </w:t>
      </w:r>
      <m:oMath>
        <m:r>
          <w:rPr>
            <w:rFonts w:ascii="Cambria Math" w:hAnsi="Cambria Math" w:cstheme="majorHAnsi"/>
            <w:sz w:val="24"/>
            <w:szCs w:val="24"/>
          </w:rPr>
          <m:t>Y</m:t>
        </m:r>
      </m:oMath>
      <w:r w:rsidRPr="00625B47">
        <w:rPr>
          <w:rFonts w:asciiTheme="majorHAnsi" w:hAnsiTheme="majorHAnsi" w:cstheme="majorHAnsi"/>
          <w:sz w:val="24"/>
          <w:szCs w:val="24"/>
        </w:rPr>
        <w:t xml:space="preserve"> sont considérés comme variables au cours de la propagation de la fissure.</w:t>
      </w:r>
    </w:p>
    <w:p w14:paraId="3774ABD9" w14:textId="23144A09" w:rsidR="006D5F4B" w:rsidRDefault="006D5F4B" w:rsidP="00625B47">
      <w:pPr>
        <w:jc w:val="both"/>
        <w:rPr>
          <w:rFonts w:asciiTheme="majorHAnsi" w:hAnsiTheme="majorHAnsi" w:cstheme="majorHAnsi"/>
          <w:b/>
          <w:bCs/>
          <w:sz w:val="24"/>
          <w:szCs w:val="24"/>
        </w:rPr>
      </w:pPr>
    </w:p>
    <w:p w14:paraId="5C690513" w14:textId="43F48C05" w:rsidR="006D5F4B" w:rsidRDefault="006D5F4B" w:rsidP="00625B47">
      <w:pPr>
        <w:jc w:val="both"/>
        <w:rPr>
          <w:rFonts w:asciiTheme="majorHAnsi" w:hAnsiTheme="majorHAnsi" w:cstheme="majorHAnsi"/>
          <w:b/>
          <w:bCs/>
          <w:sz w:val="24"/>
          <w:szCs w:val="24"/>
        </w:rPr>
      </w:pPr>
    </w:p>
    <w:p w14:paraId="17AC835F" w14:textId="3404BB60" w:rsidR="006D5F4B" w:rsidRDefault="00663F44" w:rsidP="00663F44">
      <w:pPr>
        <w:pStyle w:val="Titre2"/>
      </w:pPr>
      <w:bookmarkStart w:id="15" w:name="_Toc127458769"/>
      <w:r>
        <w:lastRenderedPageBreak/>
        <w:t>Diapositive 30</w:t>
      </w:r>
      <w:r w:rsidR="006D5F4B">
        <w:t> :</w:t>
      </w:r>
      <w:bookmarkEnd w:id="15"/>
    </w:p>
    <w:p w14:paraId="694C9F2B" w14:textId="3B832457" w:rsidR="006D5F4B" w:rsidRDefault="006D5F4B" w:rsidP="006D5F4B"/>
    <w:p w14:paraId="042772AA" w14:textId="65B02FC9" w:rsidR="006D5F4B" w:rsidRPr="006D5F4B" w:rsidRDefault="006D5F4B" w:rsidP="006D5F4B">
      <w:pPr>
        <w:jc w:val="both"/>
        <w:rPr>
          <w:rFonts w:asciiTheme="majorHAnsi" w:hAnsiTheme="majorHAnsi" w:cstheme="majorHAnsi"/>
          <w:sz w:val="24"/>
          <w:szCs w:val="24"/>
        </w:rPr>
      </w:pPr>
      <w:r w:rsidRPr="006D5F4B">
        <w:rPr>
          <w:rFonts w:asciiTheme="majorHAnsi" w:hAnsiTheme="majorHAnsi" w:cstheme="majorHAnsi"/>
          <w:b/>
          <w:bCs/>
          <w:sz w:val="24"/>
          <w:szCs w:val="24"/>
        </w:rPr>
        <w:t>9.2.5 Dimension critique d’une fissure</w:t>
      </w:r>
    </w:p>
    <w:p w14:paraId="78669668" w14:textId="3BCAED85" w:rsidR="006D5F4B" w:rsidRPr="006D5F4B" w:rsidRDefault="006D5F4B" w:rsidP="006D5F4B">
      <w:pPr>
        <w:jc w:val="both"/>
        <w:rPr>
          <w:rFonts w:asciiTheme="majorHAnsi" w:hAnsiTheme="majorHAnsi" w:cstheme="majorHAnsi"/>
          <w:sz w:val="24"/>
          <w:szCs w:val="24"/>
        </w:rPr>
      </w:pPr>
      <w:r w:rsidRPr="006D5F4B">
        <w:rPr>
          <w:rFonts w:asciiTheme="majorHAnsi" w:hAnsiTheme="majorHAnsi" w:cstheme="majorHAnsi"/>
          <w:sz w:val="24"/>
          <w:szCs w:val="24"/>
        </w:rPr>
        <w:t xml:space="preserve">La propagation d’une fissure de fatigue est possible jusqu’au moment où sa dimension critique </w:t>
      </w:r>
      <m:oMath>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cr</m:t>
            </m:r>
          </m:sub>
        </m:sSub>
      </m:oMath>
      <w:r w:rsidRPr="006D5F4B">
        <w:rPr>
          <w:rFonts w:asciiTheme="majorHAnsi" w:hAnsiTheme="majorHAnsi" w:cstheme="majorHAnsi"/>
          <w:sz w:val="24"/>
          <w:szCs w:val="24"/>
        </w:rPr>
        <w:t xml:space="preserve"> est atteinte (figure 9.5a</w:t>
      </w:r>
      <w:r w:rsidR="00FF6AAC">
        <w:rPr>
          <w:rFonts w:asciiTheme="majorHAnsi" w:hAnsiTheme="majorHAnsi" w:cstheme="majorHAnsi"/>
          <w:sz w:val="24"/>
          <w:szCs w:val="24"/>
        </w:rPr>
        <w:t xml:space="preserve"> – voir acétate 21</w:t>
      </w:r>
      <w:r w:rsidRPr="006D5F4B">
        <w:rPr>
          <w:rFonts w:asciiTheme="majorHAnsi" w:hAnsiTheme="majorHAnsi" w:cstheme="majorHAnsi"/>
          <w:sz w:val="24"/>
          <w:szCs w:val="24"/>
        </w:rPr>
        <w:t>). Cette dimension critique est définie soit par la plastification de la section nette restante (aluminium et acier), soit par sa rupture fragile (acier). Il est possible de dire qu’une fissure ne conduira pas à la rupture fragile du détail tant que la valeur de son facteur d’intensité de contrainte (</w:t>
      </w:r>
      <m:oMath>
        <m:r>
          <w:rPr>
            <w:rFonts w:ascii="Cambria Math" w:hAnsi="Cambria Math" w:cstheme="majorHAnsi"/>
            <w:sz w:val="24"/>
            <w:szCs w:val="24"/>
          </w:rPr>
          <m:t>K</m:t>
        </m:r>
      </m:oMath>
      <w:r w:rsidRPr="006D5F4B">
        <w:rPr>
          <w:rFonts w:asciiTheme="majorHAnsi" w:hAnsiTheme="majorHAnsi" w:cstheme="majorHAnsi"/>
          <w:sz w:val="24"/>
          <w:szCs w:val="24"/>
        </w:rPr>
        <w:t xml:space="preserve">) reste inférieure à une valeur critique </w:t>
      </w:r>
      <m:oMath>
        <m:sSub>
          <m:sSubPr>
            <m:ctrlPr>
              <w:rPr>
                <w:rFonts w:ascii="Cambria Math" w:hAnsi="Cambria Math" w:cstheme="majorHAnsi"/>
                <w:i/>
                <w:iCs/>
                <w:sz w:val="24"/>
                <w:szCs w:val="24"/>
              </w:rPr>
            </m:ctrlPr>
          </m:sSubPr>
          <m:e>
            <m:r>
              <w:rPr>
                <w:rFonts w:ascii="Cambria Math" w:hAnsi="Cambria Math" w:cstheme="majorHAnsi"/>
                <w:sz w:val="24"/>
                <w:szCs w:val="24"/>
              </w:rPr>
              <m:t>K</m:t>
            </m:r>
          </m:e>
          <m:sub>
            <m:r>
              <w:rPr>
                <w:rFonts w:ascii="Cambria Math" w:hAnsi="Cambria Math" w:cstheme="majorHAnsi"/>
                <w:sz w:val="24"/>
                <w:szCs w:val="24"/>
              </w:rPr>
              <m:t>c</m:t>
            </m:r>
          </m:sub>
        </m:sSub>
      </m:oMath>
      <w:r w:rsidRPr="006D5F4B">
        <w:rPr>
          <w:rFonts w:asciiTheme="majorHAnsi" w:hAnsiTheme="majorHAnsi" w:cstheme="majorHAnsi"/>
          <w:sz w:val="24"/>
          <w:szCs w:val="24"/>
        </w:rPr>
        <w:t xml:space="preserve"> :</w:t>
      </w:r>
    </w:p>
    <w:p w14:paraId="12A50BE5" w14:textId="39D4C62B" w:rsidR="006D5F4B" w:rsidRPr="001546F3" w:rsidRDefault="001546F3" w:rsidP="006D5F4B">
      <w:pPr>
        <w:jc w:val="both"/>
        <w:rPr>
          <w:rFonts w:asciiTheme="majorHAnsi" w:hAnsiTheme="majorHAnsi" w:cstheme="majorHAnsi"/>
          <w:sz w:val="24"/>
          <w:szCs w:val="24"/>
        </w:rPr>
      </w:pPr>
      <m:oMathPara>
        <m:oMathParaPr>
          <m:jc m:val="center"/>
        </m:oMathParaPr>
        <m:oMath>
          <m:r>
            <w:rPr>
              <w:rFonts w:ascii="Cambria Math" w:hAnsi="Cambria Math" w:cstheme="majorHAnsi"/>
              <w:sz w:val="24"/>
              <w:szCs w:val="24"/>
            </w:rPr>
            <m:t>K≤</m:t>
          </m:r>
          <m:sSub>
            <m:sSubPr>
              <m:ctrlPr>
                <w:rPr>
                  <w:rFonts w:ascii="Cambria Math" w:hAnsi="Cambria Math" w:cstheme="majorHAnsi"/>
                  <w:i/>
                  <w:iCs/>
                  <w:sz w:val="24"/>
                  <w:szCs w:val="24"/>
                </w:rPr>
              </m:ctrlPr>
            </m:sSubPr>
            <m:e>
              <m:r>
                <w:rPr>
                  <w:rFonts w:ascii="Cambria Math" w:hAnsi="Cambria Math" w:cstheme="majorHAnsi"/>
                  <w:sz w:val="24"/>
                  <w:szCs w:val="24"/>
                </w:rPr>
                <m:t>K</m:t>
              </m:r>
            </m:e>
            <m:sub>
              <m:r>
                <w:rPr>
                  <w:rFonts w:ascii="Cambria Math" w:hAnsi="Cambria Math" w:cstheme="majorHAnsi"/>
                  <w:sz w:val="24"/>
                  <w:szCs w:val="24"/>
                </w:rPr>
                <m:t>c</m:t>
              </m:r>
            </m:sub>
          </m:sSub>
        </m:oMath>
      </m:oMathPara>
    </w:p>
    <w:p w14:paraId="0840A15E" w14:textId="77777777" w:rsidR="001546F3" w:rsidRDefault="001546F3" w:rsidP="006D5F4B">
      <w:pPr>
        <w:jc w:val="both"/>
        <w:rPr>
          <w:rFonts w:asciiTheme="majorHAnsi" w:hAnsiTheme="majorHAnsi" w:cstheme="majorHAnsi"/>
          <w:sz w:val="24"/>
          <w:szCs w:val="24"/>
        </w:rPr>
      </w:pPr>
    </w:p>
    <w:p w14:paraId="60C60A42" w14:textId="7306DF81" w:rsidR="006D5F4B" w:rsidRPr="006D5F4B" w:rsidRDefault="006D5F4B" w:rsidP="006D5F4B">
      <w:pPr>
        <w:jc w:val="both"/>
        <w:rPr>
          <w:rFonts w:asciiTheme="majorHAnsi" w:hAnsiTheme="majorHAnsi" w:cstheme="majorHAnsi"/>
          <w:sz w:val="24"/>
          <w:szCs w:val="24"/>
        </w:rPr>
      </w:pPr>
      <w:r w:rsidRPr="006D5F4B">
        <w:rPr>
          <w:rFonts w:asciiTheme="majorHAnsi" w:hAnsiTheme="majorHAnsi" w:cstheme="majorHAnsi"/>
          <w:sz w:val="24"/>
          <w:szCs w:val="24"/>
        </w:rPr>
        <w:t>L’équation (9.13) est analogue à l’équation (3.1</w:t>
      </w:r>
      <w:r w:rsidR="00FF6AAC">
        <w:rPr>
          <w:rStyle w:val="Appelnotedebasdep"/>
          <w:rFonts w:asciiTheme="majorHAnsi" w:hAnsiTheme="majorHAnsi" w:cstheme="majorHAnsi"/>
          <w:sz w:val="24"/>
          <w:szCs w:val="24"/>
        </w:rPr>
        <w:footnoteReference w:id="4"/>
      </w:r>
      <w:r w:rsidRPr="006D5F4B">
        <w:rPr>
          <w:rFonts w:asciiTheme="majorHAnsi" w:hAnsiTheme="majorHAnsi" w:cstheme="majorHAnsi"/>
          <w:sz w:val="24"/>
          <w:szCs w:val="24"/>
        </w:rPr>
        <w:t xml:space="preserve">) dans la mesure où elle exprime que la « sollicitation » </w:t>
      </w:r>
      <m:oMath>
        <m:r>
          <w:rPr>
            <w:rFonts w:ascii="Cambria Math" w:hAnsi="Cambria Math" w:cstheme="majorHAnsi"/>
            <w:sz w:val="24"/>
            <w:szCs w:val="24"/>
          </w:rPr>
          <m:t>K</m:t>
        </m:r>
      </m:oMath>
      <w:r w:rsidRPr="006D5F4B">
        <w:rPr>
          <w:rFonts w:asciiTheme="majorHAnsi" w:hAnsiTheme="majorHAnsi" w:cstheme="majorHAnsi"/>
          <w:sz w:val="24"/>
          <w:szCs w:val="24"/>
        </w:rPr>
        <w:t xml:space="preserve"> doit rester inférieure à la « résistance » </w:t>
      </w:r>
      <m:oMath>
        <m:sSub>
          <m:sSubPr>
            <m:ctrlPr>
              <w:rPr>
                <w:rFonts w:ascii="Cambria Math" w:hAnsi="Cambria Math" w:cstheme="majorHAnsi"/>
                <w:i/>
                <w:iCs/>
                <w:sz w:val="24"/>
                <w:szCs w:val="24"/>
              </w:rPr>
            </m:ctrlPr>
          </m:sSubPr>
          <m:e>
            <m:r>
              <w:rPr>
                <w:rFonts w:ascii="Cambria Math" w:hAnsi="Cambria Math" w:cstheme="majorHAnsi"/>
                <w:sz w:val="24"/>
                <w:szCs w:val="24"/>
              </w:rPr>
              <m:t>K</m:t>
            </m:r>
          </m:e>
          <m:sub>
            <m:r>
              <w:rPr>
                <w:rFonts w:ascii="Cambria Math" w:hAnsi="Cambria Math" w:cstheme="majorHAnsi"/>
                <w:sz w:val="24"/>
                <w:szCs w:val="24"/>
              </w:rPr>
              <m:t>c</m:t>
            </m:r>
          </m:sub>
        </m:sSub>
      </m:oMath>
      <w:r w:rsidRPr="006D5F4B">
        <w:rPr>
          <w:rFonts w:asciiTheme="majorHAnsi" w:hAnsiTheme="majorHAnsi" w:cstheme="majorHAnsi"/>
          <w:sz w:val="24"/>
          <w:szCs w:val="24"/>
        </w:rPr>
        <w:t xml:space="preserve">. En y introduisant le facteur d’intensité de contrainte </w:t>
      </w:r>
      <m:oMath>
        <m:r>
          <w:rPr>
            <w:rFonts w:ascii="Cambria Math" w:hAnsi="Cambria Math" w:cstheme="majorHAnsi"/>
            <w:sz w:val="24"/>
            <w:szCs w:val="24"/>
          </w:rPr>
          <m:t>K</m:t>
        </m:r>
      </m:oMath>
      <w:r w:rsidRPr="006D5F4B">
        <w:rPr>
          <w:rFonts w:asciiTheme="majorHAnsi" w:hAnsiTheme="majorHAnsi" w:cstheme="majorHAnsi"/>
          <w:sz w:val="24"/>
          <w:szCs w:val="24"/>
        </w:rPr>
        <w:t xml:space="preserve"> défini par l’équation (9.5), il devient possible d’en déduire la dimension critique de la fissure </w:t>
      </w:r>
      <m:oMath>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cr</m:t>
            </m:r>
          </m:sub>
        </m:sSub>
      </m:oMath>
      <w:r w:rsidRPr="006D5F4B">
        <w:rPr>
          <w:rFonts w:asciiTheme="majorHAnsi" w:hAnsiTheme="majorHAnsi" w:cstheme="majorHAnsi"/>
          <w:sz w:val="24"/>
          <w:szCs w:val="24"/>
        </w:rPr>
        <w:t xml:space="preserve"> menant à la rupture fragile :</w:t>
      </w:r>
    </w:p>
    <w:p w14:paraId="28847D6A" w14:textId="725FEBF7" w:rsidR="006D5F4B" w:rsidRPr="006D5F4B" w:rsidRDefault="00D50BB6" w:rsidP="001546F3">
      <w:pPr>
        <w:jc w:val="center"/>
        <w:rPr>
          <w:rFonts w:asciiTheme="majorHAnsi" w:hAnsiTheme="majorHAnsi" w:cstheme="majorHAnsi"/>
          <w:sz w:val="24"/>
          <w:szCs w:val="24"/>
        </w:rPr>
      </w:pPr>
      <m:oMath>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cr</m:t>
            </m:r>
          </m:sub>
        </m:sSub>
        <m:r>
          <w:rPr>
            <w:rFonts w:ascii="Cambria Math" w:hAnsi="Cambria Math" w:cstheme="majorHAnsi"/>
            <w:sz w:val="24"/>
            <w:szCs w:val="24"/>
          </w:rPr>
          <m:t>=</m:t>
        </m:r>
        <m:f>
          <m:fPr>
            <m:ctrlPr>
              <w:rPr>
                <w:rFonts w:ascii="Cambria Math" w:hAnsi="Cambria Math" w:cstheme="majorHAnsi"/>
                <w:i/>
                <w:iCs/>
                <w:sz w:val="24"/>
                <w:szCs w:val="24"/>
              </w:rPr>
            </m:ctrlPr>
          </m:fPr>
          <m:num>
            <m:r>
              <w:rPr>
                <w:rFonts w:ascii="Cambria Math" w:hAnsi="Cambria Math" w:cstheme="majorHAnsi"/>
                <w:sz w:val="24"/>
                <w:szCs w:val="24"/>
              </w:rPr>
              <m:t>1</m:t>
            </m:r>
          </m:num>
          <m:den>
            <m:r>
              <w:rPr>
                <w:rFonts w:ascii="Cambria Math" w:hAnsi="Cambria Math" w:cstheme="majorHAnsi"/>
                <w:sz w:val="24"/>
                <w:szCs w:val="24"/>
              </w:rPr>
              <m:t>π</m:t>
            </m:r>
          </m:den>
        </m:f>
        <m:sSup>
          <m:sSupPr>
            <m:ctrlPr>
              <w:rPr>
                <w:rFonts w:ascii="Cambria Math" w:hAnsi="Cambria Math" w:cstheme="majorHAnsi"/>
                <w:i/>
                <w:iCs/>
                <w:sz w:val="24"/>
                <w:szCs w:val="24"/>
              </w:rPr>
            </m:ctrlPr>
          </m:sSupPr>
          <m:e>
            <m:d>
              <m:dPr>
                <m:ctrlPr>
                  <w:rPr>
                    <w:rFonts w:ascii="Cambria Math" w:hAnsi="Cambria Math" w:cstheme="majorHAnsi"/>
                    <w:i/>
                    <w:iCs/>
                    <w:sz w:val="24"/>
                    <w:szCs w:val="24"/>
                  </w:rPr>
                </m:ctrlPr>
              </m:dPr>
              <m:e>
                <m:f>
                  <m:fPr>
                    <m:ctrlPr>
                      <w:rPr>
                        <w:rFonts w:ascii="Cambria Math" w:hAnsi="Cambria Math" w:cstheme="majorHAnsi"/>
                        <w:i/>
                        <w:iCs/>
                        <w:sz w:val="24"/>
                        <w:szCs w:val="24"/>
                      </w:rPr>
                    </m:ctrlPr>
                  </m:fPr>
                  <m:num>
                    <m:sSub>
                      <m:sSubPr>
                        <m:ctrlPr>
                          <w:rPr>
                            <w:rFonts w:ascii="Cambria Math" w:hAnsi="Cambria Math" w:cstheme="majorHAnsi"/>
                            <w:i/>
                            <w:iCs/>
                            <w:sz w:val="24"/>
                            <w:szCs w:val="24"/>
                          </w:rPr>
                        </m:ctrlPr>
                      </m:sSubPr>
                      <m:e>
                        <m:r>
                          <w:rPr>
                            <w:rFonts w:ascii="Cambria Math" w:hAnsi="Cambria Math" w:cstheme="majorHAnsi"/>
                            <w:sz w:val="24"/>
                            <w:szCs w:val="24"/>
                          </w:rPr>
                          <m:t>K</m:t>
                        </m:r>
                      </m:e>
                      <m:sub>
                        <m:r>
                          <w:rPr>
                            <w:rFonts w:ascii="Cambria Math" w:hAnsi="Cambria Math" w:cstheme="majorHAnsi"/>
                            <w:sz w:val="24"/>
                            <w:szCs w:val="24"/>
                          </w:rPr>
                          <m:t>c</m:t>
                        </m:r>
                      </m:sub>
                    </m:sSub>
                  </m:num>
                  <m:den>
                    <m:r>
                      <w:rPr>
                        <w:rFonts w:ascii="Cambria Math" w:hAnsi="Cambria Math" w:cstheme="majorHAnsi"/>
                        <w:sz w:val="24"/>
                        <w:szCs w:val="24"/>
                      </w:rPr>
                      <m:t>Y σ</m:t>
                    </m:r>
                  </m:den>
                </m:f>
              </m:e>
            </m:d>
          </m:e>
          <m:sup>
            <m:r>
              <w:rPr>
                <w:rFonts w:ascii="Cambria Math" w:hAnsi="Cambria Math" w:cstheme="majorHAnsi"/>
                <w:sz w:val="24"/>
                <w:szCs w:val="24"/>
              </w:rPr>
              <m:t>2</m:t>
            </m:r>
          </m:sup>
        </m:sSup>
      </m:oMath>
      <w:r w:rsidR="001546F3">
        <w:rPr>
          <w:rFonts w:asciiTheme="majorHAnsi" w:hAnsiTheme="majorHAnsi" w:cstheme="majorHAnsi"/>
          <w:sz w:val="24"/>
          <w:szCs w:val="24"/>
        </w:rPr>
        <w:t xml:space="preserve">     </w:t>
      </w:r>
      <w:r w:rsidR="006D5F4B" w:rsidRPr="006D5F4B">
        <w:rPr>
          <w:rFonts w:asciiTheme="majorHAnsi" w:hAnsiTheme="majorHAnsi" w:cstheme="majorHAnsi"/>
          <w:sz w:val="24"/>
          <w:szCs w:val="24"/>
        </w:rPr>
        <w:t>(9.14)</w:t>
      </w:r>
    </w:p>
    <w:p w14:paraId="57CDC856" w14:textId="77777777" w:rsidR="001546F3" w:rsidRDefault="001546F3" w:rsidP="006D5F4B">
      <w:pPr>
        <w:jc w:val="both"/>
        <w:rPr>
          <w:rFonts w:asciiTheme="majorHAnsi" w:hAnsiTheme="majorHAnsi" w:cstheme="majorHAnsi"/>
          <w:sz w:val="24"/>
          <w:szCs w:val="24"/>
        </w:rPr>
      </w:pPr>
    </w:p>
    <w:p w14:paraId="7DCC1383" w14:textId="3C47B5A9" w:rsidR="006D5F4B" w:rsidRPr="006D5F4B" w:rsidRDefault="006D5F4B" w:rsidP="006D5F4B">
      <w:pPr>
        <w:jc w:val="both"/>
        <w:rPr>
          <w:rFonts w:asciiTheme="majorHAnsi" w:hAnsiTheme="majorHAnsi" w:cstheme="majorHAnsi"/>
          <w:sz w:val="24"/>
          <w:szCs w:val="24"/>
        </w:rPr>
      </w:pPr>
      <w:r w:rsidRPr="006D5F4B">
        <w:rPr>
          <w:rFonts w:asciiTheme="majorHAnsi" w:hAnsiTheme="majorHAnsi" w:cstheme="majorHAnsi"/>
          <w:sz w:val="24"/>
          <w:szCs w:val="24"/>
        </w:rPr>
        <w:t>Il convient de préciser que la valeur critique du facteur d’intensité de contrainte (</w:t>
      </w:r>
      <m:oMath>
        <m:sSub>
          <m:sSubPr>
            <m:ctrlPr>
              <w:rPr>
                <w:rFonts w:ascii="Cambria Math" w:hAnsi="Cambria Math" w:cstheme="majorHAnsi"/>
                <w:i/>
                <w:iCs/>
                <w:sz w:val="24"/>
                <w:szCs w:val="24"/>
              </w:rPr>
            </m:ctrlPr>
          </m:sSubPr>
          <m:e>
            <m:r>
              <w:rPr>
                <w:rFonts w:ascii="Cambria Math" w:hAnsi="Cambria Math" w:cstheme="majorHAnsi"/>
                <w:sz w:val="24"/>
                <w:szCs w:val="24"/>
              </w:rPr>
              <m:t>K</m:t>
            </m:r>
          </m:e>
          <m:sub>
            <m:r>
              <w:rPr>
                <w:rFonts w:ascii="Cambria Math" w:hAnsi="Cambria Math" w:cstheme="majorHAnsi"/>
                <w:sz w:val="24"/>
                <w:szCs w:val="24"/>
              </w:rPr>
              <m:t>c</m:t>
            </m:r>
          </m:sub>
        </m:sSub>
      </m:oMath>
      <w:r w:rsidRPr="006D5F4B">
        <w:rPr>
          <w:rFonts w:asciiTheme="majorHAnsi" w:hAnsiTheme="majorHAnsi" w:cstheme="majorHAnsi"/>
          <w:sz w:val="24"/>
          <w:szCs w:val="24"/>
        </w:rPr>
        <w:t>), appelée également ténacité, est une constante du matériau et ne dépend pas de la géométrie du détail considéré (pour autant que la matériau soit isotrope). La valeur critique du facteur d’intensité de contrainte (</w:t>
      </w:r>
      <m:oMath>
        <m:sSub>
          <m:sSubPr>
            <m:ctrlPr>
              <w:rPr>
                <w:rFonts w:ascii="Cambria Math" w:hAnsi="Cambria Math" w:cstheme="majorHAnsi"/>
                <w:i/>
                <w:iCs/>
                <w:sz w:val="24"/>
                <w:szCs w:val="24"/>
              </w:rPr>
            </m:ctrlPr>
          </m:sSubPr>
          <m:e>
            <m:r>
              <w:rPr>
                <w:rFonts w:ascii="Cambria Math" w:hAnsi="Cambria Math" w:cstheme="majorHAnsi"/>
                <w:sz w:val="24"/>
                <w:szCs w:val="24"/>
              </w:rPr>
              <m:t>K</m:t>
            </m:r>
          </m:e>
          <m:sub>
            <m:r>
              <w:rPr>
                <w:rFonts w:ascii="Cambria Math" w:hAnsi="Cambria Math" w:cstheme="majorHAnsi"/>
                <w:sz w:val="24"/>
                <w:szCs w:val="24"/>
              </w:rPr>
              <m:t>c</m:t>
            </m:r>
          </m:sub>
        </m:sSub>
      </m:oMath>
      <w:r w:rsidRPr="006D5F4B">
        <w:rPr>
          <w:rFonts w:asciiTheme="majorHAnsi" w:hAnsiTheme="majorHAnsi" w:cstheme="majorHAnsi"/>
          <w:sz w:val="24"/>
          <w:szCs w:val="24"/>
        </w:rPr>
        <w:t xml:space="preserve">) dépend toutefois de l’épaisseur de l’éprouvette, de la température ainsi que de la vitesse de sollicitation. La détermination de </w:t>
      </w:r>
      <m:oMath>
        <m:sSub>
          <m:sSubPr>
            <m:ctrlPr>
              <w:rPr>
                <w:rFonts w:ascii="Cambria Math" w:hAnsi="Cambria Math" w:cstheme="majorHAnsi"/>
                <w:i/>
                <w:iCs/>
                <w:sz w:val="24"/>
                <w:szCs w:val="24"/>
              </w:rPr>
            </m:ctrlPr>
          </m:sSubPr>
          <m:e>
            <m:r>
              <w:rPr>
                <w:rFonts w:ascii="Cambria Math" w:hAnsi="Cambria Math" w:cstheme="majorHAnsi"/>
                <w:sz w:val="24"/>
                <w:szCs w:val="24"/>
              </w:rPr>
              <m:t>K</m:t>
            </m:r>
          </m:e>
          <m:sub>
            <m:r>
              <w:rPr>
                <w:rFonts w:ascii="Cambria Math" w:hAnsi="Cambria Math" w:cstheme="majorHAnsi"/>
                <w:sz w:val="24"/>
                <w:szCs w:val="24"/>
              </w:rPr>
              <m:t>c</m:t>
            </m:r>
          </m:sub>
        </m:sSub>
      </m:oMath>
      <w:r w:rsidRPr="006D5F4B">
        <w:rPr>
          <w:rFonts w:asciiTheme="majorHAnsi" w:hAnsiTheme="majorHAnsi" w:cstheme="majorHAnsi"/>
          <w:sz w:val="24"/>
          <w:szCs w:val="24"/>
        </w:rPr>
        <w:t xml:space="preserve"> se fait expérimentalement sur une éprouvette préfissurée. Il existe également des relations empiriques entre la résilience, mesurée avec l’essai Charpy (voir la sous-section 2.9.6) et la valeur </w:t>
      </w:r>
      <m:oMath>
        <m:sSub>
          <m:sSubPr>
            <m:ctrlPr>
              <w:rPr>
                <w:rFonts w:ascii="Cambria Math" w:hAnsi="Cambria Math" w:cstheme="majorHAnsi"/>
                <w:i/>
                <w:iCs/>
                <w:sz w:val="24"/>
                <w:szCs w:val="24"/>
              </w:rPr>
            </m:ctrlPr>
          </m:sSubPr>
          <m:e>
            <m:r>
              <w:rPr>
                <w:rFonts w:ascii="Cambria Math" w:hAnsi="Cambria Math" w:cstheme="majorHAnsi"/>
                <w:sz w:val="24"/>
                <w:szCs w:val="24"/>
              </w:rPr>
              <m:t>K</m:t>
            </m:r>
          </m:e>
          <m:sub>
            <m:r>
              <w:rPr>
                <w:rFonts w:ascii="Cambria Math" w:hAnsi="Cambria Math" w:cstheme="majorHAnsi"/>
                <w:sz w:val="24"/>
                <w:szCs w:val="24"/>
              </w:rPr>
              <m:t>c</m:t>
            </m:r>
          </m:sub>
        </m:sSub>
      </m:oMath>
      <w:r w:rsidRPr="006D5F4B">
        <w:rPr>
          <w:rFonts w:asciiTheme="majorHAnsi" w:hAnsiTheme="majorHAnsi" w:cstheme="majorHAnsi"/>
          <w:sz w:val="24"/>
          <w:szCs w:val="24"/>
        </w:rPr>
        <w:t>.</w:t>
      </w:r>
    </w:p>
    <w:p w14:paraId="191577C9" w14:textId="6F813F6F" w:rsidR="006D5F4B" w:rsidRPr="006D5F4B" w:rsidRDefault="006D5F4B" w:rsidP="006D5F4B">
      <w:pPr>
        <w:jc w:val="both"/>
        <w:rPr>
          <w:rFonts w:asciiTheme="majorHAnsi" w:hAnsiTheme="majorHAnsi" w:cstheme="majorHAnsi"/>
          <w:sz w:val="24"/>
          <w:szCs w:val="24"/>
        </w:rPr>
      </w:pPr>
      <w:r w:rsidRPr="006D5F4B">
        <w:rPr>
          <w:rFonts w:asciiTheme="majorHAnsi" w:hAnsiTheme="majorHAnsi" w:cstheme="majorHAnsi"/>
          <w:sz w:val="24"/>
          <w:szCs w:val="24"/>
        </w:rPr>
        <w:t>La figure 9.8</w:t>
      </w:r>
      <w:r w:rsidR="00977C1F">
        <w:rPr>
          <w:rFonts w:asciiTheme="majorHAnsi" w:hAnsiTheme="majorHAnsi" w:cstheme="majorHAnsi"/>
          <w:sz w:val="24"/>
          <w:szCs w:val="24"/>
        </w:rPr>
        <w:t xml:space="preserve"> (voir acétate 31)</w:t>
      </w:r>
      <w:r w:rsidRPr="006D5F4B">
        <w:rPr>
          <w:rFonts w:asciiTheme="majorHAnsi" w:hAnsiTheme="majorHAnsi" w:cstheme="majorHAnsi"/>
          <w:sz w:val="24"/>
          <w:szCs w:val="24"/>
        </w:rPr>
        <w:t xml:space="preserve"> présente la relation entre la contrainte appliquée </w:t>
      </w:r>
      <m:oMath>
        <m:r>
          <w:rPr>
            <w:rFonts w:ascii="Cambria Math" w:hAnsi="Cambria Math" w:cstheme="majorHAnsi"/>
            <w:sz w:val="24"/>
            <w:szCs w:val="24"/>
          </w:rPr>
          <m:t>σ</m:t>
        </m:r>
      </m:oMath>
      <w:r w:rsidRPr="006D5F4B">
        <w:rPr>
          <w:rFonts w:asciiTheme="majorHAnsi" w:hAnsiTheme="majorHAnsi" w:cstheme="majorHAnsi"/>
          <w:sz w:val="24"/>
          <w:szCs w:val="24"/>
        </w:rPr>
        <w:t xml:space="preserve"> et la dimension critique de la fissure </w:t>
      </w:r>
      <m:oMath>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cr</m:t>
            </m:r>
          </m:sub>
        </m:sSub>
      </m:oMath>
      <w:r w:rsidRPr="006D5F4B">
        <w:rPr>
          <w:rFonts w:asciiTheme="majorHAnsi" w:hAnsiTheme="majorHAnsi" w:cstheme="majorHAnsi"/>
          <w:sz w:val="24"/>
          <w:szCs w:val="24"/>
        </w:rPr>
        <w:t xml:space="preserve">. Il s’agit de deux plaques d’acier soumises à de la traction, comportant chacune, en surface, une fissure elliptique de profondeur </w:t>
      </w:r>
      <m:oMath>
        <m:r>
          <w:rPr>
            <w:rFonts w:ascii="Cambria Math" w:hAnsi="Cambria Math" w:cstheme="majorHAnsi"/>
            <w:sz w:val="24"/>
            <w:szCs w:val="24"/>
          </w:rPr>
          <m:t>a</m:t>
        </m:r>
      </m:oMath>
      <w:r w:rsidRPr="006D5F4B">
        <w:rPr>
          <w:rFonts w:asciiTheme="majorHAnsi" w:hAnsiTheme="majorHAnsi" w:cstheme="majorHAnsi"/>
          <w:sz w:val="24"/>
          <w:szCs w:val="24"/>
        </w:rPr>
        <w:t>. La plaque de la figure 9.8a ne comporte pa</w:t>
      </w:r>
      <w:r w:rsidR="00977C1F">
        <w:rPr>
          <w:rFonts w:asciiTheme="majorHAnsi" w:hAnsiTheme="majorHAnsi" w:cstheme="majorHAnsi"/>
          <w:sz w:val="24"/>
          <w:szCs w:val="24"/>
        </w:rPr>
        <w:t>s</w:t>
      </w:r>
      <w:r w:rsidRPr="006D5F4B">
        <w:rPr>
          <w:rFonts w:asciiTheme="majorHAnsi" w:hAnsiTheme="majorHAnsi" w:cstheme="majorHAnsi"/>
          <w:sz w:val="24"/>
          <w:szCs w:val="24"/>
        </w:rPr>
        <w:t xml:space="preserve"> de gousset, ce qui est par contre le cas de la plaque de figurer 9.8b.</w:t>
      </w:r>
    </w:p>
    <w:p w14:paraId="67A122C6" w14:textId="4C6B7125" w:rsidR="006D5F4B" w:rsidRPr="006D5F4B" w:rsidRDefault="006D5F4B" w:rsidP="006D5F4B">
      <w:pPr>
        <w:jc w:val="both"/>
        <w:rPr>
          <w:rFonts w:asciiTheme="majorHAnsi" w:hAnsiTheme="majorHAnsi" w:cstheme="majorHAnsi"/>
          <w:sz w:val="24"/>
          <w:szCs w:val="24"/>
        </w:rPr>
      </w:pPr>
      <w:r w:rsidRPr="006D5F4B">
        <w:rPr>
          <w:rFonts w:asciiTheme="majorHAnsi" w:hAnsiTheme="majorHAnsi" w:cstheme="majorHAnsi"/>
          <w:sz w:val="24"/>
          <w:szCs w:val="24"/>
        </w:rPr>
        <w:t>On admet que la contrainte appliquée (</w:t>
      </w:r>
      <m:oMath>
        <m:r>
          <w:rPr>
            <w:rFonts w:ascii="Cambria Math" w:hAnsi="Cambria Math" w:cstheme="majorHAnsi"/>
            <w:sz w:val="24"/>
            <w:szCs w:val="24"/>
          </w:rPr>
          <m:t>σ</m:t>
        </m:r>
      </m:oMath>
      <w:r w:rsidRPr="006D5F4B">
        <w:rPr>
          <w:rFonts w:asciiTheme="majorHAnsi" w:hAnsiTheme="majorHAnsi" w:cstheme="majorHAnsi"/>
          <w:sz w:val="24"/>
          <w:szCs w:val="24"/>
        </w:rPr>
        <w:t>) est environ égale à la moitié de la limite d’élasticité (</w:t>
      </w: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r>
          <w:rPr>
            <w:rFonts w:ascii="Cambria Math" w:hAnsi="Cambria Math" w:cstheme="majorHAnsi"/>
            <w:sz w:val="24"/>
            <w:szCs w:val="24"/>
          </w:rPr>
          <m:t xml:space="preserve"> = 350 MPa</m:t>
        </m:r>
      </m:oMath>
      <w:r w:rsidRPr="006D5F4B">
        <w:rPr>
          <w:rFonts w:asciiTheme="majorHAnsi" w:hAnsiTheme="majorHAnsi" w:cstheme="majorHAnsi"/>
          <w:sz w:val="24"/>
          <w:szCs w:val="24"/>
        </w:rPr>
        <w:t>) d</w:t>
      </w:r>
      <w:r w:rsidR="00D939CE">
        <w:rPr>
          <w:rFonts w:asciiTheme="majorHAnsi" w:hAnsiTheme="majorHAnsi" w:cstheme="majorHAnsi"/>
          <w:sz w:val="24"/>
          <w:szCs w:val="24"/>
        </w:rPr>
        <w:t>’un acier de nuance G40.21-350W</w:t>
      </w:r>
      <w:r w:rsidRPr="006D5F4B">
        <w:rPr>
          <w:rFonts w:asciiTheme="majorHAnsi" w:hAnsiTheme="majorHAnsi" w:cstheme="majorHAnsi"/>
          <w:sz w:val="24"/>
          <w:szCs w:val="24"/>
        </w:rPr>
        <w:t>. En reportant cette valeur sur l’abscisse de l</w:t>
      </w:r>
      <w:r w:rsidR="00D939CE">
        <w:rPr>
          <w:rFonts w:asciiTheme="majorHAnsi" w:hAnsiTheme="majorHAnsi" w:cstheme="majorHAnsi"/>
          <w:sz w:val="24"/>
          <w:szCs w:val="24"/>
        </w:rPr>
        <w:t>a figure 9.8a, on constate que la</w:t>
      </w:r>
      <w:r w:rsidRPr="006D5F4B">
        <w:rPr>
          <w:rFonts w:asciiTheme="majorHAnsi" w:hAnsiTheme="majorHAnsi" w:cstheme="majorHAnsi"/>
          <w:sz w:val="24"/>
          <w:szCs w:val="24"/>
        </w:rPr>
        <w:t xml:space="preserve"> dimensi</w:t>
      </w:r>
      <w:r w:rsidR="00D939CE">
        <w:rPr>
          <w:rFonts w:asciiTheme="majorHAnsi" w:hAnsiTheme="majorHAnsi" w:cstheme="majorHAnsi"/>
          <w:sz w:val="24"/>
          <w:szCs w:val="24"/>
        </w:rPr>
        <w:t xml:space="preserve">on critique de </w:t>
      </w:r>
      <w:r w:rsidRPr="006D5F4B">
        <w:rPr>
          <w:rFonts w:asciiTheme="majorHAnsi" w:hAnsiTheme="majorHAnsi" w:cstheme="majorHAnsi"/>
          <w:sz w:val="24"/>
          <w:szCs w:val="24"/>
        </w:rPr>
        <w:t>l</w:t>
      </w:r>
      <w:r w:rsidR="00D939CE">
        <w:rPr>
          <w:rFonts w:asciiTheme="majorHAnsi" w:hAnsiTheme="majorHAnsi" w:cstheme="majorHAnsi"/>
          <w:sz w:val="24"/>
          <w:szCs w:val="24"/>
        </w:rPr>
        <w:t>a</w:t>
      </w:r>
      <w:r w:rsidRPr="006D5F4B">
        <w:rPr>
          <w:rFonts w:asciiTheme="majorHAnsi" w:hAnsiTheme="majorHAnsi" w:cstheme="majorHAnsi"/>
          <w:sz w:val="24"/>
          <w:szCs w:val="24"/>
        </w:rPr>
        <w:t xml:space="preserve"> fissure </w:t>
      </w:r>
      <m:oMath>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cr</m:t>
            </m:r>
          </m:sub>
        </m:sSub>
      </m:oMath>
      <w:r w:rsidRPr="006D5F4B">
        <w:rPr>
          <w:rFonts w:asciiTheme="majorHAnsi" w:hAnsiTheme="majorHAnsi" w:cstheme="majorHAnsi"/>
          <w:sz w:val="24"/>
          <w:szCs w:val="24"/>
        </w:rPr>
        <w:t xml:space="preserve"> est très grande (</w:t>
      </w:r>
      <m:oMath>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cr</m:t>
            </m:r>
          </m:sub>
        </m:sSub>
        <m:r>
          <w:rPr>
            <w:rFonts w:ascii="Cambria Math" w:hAnsi="Cambria Math" w:cstheme="majorHAnsi"/>
            <w:sz w:val="24"/>
            <w:szCs w:val="24"/>
          </w:rPr>
          <m:t>&gt;</m:t>
        </m:r>
        <m:r>
          <w:rPr>
            <w:rFonts w:ascii="Cambria Math" w:hAnsi="Cambria Math" w:cstheme="majorHAnsi"/>
            <w:sz w:val="24"/>
            <w:szCs w:val="24"/>
          </w:rPr>
          <w:lastRenderedPageBreak/>
          <m:t>80mm</m:t>
        </m:r>
      </m:oMath>
      <w:r w:rsidRPr="006D5F4B">
        <w:rPr>
          <w:rFonts w:asciiTheme="majorHAnsi" w:hAnsiTheme="majorHAnsi" w:cstheme="majorHAnsi"/>
          <w:sz w:val="24"/>
          <w:szCs w:val="24"/>
        </w:rPr>
        <w:t>). Dans un tel cas, on peut déduire que la plastification de la section nette survient bien avant la rupture fragile.</w:t>
      </w:r>
    </w:p>
    <w:p w14:paraId="2BBFEE15" w14:textId="0A8113D7" w:rsidR="006D5F4B" w:rsidRPr="006D5F4B" w:rsidRDefault="006D5F4B" w:rsidP="006D5F4B">
      <w:pPr>
        <w:jc w:val="both"/>
        <w:rPr>
          <w:rFonts w:asciiTheme="majorHAnsi" w:hAnsiTheme="majorHAnsi" w:cstheme="majorHAnsi"/>
          <w:sz w:val="24"/>
          <w:szCs w:val="24"/>
        </w:rPr>
      </w:pPr>
      <w:r w:rsidRPr="006D5F4B">
        <w:rPr>
          <w:rFonts w:asciiTheme="majorHAnsi" w:hAnsiTheme="majorHAnsi" w:cstheme="majorHAnsi"/>
          <w:sz w:val="24"/>
          <w:szCs w:val="24"/>
        </w:rPr>
        <w:t xml:space="preserve">Toutefois, ce raisonnement change si l’on considère, en plus de la contrainte appliquée </w:t>
      </w:r>
      <m:oMath>
        <m:r>
          <w:rPr>
            <w:rFonts w:ascii="Cambria Math" w:hAnsi="Cambria Math" w:cstheme="majorHAnsi"/>
            <w:sz w:val="24"/>
            <w:szCs w:val="24"/>
          </w:rPr>
          <m:t>σ</m:t>
        </m:r>
      </m:oMath>
      <w:r w:rsidRPr="006D5F4B">
        <w:rPr>
          <w:rFonts w:asciiTheme="majorHAnsi" w:hAnsiTheme="majorHAnsi" w:cstheme="majorHAnsi"/>
          <w:sz w:val="24"/>
          <w:szCs w:val="24"/>
        </w:rPr>
        <w:t xml:space="preserve">, la présence de contraintes résiduelles, comme celles qui sont introduites par la soudure d’un gousset sur la plaque (figure 9.8b). Dans un tel cas, la contrainte effective (égale à la somme des contraintes appliquée et résiduelle) peut facilement atteindre la limite d’élasticité </w:t>
      </w: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Pr="006D5F4B">
        <w:rPr>
          <w:rFonts w:asciiTheme="majorHAnsi" w:hAnsiTheme="majorHAnsi" w:cstheme="majorHAnsi"/>
          <w:sz w:val="24"/>
          <w:szCs w:val="24"/>
        </w:rPr>
        <w:t xml:space="preserve">. En reportant cette valeur sur la figure 9.8b, on constate que </w:t>
      </w:r>
      <m:oMath>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cr</m:t>
            </m:r>
          </m:sub>
        </m:sSub>
      </m:oMath>
      <w:r w:rsidRPr="006D5F4B">
        <w:rPr>
          <w:rFonts w:asciiTheme="majorHAnsi" w:hAnsiTheme="majorHAnsi" w:cstheme="majorHAnsi"/>
          <w:sz w:val="24"/>
          <w:szCs w:val="24"/>
        </w:rPr>
        <w:t xml:space="preserve"> est beaucoup plus faible (</w:t>
      </w:r>
      <m:oMath>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cr</m:t>
            </m:r>
          </m:sub>
        </m:sSub>
        <m:r>
          <w:rPr>
            <w:rFonts w:ascii="Cambria Math" w:hAnsi="Cambria Math" w:cstheme="majorHAnsi"/>
            <w:sz w:val="24"/>
            <w:szCs w:val="24"/>
          </w:rPr>
          <m:t>≈15mm</m:t>
        </m:r>
      </m:oMath>
      <w:r w:rsidRPr="006D5F4B">
        <w:rPr>
          <w:rFonts w:asciiTheme="majorHAnsi" w:hAnsiTheme="majorHAnsi" w:cstheme="majorHAnsi"/>
          <w:sz w:val="24"/>
          <w:szCs w:val="24"/>
        </w:rPr>
        <w:t xml:space="preserve">) que dans le cas sans gousset. Un tel phénomène, qui a pour conséquence une diminution de la valeur de </w:t>
      </w:r>
      <m:oMath>
        <m:sSub>
          <m:sSubPr>
            <m:ctrlPr>
              <w:rPr>
                <w:rFonts w:ascii="Cambria Math" w:hAnsi="Cambria Math" w:cstheme="majorHAnsi"/>
                <w:i/>
                <w:iCs/>
                <w:sz w:val="24"/>
                <w:szCs w:val="24"/>
              </w:rPr>
            </m:ctrlPr>
          </m:sSubPr>
          <m:e>
            <m:r>
              <w:rPr>
                <w:rFonts w:ascii="Cambria Math" w:hAnsi="Cambria Math" w:cstheme="majorHAnsi"/>
                <w:sz w:val="24"/>
                <w:szCs w:val="24"/>
              </w:rPr>
              <m:t>a</m:t>
            </m:r>
          </m:e>
          <m:sub>
            <m:r>
              <w:rPr>
                <w:rFonts w:ascii="Cambria Math" w:hAnsi="Cambria Math" w:cstheme="majorHAnsi"/>
                <w:sz w:val="24"/>
                <w:szCs w:val="24"/>
              </w:rPr>
              <m:t>cr</m:t>
            </m:r>
          </m:sub>
        </m:sSub>
      </m:oMath>
      <w:r w:rsidRPr="006D5F4B">
        <w:rPr>
          <w:rFonts w:asciiTheme="majorHAnsi" w:hAnsiTheme="majorHAnsi" w:cstheme="majorHAnsi"/>
          <w:sz w:val="24"/>
          <w:szCs w:val="24"/>
        </w:rPr>
        <w:t xml:space="preserve">, se produit également lorsque la température de service est basse (pour les aciers; voir la sous-section 2.9.6) et/ou lorsque la vitesse de chargement est grande (réduction de </w:t>
      </w:r>
      <m:oMath>
        <m:sSub>
          <m:sSubPr>
            <m:ctrlPr>
              <w:rPr>
                <w:rFonts w:ascii="Cambria Math" w:hAnsi="Cambria Math" w:cstheme="majorHAnsi"/>
                <w:i/>
                <w:sz w:val="24"/>
                <w:szCs w:val="24"/>
              </w:rPr>
            </m:ctrlPr>
          </m:sSubPr>
          <m:e>
            <m:r>
              <w:rPr>
                <w:rFonts w:ascii="Cambria Math" w:hAnsi="Cambria Math" w:cstheme="majorHAnsi"/>
                <w:sz w:val="24"/>
                <w:szCs w:val="24"/>
              </w:rPr>
              <m:t>K</m:t>
            </m:r>
          </m:e>
          <m:sub>
            <m:r>
              <w:rPr>
                <w:rFonts w:ascii="Cambria Math" w:hAnsi="Cambria Math" w:cstheme="majorHAnsi"/>
                <w:sz w:val="24"/>
                <w:szCs w:val="24"/>
              </w:rPr>
              <m:t>c</m:t>
            </m:r>
          </m:sub>
        </m:sSub>
      </m:oMath>
      <w:r w:rsidRPr="006D5F4B">
        <w:rPr>
          <w:rFonts w:asciiTheme="majorHAnsi" w:hAnsiTheme="majorHAnsi" w:cstheme="majorHAnsi"/>
          <w:sz w:val="24"/>
          <w:szCs w:val="24"/>
        </w:rPr>
        <w:t>).</w:t>
      </w:r>
    </w:p>
    <w:p w14:paraId="18C40DDF" w14:textId="1AB15FA0" w:rsidR="00AC4D20" w:rsidRDefault="006D5F4B" w:rsidP="006D5F4B">
      <w:pPr>
        <w:jc w:val="both"/>
        <w:rPr>
          <w:rFonts w:asciiTheme="majorHAnsi" w:hAnsiTheme="majorHAnsi" w:cstheme="majorHAnsi"/>
          <w:b/>
          <w:bCs/>
          <w:sz w:val="24"/>
          <w:szCs w:val="24"/>
        </w:rPr>
      </w:pPr>
      <w:r w:rsidRPr="006D5F4B">
        <w:rPr>
          <w:rFonts w:asciiTheme="majorHAnsi" w:hAnsiTheme="majorHAnsi" w:cstheme="majorHAnsi"/>
          <w:b/>
          <w:bCs/>
          <w:sz w:val="24"/>
          <w:szCs w:val="24"/>
        </w:rPr>
        <w:t xml:space="preserve">Figure 9.8 – Relation entre la contrainte appliquée </w:t>
      </w:r>
      <m:oMath>
        <m:r>
          <m:rPr>
            <m:sty m:val="bi"/>
          </m:rPr>
          <w:rPr>
            <w:rFonts w:ascii="Cambria Math" w:hAnsi="Cambria Math" w:cstheme="majorHAnsi"/>
            <w:sz w:val="24"/>
            <w:szCs w:val="24"/>
          </w:rPr>
          <m:t>σ</m:t>
        </m:r>
      </m:oMath>
      <w:r w:rsidRPr="006D5F4B">
        <w:rPr>
          <w:rFonts w:asciiTheme="majorHAnsi" w:hAnsiTheme="majorHAnsi" w:cstheme="majorHAnsi"/>
          <w:b/>
          <w:bCs/>
          <w:sz w:val="24"/>
          <w:szCs w:val="24"/>
        </w:rPr>
        <w:t xml:space="preserve"> et la dimension de la fissure </w:t>
      </w:r>
      <m:oMath>
        <m:sSub>
          <m:sSubPr>
            <m:ctrlPr>
              <w:rPr>
                <w:rFonts w:ascii="Cambria Math" w:hAnsi="Cambria Math" w:cstheme="majorHAnsi"/>
                <w:b/>
                <w:bCs/>
                <w:i/>
                <w:iCs/>
                <w:sz w:val="24"/>
                <w:szCs w:val="24"/>
              </w:rPr>
            </m:ctrlPr>
          </m:sSubPr>
          <m:e>
            <m:r>
              <m:rPr>
                <m:sty m:val="bi"/>
              </m:rPr>
              <w:rPr>
                <w:rFonts w:ascii="Cambria Math" w:hAnsi="Cambria Math" w:cstheme="majorHAnsi"/>
                <w:sz w:val="24"/>
                <w:szCs w:val="24"/>
              </w:rPr>
              <m:t>a</m:t>
            </m:r>
          </m:e>
          <m:sub>
            <m:r>
              <m:rPr>
                <m:sty m:val="bi"/>
              </m:rPr>
              <w:rPr>
                <w:rFonts w:ascii="Cambria Math" w:hAnsi="Cambria Math" w:cstheme="majorHAnsi"/>
                <w:sz w:val="24"/>
                <w:szCs w:val="24"/>
              </w:rPr>
              <m:t>cr</m:t>
            </m:r>
          </m:sub>
        </m:sSub>
      </m:oMath>
      <w:r w:rsidRPr="006D5F4B">
        <w:rPr>
          <w:rFonts w:asciiTheme="majorHAnsi" w:hAnsiTheme="majorHAnsi" w:cstheme="majorHAnsi"/>
          <w:b/>
          <w:bCs/>
          <w:sz w:val="24"/>
          <w:szCs w:val="24"/>
        </w:rPr>
        <w:t xml:space="preserve"> pour deux types de plaques d’acier ayant une valeur de </w:t>
      </w:r>
      <m:oMath>
        <m:sSub>
          <m:sSubPr>
            <m:ctrlPr>
              <w:rPr>
                <w:rFonts w:ascii="Cambria Math" w:hAnsi="Cambria Math" w:cstheme="majorHAnsi"/>
                <w:b/>
                <w:bCs/>
                <w:i/>
                <w:sz w:val="24"/>
                <w:szCs w:val="24"/>
              </w:rPr>
            </m:ctrlPr>
          </m:sSubPr>
          <m:e>
            <m:r>
              <m:rPr>
                <m:sty m:val="bi"/>
              </m:rPr>
              <w:rPr>
                <w:rFonts w:ascii="Cambria Math" w:hAnsi="Cambria Math" w:cstheme="majorHAnsi"/>
                <w:sz w:val="24"/>
                <w:szCs w:val="24"/>
              </w:rPr>
              <m:t>K</m:t>
            </m:r>
          </m:e>
          <m:sub>
            <m:r>
              <m:rPr>
                <m:sty m:val="bi"/>
              </m:rPr>
              <w:rPr>
                <w:rFonts w:ascii="Cambria Math" w:hAnsi="Cambria Math" w:cstheme="majorHAnsi"/>
                <w:sz w:val="24"/>
                <w:szCs w:val="24"/>
              </w:rPr>
              <m:t>c</m:t>
            </m:r>
          </m:sub>
        </m:sSub>
      </m:oMath>
      <w:r w:rsidRPr="006D5F4B">
        <w:rPr>
          <w:rFonts w:asciiTheme="majorHAnsi" w:hAnsiTheme="majorHAnsi" w:cstheme="majorHAnsi"/>
          <w:b/>
          <w:bCs/>
          <w:sz w:val="24"/>
          <w:szCs w:val="24"/>
        </w:rPr>
        <w:t xml:space="preserve"> = 3000 N.</w:t>
      </w:r>
      <w:r w:rsidR="00D939CE">
        <w:rPr>
          <w:rFonts w:asciiTheme="majorHAnsi" w:hAnsiTheme="majorHAnsi" w:cstheme="majorHAnsi"/>
          <w:b/>
          <w:bCs/>
          <w:sz w:val="24"/>
          <w:szCs w:val="24"/>
        </w:rPr>
        <w:t>mm</w:t>
      </w:r>
      <w:r w:rsidRPr="00D939CE">
        <w:rPr>
          <w:rFonts w:asciiTheme="majorHAnsi" w:hAnsiTheme="majorHAnsi" w:cstheme="majorHAnsi"/>
          <w:b/>
          <w:bCs/>
          <w:sz w:val="24"/>
          <w:szCs w:val="24"/>
          <w:vertAlign w:val="superscript"/>
        </w:rPr>
        <w:t>-3/2</w:t>
      </w:r>
      <w:r w:rsidRPr="006D5F4B">
        <w:rPr>
          <w:rFonts w:asciiTheme="majorHAnsi" w:hAnsiTheme="majorHAnsi" w:cstheme="majorHAnsi"/>
          <w:b/>
          <w:bCs/>
          <w:sz w:val="24"/>
          <w:szCs w:val="24"/>
        </w:rPr>
        <w:t xml:space="preserve"> </w:t>
      </w:r>
    </w:p>
    <w:p w14:paraId="74B9F042" w14:textId="1C43190D" w:rsidR="00AC4D20" w:rsidRDefault="00AC4D20" w:rsidP="006D5F4B">
      <w:pPr>
        <w:jc w:val="both"/>
        <w:rPr>
          <w:rFonts w:asciiTheme="majorHAnsi" w:hAnsiTheme="majorHAnsi" w:cstheme="majorHAnsi"/>
          <w:b/>
          <w:bCs/>
          <w:sz w:val="24"/>
          <w:szCs w:val="24"/>
        </w:rPr>
      </w:pPr>
    </w:p>
    <w:p w14:paraId="5524D1FA" w14:textId="5811704B" w:rsidR="00AC4D20" w:rsidRDefault="00AC4D20" w:rsidP="00663F44">
      <w:pPr>
        <w:pStyle w:val="Titre2"/>
      </w:pPr>
      <w:bookmarkStart w:id="16" w:name="_Toc127458770"/>
      <w:r>
        <w:t>Diapositive 3</w:t>
      </w:r>
      <w:r w:rsidR="00663F44">
        <w:t>1</w:t>
      </w:r>
      <w:r>
        <w:t> :</w:t>
      </w:r>
      <w:bookmarkEnd w:id="16"/>
    </w:p>
    <w:p w14:paraId="30049A3A" w14:textId="3B9D6322" w:rsidR="00AC4D20" w:rsidRDefault="00AC4D20" w:rsidP="00AC4D20"/>
    <w:p w14:paraId="7B985FFD" w14:textId="639E2A50" w:rsidR="00AC4D20" w:rsidRDefault="00AC4D20" w:rsidP="00AC4D20">
      <w:pPr>
        <w:jc w:val="both"/>
        <w:rPr>
          <w:rFonts w:asciiTheme="majorHAnsi" w:hAnsiTheme="majorHAnsi" w:cstheme="majorHAnsi"/>
          <w:b/>
          <w:bCs/>
          <w:sz w:val="24"/>
          <w:szCs w:val="24"/>
        </w:rPr>
      </w:pPr>
      <w:r w:rsidRPr="006D5F4B">
        <w:rPr>
          <w:rFonts w:asciiTheme="majorHAnsi" w:hAnsiTheme="majorHAnsi" w:cstheme="majorHAnsi"/>
          <w:b/>
          <w:bCs/>
          <w:sz w:val="24"/>
          <w:szCs w:val="24"/>
        </w:rPr>
        <w:t xml:space="preserve">Figure 9.8 – Relation entre la contrainte appliquée </w:t>
      </w:r>
      <m:oMath>
        <m:r>
          <m:rPr>
            <m:sty m:val="bi"/>
          </m:rPr>
          <w:rPr>
            <w:rFonts w:ascii="Cambria Math" w:hAnsi="Cambria Math" w:cstheme="majorHAnsi"/>
            <w:sz w:val="24"/>
            <w:szCs w:val="24"/>
          </w:rPr>
          <m:t>σ</m:t>
        </m:r>
      </m:oMath>
      <w:r w:rsidRPr="006D5F4B">
        <w:rPr>
          <w:rFonts w:asciiTheme="majorHAnsi" w:hAnsiTheme="majorHAnsi" w:cstheme="majorHAnsi"/>
          <w:b/>
          <w:bCs/>
          <w:sz w:val="24"/>
          <w:szCs w:val="24"/>
        </w:rPr>
        <w:t xml:space="preserve"> et la dimension de la fissure </w:t>
      </w:r>
      <m:oMath>
        <m:sSub>
          <m:sSubPr>
            <m:ctrlPr>
              <w:rPr>
                <w:rFonts w:ascii="Cambria Math" w:hAnsi="Cambria Math" w:cstheme="majorHAnsi"/>
                <w:b/>
                <w:bCs/>
                <w:i/>
                <w:iCs/>
                <w:sz w:val="24"/>
                <w:szCs w:val="24"/>
              </w:rPr>
            </m:ctrlPr>
          </m:sSubPr>
          <m:e>
            <m:r>
              <m:rPr>
                <m:sty m:val="bi"/>
              </m:rPr>
              <w:rPr>
                <w:rFonts w:ascii="Cambria Math" w:hAnsi="Cambria Math" w:cstheme="majorHAnsi"/>
                <w:sz w:val="24"/>
                <w:szCs w:val="24"/>
              </w:rPr>
              <m:t>a</m:t>
            </m:r>
          </m:e>
          <m:sub>
            <m:r>
              <m:rPr>
                <m:sty m:val="bi"/>
              </m:rPr>
              <w:rPr>
                <w:rFonts w:ascii="Cambria Math" w:hAnsi="Cambria Math" w:cstheme="majorHAnsi"/>
                <w:sz w:val="24"/>
                <w:szCs w:val="24"/>
              </w:rPr>
              <m:t>cr</m:t>
            </m:r>
          </m:sub>
        </m:sSub>
      </m:oMath>
      <w:r w:rsidRPr="006D5F4B">
        <w:rPr>
          <w:rFonts w:asciiTheme="majorHAnsi" w:hAnsiTheme="majorHAnsi" w:cstheme="majorHAnsi"/>
          <w:b/>
          <w:bCs/>
          <w:sz w:val="24"/>
          <w:szCs w:val="24"/>
        </w:rPr>
        <w:t xml:space="preserve"> pour deux types de plaques d’acier ayant une valeur de </w:t>
      </w:r>
      <m:oMath>
        <m:sSub>
          <m:sSubPr>
            <m:ctrlPr>
              <w:rPr>
                <w:rFonts w:ascii="Cambria Math" w:hAnsi="Cambria Math" w:cstheme="majorHAnsi"/>
                <w:b/>
                <w:bCs/>
                <w:i/>
                <w:sz w:val="24"/>
                <w:szCs w:val="24"/>
              </w:rPr>
            </m:ctrlPr>
          </m:sSubPr>
          <m:e>
            <m:r>
              <m:rPr>
                <m:sty m:val="bi"/>
              </m:rPr>
              <w:rPr>
                <w:rFonts w:ascii="Cambria Math" w:hAnsi="Cambria Math" w:cstheme="majorHAnsi"/>
                <w:sz w:val="24"/>
                <w:szCs w:val="24"/>
              </w:rPr>
              <m:t>K</m:t>
            </m:r>
          </m:e>
          <m:sub>
            <m:r>
              <m:rPr>
                <m:sty m:val="bi"/>
              </m:rPr>
              <w:rPr>
                <w:rFonts w:ascii="Cambria Math" w:hAnsi="Cambria Math" w:cstheme="majorHAnsi"/>
                <w:sz w:val="24"/>
                <w:szCs w:val="24"/>
              </w:rPr>
              <m:t>c</m:t>
            </m:r>
          </m:sub>
        </m:sSub>
      </m:oMath>
      <w:r w:rsidRPr="006D5F4B">
        <w:rPr>
          <w:rFonts w:asciiTheme="majorHAnsi" w:hAnsiTheme="majorHAnsi" w:cstheme="majorHAnsi"/>
          <w:b/>
          <w:bCs/>
          <w:sz w:val="24"/>
          <w:szCs w:val="24"/>
        </w:rPr>
        <w:t xml:space="preserve"> = 3000 N.</w:t>
      </w:r>
      <w:r>
        <w:rPr>
          <w:rFonts w:asciiTheme="majorHAnsi" w:hAnsiTheme="majorHAnsi" w:cstheme="majorHAnsi"/>
          <w:b/>
          <w:bCs/>
          <w:sz w:val="24"/>
          <w:szCs w:val="24"/>
        </w:rPr>
        <w:t>mm</w:t>
      </w:r>
      <w:r w:rsidRPr="00D939CE">
        <w:rPr>
          <w:rFonts w:asciiTheme="majorHAnsi" w:hAnsiTheme="majorHAnsi" w:cstheme="majorHAnsi"/>
          <w:b/>
          <w:bCs/>
          <w:sz w:val="24"/>
          <w:szCs w:val="24"/>
          <w:vertAlign w:val="superscript"/>
        </w:rPr>
        <w:t>-3/2</w:t>
      </w:r>
      <w:r w:rsidR="009C35B1">
        <w:rPr>
          <w:rFonts w:asciiTheme="majorHAnsi" w:hAnsiTheme="majorHAnsi" w:cstheme="majorHAnsi"/>
          <w:b/>
          <w:bCs/>
          <w:sz w:val="24"/>
          <w:szCs w:val="24"/>
        </w:rPr>
        <w:t xml:space="preserve"> </w:t>
      </w:r>
    </w:p>
    <w:p w14:paraId="6D714590" w14:textId="699A8FC4" w:rsidR="00356501" w:rsidRPr="00AC4D20" w:rsidRDefault="00AC4D20" w:rsidP="00CD1525">
      <w:pPr>
        <w:rPr>
          <w:rFonts w:asciiTheme="majorHAnsi" w:hAnsiTheme="majorHAnsi" w:cstheme="majorHAnsi"/>
          <w:b/>
          <w:bCs/>
          <w:sz w:val="24"/>
          <w:szCs w:val="24"/>
        </w:rPr>
      </w:pPr>
      <w:r>
        <w:rPr>
          <w:rFonts w:asciiTheme="majorHAnsi" w:hAnsiTheme="majorHAnsi" w:cstheme="majorHAnsi"/>
          <w:b/>
          <w:bCs/>
          <w:sz w:val="24"/>
          <w:szCs w:val="24"/>
        </w:rPr>
        <w:br w:type="page"/>
      </w:r>
    </w:p>
    <w:p w14:paraId="43243970" w14:textId="0D8A4EFF" w:rsidR="00CD1525" w:rsidRDefault="00085ED6" w:rsidP="00B42501">
      <w:pPr>
        <w:pStyle w:val="Titre1"/>
        <w:numPr>
          <w:ilvl w:val="0"/>
          <w:numId w:val="43"/>
        </w:numPr>
      </w:pPr>
      <w:bookmarkStart w:id="17" w:name="_Toc127458771"/>
      <w:r>
        <w:lastRenderedPageBreak/>
        <w:t>Paramètre de la tenue en fatigue</w:t>
      </w:r>
      <w:bookmarkEnd w:id="17"/>
    </w:p>
    <w:p w14:paraId="35E7A20E" w14:textId="4A71BB6E" w:rsidR="00CD1525" w:rsidRDefault="00CD1525" w:rsidP="00CD1525"/>
    <w:p w14:paraId="08304D58" w14:textId="1AF4B02B" w:rsidR="00AC4D20" w:rsidRDefault="00AC4D20" w:rsidP="00663F44">
      <w:pPr>
        <w:pStyle w:val="Titre2"/>
      </w:pPr>
      <w:bookmarkStart w:id="18" w:name="_Toc127458772"/>
      <w:r>
        <w:t>Diapositive 3</w:t>
      </w:r>
      <w:r w:rsidR="00663F44">
        <w:t>4</w:t>
      </w:r>
      <w:r>
        <w:t> :</w:t>
      </w:r>
      <w:bookmarkEnd w:id="18"/>
    </w:p>
    <w:p w14:paraId="423FAB7E" w14:textId="1FA2D538" w:rsidR="00AC4D20" w:rsidRDefault="00AC4D20" w:rsidP="00AC4D20"/>
    <w:p w14:paraId="1E059E85" w14:textId="77777777" w:rsidR="00AC4D20" w:rsidRPr="00AC4D20" w:rsidRDefault="00AC4D20" w:rsidP="00AC4D20">
      <w:pPr>
        <w:jc w:val="both"/>
        <w:rPr>
          <w:rFonts w:asciiTheme="majorHAnsi" w:hAnsiTheme="majorHAnsi" w:cstheme="majorHAnsi"/>
          <w:sz w:val="24"/>
          <w:szCs w:val="24"/>
        </w:rPr>
      </w:pPr>
      <w:r w:rsidRPr="00AC4D20">
        <w:rPr>
          <w:rFonts w:asciiTheme="majorHAnsi" w:hAnsiTheme="majorHAnsi" w:cstheme="majorHAnsi"/>
          <w:b/>
          <w:bCs/>
          <w:sz w:val="24"/>
          <w:szCs w:val="24"/>
        </w:rPr>
        <w:t>9.3 Paramètres de la tenue en fatigue</w:t>
      </w:r>
    </w:p>
    <w:p w14:paraId="589F1641" w14:textId="0CDDFD02" w:rsidR="00AC4D20" w:rsidRPr="00AC4D20" w:rsidRDefault="00AC4D20" w:rsidP="00AC4D20">
      <w:pPr>
        <w:jc w:val="both"/>
        <w:rPr>
          <w:rFonts w:asciiTheme="majorHAnsi" w:hAnsiTheme="majorHAnsi" w:cstheme="majorHAnsi"/>
          <w:sz w:val="24"/>
          <w:szCs w:val="24"/>
        </w:rPr>
      </w:pPr>
      <w:r w:rsidRPr="00AC4D20">
        <w:rPr>
          <w:rFonts w:asciiTheme="majorHAnsi" w:hAnsiTheme="majorHAnsi" w:cstheme="majorHAnsi"/>
          <w:sz w:val="24"/>
          <w:szCs w:val="24"/>
        </w:rPr>
        <w:t xml:space="preserve">De nombreuses études sur les alliages d’aluminium ont permis de montrer que, pour des nombres de cycles supérieurs à </w:t>
      </w:r>
      <m:oMath>
        <m:r>
          <w:rPr>
            <w:rFonts w:ascii="Cambria Math" w:hAnsi="Cambria Math" w:cstheme="majorHAnsi"/>
            <w:sz w:val="24"/>
            <w:szCs w:val="24"/>
          </w:rPr>
          <m:t>2*</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4</m:t>
            </m:r>
          </m:sup>
        </m:sSup>
      </m:oMath>
      <w:r w:rsidRPr="00AC4D20">
        <w:rPr>
          <w:rFonts w:asciiTheme="majorHAnsi" w:hAnsiTheme="majorHAnsi" w:cstheme="majorHAnsi"/>
          <w:sz w:val="24"/>
          <w:szCs w:val="24"/>
        </w:rPr>
        <w:t xml:space="preserve"> pour les assemblages soudés et </w:t>
      </w:r>
      <m:oMath>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5</m:t>
            </m:r>
          </m:sup>
        </m:sSup>
      </m:oMath>
      <w:r w:rsidRPr="00AC4D20">
        <w:rPr>
          <w:rFonts w:asciiTheme="majorHAnsi" w:hAnsiTheme="majorHAnsi" w:cstheme="majorHAnsi"/>
          <w:sz w:val="24"/>
          <w:szCs w:val="24"/>
        </w:rPr>
        <w:t xml:space="preserve"> pour le matériau de base et les assemblages mécaniques, l’influence d’une multitude de paramètres est prédominante sur la tenue en fatigue. Les paramètres les plus importants sont passés en revue dans cette section.</w:t>
      </w:r>
    </w:p>
    <w:p w14:paraId="1CE26D13" w14:textId="77777777" w:rsidR="00901780" w:rsidRDefault="00901780" w:rsidP="00AC4D20">
      <w:pPr>
        <w:jc w:val="both"/>
        <w:rPr>
          <w:rFonts w:asciiTheme="majorHAnsi" w:hAnsiTheme="majorHAnsi" w:cstheme="majorHAnsi"/>
          <w:b/>
          <w:bCs/>
          <w:sz w:val="24"/>
          <w:szCs w:val="24"/>
        </w:rPr>
      </w:pPr>
    </w:p>
    <w:p w14:paraId="6A258F75" w14:textId="3B3FE289" w:rsidR="00AC4D20" w:rsidRPr="00AC4D20" w:rsidRDefault="00AC4D20" w:rsidP="00AC4D20">
      <w:pPr>
        <w:jc w:val="both"/>
        <w:rPr>
          <w:rFonts w:asciiTheme="majorHAnsi" w:hAnsiTheme="majorHAnsi" w:cstheme="majorHAnsi"/>
          <w:sz w:val="24"/>
          <w:szCs w:val="24"/>
        </w:rPr>
      </w:pPr>
      <w:r w:rsidRPr="00AC4D20">
        <w:rPr>
          <w:rFonts w:asciiTheme="majorHAnsi" w:hAnsiTheme="majorHAnsi" w:cstheme="majorHAnsi"/>
          <w:b/>
          <w:bCs/>
          <w:sz w:val="24"/>
          <w:szCs w:val="24"/>
        </w:rPr>
        <w:t>9.3.1 Caractéristiques du matériau</w:t>
      </w:r>
    </w:p>
    <w:p w14:paraId="3DFD5F29" w14:textId="45CA33F3" w:rsidR="00AC4D20" w:rsidRPr="00AC4D20" w:rsidRDefault="00AC4D20" w:rsidP="00AC4D20">
      <w:pPr>
        <w:jc w:val="both"/>
        <w:rPr>
          <w:rFonts w:asciiTheme="majorHAnsi" w:hAnsiTheme="majorHAnsi" w:cstheme="majorHAnsi"/>
          <w:sz w:val="24"/>
          <w:szCs w:val="24"/>
        </w:rPr>
      </w:pPr>
      <w:r w:rsidRPr="00AC4D20">
        <w:rPr>
          <w:rFonts w:asciiTheme="majorHAnsi" w:hAnsiTheme="majorHAnsi" w:cstheme="majorHAnsi"/>
          <w:sz w:val="24"/>
          <w:szCs w:val="24"/>
        </w:rPr>
        <w:t xml:space="preserve">On a pu observer, lors d’essais sur des éprouvettes non soudées, que la composition chimique, les caractéristiques mécaniques ainsi que la structure microscopique des métaux avaient parfois une influence sensible sur la durée de vie. C’est ainsi qu’une grande résistance à la traction du matériau permet une durée de vie des éprouvettes plus élevée, essentiellement grâce à une augmentation de la phase initiale de la fissure, et non par celle de la propagation. Cet effet bénéfique ne se retrouve malheureusement pas dans des éléments soudés, car leur durée de vie est surtout constituée par la phase de propagation. L’effet de la résistance à la traction du matériau peut par conséquent être </w:t>
      </w:r>
      <w:r w:rsidR="00901780">
        <w:rPr>
          <w:rFonts w:asciiTheme="majorHAnsi" w:hAnsiTheme="majorHAnsi" w:cstheme="majorHAnsi"/>
          <w:sz w:val="24"/>
          <w:szCs w:val="24"/>
        </w:rPr>
        <w:t>négligé pour le dimensionnement</w:t>
      </w:r>
      <w:r w:rsidRPr="00AC4D20">
        <w:rPr>
          <w:rFonts w:asciiTheme="majorHAnsi" w:hAnsiTheme="majorHAnsi" w:cstheme="majorHAnsi"/>
          <w:sz w:val="24"/>
          <w:szCs w:val="24"/>
        </w:rPr>
        <w:t>.</w:t>
      </w:r>
    </w:p>
    <w:p w14:paraId="3C3871B3" w14:textId="7937D8E6" w:rsidR="00AC4D20" w:rsidRPr="00AC4D20" w:rsidRDefault="00AC4D20" w:rsidP="00AC4D20">
      <w:pPr>
        <w:jc w:val="both"/>
        <w:rPr>
          <w:rFonts w:asciiTheme="majorHAnsi" w:hAnsiTheme="majorHAnsi" w:cstheme="majorHAnsi"/>
          <w:sz w:val="24"/>
          <w:szCs w:val="24"/>
        </w:rPr>
      </w:pPr>
      <w:r w:rsidRPr="00AC4D20">
        <w:rPr>
          <w:rFonts w:asciiTheme="majorHAnsi" w:hAnsiTheme="majorHAnsi" w:cstheme="majorHAnsi"/>
          <w:sz w:val="24"/>
          <w:szCs w:val="24"/>
        </w:rPr>
        <w:t xml:space="preserve">La différence fondamentale du comportement en fatigue entre un détail soudé et détail non soudé réside dans le fait que dans la composante non soudée, la fissure doit s’amorcer pour, ensuite, se propager, alors que dans la composante soudée, </w:t>
      </w:r>
      <w:r w:rsidR="00901780">
        <w:rPr>
          <w:rFonts w:asciiTheme="majorHAnsi" w:hAnsiTheme="majorHAnsi" w:cstheme="majorHAnsi"/>
          <w:sz w:val="24"/>
          <w:szCs w:val="24"/>
        </w:rPr>
        <w:t>la fissure n'a qu’à se propager</w:t>
      </w:r>
      <w:r w:rsidRPr="00AC4D20">
        <w:rPr>
          <w:rFonts w:asciiTheme="majorHAnsi" w:hAnsiTheme="majorHAnsi" w:cstheme="majorHAnsi"/>
          <w:sz w:val="24"/>
          <w:szCs w:val="24"/>
        </w:rPr>
        <w:t>. En fait, dans un détail soudé, la fissure prend racine dans un défaut de la soudure, qui peut être considéré comme une imperfection structurale inévitable, quel que soit le dommage causé par la fatigue. En conséquence, la propagation de la fissure est seulement influencée par les conditions géométriques et ne dépend pas de la résistance statique du matériau. En eff</w:t>
      </w:r>
      <w:r w:rsidR="00901780">
        <w:rPr>
          <w:rFonts w:asciiTheme="majorHAnsi" w:hAnsiTheme="majorHAnsi" w:cstheme="majorHAnsi"/>
          <w:sz w:val="24"/>
          <w:szCs w:val="24"/>
        </w:rPr>
        <w:t>et, les essais en laboratoire ont confirmé que le taux de croissance des fissures varie en fonction de la résistance en</w:t>
      </w:r>
      <w:r w:rsidRPr="00AC4D20">
        <w:rPr>
          <w:rFonts w:asciiTheme="majorHAnsi" w:hAnsiTheme="majorHAnsi" w:cstheme="majorHAnsi"/>
          <w:sz w:val="24"/>
          <w:szCs w:val="24"/>
        </w:rPr>
        <w:t xml:space="preserve"> traction du matériau, mais que le taux de propagation n’est que légèrement influencé par les propriétés mécaniques du matériau.</w:t>
      </w:r>
    </w:p>
    <w:p w14:paraId="5C6EB6A5" w14:textId="6E88F7C6" w:rsidR="00AC4D20" w:rsidRPr="00AC4D20" w:rsidRDefault="00AC4D20" w:rsidP="00AC4D20">
      <w:pPr>
        <w:jc w:val="both"/>
        <w:rPr>
          <w:rFonts w:asciiTheme="majorHAnsi" w:hAnsiTheme="majorHAnsi" w:cstheme="majorHAnsi"/>
          <w:sz w:val="24"/>
          <w:szCs w:val="24"/>
        </w:rPr>
      </w:pPr>
      <w:r w:rsidRPr="00AC4D20">
        <w:rPr>
          <w:rFonts w:asciiTheme="majorHAnsi" w:hAnsiTheme="majorHAnsi" w:cstheme="majorHAnsi"/>
          <w:sz w:val="24"/>
          <w:szCs w:val="24"/>
        </w:rPr>
        <w:t>L’inclusion d’une entaille exercée mécaniquement ou résultant du soudage affecte le comportement en fatigue de l'aluminium, surtout des alliages traités thermiquement (séries 6000 et 7000). Des résultats expérimentaux ont montré que le matériau de base ainsi que le matériau d’apport jouent un rôle négligeable dans la tenue en fatigue d’assemblages de pièces en alliag</w:t>
      </w:r>
      <w:r w:rsidR="00901780">
        <w:rPr>
          <w:rFonts w:asciiTheme="majorHAnsi" w:hAnsiTheme="majorHAnsi" w:cstheme="majorHAnsi"/>
          <w:sz w:val="24"/>
          <w:szCs w:val="24"/>
        </w:rPr>
        <w:t>e des séries 5000, 6000 et 7000</w:t>
      </w:r>
      <w:r w:rsidRPr="00AC4D20">
        <w:rPr>
          <w:rFonts w:asciiTheme="majorHAnsi" w:hAnsiTheme="majorHAnsi" w:cstheme="majorHAnsi"/>
          <w:sz w:val="24"/>
          <w:szCs w:val="24"/>
        </w:rPr>
        <w:t>.</w:t>
      </w:r>
    </w:p>
    <w:p w14:paraId="1E61B0E2" w14:textId="17964977" w:rsidR="00AC4D20" w:rsidRPr="00AC4D20" w:rsidRDefault="00AC4D20" w:rsidP="00AC4D20">
      <w:pPr>
        <w:jc w:val="both"/>
        <w:rPr>
          <w:rFonts w:asciiTheme="majorHAnsi" w:hAnsiTheme="majorHAnsi" w:cstheme="majorHAnsi"/>
          <w:sz w:val="24"/>
          <w:szCs w:val="24"/>
        </w:rPr>
      </w:pPr>
      <w:r w:rsidRPr="00AC4D20">
        <w:rPr>
          <w:rFonts w:asciiTheme="majorHAnsi" w:hAnsiTheme="majorHAnsi" w:cstheme="majorHAnsi"/>
          <w:sz w:val="24"/>
          <w:szCs w:val="24"/>
        </w:rPr>
        <w:lastRenderedPageBreak/>
        <w:t xml:space="preserve">Seules les soudures à rainure parfaitement arasées (voir le chapitre VIII) ont démontré une légère variation de résistance en fatigue en fonction du type d’alliage. Cette variation n’existe </w:t>
      </w:r>
      <w:r w:rsidR="00901780">
        <w:rPr>
          <w:rFonts w:asciiTheme="majorHAnsi" w:hAnsiTheme="majorHAnsi" w:cstheme="majorHAnsi"/>
          <w:sz w:val="24"/>
          <w:szCs w:val="24"/>
        </w:rPr>
        <w:t>pas pour les cordons de soudure</w:t>
      </w:r>
      <w:r w:rsidRPr="00AC4D20">
        <w:rPr>
          <w:rFonts w:asciiTheme="majorHAnsi" w:hAnsiTheme="majorHAnsi" w:cstheme="majorHAnsi"/>
          <w:sz w:val="24"/>
          <w:szCs w:val="24"/>
        </w:rPr>
        <w:t>.</w:t>
      </w:r>
    </w:p>
    <w:p w14:paraId="24CB98E2" w14:textId="2E1B6DB1" w:rsidR="00AC4D20" w:rsidRPr="00AC4D20" w:rsidRDefault="00AC4D20" w:rsidP="00AC4D20">
      <w:pPr>
        <w:jc w:val="both"/>
        <w:rPr>
          <w:rFonts w:asciiTheme="majorHAnsi" w:hAnsiTheme="majorHAnsi" w:cstheme="majorHAnsi"/>
          <w:sz w:val="24"/>
          <w:szCs w:val="24"/>
        </w:rPr>
      </w:pPr>
      <w:r w:rsidRPr="00AC4D20">
        <w:rPr>
          <w:rFonts w:asciiTheme="majorHAnsi" w:hAnsiTheme="majorHAnsi" w:cstheme="majorHAnsi"/>
          <w:sz w:val="24"/>
          <w:szCs w:val="24"/>
        </w:rPr>
        <w:t>À plusieurs titres, le comportement en fatigue des alliages de corroyage se compare à celui des aciers. Les résultats présentés sur la figure 9.9</w:t>
      </w:r>
      <w:r w:rsidR="009C35B1">
        <w:rPr>
          <w:rFonts w:asciiTheme="majorHAnsi" w:hAnsiTheme="majorHAnsi" w:cstheme="majorHAnsi"/>
          <w:sz w:val="24"/>
          <w:szCs w:val="24"/>
        </w:rPr>
        <w:t xml:space="preserve"> (voir acétate)</w:t>
      </w:r>
      <w:r w:rsidRPr="00AC4D20">
        <w:rPr>
          <w:rFonts w:asciiTheme="majorHAnsi" w:hAnsiTheme="majorHAnsi" w:cstheme="majorHAnsi"/>
          <w:sz w:val="24"/>
          <w:szCs w:val="24"/>
        </w:rPr>
        <w:t xml:space="preserve"> pour des éprouvettes uniformes, entaillées et s</w:t>
      </w:r>
      <w:r w:rsidR="00E7679B">
        <w:rPr>
          <w:rFonts w:asciiTheme="majorHAnsi" w:hAnsiTheme="majorHAnsi" w:cstheme="majorHAnsi"/>
          <w:sz w:val="24"/>
          <w:szCs w:val="24"/>
        </w:rPr>
        <w:t xml:space="preserve">oudées, montrent clairement que </w:t>
      </w:r>
      <w:r w:rsidRPr="00AC4D20">
        <w:rPr>
          <w:rFonts w:asciiTheme="majorHAnsi" w:hAnsiTheme="majorHAnsi" w:cstheme="majorHAnsi"/>
          <w:sz w:val="24"/>
          <w:szCs w:val="24"/>
        </w:rPr>
        <w:t>l</w:t>
      </w:r>
      <w:r w:rsidR="00E7679B">
        <w:rPr>
          <w:rFonts w:asciiTheme="majorHAnsi" w:hAnsiTheme="majorHAnsi" w:cstheme="majorHAnsi"/>
          <w:sz w:val="24"/>
          <w:szCs w:val="24"/>
        </w:rPr>
        <w:t>e</w:t>
      </w:r>
      <w:r w:rsidRPr="00AC4D20">
        <w:rPr>
          <w:rFonts w:asciiTheme="majorHAnsi" w:hAnsiTheme="majorHAnsi" w:cstheme="majorHAnsi"/>
          <w:sz w:val="24"/>
          <w:szCs w:val="24"/>
        </w:rPr>
        <w:t>s spécimens uniformes et entaillés mais non soudés ont une tenue en fatigue qui varie en fonction de la résistance en traction du matériau de base, mais que la résistance en fatigue d’assemblages soudés est pratiquement indépendante de F</w:t>
      </w:r>
      <w:r w:rsidRPr="00E7679B">
        <w:rPr>
          <w:rFonts w:asciiTheme="majorHAnsi" w:hAnsiTheme="majorHAnsi" w:cstheme="majorHAnsi"/>
          <w:sz w:val="24"/>
          <w:szCs w:val="24"/>
          <w:vertAlign w:val="subscript"/>
        </w:rPr>
        <w:t>u</w:t>
      </w:r>
      <w:r w:rsidRPr="00AC4D20">
        <w:rPr>
          <w:rFonts w:asciiTheme="majorHAnsi" w:hAnsiTheme="majorHAnsi" w:cstheme="majorHAnsi"/>
          <w:sz w:val="24"/>
          <w:szCs w:val="24"/>
        </w:rPr>
        <w:t>. Ainsi, on comprend mieux la nature de la mise en garde quant à l’utilisation des valeurs présentées dans le tableau 2.10</w:t>
      </w:r>
      <w:r w:rsidR="009C35B1">
        <w:rPr>
          <w:rStyle w:val="Appelnotedebasdep"/>
          <w:rFonts w:asciiTheme="majorHAnsi" w:hAnsiTheme="majorHAnsi" w:cstheme="majorHAnsi"/>
          <w:sz w:val="24"/>
          <w:szCs w:val="24"/>
        </w:rPr>
        <w:footnoteReference w:id="5"/>
      </w:r>
      <w:r w:rsidRPr="00AC4D20">
        <w:rPr>
          <w:rFonts w:asciiTheme="majorHAnsi" w:hAnsiTheme="majorHAnsi" w:cstheme="majorHAnsi"/>
          <w:sz w:val="24"/>
          <w:szCs w:val="24"/>
        </w:rPr>
        <w:t xml:space="preserve"> du chapitre II.</w:t>
      </w:r>
    </w:p>
    <w:p w14:paraId="44DA9405" w14:textId="2754C2D0" w:rsidR="00AC4D20" w:rsidRDefault="00AC4D20" w:rsidP="00AC4D20">
      <w:pPr>
        <w:jc w:val="both"/>
        <w:rPr>
          <w:rFonts w:asciiTheme="majorHAnsi" w:hAnsiTheme="majorHAnsi" w:cstheme="majorHAnsi"/>
          <w:b/>
          <w:bCs/>
          <w:sz w:val="24"/>
          <w:szCs w:val="24"/>
        </w:rPr>
      </w:pPr>
      <w:r w:rsidRPr="00AC4D20">
        <w:rPr>
          <w:rFonts w:asciiTheme="majorHAnsi" w:hAnsiTheme="majorHAnsi" w:cstheme="majorHAnsi"/>
          <w:b/>
          <w:bCs/>
          <w:sz w:val="24"/>
          <w:szCs w:val="24"/>
        </w:rPr>
        <w:t xml:space="preserve">Figure 9.9 – Résistance en fatigue d’éprouvettes d’acier soudées et non soudées à N = </w:t>
      </w:r>
      <m:oMath>
        <m:sSup>
          <m:sSupPr>
            <m:ctrlPr>
              <w:rPr>
                <w:rFonts w:ascii="Cambria Math" w:hAnsi="Cambria Math" w:cstheme="majorHAnsi"/>
                <w:b/>
                <w:bCs/>
                <w:i/>
                <w:sz w:val="24"/>
                <w:szCs w:val="24"/>
              </w:rPr>
            </m:ctrlPr>
          </m:sSupPr>
          <m:e>
            <m:r>
              <m:rPr>
                <m:sty m:val="bi"/>
              </m:rPr>
              <w:rPr>
                <w:rFonts w:ascii="Cambria Math" w:hAnsi="Cambria Math" w:cstheme="majorHAnsi"/>
                <w:sz w:val="24"/>
                <w:szCs w:val="24"/>
              </w:rPr>
              <m:t xml:space="preserve">10 </m:t>
            </m:r>
          </m:e>
          <m:sup>
            <m:r>
              <m:rPr>
                <m:sty m:val="bi"/>
              </m:rPr>
              <w:rPr>
                <w:rFonts w:ascii="Cambria Math" w:hAnsi="Cambria Math" w:cstheme="majorHAnsi"/>
                <w:sz w:val="24"/>
                <w:szCs w:val="24"/>
              </w:rPr>
              <m:t>6</m:t>
            </m:r>
          </m:sup>
        </m:sSup>
      </m:oMath>
      <w:r w:rsidRPr="00AC4D20">
        <w:rPr>
          <w:rFonts w:asciiTheme="majorHAnsi" w:hAnsiTheme="majorHAnsi" w:cstheme="majorHAnsi"/>
          <w:b/>
          <w:bCs/>
          <w:sz w:val="24"/>
          <w:szCs w:val="24"/>
        </w:rPr>
        <w:t xml:space="preserve"> cycles</w:t>
      </w:r>
    </w:p>
    <w:p w14:paraId="358EA9F8" w14:textId="3D1B6111" w:rsidR="00CF1A8F" w:rsidRDefault="00CF1A8F" w:rsidP="00AC4D20">
      <w:pPr>
        <w:jc w:val="both"/>
        <w:rPr>
          <w:rFonts w:asciiTheme="majorHAnsi" w:hAnsiTheme="majorHAnsi" w:cstheme="majorHAnsi"/>
          <w:b/>
          <w:bCs/>
          <w:sz w:val="24"/>
          <w:szCs w:val="24"/>
        </w:rPr>
      </w:pPr>
    </w:p>
    <w:p w14:paraId="5E679813" w14:textId="63FCE641" w:rsidR="00CF1A8F" w:rsidRDefault="00663F44" w:rsidP="00663F44">
      <w:pPr>
        <w:pStyle w:val="Titre2"/>
      </w:pPr>
      <w:bookmarkStart w:id="19" w:name="_Toc127458773"/>
      <w:r>
        <w:t>Diapositive 35</w:t>
      </w:r>
      <w:r w:rsidR="00CF1A8F">
        <w:t> :</w:t>
      </w:r>
      <w:bookmarkEnd w:id="19"/>
    </w:p>
    <w:p w14:paraId="19181F96" w14:textId="4D807B15" w:rsidR="00CF1A8F" w:rsidRDefault="00CF1A8F" w:rsidP="00CF1A8F"/>
    <w:p w14:paraId="520BF3EF" w14:textId="09A3DD2A" w:rsidR="00CF1A8F" w:rsidRPr="00CF1A8F" w:rsidRDefault="00CF1A8F" w:rsidP="00CF1A8F">
      <w:pPr>
        <w:jc w:val="both"/>
        <w:rPr>
          <w:rFonts w:asciiTheme="majorHAnsi" w:hAnsiTheme="majorHAnsi" w:cstheme="majorHAnsi"/>
          <w:sz w:val="24"/>
          <w:szCs w:val="24"/>
        </w:rPr>
      </w:pPr>
      <w:r w:rsidRPr="00CF1A8F">
        <w:rPr>
          <w:rFonts w:asciiTheme="majorHAnsi" w:hAnsiTheme="majorHAnsi" w:cstheme="majorHAnsi"/>
          <w:sz w:val="24"/>
          <w:szCs w:val="24"/>
        </w:rPr>
        <w:t>En conclusion, même si la courbe S – N pour un détail donné est pratiquement indépendante du type d’alliage d’aluminium, l’utilisation d’alliages avec des propriétés mécaniques améliorées est toujours recommandée dans les cas limites de sollicitations</w:t>
      </w:r>
      <w:r w:rsidR="00BF2AC4">
        <w:rPr>
          <w:rFonts w:asciiTheme="majorHAnsi" w:hAnsiTheme="majorHAnsi" w:cstheme="majorHAnsi"/>
          <w:sz w:val="24"/>
          <w:szCs w:val="24"/>
        </w:rPr>
        <w:t xml:space="preserve"> variables répétées qui suivent</w:t>
      </w:r>
      <w:r w:rsidR="009C35B1">
        <w:rPr>
          <w:rFonts w:asciiTheme="majorHAnsi" w:hAnsiTheme="majorHAnsi" w:cstheme="majorHAnsi"/>
          <w:sz w:val="24"/>
          <w:szCs w:val="24"/>
        </w:rPr>
        <w:t xml:space="preserve"> </w:t>
      </w:r>
      <w:r w:rsidRPr="00CF1A8F">
        <w:rPr>
          <w:rFonts w:asciiTheme="majorHAnsi" w:hAnsiTheme="majorHAnsi" w:cstheme="majorHAnsi"/>
          <w:sz w:val="24"/>
          <w:szCs w:val="24"/>
        </w:rPr>
        <w:t>:</w:t>
      </w:r>
    </w:p>
    <w:p w14:paraId="2F99F9FB" w14:textId="4181AFAC" w:rsidR="00CF1A8F" w:rsidRPr="00BF2AC4" w:rsidRDefault="00CF1A8F" w:rsidP="00BF2AC4">
      <w:pPr>
        <w:pStyle w:val="Paragraphedeliste"/>
        <w:numPr>
          <w:ilvl w:val="0"/>
          <w:numId w:val="16"/>
        </w:numPr>
        <w:jc w:val="both"/>
        <w:rPr>
          <w:rFonts w:asciiTheme="majorHAnsi" w:hAnsiTheme="majorHAnsi" w:cstheme="majorHAnsi"/>
          <w:sz w:val="24"/>
          <w:szCs w:val="24"/>
        </w:rPr>
      </w:pPr>
      <w:r w:rsidRPr="00BF2AC4">
        <w:rPr>
          <w:rFonts w:asciiTheme="majorHAnsi" w:hAnsiTheme="majorHAnsi" w:cstheme="majorHAnsi"/>
          <w:sz w:val="24"/>
          <w:szCs w:val="24"/>
        </w:rPr>
        <w:t xml:space="preserve">pour </w:t>
      </w:r>
      <m:oMath>
        <m:r>
          <w:rPr>
            <w:rFonts w:ascii="Cambria Math" w:hAnsi="Cambria Math" w:cstheme="majorHAnsi"/>
            <w:sz w:val="24"/>
            <w:szCs w:val="24"/>
          </w:rPr>
          <m:t>10 ≤ N ≤</m:t>
        </m:r>
        <m:sSup>
          <m:sSupPr>
            <m:ctrlPr>
              <w:rPr>
                <w:rFonts w:ascii="Cambria Math" w:hAnsi="Cambria Math" w:cstheme="majorHAnsi"/>
                <w:i/>
                <w:iCs/>
                <w:sz w:val="24"/>
                <w:szCs w:val="24"/>
              </w:rPr>
            </m:ctrlPr>
          </m:sSupPr>
          <m:e>
            <m:r>
              <w:rPr>
                <w:rFonts w:ascii="Cambria Math" w:hAnsi="Cambria Math" w:cstheme="majorHAnsi"/>
                <w:sz w:val="24"/>
                <w:szCs w:val="24"/>
              </w:rPr>
              <m:t>10</m:t>
            </m:r>
          </m:e>
          <m:sup>
            <m:r>
              <w:rPr>
                <w:rFonts w:ascii="Cambria Math" w:hAnsi="Cambria Math" w:cstheme="majorHAnsi"/>
                <w:sz w:val="24"/>
                <w:szCs w:val="24"/>
              </w:rPr>
              <m:t>4</m:t>
            </m:r>
          </m:sup>
        </m:sSup>
      </m:oMath>
      <w:r w:rsidRPr="00BF2AC4">
        <w:rPr>
          <w:rFonts w:asciiTheme="majorHAnsi" w:hAnsiTheme="majorHAnsi" w:cstheme="majorHAnsi"/>
          <w:sz w:val="24"/>
          <w:szCs w:val="24"/>
        </w:rPr>
        <w:t>, puisque c’est la résistance ultime statique du matériau qui gouverne lorsque le nombre de cycles est faible, comme on l’a vu à la sous-section 9.1.5 (fatigue oligocyclique);</w:t>
      </w:r>
    </w:p>
    <w:p w14:paraId="4117EA13" w14:textId="20D42802" w:rsidR="00CF1A8F" w:rsidRPr="00BF2AC4" w:rsidRDefault="00CF1A8F" w:rsidP="00BF2AC4">
      <w:pPr>
        <w:pStyle w:val="Paragraphedeliste"/>
        <w:numPr>
          <w:ilvl w:val="0"/>
          <w:numId w:val="16"/>
        </w:numPr>
        <w:jc w:val="both"/>
        <w:rPr>
          <w:rFonts w:asciiTheme="majorHAnsi" w:hAnsiTheme="majorHAnsi" w:cstheme="majorHAnsi"/>
          <w:sz w:val="24"/>
          <w:szCs w:val="24"/>
        </w:rPr>
      </w:pPr>
      <w:r w:rsidRPr="00BF2AC4">
        <w:rPr>
          <w:rFonts w:asciiTheme="majorHAnsi" w:hAnsiTheme="majorHAnsi" w:cstheme="majorHAnsi"/>
          <w:sz w:val="24"/>
          <w:szCs w:val="24"/>
        </w:rPr>
        <w:t xml:space="preserve">pour </w:t>
      </w:r>
      <m:oMath>
        <m:r>
          <w:rPr>
            <w:rFonts w:ascii="Cambria Math" w:hAnsi="Cambria Math" w:cstheme="majorHAnsi"/>
            <w:sz w:val="24"/>
            <w:szCs w:val="24"/>
          </w:rPr>
          <m:t>R≈</m:t>
        </m:r>
        <m:f>
          <m:fPr>
            <m:type m:val="lin"/>
            <m:ctrlPr>
              <w:rPr>
                <w:rFonts w:ascii="Cambria Math" w:hAnsi="Cambria Math" w:cstheme="majorHAnsi"/>
                <w:i/>
                <w:iCs/>
                <w:sz w:val="24"/>
                <w:szCs w:val="24"/>
              </w:rPr>
            </m:ctrlPr>
          </m:fPr>
          <m:num>
            <m:sSub>
              <m:sSubPr>
                <m:ctrlPr>
                  <w:rPr>
                    <w:rFonts w:ascii="Cambria Math" w:hAnsi="Cambria Math" w:cstheme="majorHAnsi"/>
                    <w:i/>
                    <w:iCs/>
                    <w:sz w:val="24"/>
                    <w:szCs w:val="24"/>
                  </w:rPr>
                </m:ctrlPr>
              </m:sSubPr>
              <m:e>
                <m:r>
                  <w:rPr>
                    <w:rFonts w:ascii="Cambria Math" w:hAnsi="Cambria Math" w:cstheme="majorHAnsi"/>
                    <w:sz w:val="24"/>
                    <w:szCs w:val="24"/>
                  </w:rPr>
                  <m:t>σ</m:t>
                </m:r>
              </m:e>
              <m:sub>
                <m:r>
                  <m:rPr>
                    <m:sty m:val="p"/>
                  </m:rPr>
                  <w:rPr>
                    <w:rFonts w:ascii="Cambria Math" w:hAnsi="Cambria Math" w:cstheme="majorHAnsi"/>
                    <w:sz w:val="24"/>
                    <w:szCs w:val="24"/>
                  </w:rPr>
                  <m:t>min</m:t>
                </m:r>
              </m:sub>
            </m:sSub>
          </m:num>
          <m:den>
            <m:sSub>
              <m:sSubPr>
                <m:ctrlPr>
                  <w:rPr>
                    <w:rFonts w:ascii="Cambria Math" w:hAnsi="Cambria Math" w:cstheme="majorHAnsi"/>
                    <w:i/>
                    <w:iCs/>
                    <w:sz w:val="24"/>
                    <w:szCs w:val="24"/>
                  </w:rPr>
                </m:ctrlPr>
              </m:sSubPr>
              <m:e>
                <m:r>
                  <w:rPr>
                    <w:rFonts w:ascii="Cambria Math" w:hAnsi="Cambria Math" w:cstheme="majorHAnsi"/>
                    <w:sz w:val="24"/>
                    <w:szCs w:val="24"/>
                  </w:rPr>
                  <m:t>σ</m:t>
                </m:r>
              </m:e>
              <m:sub>
                <m:r>
                  <m:rPr>
                    <m:sty m:val="p"/>
                  </m:rPr>
                  <w:rPr>
                    <w:rFonts w:ascii="Cambria Math" w:hAnsi="Cambria Math" w:cstheme="majorHAnsi"/>
                    <w:sz w:val="24"/>
                    <w:szCs w:val="24"/>
                  </w:rPr>
                  <m:t>max</m:t>
                </m:r>
              </m:sub>
            </m:sSub>
          </m:den>
        </m:f>
        <m:r>
          <w:rPr>
            <w:rFonts w:ascii="Cambria Math" w:hAnsi="Cambria Math" w:cstheme="majorHAnsi"/>
            <w:sz w:val="24"/>
            <w:szCs w:val="24"/>
          </w:rPr>
          <m:t>≈1,0 </m:t>
        </m:r>
      </m:oMath>
      <w:r w:rsidR="00BF2AC4" w:rsidRPr="00BF2AC4">
        <w:rPr>
          <w:rFonts w:asciiTheme="majorHAnsi" w:hAnsiTheme="majorHAnsi" w:cstheme="majorHAnsi"/>
          <w:sz w:val="24"/>
          <w:szCs w:val="24"/>
        </w:rPr>
        <w:t xml:space="preserve">et </w:t>
      </w:r>
      <m:oMath>
        <m:sSub>
          <m:sSubPr>
            <m:ctrlPr>
              <w:rPr>
                <w:rFonts w:ascii="Cambria Math" w:hAnsi="Cambria Math" w:cstheme="majorHAnsi"/>
                <w:i/>
                <w:iCs/>
                <w:sz w:val="24"/>
                <w:szCs w:val="24"/>
              </w:rPr>
            </m:ctrlPr>
          </m:sSubPr>
          <m:e>
            <m:r>
              <w:rPr>
                <w:rFonts w:ascii="Cambria Math" w:hAnsi="Cambria Math" w:cstheme="majorHAnsi"/>
                <w:sz w:val="24"/>
                <w:szCs w:val="24"/>
              </w:rPr>
              <m:t>σ</m:t>
            </m:r>
          </m:e>
          <m:sub>
            <m:r>
              <w:rPr>
                <w:rFonts w:ascii="Cambria Math" w:hAnsi="Cambria Math" w:cstheme="majorHAnsi"/>
                <w:sz w:val="24"/>
                <w:szCs w:val="24"/>
              </w:rPr>
              <m:t>m</m:t>
            </m:r>
          </m:sub>
        </m:sSub>
      </m:oMath>
      <w:r w:rsidR="00BF2AC4" w:rsidRPr="00BF2AC4">
        <w:rPr>
          <w:rFonts w:asciiTheme="majorHAnsi" w:hAnsiTheme="majorHAnsi" w:cstheme="majorHAnsi"/>
          <w:sz w:val="24"/>
          <w:szCs w:val="24"/>
        </w:rPr>
        <w:t xml:space="preserve"> élevé</w:t>
      </w:r>
      <w:r w:rsidRPr="00BF2AC4">
        <w:rPr>
          <w:rFonts w:asciiTheme="majorHAnsi" w:hAnsiTheme="majorHAnsi" w:cstheme="majorHAnsi"/>
          <w:sz w:val="24"/>
          <w:szCs w:val="24"/>
        </w:rPr>
        <w:t>, puisque, dans ce cas, la condition de chargement est quasi statique (voir la sous-section 9.1.3);</w:t>
      </w:r>
    </w:p>
    <w:p w14:paraId="4D7BB737" w14:textId="581C4CB8" w:rsidR="00CF1A8F" w:rsidRPr="00BF2AC4" w:rsidRDefault="00CF1A8F" w:rsidP="00BF2AC4">
      <w:pPr>
        <w:pStyle w:val="Paragraphedeliste"/>
        <w:numPr>
          <w:ilvl w:val="0"/>
          <w:numId w:val="16"/>
        </w:numPr>
        <w:jc w:val="both"/>
        <w:rPr>
          <w:rFonts w:asciiTheme="majorHAnsi" w:hAnsiTheme="majorHAnsi" w:cstheme="majorHAnsi"/>
          <w:sz w:val="24"/>
          <w:szCs w:val="24"/>
        </w:rPr>
      </w:pPr>
      <w:r w:rsidRPr="00BF2AC4">
        <w:rPr>
          <w:rFonts w:asciiTheme="majorHAnsi" w:hAnsiTheme="majorHAnsi" w:cstheme="majorHAnsi"/>
          <w:sz w:val="24"/>
          <w:szCs w:val="24"/>
        </w:rPr>
        <w:t>lorsque la grande majorité des cycles de charge se situé au-dessus de la limite d’endurance inférieure et que le nombre de cycles à contraintes élevées est très faible (voir la sous-section 9.4.4).</w:t>
      </w:r>
    </w:p>
    <w:p w14:paraId="178D64B6" w14:textId="77777777" w:rsidR="00BF2AC4" w:rsidRDefault="00BF2AC4" w:rsidP="00CF1A8F">
      <w:pPr>
        <w:jc w:val="both"/>
        <w:rPr>
          <w:rFonts w:asciiTheme="majorHAnsi" w:hAnsiTheme="majorHAnsi" w:cstheme="majorHAnsi"/>
          <w:sz w:val="24"/>
          <w:szCs w:val="24"/>
        </w:rPr>
      </w:pPr>
    </w:p>
    <w:p w14:paraId="79B9C1EA" w14:textId="21AE3433" w:rsidR="00CE2736" w:rsidRDefault="00CF1A8F" w:rsidP="00CF1A8F">
      <w:pPr>
        <w:jc w:val="both"/>
        <w:rPr>
          <w:rFonts w:asciiTheme="majorHAnsi" w:hAnsiTheme="majorHAnsi" w:cstheme="majorHAnsi"/>
          <w:sz w:val="24"/>
          <w:szCs w:val="24"/>
        </w:rPr>
      </w:pPr>
      <w:r w:rsidRPr="00CF1A8F">
        <w:rPr>
          <w:rFonts w:asciiTheme="majorHAnsi" w:hAnsiTheme="majorHAnsi" w:cstheme="majorHAnsi"/>
          <w:sz w:val="24"/>
          <w:szCs w:val="24"/>
        </w:rPr>
        <w:t>Il convient de signaler que le choix des alliages est un facteur déterminan</w:t>
      </w:r>
      <w:r w:rsidR="00BF2AC4">
        <w:rPr>
          <w:rFonts w:asciiTheme="majorHAnsi" w:hAnsiTheme="majorHAnsi" w:cstheme="majorHAnsi"/>
          <w:sz w:val="24"/>
          <w:szCs w:val="24"/>
        </w:rPr>
        <w:t>t lorsque la tenue en corrosion</w:t>
      </w:r>
      <w:r w:rsidRPr="00CF1A8F">
        <w:rPr>
          <w:rFonts w:asciiTheme="majorHAnsi" w:hAnsiTheme="majorHAnsi" w:cstheme="majorHAnsi"/>
          <w:sz w:val="24"/>
          <w:szCs w:val="24"/>
        </w:rPr>
        <w:t xml:space="preserve"> doit être prise en compte dans une structure sollicitée en fatigue, comme on le verra à la sous-section 9.3.9, et qu’en général, les pièces forgées et extrudées ainsi que les tôles laminées possèdent une tenue en fatigue comparable. Seules les pièces coulées montrent une tenue en fatigue souvent nettement inférieure à celle des alliages de corroyage, en raison de l</w:t>
      </w:r>
      <w:r w:rsidR="00BF2AC4">
        <w:rPr>
          <w:rFonts w:asciiTheme="majorHAnsi" w:hAnsiTheme="majorHAnsi" w:cstheme="majorHAnsi"/>
          <w:sz w:val="24"/>
          <w:szCs w:val="24"/>
        </w:rPr>
        <w:t>a</w:t>
      </w:r>
      <w:r w:rsidRPr="00CF1A8F">
        <w:rPr>
          <w:rFonts w:asciiTheme="majorHAnsi" w:hAnsiTheme="majorHAnsi" w:cstheme="majorHAnsi"/>
          <w:sz w:val="24"/>
          <w:szCs w:val="24"/>
        </w:rPr>
        <w:t xml:space="preserve"> présence de porosités et de discontinuités résultant</w:t>
      </w:r>
      <w:r w:rsidR="003547A3">
        <w:rPr>
          <w:rFonts w:asciiTheme="majorHAnsi" w:hAnsiTheme="majorHAnsi" w:cstheme="majorHAnsi"/>
          <w:sz w:val="24"/>
          <w:szCs w:val="24"/>
        </w:rPr>
        <w:t xml:space="preserve"> du procédé de fabrication.</w:t>
      </w:r>
    </w:p>
    <w:p w14:paraId="52F0C4BE" w14:textId="1AF41EBF" w:rsidR="00CE2736" w:rsidRDefault="00663F44" w:rsidP="00663F44">
      <w:pPr>
        <w:pStyle w:val="Titre2"/>
      </w:pPr>
      <w:bookmarkStart w:id="20" w:name="_Toc127458774"/>
      <w:r>
        <w:lastRenderedPageBreak/>
        <w:t>Diapositive 37</w:t>
      </w:r>
      <w:r w:rsidR="00CE2736">
        <w:t> :</w:t>
      </w:r>
      <w:bookmarkEnd w:id="20"/>
    </w:p>
    <w:p w14:paraId="234B0965" w14:textId="10B41DDE" w:rsidR="00CE2736" w:rsidRDefault="00CE2736" w:rsidP="00CE2736"/>
    <w:p w14:paraId="40B9BB57" w14:textId="77777777" w:rsidR="00CE2736" w:rsidRPr="00CE2736" w:rsidRDefault="00CE2736" w:rsidP="00CE2736">
      <w:pPr>
        <w:jc w:val="both"/>
        <w:rPr>
          <w:rFonts w:asciiTheme="majorHAnsi" w:hAnsiTheme="majorHAnsi" w:cstheme="majorHAnsi"/>
          <w:sz w:val="24"/>
          <w:szCs w:val="24"/>
        </w:rPr>
      </w:pPr>
      <w:r w:rsidRPr="00CE2736">
        <w:rPr>
          <w:rFonts w:asciiTheme="majorHAnsi" w:hAnsiTheme="majorHAnsi" w:cstheme="majorHAnsi"/>
          <w:b/>
          <w:bCs/>
          <w:sz w:val="24"/>
          <w:szCs w:val="24"/>
        </w:rPr>
        <w:t>9.3.2 Caractéristiques des soudures</w:t>
      </w:r>
    </w:p>
    <w:p w14:paraId="3054DD4F" w14:textId="347787BC" w:rsidR="00CE2736" w:rsidRPr="00CE2736" w:rsidRDefault="00CE2736" w:rsidP="00CE2736">
      <w:pPr>
        <w:jc w:val="both"/>
        <w:rPr>
          <w:rFonts w:asciiTheme="majorHAnsi" w:hAnsiTheme="majorHAnsi" w:cstheme="majorHAnsi"/>
          <w:sz w:val="24"/>
          <w:szCs w:val="24"/>
        </w:rPr>
      </w:pPr>
      <w:r w:rsidRPr="00CE2736">
        <w:rPr>
          <w:rFonts w:asciiTheme="majorHAnsi" w:hAnsiTheme="majorHAnsi" w:cstheme="majorHAnsi"/>
          <w:sz w:val="24"/>
          <w:szCs w:val="24"/>
        </w:rPr>
        <w:t>Les caractéristiques des soudures sont un des plus importants paramètres susceptibles d'affecter la résistance en fatigue d’un détail structural puisqu’on impute à la géométrie et aux imperfections (ou anomalies) de la soudure les effets les plus dangereux des concentrations de contrainte et des entailles. Par des essais en laboratoire, on a démontré que les facteurs de concentration de contrainte (contrainte observée sur contrainte nominale) à l’interface entre la soudure et le matériau de base po</w:t>
      </w:r>
      <w:r w:rsidR="009B3A8E">
        <w:rPr>
          <w:rFonts w:asciiTheme="majorHAnsi" w:hAnsiTheme="majorHAnsi" w:cstheme="majorHAnsi"/>
          <w:sz w:val="24"/>
          <w:szCs w:val="24"/>
        </w:rPr>
        <w:t>uvaient varier entre 1,5 et 4,5</w:t>
      </w:r>
      <w:r w:rsidRPr="00CE2736">
        <w:rPr>
          <w:rFonts w:asciiTheme="majorHAnsi" w:hAnsiTheme="majorHAnsi" w:cstheme="majorHAnsi"/>
          <w:sz w:val="24"/>
          <w:szCs w:val="24"/>
        </w:rPr>
        <w:t>.</w:t>
      </w:r>
    </w:p>
    <w:p w14:paraId="42BAFE55" w14:textId="2E097EE3" w:rsidR="00CE2736" w:rsidRPr="00CE2736" w:rsidRDefault="00CE2736" w:rsidP="00CE2736">
      <w:pPr>
        <w:jc w:val="both"/>
        <w:rPr>
          <w:rFonts w:asciiTheme="majorHAnsi" w:hAnsiTheme="majorHAnsi" w:cstheme="majorHAnsi"/>
          <w:sz w:val="24"/>
          <w:szCs w:val="24"/>
        </w:rPr>
      </w:pPr>
      <w:r w:rsidRPr="00CE2736">
        <w:rPr>
          <w:rFonts w:asciiTheme="majorHAnsi" w:hAnsiTheme="majorHAnsi" w:cstheme="majorHAnsi"/>
          <w:sz w:val="24"/>
          <w:szCs w:val="24"/>
        </w:rPr>
        <w:t>L’effet est moins marqué pour les soudures à rainure en raison de leur géométrie, qui s’apparente à celle des sections soudées, mais il peut augmenter de façon importante si la convexité de la soudure est trop prononcée ou si la soudure est mal exécutée et contient des imperfections (voir le chapitre VIII). Les meilleurs résultats sont obtenus en évitant de conserver les supports envers (ou lattes de soutien) et en arasant les surfaces excédentaires pour les joints à pénétration totale. De toutes évidence, les joints à pénétration partielle sont à proscrire dans les structures soumises à des sollicitations cycliques. La figure 9.10</w:t>
      </w:r>
      <w:r w:rsidR="009C35B1">
        <w:rPr>
          <w:rFonts w:asciiTheme="majorHAnsi" w:hAnsiTheme="majorHAnsi" w:cstheme="majorHAnsi"/>
          <w:sz w:val="24"/>
          <w:szCs w:val="24"/>
        </w:rPr>
        <w:t xml:space="preserve"> (voir acétate)</w:t>
      </w:r>
      <w:r w:rsidRPr="00CE2736">
        <w:rPr>
          <w:rFonts w:asciiTheme="majorHAnsi" w:hAnsiTheme="majorHAnsi" w:cstheme="majorHAnsi"/>
          <w:sz w:val="24"/>
          <w:szCs w:val="24"/>
        </w:rPr>
        <w:t xml:space="preserve"> présente les résultats d’essais réalisés sur des joints bout à bout avec soudure à rainure, qui démontrent clairement l’influence de la qualité de la fabrication des joints</w:t>
      </w:r>
      <w:r w:rsidR="009B3A8E">
        <w:rPr>
          <w:rFonts w:asciiTheme="majorHAnsi" w:hAnsiTheme="majorHAnsi" w:cstheme="majorHAnsi"/>
          <w:sz w:val="24"/>
          <w:szCs w:val="24"/>
        </w:rPr>
        <w:t xml:space="preserve"> soudés sur la tenue en fatigue</w:t>
      </w:r>
      <w:r w:rsidRPr="00CE2736">
        <w:rPr>
          <w:rFonts w:asciiTheme="majorHAnsi" w:hAnsiTheme="majorHAnsi" w:cstheme="majorHAnsi"/>
          <w:sz w:val="24"/>
          <w:szCs w:val="24"/>
        </w:rPr>
        <w:t>.</w:t>
      </w:r>
    </w:p>
    <w:p w14:paraId="1ABBEC88" w14:textId="77777777" w:rsidR="00CE2736" w:rsidRPr="00CE2736" w:rsidRDefault="00CE2736" w:rsidP="00CE2736">
      <w:pPr>
        <w:jc w:val="both"/>
        <w:rPr>
          <w:rFonts w:asciiTheme="majorHAnsi" w:hAnsiTheme="majorHAnsi" w:cstheme="majorHAnsi"/>
          <w:sz w:val="24"/>
          <w:szCs w:val="24"/>
        </w:rPr>
      </w:pPr>
      <w:r w:rsidRPr="00CE2736">
        <w:rPr>
          <w:rFonts w:asciiTheme="majorHAnsi" w:hAnsiTheme="majorHAnsi" w:cstheme="majorHAnsi"/>
          <w:sz w:val="24"/>
          <w:szCs w:val="24"/>
        </w:rPr>
        <w:t>Le profil des soudures d’angle est aussi un paramètre qui influence grandement la résistance à la fatigue des assemblages soudés. En particulier, une réduction de l’angle du pied du cordon de soudure améliore de façon significative la résistance à la fatigue. Il a aussi été observé que la résistance à la fatigue des joints soudés en aluminium est potentiellement plus sensible à la géométrie du joint que ne l’est celle de l’acier.</w:t>
      </w:r>
    </w:p>
    <w:p w14:paraId="366DD53B" w14:textId="3D55843C" w:rsidR="00CE2736" w:rsidRPr="00CE2736" w:rsidRDefault="00CE2736" w:rsidP="00CE2736">
      <w:pPr>
        <w:jc w:val="both"/>
        <w:rPr>
          <w:rFonts w:asciiTheme="majorHAnsi" w:hAnsiTheme="majorHAnsi" w:cstheme="majorHAnsi"/>
          <w:sz w:val="24"/>
          <w:szCs w:val="24"/>
        </w:rPr>
      </w:pPr>
      <w:r w:rsidRPr="00CE2736">
        <w:rPr>
          <w:rFonts w:asciiTheme="majorHAnsi" w:hAnsiTheme="majorHAnsi" w:cstheme="majorHAnsi"/>
          <w:sz w:val="24"/>
          <w:szCs w:val="24"/>
        </w:rPr>
        <w:t>Pour la fatigue, les soudures de type GTAW sont préférables aux soudures de type GMAW puisque les soudures obtenues avec le procédé GTAW sont plus régulières et moins convexes. Toutefois, des différences significatives ne semblent exister que pour des soudures à rainure exécutées avec soin, alors que le comportement en fatigue des soudures d’angl</w:t>
      </w:r>
      <w:r w:rsidR="009B3A8E">
        <w:rPr>
          <w:rFonts w:asciiTheme="majorHAnsi" w:hAnsiTheme="majorHAnsi" w:cstheme="majorHAnsi"/>
          <w:sz w:val="24"/>
          <w:szCs w:val="24"/>
        </w:rPr>
        <w:t>e demeure pratiquement inchangé</w:t>
      </w:r>
      <w:r w:rsidRPr="00CE2736">
        <w:rPr>
          <w:rFonts w:asciiTheme="majorHAnsi" w:hAnsiTheme="majorHAnsi" w:cstheme="majorHAnsi"/>
          <w:sz w:val="24"/>
          <w:szCs w:val="24"/>
        </w:rPr>
        <w:t>.</w:t>
      </w:r>
    </w:p>
    <w:p w14:paraId="68EA8DA3" w14:textId="3CC7B8B2" w:rsidR="00CE2736" w:rsidRDefault="00CE2736" w:rsidP="00CE2736">
      <w:pPr>
        <w:jc w:val="both"/>
        <w:rPr>
          <w:rFonts w:asciiTheme="majorHAnsi" w:hAnsiTheme="majorHAnsi" w:cstheme="majorHAnsi"/>
          <w:b/>
          <w:bCs/>
          <w:sz w:val="24"/>
          <w:szCs w:val="24"/>
        </w:rPr>
      </w:pPr>
      <w:r w:rsidRPr="00CE2736">
        <w:rPr>
          <w:rFonts w:asciiTheme="majorHAnsi" w:hAnsiTheme="majorHAnsi" w:cstheme="majorHAnsi"/>
          <w:b/>
          <w:bCs/>
          <w:sz w:val="24"/>
          <w:szCs w:val="24"/>
        </w:rPr>
        <w:t>Figure 9.10 – Courbe S – N pour quatre types de joints bout à bout avec soudure à rainure</w:t>
      </w:r>
    </w:p>
    <w:p w14:paraId="5505695E" w14:textId="4BA819C8" w:rsidR="009B3A8E" w:rsidRDefault="009B3A8E" w:rsidP="00CE2736">
      <w:pPr>
        <w:jc w:val="both"/>
        <w:rPr>
          <w:rFonts w:asciiTheme="majorHAnsi" w:hAnsiTheme="majorHAnsi" w:cstheme="majorHAnsi"/>
          <w:b/>
          <w:bCs/>
          <w:sz w:val="24"/>
          <w:szCs w:val="24"/>
        </w:rPr>
      </w:pPr>
    </w:p>
    <w:p w14:paraId="0AF1F74F" w14:textId="33154F69" w:rsidR="009B3A8E" w:rsidRDefault="009B3A8E" w:rsidP="00CE2736">
      <w:pPr>
        <w:jc w:val="both"/>
        <w:rPr>
          <w:rFonts w:asciiTheme="majorHAnsi" w:hAnsiTheme="majorHAnsi" w:cstheme="majorHAnsi"/>
          <w:b/>
          <w:bCs/>
          <w:sz w:val="24"/>
          <w:szCs w:val="24"/>
        </w:rPr>
      </w:pPr>
    </w:p>
    <w:p w14:paraId="5394428A" w14:textId="77777777" w:rsidR="00691268" w:rsidRDefault="00691268" w:rsidP="00CE2736">
      <w:pPr>
        <w:jc w:val="both"/>
        <w:rPr>
          <w:rFonts w:asciiTheme="majorHAnsi" w:hAnsiTheme="majorHAnsi" w:cstheme="majorHAnsi"/>
          <w:b/>
          <w:bCs/>
          <w:sz w:val="24"/>
          <w:szCs w:val="24"/>
        </w:rPr>
      </w:pPr>
    </w:p>
    <w:p w14:paraId="1C765985" w14:textId="36FDFAB5" w:rsidR="009B3A8E" w:rsidRDefault="00663F44" w:rsidP="00663F44">
      <w:pPr>
        <w:pStyle w:val="Titre2"/>
      </w:pPr>
      <w:bookmarkStart w:id="21" w:name="_Toc127458775"/>
      <w:r>
        <w:lastRenderedPageBreak/>
        <w:t>Diapositive 38</w:t>
      </w:r>
      <w:r w:rsidR="009B3A8E">
        <w:t> :</w:t>
      </w:r>
      <w:bookmarkEnd w:id="21"/>
    </w:p>
    <w:p w14:paraId="34929D60" w14:textId="77AC384C" w:rsidR="009B3A8E" w:rsidRDefault="009B3A8E" w:rsidP="009B3A8E"/>
    <w:p w14:paraId="1C2604E3" w14:textId="11E3EAFD" w:rsidR="009B3A8E" w:rsidRPr="009B3A8E" w:rsidRDefault="009B3A8E" w:rsidP="009B3A8E">
      <w:pPr>
        <w:jc w:val="both"/>
        <w:rPr>
          <w:rFonts w:asciiTheme="majorHAnsi" w:hAnsiTheme="majorHAnsi" w:cstheme="majorHAnsi"/>
          <w:sz w:val="24"/>
          <w:szCs w:val="24"/>
        </w:rPr>
      </w:pPr>
      <w:r w:rsidRPr="009B3A8E">
        <w:rPr>
          <w:rFonts w:asciiTheme="majorHAnsi" w:hAnsiTheme="majorHAnsi" w:cstheme="majorHAnsi"/>
          <w:sz w:val="24"/>
          <w:szCs w:val="24"/>
        </w:rPr>
        <w:t>Bien que la géométrie de la soudure soit de loin le paramètre le plus déterminant pour la tenue en fatigue des joints soudés, cette dernière est aussi grandement influencée par la présence d’anomalies dans les soudures. Les principales anomalies qui peuvent être présentes dans les soudures s</w:t>
      </w:r>
      <w:r w:rsidR="00985AF4">
        <w:rPr>
          <w:rFonts w:asciiTheme="majorHAnsi" w:hAnsiTheme="majorHAnsi" w:cstheme="majorHAnsi"/>
          <w:sz w:val="24"/>
          <w:szCs w:val="24"/>
        </w:rPr>
        <w:t>ont montrées sur la figure 9.11</w:t>
      </w:r>
      <w:r w:rsidR="009C35B1">
        <w:rPr>
          <w:rFonts w:asciiTheme="majorHAnsi" w:hAnsiTheme="majorHAnsi" w:cstheme="majorHAnsi"/>
          <w:sz w:val="24"/>
          <w:szCs w:val="24"/>
        </w:rPr>
        <w:t xml:space="preserve"> (voir acétate)</w:t>
      </w:r>
      <w:r w:rsidRPr="009B3A8E">
        <w:rPr>
          <w:rFonts w:asciiTheme="majorHAnsi" w:hAnsiTheme="majorHAnsi" w:cstheme="majorHAnsi"/>
          <w:sz w:val="24"/>
          <w:szCs w:val="24"/>
        </w:rPr>
        <w:t>. Du point de vue du comportement quant à la fatigue, les anomalies les plus dangereuses sont, par ordre décroissant : les fissures, les défauts de collage (manque de fusion), les défauts de pénétration, les inclusions et les porosités.</w:t>
      </w:r>
    </w:p>
    <w:p w14:paraId="7996365A" w14:textId="77777777" w:rsidR="009B3A8E" w:rsidRPr="009B3A8E" w:rsidRDefault="009B3A8E" w:rsidP="009B3A8E">
      <w:pPr>
        <w:jc w:val="both"/>
        <w:rPr>
          <w:rFonts w:asciiTheme="majorHAnsi" w:hAnsiTheme="majorHAnsi" w:cstheme="majorHAnsi"/>
          <w:sz w:val="24"/>
          <w:szCs w:val="24"/>
        </w:rPr>
      </w:pPr>
      <w:r w:rsidRPr="009B3A8E">
        <w:rPr>
          <w:rFonts w:asciiTheme="majorHAnsi" w:hAnsiTheme="majorHAnsi" w:cstheme="majorHAnsi"/>
          <w:b/>
          <w:bCs/>
          <w:sz w:val="24"/>
          <w:szCs w:val="24"/>
        </w:rPr>
        <w:t>Figure 9.11 – Anomalies dans les soudures</w:t>
      </w:r>
    </w:p>
    <w:p w14:paraId="12B01C40" w14:textId="71C4107E" w:rsidR="009B3A8E" w:rsidRPr="009B3A8E" w:rsidRDefault="009B3A8E" w:rsidP="009B3A8E">
      <w:pPr>
        <w:jc w:val="both"/>
        <w:rPr>
          <w:rFonts w:asciiTheme="majorHAnsi" w:hAnsiTheme="majorHAnsi" w:cstheme="majorHAnsi"/>
          <w:sz w:val="24"/>
          <w:szCs w:val="24"/>
        </w:rPr>
      </w:pPr>
      <w:r w:rsidRPr="009B3A8E">
        <w:rPr>
          <w:rFonts w:asciiTheme="majorHAnsi" w:hAnsiTheme="majorHAnsi" w:cstheme="majorHAnsi"/>
          <w:sz w:val="24"/>
          <w:szCs w:val="24"/>
        </w:rPr>
        <w:t xml:space="preserve">Les manques de fusion et de pénétration créent une réduction de l’aire de la section soudée. À l’exemple des fissures, elles sont la cause de concentrations de contraintes importantes aux extrémités des ouvertures et sont, par conséquent, considérées comme très néfastes pour la fatigue (voir la section 9.2). Quant aux inclusions et aux pores, ils affectent négativement la résistance à la fatigue surtout lorsqu’ils sont exposés en surface à la suite </w:t>
      </w:r>
      <w:r w:rsidR="00985AF4">
        <w:rPr>
          <w:rFonts w:asciiTheme="majorHAnsi" w:hAnsiTheme="majorHAnsi" w:cstheme="majorHAnsi"/>
          <w:sz w:val="24"/>
          <w:szCs w:val="24"/>
        </w:rPr>
        <w:t>d’</w:t>
      </w:r>
      <w:r w:rsidRPr="009B3A8E">
        <w:rPr>
          <w:rFonts w:asciiTheme="majorHAnsi" w:hAnsiTheme="majorHAnsi" w:cstheme="majorHAnsi"/>
          <w:sz w:val="24"/>
          <w:szCs w:val="24"/>
        </w:rPr>
        <w:t>un arasage de la soudure. Il est recommandé de consulter les chapitres II</w:t>
      </w:r>
      <w:r w:rsidR="009C35B1">
        <w:rPr>
          <w:rStyle w:val="Appelnotedebasdep"/>
          <w:rFonts w:asciiTheme="majorHAnsi" w:hAnsiTheme="majorHAnsi" w:cstheme="majorHAnsi"/>
          <w:sz w:val="24"/>
          <w:szCs w:val="24"/>
        </w:rPr>
        <w:footnoteReference w:id="6"/>
      </w:r>
      <w:r w:rsidRPr="009B3A8E">
        <w:rPr>
          <w:rFonts w:asciiTheme="majorHAnsi" w:hAnsiTheme="majorHAnsi" w:cstheme="majorHAnsi"/>
          <w:sz w:val="24"/>
          <w:szCs w:val="24"/>
        </w:rPr>
        <w:t xml:space="preserve"> et VIII</w:t>
      </w:r>
      <w:r w:rsidR="009C35B1">
        <w:rPr>
          <w:rStyle w:val="Appelnotedebasdep"/>
          <w:rFonts w:asciiTheme="majorHAnsi" w:hAnsiTheme="majorHAnsi" w:cstheme="majorHAnsi"/>
          <w:sz w:val="24"/>
          <w:szCs w:val="24"/>
        </w:rPr>
        <w:footnoteReference w:id="7"/>
      </w:r>
      <w:r w:rsidRPr="009B3A8E">
        <w:rPr>
          <w:rFonts w:asciiTheme="majorHAnsi" w:hAnsiTheme="majorHAnsi" w:cstheme="majorHAnsi"/>
          <w:sz w:val="24"/>
          <w:szCs w:val="24"/>
        </w:rPr>
        <w:t xml:space="preserve"> dans lesquels plusieurs directives sont émises pour obtenir des soudures qui se qualifient pour la fatigue.</w:t>
      </w:r>
    </w:p>
    <w:p w14:paraId="4753CF32" w14:textId="43805423" w:rsidR="00786DA1" w:rsidRDefault="00985AF4" w:rsidP="009B3A8E">
      <w:pPr>
        <w:jc w:val="both"/>
        <w:rPr>
          <w:rFonts w:asciiTheme="majorHAnsi" w:hAnsiTheme="majorHAnsi" w:cstheme="majorHAnsi"/>
          <w:sz w:val="24"/>
          <w:szCs w:val="24"/>
        </w:rPr>
      </w:pPr>
      <w:r>
        <w:rPr>
          <w:rFonts w:asciiTheme="majorHAnsi" w:hAnsiTheme="majorHAnsi" w:cstheme="majorHAnsi"/>
          <w:sz w:val="24"/>
          <w:szCs w:val="24"/>
        </w:rPr>
        <w:t xml:space="preserve">Outre la géométrie et </w:t>
      </w:r>
      <w:r w:rsidR="009B3A8E" w:rsidRPr="009B3A8E">
        <w:rPr>
          <w:rFonts w:asciiTheme="majorHAnsi" w:hAnsiTheme="majorHAnsi" w:cstheme="majorHAnsi"/>
          <w:sz w:val="24"/>
          <w:szCs w:val="24"/>
        </w:rPr>
        <w:t>l</w:t>
      </w:r>
      <w:r>
        <w:rPr>
          <w:rFonts w:asciiTheme="majorHAnsi" w:hAnsiTheme="majorHAnsi" w:cstheme="majorHAnsi"/>
          <w:sz w:val="24"/>
          <w:szCs w:val="24"/>
        </w:rPr>
        <w:t>e</w:t>
      </w:r>
      <w:r w:rsidR="009B3A8E" w:rsidRPr="009B3A8E">
        <w:rPr>
          <w:rFonts w:asciiTheme="majorHAnsi" w:hAnsiTheme="majorHAnsi" w:cstheme="majorHAnsi"/>
          <w:sz w:val="24"/>
          <w:szCs w:val="24"/>
        </w:rPr>
        <w:t>s anomalies, l’autre paramètre lié aux soudures, qui affecte grandement la résistance à la fatigue est celui des contraintes résiduelles induites dans les</w:t>
      </w:r>
      <w:r>
        <w:rPr>
          <w:rFonts w:asciiTheme="majorHAnsi" w:hAnsiTheme="majorHAnsi" w:cstheme="majorHAnsi"/>
          <w:sz w:val="24"/>
          <w:szCs w:val="24"/>
        </w:rPr>
        <w:t xml:space="preserve"> assemblages par le soudage et </w:t>
      </w:r>
      <w:r w:rsidR="009B3A8E" w:rsidRPr="009B3A8E">
        <w:rPr>
          <w:rFonts w:asciiTheme="majorHAnsi" w:hAnsiTheme="majorHAnsi" w:cstheme="majorHAnsi"/>
          <w:sz w:val="24"/>
          <w:szCs w:val="24"/>
        </w:rPr>
        <w:t>l</w:t>
      </w:r>
      <w:r>
        <w:rPr>
          <w:rFonts w:asciiTheme="majorHAnsi" w:hAnsiTheme="majorHAnsi" w:cstheme="majorHAnsi"/>
          <w:sz w:val="24"/>
          <w:szCs w:val="24"/>
        </w:rPr>
        <w:t>e</w:t>
      </w:r>
      <w:r w:rsidR="009B3A8E" w:rsidRPr="009B3A8E">
        <w:rPr>
          <w:rFonts w:asciiTheme="majorHAnsi" w:hAnsiTheme="majorHAnsi" w:cstheme="majorHAnsi"/>
          <w:sz w:val="24"/>
          <w:szCs w:val="24"/>
        </w:rPr>
        <w:t>s traitements postsoudage, comme on le verra dans la sous-section qui suit.</w:t>
      </w:r>
    </w:p>
    <w:p w14:paraId="2D289729" w14:textId="77777777" w:rsidR="00691268" w:rsidRDefault="00691268" w:rsidP="009B3A8E">
      <w:pPr>
        <w:jc w:val="both"/>
        <w:rPr>
          <w:rFonts w:asciiTheme="majorHAnsi" w:hAnsiTheme="majorHAnsi" w:cstheme="majorHAnsi"/>
          <w:sz w:val="24"/>
          <w:szCs w:val="24"/>
        </w:rPr>
      </w:pPr>
    </w:p>
    <w:p w14:paraId="47AE7C35" w14:textId="366278B3" w:rsidR="00786DA1" w:rsidRDefault="00663F44" w:rsidP="00663F44">
      <w:pPr>
        <w:pStyle w:val="Titre2"/>
      </w:pPr>
      <w:bookmarkStart w:id="22" w:name="_Toc127458776"/>
      <w:r>
        <w:t>Diapositive 40</w:t>
      </w:r>
      <w:r w:rsidR="00786DA1">
        <w:t> :</w:t>
      </w:r>
      <w:bookmarkEnd w:id="22"/>
    </w:p>
    <w:p w14:paraId="4B3CB582" w14:textId="730C1709" w:rsidR="00786DA1" w:rsidRDefault="00786DA1" w:rsidP="00786DA1"/>
    <w:p w14:paraId="538F7E12" w14:textId="77777777" w:rsidR="00786DA1" w:rsidRPr="00786DA1" w:rsidRDefault="00786DA1" w:rsidP="00786DA1">
      <w:pPr>
        <w:jc w:val="both"/>
        <w:rPr>
          <w:rFonts w:asciiTheme="majorHAnsi" w:hAnsiTheme="majorHAnsi" w:cstheme="majorHAnsi"/>
          <w:sz w:val="24"/>
          <w:szCs w:val="24"/>
        </w:rPr>
      </w:pPr>
      <w:r w:rsidRPr="00786DA1">
        <w:rPr>
          <w:rFonts w:asciiTheme="majorHAnsi" w:hAnsiTheme="majorHAnsi" w:cstheme="majorHAnsi"/>
          <w:b/>
          <w:bCs/>
          <w:sz w:val="24"/>
          <w:szCs w:val="24"/>
        </w:rPr>
        <w:t>9.3.3 Contraintes résiduelles</w:t>
      </w:r>
    </w:p>
    <w:p w14:paraId="42E45035" w14:textId="2A4A16E3" w:rsidR="00786DA1" w:rsidRPr="00786DA1" w:rsidRDefault="00786DA1" w:rsidP="00786DA1">
      <w:pPr>
        <w:jc w:val="both"/>
        <w:rPr>
          <w:rFonts w:asciiTheme="majorHAnsi" w:hAnsiTheme="majorHAnsi" w:cstheme="majorHAnsi"/>
          <w:sz w:val="24"/>
          <w:szCs w:val="24"/>
        </w:rPr>
      </w:pPr>
      <w:r w:rsidRPr="00786DA1">
        <w:rPr>
          <w:rFonts w:asciiTheme="majorHAnsi" w:hAnsiTheme="majorHAnsi" w:cstheme="majorHAnsi"/>
          <w:sz w:val="24"/>
          <w:szCs w:val="24"/>
        </w:rPr>
        <w:t>Les profilés en aluminium, su</w:t>
      </w:r>
      <w:r w:rsidR="00A53427">
        <w:rPr>
          <w:rFonts w:asciiTheme="majorHAnsi" w:hAnsiTheme="majorHAnsi" w:cstheme="majorHAnsi"/>
          <w:sz w:val="24"/>
          <w:szCs w:val="24"/>
        </w:rPr>
        <w:t>rtout lorsqu'ils sont constitué</w:t>
      </w:r>
      <w:r w:rsidRPr="00786DA1">
        <w:rPr>
          <w:rFonts w:asciiTheme="majorHAnsi" w:hAnsiTheme="majorHAnsi" w:cstheme="majorHAnsi"/>
          <w:sz w:val="24"/>
          <w:szCs w:val="24"/>
        </w:rPr>
        <w:t>s de pièces soudées longitudinalement, comportent des contraintes résiduelles en équilibre sur la section, tel qu’illustré sur la figure 5.14</w:t>
      </w:r>
      <w:r w:rsidR="009C35B1">
        <w:rPr>
          <w:rStyle w:val="Appelnotedebasdep"/>
          <w:rFonts w:asciiTheme="majorHAnsi" w:hAnsiTheme="majorHAnsi" w:cstheme="majorHAnsi"/>
          <w:sz w:val="24"/>
          <w:szCs w:val="24"/>
        </w:rPr>
        <w:footnoteReference w:id="8"/>
      </w:r>
      <w:r w:rsidRPr="00786DA1">
        <w:rPr>
          <w:rFonts w:asciiTheme="majorHAnsi" w:hAnsiTheme="majorHAnsi" w:cstheme="majorHAnsi"/>
          <w:sz w:val="24"/>
          <w:szCs w:val="24"/>
        </w:rPr>
        <w:t xml:space="preserve">. </w:t>
      </w:r>
      <w:r w:rsidR="00A53427" w:rsidRPr="00786DA1">
        <w:rPr>
          <w:rFonts w:asciiTheme="majorHAnsi" w:hAnsiTheme="majorHAnsi" w:cstheme="majorHAnsi"/>
          <w:sz w:val="24"/>
          <w:szCs w:val="24"/>
        </w:rPr>
        <w:t>L’intensité</w:t>
      </w:r>
      <w:r w:rsidRPr="00786DA1">
        <w:rPr>
          <w:rFonts w:asciiTheme="majorHAnsi" w:hAnsiTheme="majorHAnsi" w:cstheme="majorHAnsi"/>
          <w:sz w:val="24"/>
          <w:szCs w:val="24"/>
        </w:rPr>
        <w:t xml:space="preserve"> de ces contraintes dépend largement des procédés de fabrication et de soudage. En fait, tous les détails soudés contiennent des contraintes résiduelles. Ces contraintes jouent un rôle déterminant sur la propagation des fissures de fatigue en raison de leur intensité qui, souvent, approche la limite élastique (F</w:t>
      </w:r>
      <w:r w:rsidRPr="00A53427">
        <w:rPr>
          <w:rFonts w:asciiTheme="majorHAnsi" w:hAnsiTheme="majorHAnsi" w:cstheme="majorHAnsi"/>
          <w:sz w:val="24"/>
          <w:szCs w:val="24"/>
          <w:vertAlign w:val="subscript"/>
        </w:rPr>
        <w:t>y</w:t>
      </w:r>
      <w:r w:rsidRPr="00786DA1">
        <w:rPr>
          <w:rFonts w:asciiTheme="majorHAnsi" w:hAnsiTheme="majorHAnsi" w:cstheme="majorHAnsi"/>
          <w:sz w:val="24"/>
          <w:szCs w:val="24"/>
        </w:rPr>
        <w:t>), mais surtout parce que ce sont des contraintes résiduelles de traction qui se développent dans la région de la soudure.</w:t>
      </w:r>
    </w:p>
    <w:p w14:paraId="4BE5C8A9" w14:textId="3A2F2960" w:rsidR="00786DA1" w:rsidRPr="00786DA1" w:rsidRDefault="00786DA1" w:rsidP="00786DA1">
      <w:pPr>
        <w:jc w:val="both"/>
        <w:rPr>
          <w:rFonts w:asciiTheme="majorHAnsi" w:hAnsiTheme="majorHAnsi" w:cstheme="majorHAnsi"/>
          <w:sz w:val="24"/>
          <w:szCs w:val="24"/>
        </w:rPr>
      </w:pPr>
      <w:r w:rsidRPr="00786DA1">
        <w:rPr>
          <w:rFonts w:asciiTheme="majorHAnsi" w:hAnsiTheme="majorHAnsi" w:cstheme="majorHAnsi"/>
          <w:sz w:val="24"/>
          <w:szCs w:val="24"/>
        </w:rPr>
        <w:lastRenderedPageBreak/>
        <w:t>Pour illustrer le phénomène, on peut considérer, par exemple, la soudure longitudinale reliant les deux segments de plaque montrés sur la figure 9.12a. Lorsque la soudure refroidit, elle tend à se contracter. Cependant, puisque la plaque et la soudure doivent avoir des longueurs compatibles, la plaque résiste à la soudure au moment du refroidissement et se contracte graduellement. Cette résistance a pour effet d’induire des contraintes de traction dans la soudure ainsi que dans une portion de la plaque, afin de maintenir l’équilibre des contraintes internes. Les contraintes ainsi générées sont appelées contraintes résiduelles. La distribution finale et l’intensité des contraintes dépendent de certains paramètres dont la résistance mécanique des alliages de base et d’apport, la géométrie des pièces reliées et les dimensions relatives de la soudure et des pièces. Le facteur l</w:t>
      </w:r>
      <w:r w:rsidR="00A53427">
        <w:rPr>
          <w:rFonts w:asciiTheme="majorHAnsi" w:hAnsiTheme="majorHAnsi" w:cstheme="majorHAnsi"/>
          <w:sz w:val="24"/>
          <w:szCs w:val="24"/>
        </w:rPr>
        <w:t>e</w:t>
      </w:r>
      <w:r w:rsidRPr="00786DA1">
        <w:rPr>
          <w:rFonts w:asciiTheme="majorHAnsi" w:hAnsiTheme="majorHAnsi" w:cstheme="majorHAnsi"/>
          <w:sz w:val="24"/>
          <w:szCs w:val="24"/>
        </w:rPr>
        <w:t xml:space="preserve"> plus important, toutefois, est que l’intensité de la contrainte résiduelle</w:t>
      </w:r>
      <w:r w:rsidR="00A53427">
        <w:rPr>
          <w:rFonts w:asciiTheme="majorHAnsi" w:hAnsiTheme="majorHAnsi" w:cstheme="majorHAnsi"/>
          <w:sz w:val="24"/>
          <w:szCs w:val="24"/>
        </w:rPr>
        <w:t xml:space="preserve"> de traction dans la région de </w:t>
      </w:r>
      <w:r w:rsidRPr="00786DA1">
        <w:rPr>
          <w:rFonts w:asciiTheme="majorHAnsi" w:hAnsiTheme="majorHAnsi" w:cstheme="majorHAnsi"/>
          <w:sz w:val="24"/>
          <w:szCs w:val="24"/>
        </w:rPr>
        <w:t>l</w:t>
      </w:r>
      <w:r w:rsidR="00A53427">
        <w:rPr>
          <w:rFonts w:asciiTheme="majorHAnsi" w:hAnsiTheme="majorHAnsi" w:cstheme="majorHAnsi"/>
          <w:sz w:val="24"/>
          <w:szCs w:val="24"/>
        </w:rPr>
        <w:t>a</w:t>
      </w:r>
      <w:r w:rsidRPr="00786DA1">
        <w:rPr>
          <w:rFonts w:asciiTheme="majorHAnsi" w:hAnsiTheme="majorHAnsi" w:cstheme="majorHAnsi"/>
          <w:sz w:val="24"/>
          <w:szCs w:val="24"/>
        </w:rPr>
        <w:t xml:space="preserve"> soudure peut être aussi élevée que la limite élastique du matériau, comme en fait foi la figure 9.12b.</w:t>
      </w:r>
    </w:p>
    <w:p w14:paraId="494FD934" w14:textId="77777777" w:rsidR="00786DA1" w:rsidRPr="00786DA1" w:rsidRDefault="00786DA1" w:rsidP="00786DA1">
      <w:pPr>
        <w:jc w:val="both"/>
        <w:rPr>
          <w:rFonts w:asciiTheme="majorHAnsi" w:hAnsiTheme="majorHAnsi" w:cstheme="majorHAnsi"/>
          <w:sz w:val="24"/>
          <w:szCs w:val="24"/>
        </w:rPr>
      </w:pPr>
      <w:r w:rsidRPr="00786DA1">
        <w:rPr>
          <w:rFonts w:asciiTheme="majorHAnsi" w:hAnsiTheme="majorHAnsi" w:cstheme="majorHAnsi"/>
          <w:sz w:val="24"/>
          <w:szCs w:val="24"/>
        </w:rPr>
        <w:t>Quelques auteurs ont souligné le fait qu’il était difficile d’obtenir une évaluation acceptable de la résistance à la fatigue sans considérer l’effet des contraintes résiduelles. Cet aspect devient critique dans les structures ou détails hyperstatiques pour lesquels l’intensité des contraintes résiduelles est nettement plus grande que celle qui est mesurée dans les spécimens de laboratoire.</w:t>
      </w:r>
    </w:p>
    <w:p w14:paraId="128796C7" w14:textId="093BCE93" w:rsidR="000A0FFE" w:rsidRDefault="00786DA1" w:rsidP="00786DA1">
      <w:pPr>
        <w:jc w:val="both"/>
        <w:rPr>
          <w:rFonts w:asciiTheme="majorHAnsi" w:hAnsiTheme="majorHAnsi" w:cstheme="majorHAnsi"/>
          <w:b/>
          <w:bCs/>
          <w:sz w:val="24"/>
          <w:szCs w:val="24"/>
        </w:rPr>
      </w:pPr>
      <w:r w:rsidRPr="00786DA1">
        <w:rPr>
          <w:rFonts w:asciiTheme="majorHAnsi" w:hAnsiTheme="majorHAnsi" w:cstheme="majorHAnsi"/>
          <w:b/>
          <w:bCs/>
          <w:sz w:val="24"/>
          <w:szCs w:val="24"/>
        </w:rPr>
        <w:t>Figure 9.12 – Contraintes résiduelles résultant du soudage d’une plaque</w:t>
      </w:r>
      <w:r w:rsidR="00274558">
        <w:rPr>
          <w:rFonts w:asciiTheme="majorHAnsi" w:hAnsiTheme="majorHAnsi" w:cstheme="majorHAnsi"/>
          <w:b/>
          <w:bCs/>
          <w:sz w:val="24"/>
          <w:szCs w:val="24"/>
        </w:rPr>
        <w:t xml:space="preserve"> (voir acétate)</w:t>
      </w:r>
    </w:p>
    <w:p w14:paraId="0B53CE7A" w14:textId="2924D924" w:rsidR="000A0FFE" w:rsidRDefault="000A0FFE" w:rsidP="00786DA1">
      <w:pPr>
        <w:jc w:val="both"/>
        <w:rPr>
          <w:rFonts w:asciiTheme="majorHAnsi" w:hAnsiTheme="majorHAnsi" w:cstheme="majorHAnsi"/>
          <w:b/>
          <w:bCs/>
          <w:sz w:val="24"/>
          <w:szCs w:val="24"/>
        </w:rPr>
      </w:pPr>
    </w:p>
    <w:p w14:paraId="05AB041C" w14:textId="68BDDA2D" w:rsidR="000A0FFE" w:rsidRDefault="00663F44" w:rsidP="00663F44">
      <w:pPr>
        <w:pStyle w:val="Titre2"/>
      </w:pPr>
      <w:bookmarkStart w:id="23" w:name="_Toc127458777"/>
      <w:r>
        <w:t>Diapositive 41</w:t>
      </w:r>
      <w:r w:rsidR="000A0FFE">
        <w:t> :</w:t>
      </w:r>
      <w:bookmarkEnd w:id="23"/>
    </w:p>
    <w:p w14:paraId="3638FC9D" w14:textId="433FD400" w:rsidR="000A0FFE" w:rsidRDefault="000A0FFE" w:rsidP="000A0FFE"/>
    <w:p w14:paraId="35DAABC6" w14:textId="18AE5B34" w:rsidR="00691268" w:rsidRDefault="000A0FFE" w:rsidP="000A0FFE">
      <w:pPr>
        <w:jc w:val="both"/>
        <w:rPr>
          <w:rFonts w:asciiTheme="majorHAnsi" w:hAnsiTheme="majorHAnsi" w:cstheme="majorHAnsi"/>
          <w:sz w:val="24"/>
          <w:szCs w:val="24"/>
        </w:rPr>
      </w:pPr>
      <w:r w:rsidRPr="000A0FFE">
        <w:rPr>
          <w:rFonts w:asciiTheme="majorHAnsi" w:hAnsiTheme="majorHAnsi" w:cstheme="majorHAnsi"/>
          <w:sz w:val="24"/>
          <w:szCs w:val="24"/>
        </w:rPr>
        <w:t xml:space="preserve">L’effet principal des contraintes résiduelles est de modifier la valeur du rapport des contraintes </w:t>
      </w:r>
      <m:oMath>
        <m:r>
          <w:rPr>
            <w:rFonts w:ascii="Cambria Math" w:hAnsi="Cambria Math" w:cstheme="majorHAnsi"/>
            <w:sz w:val="24"/>
            <w:szCs w:val="24"/>
          </w:rPr>
          <m:t>R</m:t>
        </m:r>
      </m:oMath>
      <w:r w:rsidRPr="000A0FFE">
        <w:rPr>
          <w:rFonts w:asciiTheme="majorHAnsi" w:hAnsiTheme="majorHAnsi" w:cstheme="majorHAnsi"/>
          <w:sz w:val="24"/>
          <w:szCs w:val="24"/>
        </w:rPr>
        <w:t xml:space="preserve"> par rapport à sa valeur nominale (valeur calculée), tel qu’illustré sur la figure 9.1</w:t>
      </w:r>
      <w:r w:rsidR="00274558">
        <w:rPr>
          <w:rFonts w:asciiTheme="majorHAnsi" w:hAnsiTheme="majorHAnsi" w:cstheme="majorHAnsi"/>
          <w:sz w:val="24"/>
          <w:szCs w:val="24"/>
        </w:rPr>
        <w:t xml:space="preserve"> (voir acétate)</w:t>
      </w:r>
      <w:r w:rsidRPr="000A0FFE">
        <w:rPr>
          <w:rFonts w:asciiTheme="majorHAnsi" w:hAnsiTheme="majorHAnsi" w:cstheme="majorHAnsi"/>
          <w:sz w:val="24"/>
          <w:szCs w:val="24"/>
        </w:rPr>
        <w:t>. De la même façon, les contraintes moyenne nominale (</w:t>
      </w:r>
      <m:oMath>
        <m:sSub>
          <m:sSubPr>
            <m:ctrlPr>
              <w:rPr>
                <w:rFonts w:ascii="Cambria Math" w:hAnsi="Cambria Math" w:cstheme="majorHAnsi"/>
                <w:i/>
                <w:iCs/>
                <w:sz w:val="24"/>
                <w:szCs w:val="24"/>
              </w:rPr>
            </m:ctrlPr>
          </m:sSubPr>
          <m:e>
            <m:r>
              <w:rPr>
                <w:rFonts w:ascii="Cambria Math" w:hAnsi="Cambria Math" w:cstheme="majorHAnsi"/>
                <w:sz w:val="24"/>
                <w:szCs w:val="24"/>
              </w:rPr>
              <m:t>σ</m:t>
            </m:r>
          </m:e>
          <m:sub>
            <m:r>
              <w:rPr>
                <w:rFonts w:ascii="Cambria Math" w:hAnsi="Cambria Math" w:cstheme="majorHAnsi"/>
                <w:sz w:val="24"/>
                <w:szCs w:val="24"/>
              </w:rPr>
              <m:t>m</m:t>
            </m:r>
          </m:sub>
        </m:sSub>
      </m:oMath>
      <w:r w:rsidRPr="000A0FFE">
        <w:rPr>
          <w:rFonts w:asciiTheme="majorHAnsi" w:hAnsiTheme="majorHAnsi" w:cstheme="majorHAnsi"/>
          <w:sz w:val="24"/>
          <w:szCs w:val="24"/>
        </w:rPr>
        <w:t>) et maximale (</w:t>
      </w:r>
      <m:oMath>
        <m:sSub>
          <m:sSubPr>
            <m:ctrlPr>
              <w:rPr>
                <w:rFonts w:ascii="Cambria Math" w:hAnsi="Cambria Math" w:cstheme="majorHAnsi"/>
                <w:i/>
                <w:iCs/>
                <w:sz w:val="24"/>
                <w:szCs w:val="24"/>
              </w:rPr>
            </m:ctrlPr>
          </m:sSubPr>
          <m:e>
            <m:r>
              <w:rPr>
                <w:rFonts w:ascii="Cambria Math" w:hAnsi="Cambria Math" w:cstheme="majorHAnsi"/>
                <w:sz w:val="24"/>
                <w:szCs w:val="24"/>
              </w:rPr>
              <m:t>σ</m:t>
            </m:r>
          </m:e>
          <m:sub>
            <m:r>
              <m:rPr>
                <m:sty m:val="p"/>
              </m:rPr>
              <w:rPr>
                <w:rFonts w:ascii="Cambria Math" w:hAnsi="Cambria Math" w:cstheme="majorHAnsi"/>
                <w:sz w:val="24"/>
                <w:szCs w:val="24"/>
              </w:rPr>
              <m:t>max</m:t>
            </m:r>
          </m:sub>
        </m:sSub>
      </m:oMath>
      <w:r w:rsidRPr="000A0FFE">
        <w:rPr>
          <w:rFonts w:asciiTheme="majorHAnsi" w:hAnsiTheme="majorHAnsi" w:cstheme="majorHAnsi"/>
          <w:sz w:val="24"/>
          <w:szCs w:val="24"/>
        </w:rPr>
        <w:t xml:space="preserve">) sont en réalité plus élevées à cause de la présence de contraintes résiduelles dont l’intensité avoisine </w:t>
      </w:r>
      <w:r w:rsidRPr="00A83EBC">
        <w:rPr>
          <w:rFonts w:asciiTheme="majorHAnsi" w:hAnsiTheme="majorHAnsi" w:cstheme="majorHAnsi"/>
          <w:i/>
          <w:sz w:val="24"/>
          <w:szCs w:val="24"/>
        </w:rPr>
        <w:t>F</w:t>
      </w:r>
      <w:r w:rsidRPr="00A83EBC">
        <w:rPr>
          <w:rFonts w:asciiTheme="majorHAnsi" w:hAnsiTheme="majorHAnsi" w:cstheme="majorHAnsi"/>
          <w:i/>
          <w:sz w:val="24"/>
          <w:szCs w:val="24"/>
          <w:vertAlign w:val="subscript"/>
        </w:rPr>
        <w:t>wy</w:t>
      </w:r>
      <w:r w:rsidRPr="000A0FFE">
        <w:rPr>
          <w:rFonts w:asciiTheme="majorHAnsi" w:hAnsiTheme="majorHAnsi" w:cstheme="majorHAnsi"/>
          <w:sz w:val="24"/>
          <w:szCs w:val="24"/>
        </w:rPr>
        <w:t xml:space="preserve">. Il en résulte que les valeurs effectives de R, de </w:t>
      </w:r>
      <m:oMath>
        <m:sSub>
          <m:sSubPr>
            <m:ctrlPr>
              <w:rPr>
                <w:rFonts w:ascii="Cambria Math" w:hAnsi="Cambria Math" w:cstheme="majorHAnsi"/>
                <w:i/>
                <w:iCs/>
                <w:sz w:val="24"/>
                <w:szCs w:val="24"/>
              </w:rPr>
            </m:ctrlPr>
          </m:sSubPr>
          <m:e>
            <m:r>
              <w:rPr>
                <w:rFonts w:ascii="Cambria Math" w:hAnsi="Cambria Math" w:cstheme="majorHAnsi"/>
                <w:sz w:val="24"/>
                <w:szCs w:val="24"/>
              </w:rPr>
              <m:t>σ</m:t>
            </m:r>
          </m:e>
          <m:sub>
            <m:r>
              <w:rPr>
                <w:rFonts w:ascii="Cambria Math" w:hAnsi="Cambria Math" w:cstheme="majorHAnsi"/>
                <w:sz w:val="24"/>
                <w:szCs w:val="24"/>
              </w:rPr>
              <m:t>m</m:t>
            </m:r>
          </m:sub>
        </m:sSub>
      </m:oMath>
      <w:r w:rsidRPr="000A0FFE">
        <w:rPr>
          <w:rFonts w:asciiTheme="majorHAnsi" w:hAnsiTheme="majorHAnsi" w:cstheme="majorHAnsi"/>
          <w:sz w:val="24"/>
          <w:szCs w:val="24"/>
        </w:rPr>
        <w:t xml:space="preserve"> et de </w:t>
      </w:r>
      <m:oMath>
        <m:sSub>
          <m:sSubPr>
            <m:ctrlPr>
              <w:rPr>
                <w:rFonts w:ascii="Cambria Math" w:hAnsi="Cambria Math" w:cstheme="majorHAnsi"/>
                <w:i/>
                <w:iCs/>
                <w:sz w:val="24"/>
                <w:szCs w:val="24"/>
              </w:rPr>
            </m:ctrlPr>
          </m:sSubPr>
          <m:e>
            <m:r>
              <w:rPr>
                <w:rFonts w:ascii="Cambria Math" w:hAnsi="Cambria Math" w:cstheme="majorHAnsi"/>
                <w:sz w:val="24"/>
                <w:szCs w:val="24"/>
              </w:rPr>
              <m:t>σ</m:t>
            </m:r>
          </m:e>
          <m:sub>
            <m:r>
              <w:rPr>
                <w:rFonts w:ascii="Cambria Math" w:hAnsi="Cambria Math" w:cstheme="majorHAnsi"/>
                <w:sz w:val="24"/>
                <w:szCs w:val="24"/>
              </w:rPr>
              <m:t>max</m:t>
            </m:r>
          </m:sub>
        </m:sSub>
      </m:oMath>
      <w:r w:rsidRPr="000A0FFE">
        <w:rPr>
          <w:rFonts w:asciiTheme="majorHAnsi" w:hAnsiTheme="majorHAnsi" w:cstheme="majorHAnsi"/>
          <w:sz w:val="24"/>
          <w:szCs w:val="24"/>
        </w:rPr>
        <w:t xml:space="preserve"> sont pratiquement indépendantes des valeurs nominales (résultant des charges appliquées). C</w:t>
      </w:r>
      <w:r w:rsidR="00A83EBC">
        <w:rPr>
          <w:rFonts w:asciiTheme="majorHAnsi" w:hAnsiTheme="majorHAnsi" w:cstheme="majorHAnsi"/>
          <w:sz w:val="24"/>
          <w:szCs w:val="24"/>
        </w:rPr>
        <w:t>’est la raison pour laquelle il</w:t>
      </w:r>
      <w:r w:rsidRPr="000A0FFE">
        <w:rPr>
          <w:rFonts w:asciiTheme="majorHAnsi" w:hAnsiTheme="majorHAnsi" w:cstheme="majorHAnsi"/>
          <w:sz w:val="24"/>
          <w:szCs w:val="24"/>
        </w:rPr>
        <w:t xml:space="preserve"> est largement admis que la différence de contrainte (</w:t>
      </w:r>
      <m:oMath>
        <m:r>
          <m:rPr>
            <m:sty m:val="p"/>
          </m:rPr>
          <w:rPr>
            <w:rFonts w:ascii="Cambria Math" w:hAnsi="Cambria Math" w:cstheme="majorHAnsi"/>
            <w:sz w:val="24"/>
            <w:szCs w:val="24"/>
          </w:rPr>
          <m:t>Δ</m:t>
        </m:r>
        <m:r>
          <w:rPr>
            <w:rFonts w:ascii="Cambria Math" w:hAnsi="Cambria Math" w:cstheme="majorHAnsi"/>
            <w:sz w:val="24"/>
            <w:szCs w:val="24"/>
          </w:rPr>
          <m:t>σ</m:t>
        </m:r>
      </m:oMath>
      <w:r w:rsidRPr="000A0FFE">
        <w:rPr>
          <w:rFonts w:asciiTheme="majorHAnsi" w:hAnsiTheme="majorHAnsi" w:cstheme="majorHAnsi"/>
          <w:sz w:val="24"/>
          <w:szCs w:val="24"/>
        </w:rPr>
        <w:t>), définie par l’équation (9.1), est le paramètre le plus significatif susceptible d’affecter la résistance à la fatigue, du moins pour les assemblages soudés.</w:t>
      </w:r>
    </w:p>
    <w:p w14:paraId="73EDA6FD" w14:textId="77777777" w:rsidR="00691268" w:rsidRDefault="00691268" w:rsidP="000A0FFE">
      <w:pPr>
        <w:jc w:val="both"/>
        <w:rPr>
          <w:rFonts w:asciiTheme="majorHAnsi" w:hAnsiTheme="majorHAnsi" w:cstheme="majorHAnsi"/>
          <w:sz w:val="24"/>
          <w:szCs w:val="24"/>
        </w:rPr>
      </w:pPr>
    </w:p>
    <w:p w14:paraId="5EBD08B6" w14:textId="267FBFF8" w:rsidR="00D27D3C" w:rsidRDefault="00663F44" w:rsidP="00663F44">
      <w:pPr>
        <w:pStyle w:val="Titre2"/>
      </w:pPr>
      <w:bookmarkStart w:id="24" w:name="_Toc127458778"/>
      <w:r>
        <w:t>Diapositive 42</w:t>
      </w:r>
      <w:r w:rsidR="00D27D3C">
        <w:t> :</w:t>
      </w:r>
      <w:bookmarkEnd w:id="24"/>
    </w:p>
    <w:p w14:paraId="2FDB9F78" w14:textId="17817DFC" w:rsidR="00D27D3C" w:rsidRDefault="00D27D3C" w:rsidP="00D27D3C"/>
    <w:p w14:paraId="21AE28E1" w14:textId="3EA10C5A" w:rsidR="00D27D3C" w:rsidRPr="00D27D3C" w:rsidRDefault="00D27D3C" w:rsidP="00D27D3C">
      <w:pPr>
        <w:jc w:val="both"/>
        <w:rPr>
          <w:rFonts w:asciiTheme="majorHAnsi" w:hAnsiTheme="majorHAnsi" w:cstheme="majorHAnsi"/>
          <w:sz w:val="24"/>
          <w:szCs w:val="24"/>
        </w:rPr>
      </w:pPr>
      <w:r w:rsidRPr="00D27D3C">
        <w:rPr>
          <w:rFonts w:asciiTheme="majorHAnsi" w:hAnsiTheme="majorHAnsi" w:cstheme="majorHAnsi"/>
          <w:sz w:val="24"/>
          <w:szCs w:val="24"/>
        </w:rPr>
        <w:t xml:space="preserve">Toutefois, quelques normes considèrent l’influence des paramètres R et </w:t>
      </w:r>
      <m:oMath>
        <m:sSub>
          <m:sSubPr>
            <m:ctrlPr>
              <w:rPr>
                <w:rFonts w:ascii="Cambria Math" w:hAnsi="Cambria Math" w:cstheme="majorHAnsi"/>
                <w:i/>
                <w:iCs/>
                <w:sz w:val="24"/>
                <w:szCs w:val="24"/>
              </w:rPr>
            </m:ctrlPr>
          </m:sSubPr>
          <m:e>
            <m:r>
              <w:rPr>
                <w:rFonts w:ascii="Cambria Math" w:hAnsi="Cambria Math" w:cstheme="majorHAnsi"/>
                <w:sz w:val="24"/>
                <w:szCs w:val="24"/>
              </w:rPr>
              <m:t>σ</m:t>
            </m:r>
          </m:e>
          <m:sub>
            <m:r>
              <w:rPr>
                <w:rFonts w:ascii="Cambria Math" w:hAnsi="Cambria Math" w:cstheme="majorHAnsi"/>
                <w:sz w:val="24"/>
                <w:szCs w:val="24"/>
              </w:rPr>
              <m:t>m</m:t>
            </m:r>
          </m:sub>
        </m:sSub>
      </m:oMath>
      <w:r w:rsidRPr="00D27D3C">
        <w:rPr>
          <w:rFonts w:asciiTheme="majorHAnsi" w:hAnsiTheme="majorHAnsi" w:cstheme="majorHAnsi"/>
          <w:sz w:val="24"/>
          <w:szCs w:val="24"/>
        </w:rPr>
        <w:t xml:space="preserve"> pour tenir compte des effets bénéfiques des ca</w:t>
      </w:r>
      <w:r w:rsidR="002D33AB">
        <w:rPr>
          <w:rFonts w:asciiTheme="majorHAnsi" w:hAnsiTheme="majorHAnsi" w:cstheme="majorHAnsi"/>
          <w:sz w:val="24"/>
          <w:szCs w:val="24"/>
        </w:rPr>
        <w:t xml:space="preserve">s suivants sur la résistance à </w:t>
      </w:r>
      <w:r w:rsidRPr="00D27D3C">
        <w:rPr>
          <w:rFonts w:asciiTheme="majorHAnsi" w:hAnsiTheme="majorHAnsi" w:cstheme="majorHAnsi"/>
          <w:sz w:val="24"/>
          <w:szCs w:val="24"/>
        </w:rPr>
        <w:t>l</w:t>
      </w:r>
      <w:r w:rsidR="002D33AB">
        <w:rPr>
          <w:rFonts w:asciiTheme="majorHAnsi" w:hAnsiTheme="majorHAnsi" w:cstheme="majorHAnsi"/>
          <w:sz w:val="24"/>
          <w:szCs w:val="24"/>
        </w:rPr>
        <w:t>a</w:t>
      </w:r>
      <w:r w:rsidRPr="00D27D3C">
        <w:rPr>
          <w:rFonts w:asciiTheme="majorHAnsi" w:hAnsiTheme="majorHAnsi" w:cstheme="majorHAnsi"/>
          <w:sz w:val="24"/>
          <w:szCs w:val="24"/>
        </w:rPr>
        <w:t xml:space="preserve"> fatigue, lorsque les courbes S – N, dérivées pour les conditions les plus critiques (</w:t>
      </w:r>
      <m:oMath>
        <m:r>
          <w:rPr>
            <w:rFonts w:ascii="Cambria Math" w:hAnsi="Cambria Math" w:cstheme="majorHAnsi"/>
            <w:sz w:val="24"/>
            <w:szCs w:val="24"/>
          </w:rPr>
          <m:t>R &gt; 0</m:t>
        </m:r>
      </m:oMath>
      <w:r w:rsidRPr="00D27D3C">
        <w:rPr>
          <w:rFonts w:asciiTheme="majorHAnsi" w:hAnsiTheme="majorHAnsi" w:cstheme="majorHAnsi"/>
          <w:sz w:val="24"/>
          <w:szCs w:val="24"/>
        </w:rPr>
        <w:t>, par exemple), sont utilisées :</w:t>
      </w:r>
    </w:p>
    <w:p w14:paraId="316311B6" w14:textId="4363B695" w:rsidR="00D27D3C" w:rsidRPr="002D33AB" w:rsidRDefault="00D27D3C" w:rsidP="002D33AB">
      <w:pPr>
        <w:pStyle w:val="Paragraphedeliste"/>
        <w:numPr>
          <w:ilvl w:val="0"/>
          <w:numId w:val="17"/>
        </w:numPr>
        <w:jc w:val="both"/>
        <w:rPr>
          <w:rFonts w:asciiTheme="majorHAnsi" w:hAnsiTheme="majorHAnsi" w:cstheme="majorHAnsi"/>
          <w:sz w:val="24"/>
          <w:szCs w:val="24"/>
        </w:rPr>
      </w:pPr>
      <w:r w:rsidRPr="002D33AB">
        <w:rPr>
          <w:rFonts w:asciiTheme="majorHAnsi" w:hAnsiTheme="majorHAnsi" w:cstheme="majorHAnsi"/>
          <w:sz w:val="24"/>
          <w:szCs w:val="24"/>
        </w:rPr>
        <w:lastRenderedPageBreak/>
        <w:t>les assemblages ou pièces non soudés (les assemblages boulonnés ou rivetés, par exemple);</w:t>
      </w:r>
    </w:p>
    <w:p w14:paraId="40AB4204" w14:textId="0C8A3991" w:rsidR="00D27D3C" w:rsidRPr="002D33AB" w:rsidRDefault="00D27D3C" w:rsidP="002D33AB">
      <w:pPr>
        <w:pStyle w:val="Paragraphedeliste"/>
        <w:numPr>
          <w:ilvl w:val="0"/>
          <w:numId w:val="17"/>
        </w:numPr>
        <w:jc w:val="both"/>
        <w:rPr>
          <w:rFonts w:asciiTheme="majorHAnsi" w:hAnsiTheme="majorHAnsi" w:cstheme="majorHAnsi"/>
          <w:sz w:val="24"/>
          <w:szCs w:val="24"/>
        </w:rPr>
      </w:pPr>
      <w:r w:rsidRPr="002D33AB">
        <w:rPr>
          <w:rFonts w:asciiTheme="majorHAnsi" w:hAnsiTheme="majorHAnsi" w:cstheme="majorHAnsi"/>
          <w:sz w:val="24"/>
          <w:szCs w:val="24"/>
        </w:rPr>
        <w:t>les assemblages ayant subi une relaxation des contraintes après soudage (voir la sous-section 2.5.11);</w:t>
      </w:r>
    </w:p>
    <w:p w14:paraId="05107790" w14:textId="5CEFA81B" w:rsidR="00D27D3C" w:rsidRPr="002D33AB" w:rsidRDefault="00D27D3C" w:rsidP="002D33AB">
      <w:pPr>
        <w:pStyle w:val="Paragraphedeliste"/>
        <w:numPr>
          <w:ilvl w:val="0"/>
          <w:numId w:val="17"/>
        </w:numPr>
        <w:jc w:val="both"/>
        <w:rPr>
          <w:rFonts w:asciiTheme="majorHAnsi" w:hAnsiTheme="majorHAnsi" w:cstheme="majorHAnsi"/>
          <w:sz w:val="24"/>
          <w:szCs w:val="24"/>
        </w:rPr>
      </w:pPr>
      <w:r w:rsidRPr="002D33AB">
        <w:rPr>
          <w:rFonts w:asciiTheme="majorHAnsi" w:hAnsiTheme="majorHAnsi" w:cstheme="majorHAnsi"/>
          <w:sz w:val="24"/>
          <w:szCs w:val="24"/>
        </w:rPr>
        <w:t>les assemblages sollicités partiellement en compression (</w:t>
      </w:r>
      <m:oMath>
        <m:sSub>
          <m:sSubPr>
            <m:ctrlPr>
              <w:rPr>
                <w:rFonts w:ascii="Cambria Math" w:hAnsi="Cambria Math" w:cstheme="majorHAnsi"/>
                <w:i/>
                <w:iCs/>
                <w:sz w:val="24"/>
                <w:szCs w:val="24"/>
              </w:rPr>
            </m:ctrlPr>
          </m:sSubPr>
          <m:e>
            <m:r>
              <w:rPr>
                <w:rFonts w:ascii="Cambria Math" w:hAnsi="Cambria Math" w:cstheme="majorHAnsi"/>
                <w:sz w:val="24"/>
                <w:szCs w:val="24"/>
              </w:rPr>
              <m:t>σ</m:t>
            </m:r>
          </m:e>
          <m:sub>
            <m:r>
              <m:rPr>
                <m:sty m:val="p"/>
              </m:rPr>
              <w:rPr>
                <w:rFonts w:ascii="Cambria Math" w:hAnsi="Cambria Math" w:cstheme="majorHAnsi"/>
                <w:sz w:val="24"/>
                <w:szCs w:val="24"/>
              </w:rPr>
              <m:t>min</m:t>
            </m:r>
          </m:sub>
        </m:sSub>
      </m:oMath>
      <w:r w:rsidR="002D33AB" w:rsidRPr="002D33AB">
        <w:rPr>
          <w:rFonts w:asciiTheme="majorHAnsi" w:hAnsiTheme="majorHAnsi" w:cstheme="majorHAnsi"/>
          <w:sz w:val="24"/>
          <w:szCs w:val="24"/>
        </w:rPr>
        <w:t xml:space="preserve"> négatif ; </w:t>
      </w:r>
      <m:oMath>
        <m:r>
          <w:rPr>
            <w:rFonts w:ascii="Cambria Math" w:hAnsi="Cambria Math" w:cstheme="majorHAnsi"/>
            <w:sz w:val="24"/>
            <w:szCs w:val="24"/>
          </w:rPr>
          <m:t>R</m:t>
        </m:r>
        <m:r>
          <m:rPr>
            <m:sty m:val="p"/>
          </m:rPr>
          <w:rPr>
            <w:rFonts w:ascii="Cambria Math" w:hAnsi="Cambria Math" w:cstheme="majorHAnsi"/>
            <w:sz w:val="24"/>
            <w:szCs w:val="24"/>
          </w:rPr>
          <m:t> &lt; 0</m:t>
        </m:r>
      </m:oMath>
      <w:r w:rsidRPr="002D33AB">
        <w:rPr>
          <w:rFonts w:asciiTheme="majorHAnsi" w:hAnsiTheme="majorHAnsi" w:cstheme="majorHAnsi"/>
          <w:sz w:val="24"/>
          <w:szCs w:val="24"/>
        </w:rPr>
        <w:t>).</w:t>
      </w:r>
    </w:p>
    <w:p w14:paraId="33EC6EC9" w14:textId="77777777" w:rsidR="002D33AB" w:rsidRDefault="002D33AB" w:rsidP="00D27D3C">
      <w:pPr>
        <w:jc w:val="both"/>
        <w:rPr>
          <w:rFonts w:asciiTheme="majorHAnsi" w:hAnsiTheme="majorHAnsi" w:cstheme="majorHAnsi"/>
          <w:sz w:val="24"/>
          <w:szCs w:val="24"/>
        </w:rPr>
      </w:pPr>
    </w:p>
    <w:p w14:paraId="5DCAF9A6" w14:textId="624B0E5E" w:rsidR="00D27D3C" w:rsidRDefault="00D27D3C" w:rsidP="00D27D3C">
      <w:pPr>
        <w:jc w:val="both"/>
        <w:rPr>
          <w:rFonts w:asciiTheme="majorHAnsi" w:hAnsiTheme="majorHAnsi" w:cstheme="majorHAnsi"/>
          <w:sz w:val="24"/>
          <w:szCs w:val="24"/>
        </w:rPr>
      </w:pPr>
      <w:r w:rsidRPr="00D27D3C">
        <w:rPr>
          <w:rFonts w:asciiTheme="majorHAnsi" w:hAnsiTheme="majorHAnsi" w:cstheme="majorHAnsi"/>
          <w:sz w:val="24"/>
          <w:szCs w:val="24"/>
        </w:rPr>
        <w:t>Les méthodes de calcul seront présentées à la sous-section 9.4.5.</w:t>
      </w:r>
    </w:p>
    <w:p w14:paraId="74732142" w14:textId="597A789E" w:rsidR="00024A05" w:rsidRDefault="00024A05" w:rsidP="00D27D3C">
      <w:pPr>
        <w:jc w:val="both"/>
        <w:rPr>
          <w:rFonts w:asciiTheme="majorHAnsi" w:hAnsiTheme="majorHAnsi" w:cstheme="majorHAnsi"/>
          <w:sz w:val="24"/>
          <w:szCs w:val="24"/>
        </w:rPr>
      </w:pPr>
    </w:p>
    <w:p w14:paraId="58A32291" w14:textId="058FA56B" w:rsidR="00024A05" w:rsidRDefault="00663F44" w:rsidP="00663F44">
      <w:pPr>
        <w:pStyle w:val="Titre2"/>
      </w:pPr>
      <w:bookmarkStart w:id="25" w:name="_Toc127458779"/>
      <w:r>
        <w:t>Diapositive 44</w:t>
      </w:r>
      <w:r w:rsidR="00024A05">
        <w:t> :</w:t>
      </w:r>
      <w:bookmarkEnd w:id="25"/>
    </w:p>
    <w:p w14:paraId="04E91433" w14:textId="7CB88DC3" w:rsidR="00024A05" w:rsidRDefault="00024A05" w:rsidP="00024A05"/>
    <w:p w14:paraId="1C57D05D" w14:textId="77777777" w:rsidR="00024A05" w:rsidRPr="00024A05" w:rsidRDefault="00024A05" w:rsidP="00024A05">
      <w:pPr>
        <w:jc w:val="both"/>
        <w:rPr>
          <w:rFonts w:asciiTheme="majorHAnsi" w:hAnsiTheme="majorHAnsi" w:cstheme="majorHAnsi"/>
          <w:sz w:val="24"/>
          <w:szCs w:val="24"/>
        </w:rPr>
      </w:pPr>
      <w:r w:rsidRPr="00024A05">
        <w:rPr>
          <w:rFonts w:asciiTheme="majorHAnsi" w:hAnsiTheme="majorHAnsi" w:cstheme="majorHAnsi"/>
          <w:b/>
          <w:bCs/>
          <w:sz w:val="24"/>
          <w:szCs w:val="24"/>
        </w:rPr>
        <w:t>9.3.4 Disposition constructives</w:t>
      </w:r>
    </w:p>
    <w:p w14:paraId="6FE14025" w14:textId="77777777" w:rsidR="00024A05" w:rsidRPr="00024A05" w:rsidRDefault="00024A05" w:rsidP="00024A05">
      <w:pPr>
        <w:jc w:val="both"/>
        <w:rPr>
          <w:rFonts w:asciiTheme="majorHAnsi" w:hAnsiTheme="majorHAnsi" w:cstheme="majorHAnsi"/>
          <w:sz w:val="24"/>
          <w:szCs w:val="24"/>
        </w:rPr>
      </w:pPr>
      <w:r w:rsidRPr="00024A05">
        <w:rPr>
          <w:rFonts w:asciiTheme="majorHAnsi" w:hAnsiTheme="majorHAnsi" w:cstheme="majorHAnsi"/>
          <w:sz w:val="24"/>
          <w:szCs w:val="24"/>
        </w:rPr>
        <w:t>La géométrie du détail de construction est déterminante pour la localisation de la fissure de fatigue ainsi que pour sa vitesse de propagation. Elle en influence donc directement la durée de vie.</w:t>
      </w:r>
    </w:p>
    <w:p w14:paraId="2F66CCC5" w14:textId="77777777" w:rsidR="00024A05" w:rsidRPr="00024A05" w:rsidRDefault="00024A05" w:rsidP="00024A05">
      <w:pPr>
        <w:jc w:val="both"/>
        <w:rPr>
          <w:rFonts w:asciiTheme="majorHAnsi" w:hAnsiTheme="majorHAnsi" w:cstheme="majorHAnsi"/>
          <w:sz w:val="24"/>
          <w:szCs w:val="24"/>
        </w:rPr>
      </w:pPr>
      <w:r w:rsidRPr="00024A05">
        <w:rPr>
          <w:rFonts w:asciiTheme="majorHAnsi" w:hAnsiTheme="majorHAnsi" w:cstheme="majorHAnsi"/>
          <w:sz w:val="24"/>
          <w:szCs w:val="24"/>
        </w:rPr>
        <w:t>Les effets de la géométrie des éléments assemblés et des concentrations de contraintes peuvent être influencés favorablement par une bonne conception des détails de construction. Une bonne conception est en effet importante, car les changements abrupts de géométrie (dus, par exemple, à la présence d’un gousset) dérangent le flux des contraintes. Cela peut être comparé à la vitesse de l’eau dans une rivière, qui est influencée par la largeur de son lit ou par les obstacles qui s’y trouvent. De manière analogue, les contraintes au pied d’un gousset sont plus grandes que les contraintes appliquées. Ce qui explique pourquoi des concentrations de contraintes sont créées par des attachements telles que les goussets, par les trous de boulons, par les soudures ou encore par un simple changement de section.</w:t>
      </w:r>
    </w:p>
    <w:p w14:paraId="7865D540" w14:textId="77777777" w:rsidR="001F3332" w:rsidRDefault="001F3332" w:rsidP="00024A05">
      <w:pPr>
        <w:jc w:val="both"/>
        <w:rPr>
          <w:rFonts w:asciiTheme="majorHAnsi" w:hAnsiTheme="majorHAnsi" w:cstheme="majorHAnsi"/>
          <w:b/>
          <w:bCs/>
          <w:sz w:val="24"/>
          <w:szCs w:val="24"/>
        </w:rPr>
      </w:pPr>
    </w:p>
    <w:p w14:paraId="15CA68D3" w14:textId="626C8637" w:rsidR="00024A05" w:rsidRPr="00024A05" w:rsidRDefault="00024A05" w:rsidP="00024A05">
      <w:pPr>
        <w:jc w:val="both"/>
        <w:rPr>
          <w:rFonts w:asciiTheme="majorHAnsi" w:hAnsiTheme="majorHAnsi" w:cstheme="majorHAnsi"/>
          <w:sz w:val="24"/>
          <w:szCs w:val="24"/>
        </w:rPr>
      </w:pPr>
      <w:r w:rsidRPr="00024A05">
        <w:rPr>
          <w:rFonts w:asciiTheme="majorHAnsi" w:hAnsiTheme="majorHAnsi" w:cstheme="majorHAnsi"/>
          <w:b/>
          <w:bCs/>
          <w:sz w:val="24"/>
          <w:szCs w:val="24"/>
        </w:rPr>
        <w:t>Assemblages soudés</w:t>
      </w:r>
    </w:p>
    <w:p w14:paraId="354CA4A6" w14:textId="56CCCA7F" w:rsidR="00024A05" w:rsidRPr="00024A05" w:rsidRDefault="00024A05" w:rsidP="00024A05">
      <w:pPr>
        <w:jc w:val="both"/>
        <w:rPr>
          <w:rFonts w:asciiTheme="majorHAnsi" w:hAnsiTheme="majorHAnsi" w:cstheme="majorHAnsi"/>
          <w:sz w:val="24"/>
          <w:szCs w:val="24"/>
        </w:rPr>
      </w:pPr>
      <w:r w:rsidRPr="00024A05">
        <w:rPr>
          <w:rFonts w:asciiTheme="majorHAnsi" w:hAnsiTheme="majorHAnsi" w:cstheme="majorHAnsi"/>
          <w:sz w:val="24"/>
          <w:szCs w:val="24"/>
        </w:rPr>
        <w:t>Selon les types de détails, il existe une large gamme de concentrations de contraintes, ce qui se traduit par des valeurs de résistance à la fatigue qui varient beaucoup. Généralement, on fait la distinction entre un bon et un mauvais détail, selon que la disposition géométrique produit ou ne produit pas de concentrations de contraintes sévères. Ainsi, une plaque non soudée risque moins de perturber le flux des contraintes qu’une plaque comportant une soudure à rainure, laquelle se comporte mieux qu’un joint à recouvrement, et</w:t>
      </w:r>
      <w:r w:rsidR="001F3332">
        <w:rPr>
          <w:rFonts w:asciiTheme="majorHAnsi" w:hAnsiTheme="majorHAnsi" w:cstheme="majorHAnsi"/>
          <w:sz w:val="24"/>
          <w:szCs w:val="24"/>
        </w:rPr>
        <w:t>c</w:t>
      </w:r>
      <w:r w:rsidRPr="00024A05">
        <w:rPr>
          <w:rFonts w:asciiTheme="majorHAnsi" w:hAnsiTheme="majorHAnsi" w:cstheme="majorHAnsi"/>
          <w:sz w:val="24"/>
          <w:szCs w:val="24"/>
        </w:rPr>
        <w:t xml:space="preserve">. La fatigue </w:t>
      </w:r>
      <w:r w:rsidR="001F3332">
        <w:rPr>
          <w:rFonts w:asciiTheme="majorHAnsi" w:hAnsiTheme="majorHAnsi" w:cstheme="majorHAnsi"/>
          <w:sz w:val="24"/>
          <w:szCs w:val="24"/>
        </w:rPr>
        <w:t>9.13</w:t>
      </w:r>
      <w:r w:rsidR="00274558">
        <w:rPr>
          <w:rFonts w:asciiTheme="majorHAnsi" w:hAnsiTheme="majorHAnsi" w:cstheme="majorHAnsi"/>
          <w:sz w:val="24"/>
          <w:szCs w:val="24"/>
        </w:rPr>
        <w:t xml:space="preserve"> (voir acétate)</w:t>
      </w:r>
      <w:r w:rsidR="001F3332">
        <w:rPr>
          <w:rFonts w:asciiTheme="majorHAnsi" w:hAnsiTheme="majorHAnsi" w:cstheme="majorHAnsi"/>
          <w:sz w:val="24"/>
          <w:szCs w:val="24"/>
        </w:rPr>
        <w:t xml:space="preserve"> illustre bien le phénomène</w:t>
      </w:r>
      <w:r w:rsidRPr="00024A05">
        <w:rPr>
          <w:rFonts w:asciiTheme="majorHAnsi" w:hAnsiTheme="majorHAnsi" w:cstheme="majorHAnsi"/>
          <w:sz w:val="24"/>
          <w:szCs w:val="24"/>
        </w:rPr>
        <w:t>. On constate donc que les concentrations de contraintes augmentent considérablement lorsqu’on</w:t>
      </w:r>
      <w:r w:rsidR="001F3332">
        <w:rPr>
          <w:rFonts w:asciiTheme="majorHAnsi" w:hAnsiTheme="majorHAnsi" w:cstheme="majorHAnsi"/>
          <w:sz w:val="24"/>
          <w:szCs w:val="24"/>
        </w:rPr>
        <w:t xml:space="preserve"> p</w:t>
      </w:r>
      <w:r w:rsidRPr="00024A05">
        <w:rPr>
          <w:rFonts w:asciiTheme="majorHAnsi" w:hAnsiTheme="majorHAnsi" w:cstheme="majorHAnsi"/>
          <w:sz w:val="24"/>
          <w:szCs w:val="24"/>
        </w:rPr>
        <w:t>asse d’un détail non soudé à un assemblage soudé à géométrie complexe.</w:t>
      </w:r>
    </w:p>
    <w:p w14:paraId="02988D78" w14:textId="63A241EC" w:rsidR="003659FB" w:rsidRPr="00024A05" w:rsidRDefault="00024A05" w:rsidP="00024A05">
      <w:pPr>
        <w:jc w:val="both"/>
        <w:rPr>
          <w:rFonts w:asciiTheme="majorHAnsi" w:hAnsiTheme="majorHAnsi" w:cstheme="majorHAnsi"/>
          <w:sz w:val="24"/>
          <w:szCs w:val="24"/>
        </w:rPr>
      </w:pPr>
      <w:r w:rsidRPr="00024A05">
        <w:rPr>
          <w:rFonts w:asciiTheme="majorHAnsi" w:hAnsiTheme="majorHAnsi" w:cstheme="majorHAnsi"/>
          <w:sz w:val="24"/>
          <w:szCs w:val="24"/>
        </w:rPr>
        <w:lastRenderedPageBreak/>
        <w:t>De façon similaire, la concentration des contraintes est plus sévère dans une soudure à rainure transversale que dans une soudure à rainure longitudinale puisque, dans ce dernier cas, la soudure e</w:t>
      </w:r>
      <w:r w:rsidR="001F3332">
        <w:rPr>
          <w:rFonts w:asciiTheme="majorHAnsi" w:hAnsiTheme="majorHAnsi" w:cstheme="majorHAnsi"/>
          <w:sz w:val="24"/>
          <w:szCs w:val="24"/>
        </w:rPr>
        <w:t>st orientée dans la direction des</w:t>
      </w:r>
      <w:r w:rsidR="003659FB">
        <w:rPr>
          <w:rFonts w:asciiTheme="majorHAnsi" w:hAnsiTheme="majorHAnsi" w:cstheme="majorHAnsi"/>
          <w:sz w:val="24"/>
          <w:szCs w:val="24"/>
        </w:rPr>
        <w:t xml:space="preserve"> charges appliquées.</w:t>
      </w:r>
    </w:p>
    <w:p w14:paraId="4F237C9B" w14:textId="62C7F7A3" w:rsidR="00024A05" w:rsidRDefault="00024A05" w:rsidP="00024A05">
      <w:pPr>
        <w:jc w:val="both"/>
        <w:rPr>
          <w:rFonts w:asciiTheme="majorHAnsi" w:hAnsiTheme="majorHAnsi" w:cstheme="majorHAnsi"/>
          <w:b/>
          <w:bCs/>
          <w:sz w:val="24"/>
          <w:szCs w:val="24"/>
        </w:rPr>
      </w:pPr>
      <w:r w:rsidRPr="00024A05">
        <w:rPr>
          <w:rFonts w:asciiTheme="majorHAnsi" w:hAnsiTheme="majorHAnsi" w:cstheme="majorHAnsi"/>
          <w:b/>
          <w:bCs/>
          <w:sz w:val="24"/>
          <w:szCs w:val="24"/>
        </w:rPr>
        <w:t>Figure 9.13 – Influence des détails de construction sur le flux de contraintes</w:t>
      </w:r>
    </w:p>
    <w:p w14:paraId="2F8B72A5" w14:textId="13B9FC96" w:rsidR="003659FB" w:rsidRDefault="003659FB" w:rsidP="00024A05">
      <w:pPr>
        <w:jc w:val="both"/>
        <w:rPr>
          <w:rFonts w:asciiTheme="majorHAnsi" w:hAnsiTheme="majorHAnsi" w:cstheme="majorHAnsi"/>
          <w:b/>
          <w:bCs/>
          <w:sz w:val="24"/>
          <w:szCs w:val="24"/>
        </w:rPr>
      </w:pPr>
    </w:p>
    <w:p w14:paraId="611BB565" w14:textId="4078E512" w:rsidR="003659FB" w:rsidRDefault="003659FB" w:rsidP="00663F44">
      <w:pPr>
        <w:pStyle w:val="Titre2"/>
      </w:pPr>
      <w:bookmarkStart w:id="26" w:name="_Toc127458780"/>
      <w:r>
        <w:t>Diapositive 4</w:t>
      </w:r>
      <w:r w:rsidR="00663F44">
        <w:t>5</w:t>
      </w:r>
      <w:r>
        <w:t> :</w:t>
      </w:r>
      <w:bookmarkEnd w:id="26"/>
    </w:p>
    <w:p w14:paraId="6B9CBA4D" w14:textId="76A40099" w:rsidR="003659FB" w:rsidRDefault="003659FB" w:rsidP="003659FB"/>
    <w:p w14:paraId="41263229" w14:textId="77777777" w:rsidR="003659FB" w:rsidRPr="003659FB" w:rsidRDefault="003659FB" w:rsidP="003659FB">
      <w:pPr>
        <w:jc w:val="both"/>
        <w:rPr>
          <w:rFonts w:asciiTheme="majorHAnsi" w:hAnsiTheme="majorHAnsi" w:cstheme="majorHAnsi"/>
          <w:sz w:val="24"/>
          <w:szCs w:val="24"/>
        </w:rPr>
      </w:pPr>
      <w:r w:rsidRPr="003659FB">
        <w:rPr>
          <w:rFonts w:asciiTheme="majorHAnsi" w:hAnsiTheme="majorHAnsi" w:cstheme="majorHAnsi"/>
          <w:sz w:val="24"/>
          <w:szCs w:val="24"/>
        </w:rPr>
        <w:t>La même remarque s’applique aux cordons de soudure. Ainsi, la concentration des contraintes est plus ou moins grande, selon que les cordons de soudure sont disposés perpendiculairement ou parallèlement à l’axe des contraintes primaires (axe de chargement: figure 9.14a), ou selon qu’ils résistent directement aux charges appliquées ou non (figure 9.14b).</w:t>
      </w:r>
    </w:p>
    <w:p w14:paraId="715F2416" w14:textId="09813C7D" w:rsidR="003659FB" w:rsidRPr="003659FB" w:rsidRDefault="003659FB" w:rsidP="003659FB">
      <w:pPr>
        <w:jc w:val="both"/>
        <w:rPr>
          <w:rFonts w:asciiTheme="majorHAnsi" w:hAnsiTheme="majorHAnsi" w:cstheme="majorHAnsi"/>
          <w:sz w:val="24"/>
          <w:szCs w:val="24"/>
        </w:rPr>
      </w:pPr>
      <w:r w:rsidRPr="003659FB">
        <w:rPr>
          <w:rFonts w:asciiTheme="majorHAnsi" w:hAnsiTheme="majorHAnsi" w:cstheme="majorHAnsi"/>
          <w:sz w:val="24"/>
          <w:szCs w:val="24"/>
        </w:rPr>
        <w:t>Les détails structuraux donnant lieu aux plus grandes co</w:t>
      </w:r>
      <w:r w:rsidR="00521796">
        <w:rPr>
          <w:rFonts w:asciiTheme="majorHAnsi" w:hAnsiTheme="majorHAnsi" w:cstheme="majorHAnsi"/>
          <w:sz w:val="24"/>
          <w:szCs w:val="24"/>
        </w:rPr>
        <w:t>ncentrations de contraintes sont</w:t>
      </w:r>
      <w:r w:rsidRPr="003659FB">
        <w:rPr>
          <w:rFonts w:asciiTheme="majorHAnsi" w:hAnsiTheme="majorHAnsi" w:cstheme="majorHAnsi"/>
          <w:sz w:val="24"/>
          <w:szCs w:val="24"/>
        </w:rPr>
        <w:t>, en règle générale, ceux qui comportent des soudures discontinues ou des soudures sollicitées transver</w:t>
      </w:r>
      <w:r w:rsidR="00521796">
        <w:rPr>
          <w:rFonts w:asciiTheme="majorHAnsi" w:hAnsiTheme="majorHAnsi" w:cstheme="majorHAnsi"/>
          <w:sz w:val="24"/>
          <w:szCs w:val="24"/>
        </w:rPr>
        <w:t>salement</w:t>
      </w:r>
      <w:r w:rsidRPr="003659FB">
        <w:rPr>
          <w:rFonts w:asciiTheme="majorHAnsi" w:hAnsiTheme="majorHAnsi" w:cstheme="majorHAnsi"/>
          <w:sz w:val="24"/>
          <w:szCs w:val="24"/>
        </w:rPr>
        <w:t>. Dans le premier cas, les fissures apparaissent aux extrémités des soudures, là où la concentration des contraintes est maximale et, dans le second cas, les fissures apparaissent à la racine ou au pied de la soudure. Les fissures s’amorcent et croissent non seulement dans les soudu</w:t>
      </w:r>
      <w:r w:rsidR="00521796">
        <w:rPr>
          <w:rFonts w:asciiTheme="majorHAnsi" w:hAnsiTheme="majorHAnsi" w:cstheme="majorHAnsi"/>
          <w:sz w:val="24"/>
          <w:szCs w:val="24"/>
        </w:rPr>
        <w:t xml:space="preserve">res qui résistent aux charges, </w:t>
      </w:r>
      <w:r w:rsidRPr="003659FB">
        <w:rPr>
          <w:rFonts w:asciiTheme="majorHAnsi" w:hAnsiTheme="majorHAnsi" w:cstheme="majorHAnsi"/>
          <w:sz w:val="24"/>
          <w:szCs w:val="24"/>
        </w:rPr>
        <w:t>m</w:t>
      </w:r>
      <w:r w:rsidR="00521796">
        <w:rPr>
          <w:rFonts w:asciiTheme="majorHAnsi" w:hAnsiTheme="majorHAnsi" w:cstheme="majorHAnsi"/>
          <w:sz w:val="24"/>
          <w:szCs w:val="24"/>
        </w:rPr>
        <w:t>a</w:t>
      </w:r>
      <w:r w:rsidRPr="003659FB">
        <w:rPr>
          <w:rFonts w:asciiTheme="majorHAnsi" w:hAnsiTheme="majorHAnsi" w:cstheme="majorHAnsi"/>
          <w:sz w:val="24"/>
          <w:szCs w:val="24"/>
        </w:rPr>
        <w:t>is aussi dans tous les cas où un changement brusque de la section produit des concentrations de contraintes. Ainsi, certaines dispositions constructives visant à augmenter la résistance statique d’un détail structural (des raidisseurs, des renforts, des surépaisseurs de soudure, par exemple) produisent inévitablement une diminution de la résistance du détail à la fatigue.</w:t>
      </w:r>
    </w:p>
    <w:p w14:paraId="6110F8AA" w14:textId="7F2C3496" w:rsidR="000A057D" w:rsidRDefault="003659FB" w:rsidP="003659FB">
      <w:pPr>
        <w:jc w:val="both"/>
        <w:rPr>
          <w:rFonts w:asciiTheme="majorHAnsi" w:hAnsiTheme="majorHAnsi" w:cstheme="majorHAnsi"/>
          <w:b/>
          <w:bCs/>
          <w:sz w:val="24"/>
          <w:szCs w:val="24"/>
        </w:rPr>
      </w:pPr>
      <w:r w:rsidRPr="003659FB">
        <w:rPr>
          <w:rFonts w:asciiTheme="majorHAnsi" w:hAnsiTheme="majorHAnsi" w:cstheme="majorHAnsi"/>
          <w:b/>
          <w:bCs/>
          <w:sz w:val="24"/>
          <w:szCs w:val="24"/>
        </w:rPr>
        <w:t>Figure 9.14 – Sévérité des concentrations de contraintes en fonction du type de joint contenant des cordons de soudure</w:t>
      </w:r>
      <w:r w:rsidR="00274558">
        <w:rPr>
          <w:rFonts w:asciiTheme="majorHAnsi" w:hAnsiTheme="majorHAnsi" w:cstheme="majorHAnsi"/>
          <w:b/>
          <w:bCs/>
          <w:sz w:val="24"/>
          <w:szCs w:val="24"/>
        </w:rPr>
        <w:t xml:space="preserve"> (voir acétate)</w:t>
      </w:r>
    </w:p>
    <w:p w14:paraId="24123F5C" w14:textId="6B155F85" w:rsidR="000A057D" w:rsidRDefault="000A057D" w:rsidP="003659FB">
      <w:pPr>
        <w:jc w:val="both"/>
        <w:rPr>
          <w:rFonts w:asciiTheme="majorHAnsi" w:hAnsiTheme="majorHAnsi" w:cstheme="majorHAnsi"/>
          <w:b/>
          <w:bCs/>
          <w:sz w:val="24"/>
          <w:szCs w:val="24"/>
        </w:rPr>
      </w:pPr>
    </w:p>
    <w:p w14:paraId="2DFE6CE0" w14:textId="784F91E0" w:rsidR="000A057D" w:rsidRDefault="000A057D" w:rsidP="00663F44">
      <w:pPr>
        <w:pStyle w:val="Titre2"/>
      </w:pPr>
      <w:bookmarkStart w:id="27" w:name="_Toc127458781"/>
      <w:r>
        <w:t>Diapositive 4</w:t>
      </w:r>
      <w:r w:rsidR="00663F44">
        <w:t>6</w:t>
      </w:r>
      <w:r>
        <w:t> :</w:t>
      </w:r>
      <w:bookmarkEnd w:id="27"/>
    </w:p>
    <w:p w14:paraId="45CAB051" w14:textId="0BDAE3E7" w:rsidR="000A057D" w:rsidRDefault="000A057D" w:rsidP="000A057D"/>
    <w:p w14:paraId="3B7DB774" w14:textId="3864AE02" w:rsidR="000A057D" w:rsidRPr="000A057D" w:rsidRDefault="000A057D" w:rsidP="000A057D">
      <w:pPr>
        <w:jc w:val="both"/>
        <w:rPr>
          <w:rFonts w:asciiTheme="majorHAnsi" w:hAnsiTheme="majorHAnsi" w:cstheme="majorHAnsi"/>
          <w:sz w:val="24"/>
          <w:szCs w:val="24"/>
        </w:rPr>
      </w:pPr>
      <w:r w:rsidRPr="000A057D">
        <w:rPr>
          <w:rFonts w:asciiTheme="majorHAnsi" w:hAnsiTheme="majorHAnsi" w:cstheme="majorHAnsi"/>
          <w:sz w:val="24"/>
          <w:szCs w:val="24"/>
        </w:rPr>
        <w:t xml:space="preserve">Dans le cas des joints avec soudures à rainure transversales, la fissure débute au pied de la soudure et se propage dans la pièce dans un plan orienté perpendiculairement à la direction des contraintes. La fissure se propage donc sur l’épaisseur de la pièce, tel </w:t>
      </w:r>
      <w:r w:rsidR="009228CB">
        <w:rPr>
          <w:rFonts w:asciiTheme="majorHAnsi" w:hAnsiTheme="majorHAnsi" w:cstheme="majorHAnsi"/>
          <w:sz w:val="24"/>
          <w:szCs w:val="24"/>
        </w:rPr>
        <w:t>qu’illustré sur la figure 9.15a</w:t>
      </w:r>
      <w:r w:rsidRPr="000A057D">
        <w:rPr>
          <w:rFonts w:asciiTheme="majorHAnsi" w:hAnsiTheme="majorHAnsi" w:cstheme="majorHAnsi"/>
          <w:sz w:val="24"/>
          <w:szCs w:val="24"/>
        </w:rPr>
        <w:t>. En règle générale, la fissuration se produit davantage à cause des concentrations de contraintes au pied de la soudure qu’à cause des défauts de la soudure ou du matériau de base. La forme de la soudure joue alors un rôle très important, tel qu’étudié à la sous-section 9.3.2, et il est avantageux de meuler la soudure afin d’augmenter la résistance de la pièce à la fatigue.</w:t>
      </w:r>
    </w:p>
    <w:p w14:paraId="60F3B208" w14:textId="146DECAC" w:rsidR="000A057D" w:rsidRPr="000A057D" w:rsidRDefault="000A057D" w:rsidP="000A057D">
      <w:pPr>
        <w:jc w:val="both"/>
        <w:rPr>
          <w:rFonts w:asciiTheme="majorHAnsi" w:hAnsiTheme="majorHAnsi" w:cstheme="majorHAnsi"/>
          <w:sz w:val="24"/>
          <w:szCs w:val="24"/>
        </w:rPr>
      </w:pPr>
      <w:r w:rsidRPr="000A057D">
        <w:rPr>
          <w:rFonts w:asciiTheme="majorHAnsi" w:hAnsiTheme="majorHAnsi" w:cstheme="majorHAnsi"/>
          <w:sz w:val="24"/>
          <w:szCs w:val="24"/>
        </w:rPr>
        <w:lastRenderedPageBreak/>
        <w:t>Dans les joints avec soudures à rainure longitudinales, les concentrations de contraintes sont moins prononcées, mais elles existent tout de même et se produisent dans les ondulations ou les points d’arrêt et de départ de la soudure. En conséquence, les fissures débutent et se propagent perpendiculairement à l’axe de la soudure lorsque la soudure est continue (figure 9.15b) ou à l’extrémité de la soudure lorsque la soudure est discontinue (figure 9.15c). La résistance à la fatigue peut être améliorée en évitant les positions d’arrêt et de départ dans les opérations de soudage ou en améliorant les conditions aux extrémités des cordons de soudure (utilisation d’appendices de départ et d’arrivée, tel qu’illustré sur la figure 2.47</w:t>
      </w:r>
      <w:r w:rsidR="00274558">
        <w:rPr>
          <w:rStyle w:val="Appelnotedebasdep"/>
          <w:rFonts w:asciiTheme="majorHAnsi" w:hAnsiTheme="majorHAnsi" w:cstheme="majorHAnsi"/>
          <w:sz w:val="24"/>
          <w:szCs w:val="24"/>
        </w:rPr>
        <w:footnoteReference w:id="9"/>
      </w:r>
      <w:r w:rsidRPr="000A057D">
        <w:rPr>
          <w:rFonts w:asciiTheme="majorHAnsi" w:hAnsiTheme="majorHAnsi" w:cstheme="majorHAnsi"/>
          <w:sz w:val="24"/>
          <w:szCs w:val="24"/>
        </w:rPr>
        <w:t>, ou de congés, par exemple).</w:t>
      </w:r>
    </w:p>
    <w:p w14:paraId="6765CB8A" w14:textId="4BDDBB79" w:rsidR="000A057D" w:rsidRDefault="000A057D" w:rsidP="000A057D">
      <w:pPr>
        <w:jc w:val="both"/>
        <w:rPr>
          <w:rFonts w:asciiTheme="majorHAnsi" w:hAnsiTheme="majorHAnsi" w:cstheme="majorHAnsi"/>
          <w:b/>
          <w:bCs/>
          <w:sz w:val="24"/>
          <w:szCs w:val="24"/>
        </w:rPr>
      </w:pPr>
      <w:r w:rsidRPr="000A057D">
        <w:rPr>
          <w:rFonts w:asciiTheme="majorHAnsi" w:hAnsiTheme="majorHAnsi" w:cstheme="majorHAnsi"/>
          <w:b/>
          <w:bCs/>
          <w:sz w:val="24"/>
          <w:szCs w:val="24"/>
        </w:rPr>
        <w:t>Figure 9.15 – Fissuration dans les joints avec soudures à rainure</w:t>
      </w:r>
      <w:r w:rsidR="00274558">
        <w:rPr>
          <w:rFonts w:asciiTheme="majorHAnsi" w:hAnsiTheme="majorHAnsi" w:cstheme="majorHAnsi"/>
          <w:b/>
          <w:bCs/>
          <w:sz w:val="24"/>
          <w:szCs w:val="24"/>
        </w:rPr>
        <w:t xml:space="preserve"> (voir acétate)</w:t>
      </w:r>
    </w:p>
    <w:p w14:paraId="0FD5C250" w14:textId="168C2778" w:rsidR="00875976" w:rsidRDefault="00875976" w:rsidP="000A057D">
      <w:pPr>
        <w:jc w:val="both"/>
        <w:rPr>
          <w:rFonts w:asciiTheme="majorHAnsi" w:hAnsiTheme="majorHAnsi" w:cstheme="majorHAnsi"/>
          <w:b/>
          <w:bCs/>
          <w:sz w:val="24"/>
          <w:szCs w:val="24"/>
        </w:rPr>
      </w:pPr>
    </w:p>
    <w:p w14:paraId="19D2E71C" w14:textId="2F1BEEB9" w:rsidR="00875976" w:rsidRDefault="00663F44" w:rsidP="00663F44">
      <w:pPr>
        <w:pStyle w:val="Titre2"/>
      </w:pPr>
      <w:bookmarkStart w:id="28" w:name="_Toc127458782"/>
      <w:r>
        <w:t>Diapositive 47</w:t>
      </w:r>
      <w:r w:rsidR="00875976">
        <w:t> </w:t>
      </w:r>
      <w:r>
        <w:t>et 48</w:t>
      </w:r>
      <w:r w:rsidR="00647520">
        <w:t xml:space="preserve"> </w:t>
      </w:r>
      <w:r w:rsidR="00875976">
        <w:t>:</w:t>
      </w:r>
      <w:bookmarkEnd w:id="28"/>
    </w:p>
    <w:p w14:paraId="67AE82B2" w14:textId="2CD8D87B" w:rsidR="00875976" w:rsidRDefault="00875976" w:rsidP="00875976"/>
    <w:p w14:paraId="7B1EF440" w14:textId="3EECB0DF" w:rsidR="00875976" w:rsidRPr="00875976" w:rsidRDefault="00875976" w:rsidP="00875976">
      <w:pPr>
        <w:jc w:val="both"/>
        <w:rPr>
          <w:rFonts w:asciiTheme="majorHAnsi" w:hAnsiTheme="majorHAnsi" w:cstheme="majorHAnsi"/>
          <w:sz w:val="24"/>
          <w:szCs w:val="24"/>
        </w:rPr>
      </w:pPr>
      <w:r w:rsidRPr="00875976">
        <w:rPr>
          <w:rFonts w:asciiTheme="majorHAnsi" w:hAnsiTheme="majorHAnsi" w:cstheme="majorHAnsi"/>
          <w:sz w:val="24"/>
          <w:szCs w:val="24"/>
        </w:rPr>
        <w:t>L’utilisation d’un congé, pour relier un gousset à l’aile d’une poutre fléchie, peut faire toute la différence entre un b</w:t>
      </w:r>
      <w:r w:rsidR="006E2D7C">
        <w:rPr>
          <w:rFonts w:asciiTheme="majorHAnsi" w:hAnsiTheme="majorHAnsi" w:cstheme="majorHAnsi"/>
          <w:sz w:val="24"/>
          <w:szCs w:val="24"/>
        </w:rPr>
        <w:t xml:space="preserve">on et un mauvais détail, comme </w:t>
      </w:r>
      <w:r w:rsidRPr="00875976">
        <w:rPr>
          <w:rFonts w:asciiTheme="majorHAnsi" w:hAnsiTheme="majorHAnsi" w:cstheme="majorHAnsi"/>
          <w:sz w:val="24"/>
          <w:szCs w:val="24"/>
        </w:rPr>
        <w:t>e</w:t>
      </w:r>
      <w:r w:rsidR="006E2D7C">
        <w:rPr>
          <w:rFonts w:asciiTheme="majorHAnsi" w:hAnsiTheme="majorHAnsi" w:cstheme="majorHAnsi"/>
          <w:sz w:val="24"/>
          <w:szCs w:val="24"/>
        </w:rPr>
        <w:t>n</w:t>
      </w:r>
      <w:r w:rsidRPr="00875976">
        <w:rPr>
          <w:rFonts w:asciiTheme="majorHAnsi" w:hAnsiTheme="majorHAnsi" w:cstheme="majorHAnsi"/>
          <w:sz w:val="24"/>
          <w:szCs w:val="24"/>
        </w:rPr>
        <w:t xml:space="preserve"> fait fo</w:t>
      </w:r>
      <w:r w:rsidR="006E2D7C">
        <w:rPr>
          <w:rFonts w:asciiTheme="majorHAnsi" w:hAnsiTheme="majorHAnsi" w:cstheme="majorHAnsi"/>
          <w:sz w:val="24"/>
          <w:szCs w:val="24"/>
        </w:rPr>
        <w:t>i la figure 9.16</w:t>
      </w:r>
      <w:r w:rsidR="000E5B7A">
        <w:rPr>
          <w:rFonts w:asciiTheme="majorHAnsi" w:hAnsiTheme="majorHAnsi" w:cstheme="majorHAnsi"/>
          <w:sz w:val="24"/>
          <w:szCs w:val="24"/>
        </w:rPr>
        <w:t xml:space="preserve"> (voir acétate 47)</w:t>
      </w:r>
      <w:r w:rsidRPr="00875976">
        <w:rPr>
          <w:rFonts w:asciiTheme="majorHAnsi" w:hAnsiTheme="majorHAnsi" w:cstheme="majorHAnsi"/>
          <w:sz w:val="24"/>
          <w:szCs w:val="24"/>
        </w:rPr>
        <w:t>. Le congé canalise le flux de contraintes de façon plus appropriée aux extrémités de la soudure. Le rayon de raccordement permet ainsi à la poutre de supporter, à nombre de cycles égal, une différence de contraintes deux fois plus élevée ou permet de résister, à contrainte égale, à un nombre de cycles au moins dix fois plus élevé.</w:t>
      </w:r>
    </w:p>
    <w:p w14:paraId="6D8D32FC" w14:textId="302F95F1" w:rsidR="00875976" w:rsidRPr="00875976" w:rsidRDefault="00875976" w:rsidP="00875976">
      <w:pPr>
        <w:jc w:val="both"/>
        <w:rPr>
          <w:rFonts w:asciiTheme="majorHAnsi" w:hAnsiTheme="majorHAnsi" w:cstheme="majorHAnsi"/>
          <w:sz w:val="24"/>
          <w:szCs w:val="24"/>
        </w:rPr>
      </w:pPr>
      <w:r w:rsidRPr="00875976">
        <w:rPr>
          <w:rFonts w:asciiTheme="majorHAnsi" w:hAnsiTheme="majorHAnsi" w:cstheme="majorHAnsi"/>
          <w:sz w:val="24"/>
          <w:szCs w:val="24"/>
        </w:rPr>
        <w:t>En c</w:t>
      </w:r>
      <w:r w:rsidR="006E2D7C">
        <w:rPr>
          <w:rFonts w:asciiTheme="majorHAnsi" w:hAnsiTheme="majorHAnsi" w:cstheme="majorHAnsi"/>
          <w:sz w:val="24"/>
          <w:szCs w:val="24"/>
        </w:rPr>
        <w:t>e</w:t>
      </w:r>
      <w:r w:rsidRPr="00875976">
        <w:rPr>
          <w:rFonts w:asciiTheme="majorHAnsi" w:hAnsiTheme="majorHAnsi" w:cstheme="majorHAnsi"/>
          <w:sz w:val="24"/>
          <w:szCs w:val="24"/>
        </w:rPr>
        <w:t xml:space="preserve"> qui a trait à la fissuration des cordons de soudure d’angle, on peut distinguer deux cas : les joints avec cordons directement sollicités et ceux qui ne le sont pas (voir la figure 9.14b</w:t>
      </w:r>
      <w:r w:rsidR="000E5B7A">
        <w:rPr>
          <w:rFonts w:asciiTheme="majorHAnsi" w:hAnsiTheme="majorHAnsi" w:cstheme="majorHAnsi"/>
          <w:sz w:val="24"/>
          <w:szCs w:val="24"/>
        </w:rPr>
        <w:t xml:space="preserve"> – voir acétate 45</w:t>
      </w:r>
      <w:r w:rsidRPr="00875976">
        <w:rPr>
          <w:rFonts w:asciiTheme="majorHAnsi" w:hAnsiTheme="majorHAnsi" w:cstheme="majorHAnsi"/>
          <w:sz w:val="24"/>
          <w:szCs w:val="24"/>
        </w:rPr>
        <w:t>).</w:t>
      </w:r>
    </w:p>
    <w:p w14:paraId="5CE9D193" w14:textId="6908CD8B" w:rsidR="00875976" w:rsidRPr="00875976" w:rsidRDefault="00875976" w:rsidP="00875976">
      <w:pPr>
        <w:jc w:val="both"/>
        <w:rPr>
          <w:rFonts w:asciiTheme="majorHAnsi" w:hAnsiTheme="majorHAnsi" w:cstheme="majorHAnsi"/>
          <w:sz w:val="24"/>
          <w:szCs w:val="24"/>
        </w:rPr>
      </w:pPr>
      <w:r w:rsidRPr="00875976">
        <w:rPr>
          <w:rFonts w:asciiTheme="majorHAnsi" w:hAnsiTheme="majorHAnsi" w:cstheme="majorHAnsi"/>
          <w:sz w:val="24"/>
          <w:szCs w:val="24"/>
        </w:rPr>
        <w:t>Lorsque les contraintes sont transmises par une plaque continue, la fissure prend source au pied de la soudure transversale et se propage sur l’épaisseur de la plaque dans un plan normal à la direction des contraintes (figure 9.17a</w:t>
      </w:r>
      <w:r w:rsidR="006E2D7C">
        <w:rPr>
          <w:rFonts w:asciiTheme="majorHAnsi" w:hAnsiTheme="majorHAnsi" w:cstheme="majorHAnsi"/>
          <w:sz w:val="24"/>
          <w:szCs w:val="24"/>
        </w:rPr>
        <w:t xml:space="preserve"> </w:t>
      </w:r>
      <w:r w:rsidRPr="00875976">
        <w:rPr>
          <w:rFonts w:asciiTheme="majorHAnsi" w:hAnsiTheme="majorHAnsi" w:cstheme="majorHAnsi"/>
          <w:sz w:val="24"/>
          <w:szCs w:val="24"/>
        </w:rPr>
        <w:t>i). La situation n’est pas meilleure lorsque les cordons de soudure d’angle sont orientés selon l’axe des contraintes, à moins que les cordons ne soient continus. Sinon, la fissure s’amorce à l’extrémité du cordon de soudure et se propage dans la plaque perpendiculairement à l’axe des contraintes (figure 9.17a ii).</w:t>
      </w:r>
    </w:p>
    <w:p w14:paraId="1119E120" w14:textId="2C980F66" w:rsidR="00875976" w:rsidRPr="00875976" w:rsidRDefault="00875976" w:rsidP="00875976">
      <w:pPr>
        <w:jc w:val="both"/>
        <w:rPr>
          <w:rFonts w:asciiTheme="majorHAnsi" w:hAnsiTheme="majorHAnsi" w:cstheme="majorHAnsi"/>
          <w:sz w:val="24"/>
          <w:szCs w:val="24"/>
        </w:rPr>
      </w:pPr>
      <w:r w:rsidRPr="00875976">
        <w:rPr>
          <w:rFonts w:asciiTheme="majorHAnsi" w:hAnsiTheme="majorHAnsi" w:cstheme="majorHAnsi"/>
          <w:sz w:val="24"/>
          <w:szCs w:val="24"/>
        </w:rPr>
        <w:t>Les conditions sont encore plus critiques lorsque les cordons de soudure d’angle sont directement sollicités, puisque les contraintes se concentrent au pied du cordon et que l’effet d’entaille se développe à la racine de ce dernier. En pareille situation, il est possible d’identifier trois types de fissures, lesquels sont</w:t>
      </w:r>
      <w:r w:rsidR="006E2D7C">
        <w:rPr>
          <w:rFonts w:asciiTheme="majorHAnsi" w:hAnsiTheme="majorHAnsi" w:cstheme="majorHAnsi"/>
          <w:sz w:val="24"/>
          <w:szCs w:val="24"/>
        </w:rPr>
        <w:t xml:space="preserve"> identifiés sur la figure 9.17b</w:t>
      </w:r>
      <w:r w:rsidRPr="00875976">
        <w:rPr>
          <w:rFonts w:asciiTheme="majorHAnsi" w:hAnsiTheme="majorHAnsi" w:cstheme="majorHAnsi"/>
          <w:sz w:val="24"/>
          <w:szCs w:val="24"/>
        </w:rPr>
        <w:t xml:space="preserve">. Dans le pire des cas, la fissure débute à la racine du cordon et se propage à angle dans </w:t>
      </w:r>
      <w:r w:rsidR="006E2D7C">
        <w:rPr>
          <w:rFonts w:asciiTheme="majorHAnsi" w:hAnsiTheme="majorHAnsi" w:cstheme="majorHAnsi"/>
          <w:sz w:val="24"/>
          <w:szCs w:val="24"/>
        </w:rPr>
        <w:t xml:space="preserve">le </w:t>
      </w:r>
      <w:r w:rsidRPr="00875976">
        <w:rPr>
          <w:rFonts w:asciiTheme="majorHAnsi" w:hAnsiTheme="majorHAnsi" w:cstheme="majorHAnsi"/>
          <w:sz w:val="24"/>
          <w:szCs w:val="24"/>
        </w:rPr>
        <w:t xml:space="preserve">cordon lui-même (figure 9.17 b i). Le taux de propagation d'une fissure dans la soudure est plus élevé que celui d’une fissure dans le matériau de base, pour </w:t>
      </w:r>
      <w:r w:rsidRPr="00875976">
        <w:rPr>
          <w:rFonts w:asciiTheme="majorHAnsi" w:hAnsiTheme="majorHAnsi" w:cstheme="majorHAnsi"/>
          <w:sz w:val="24"/>
          <w:szCs w:val="24"/>
        </w:rPr>
        <w:lastRenderedPageBreak/>
        <w:t>une différence de contraintes donnée. Le nombre de cycles de chargement conduisant à la ruine est, par conséquent, moins élevé.</w:t>
      </w:r>
    </w:p>
    <w:p w14:paraId="28DE519B" w14:textId="77777777" w:rsidR="00875976" w:rsidRPr="00875976" w:rsidRDefault="00875976" w:rsidP="00875976">
      <w:pPr>
        <w:jc w:val="both"/>
        <w:rPr>
          <w:rFonts w:asciiTheme="majorHAnsi" w:hAnsiTheme="majorHAnsi" w:cstheme="majorHAnsi"/>
          <w:sz w:val="24"/>
          <w:szCs w:val="24"/>
        </w:rPr>
      </w:pPr>
      <w:r w:rsidRPr="00875976">
        <w:rPr>
          <w:rFonts w:asciiTheme="majorHAnsi" w:hAnsiTheme="majorHAnsi" w:cstheme="majorHAnsi"/>
          <w:b/>
          <w:bCs/>
          <w:sz w:val="24"/>
          <w:szCs w:val="24"/>
        </w:rPr>
        <w:t>Figure 9.16 – Influence d’un congé aux extrémités d’un gousset soudé à une semelle de poutre</w:t>
      </w:r>
    </w:p>
    <w:p w14:paraId="73ED7DFF" w14:textId="5B28B9EB" w:rsidR="00875976" w:rsidRPr="00875976" w:rsidRDefault="00875976" w:rsidP="00875976">
      <w:pPr>
        <w:jc w:val="both"/>
        <w:rPr>
          <w:rFonts w:asciiTheme="majorHAnsi" w:hAnsiTheme="majorHAnsi" w:cstheme="majorHAnsi"/>
          <w:sz w:val="24"/>
          <w:szCs w:val="24"/>
        </w:rPr>
      </w:pPr>
      <w:r w:rsidRPr="00875976">
        <w:rPr>
          <w:rFonts w:asciiTheme="majorHAnsi" w:hAnsiTheme="majorHAnsi" w:cstheme="majorHAnsi"/>
          <w:b/>
          <w:bCs/>
          <w:sz w:val="24"/>
          <w:szCs w:val="24"/>
        </w:rPr>
        <w:t>Figure 9.17 – Fissuration dans les joints avec cordons de soudure d’angle</w:t>
      </w:r>
      <w:r w:rsidR="000E5B7A">
        <w:rPr>
          <w:rFonts w:asciiTheme="majorHAnsi" w:hAnsiTheme="majorHAnsi" w:cstheme="majorHAnsi"/>
          <w:b/>
          <w:bCs/>
          <w:sz w:val="24"/>
          <w:szCs w:val="24"/>
        </w:rPr>
        <w:t xml:space="preserve"> (voir acétate 48)</w:t>
      </w:r>
    </w:p>
    <w:p w14:paraId="7907A5E8" w14:textId="7479EA52" w:rsidR="00875976" w:rsidRPr="00875976" w:rsidRDefault="00875976" w:rsidP="00875976">
      <w:pPr>
        <w:jc w:val="both"/>
        <w:rPr>
          <w:rFonts w:asciiTheme="majorHAnsi" w:hAnsiTheme="majorHAnsi" w:cstheme="majorHAnsi"/>
          <w:sz w:val="24"/>
          <w:szCs w:val="24"/>
        </w:rPr>
      </w:pPr>
      <w:r w:rsidRPr="00875976">
        <w:rPr>
          <w:rFonts w:asciiTheme="majorHAnsi" w:hAnsiTheme="majorHAnsi" w:cstheme="majorHAnsi"/>
          <w:sz w:val="24"/>
          <w:szCs w:val="24"/>
        </w:rPr>
        <w:t>Il est préférable que la fissure débute au pied de la soudure et qu’elle se propage dans la plaque en traction (figure 9.17b ii). Il suffit pour cela de fournir une plus grande pénétration (</w:t>
      </w:r>
      <m:oMath>
        <m:r>
          <w:rPr>
            <w:rFonts w:ascii="Cambria Math" w:hAnsi="Cambria Math" w:cstheme="majorHAnsi"/>
            <w:sz w:val="24"/>
            <w:szCs w:val="24"/>
          </w:rPr>
          <m:t>t’</m:t>
        </m:r>
      </m:oMath>
      <w:r w:rsidRPr="00875976">
        <w:rPr>
          <w:rFonts w:asciiTheme="majorHAnsi" w:hAnsiTheme="majorHAnsi" w:cstheme="majorHAnsi"/>
          <w:sz w:val="24"/>
          <w:szCs w:val="24"/>
        </w:rPr>
        <w:t>) de la soudure dans la plaque d’épaisseur (</w:t>
      </w:r>
      <m:oMath>
        <m:r>
          <w:rPr>
            <w:rFonts w:ascii="Cambria Math" w:hAnsi="Cambria Math" w:cstheme="majorHAnsi"/>
            <w:sz w:val="24"/>
            <w:szCs w:val="24"/>
          </w:rPr>
          <m:t>t</m:t>
        </m:r>
      </m:oMath>
      <w:r w:rsidRPr="00875976">
        <w:rPr>
          <w:rFonts w:asciiTheme="majorHAnsi" w:hAnsiTheme="majorHAnsi" w:cstheme="majorHAnsi"/>
          <w:sz w:val="24"/>
          <w:szCs w:val="24"/>
        </w:rPr>
        <w:t>) ou encore, d’augmenter la dimension (</w:t>
      </w:r>
      <m:oMath>
        <m:r>
          <w:rPr>
            <w:rFonts w:ascii="Cambria Math" w:hAnsi="Cambria Math" w:cstheme="majorHAnsi"/>
            <w:sz w:val="24"/>
            <w:szCs w:val="24"/>
          </w:rPr>
          <m:t>D</m:t>
        </m:r>
      </m:oMath>
      <w:r w:rsidRPr="00875976">
        <w:rPr>
          <w:rFonts w:asciiTheme="majorHAnsi" w:hAnsiTheme="majorHAnsi" w:cstheme="majorHAnsi"/>
          <w:sz w:val="24"/>
          <w:szCs w:val="24"/>
        </w:rPr>
        <w:t>) du cordon de soudure.</w:t>
      </w:r>
    </w:p>
    <w:p w14:paraId="15F5BD27" w14:textId="5526A0A3" w:rsidR="00875976" w:rsidRDefault="00875976" w:rsidP="00875976">
      <w:pPr>
        <w:jc w:val="both"/>
        <w:rPr>
          <w:rFonts w:asciiTheme="majorHAnsi" w:hAnsiTheme="majorHAnsi" w:cstheme="majorHAnsi"/>
          <w:sz w:val="24"/>
          <w:szCs w:val="24"/>
        </w:rPr>
      </w:pPr>
      <w:r w:rsidRPr="00875976">
        <w:rPr>
          <w:rFonts w:asciiTheme="majorHAnsi" w:hAnsiTheme="majorHAnsi" w:cstheme="majorHAnsi"/>
          <w:sz w:val="24"/>
          <w:szCs w:val="24"/>
        </w:rPr>
        <w:t>Dans un joint en T, lorsque les contraintes de flexion dans la plaque transversale équivalent ou excèdent celles de traction dans l’autre plaque, la fissure peut se développer au pied du cordon de soudure dans la plaque transversale, tel qu’illustré sur la figure 9.17b iii).</w:t>
      </w:r>
    </w:p>
    <w:p w14:paraId="57B217D8" w14:textId="6649A810" w:rsidR="00173722" w:rsidRDefault="00173722" w:rsidP="00875976">
      <w:pPr>
        <w:jc w:val="both"/>
        <w:rPr>
          <w:rFonts w:asciiTheme="majorHAnsi" w:hAnsiTheme="majorHAnsi" w:cstheme="majorHAnsi"/>
          <w:sz w:val="24"/>
          <w:szCs w:val="24"/>
        </w:rPr>
      </w:pPr>
    </w:p>
    <w:p w14:paraId="32C14B8D" w14:textId="30CF794F" w:rsidR="00173722" w:rsidRDefault="00173722" w:rsidP="00663F44">
      <w:pPr>
        <w:pStyle w:val="Titre2"/>
      </w:pPr>
      <w:bookmarkStart w:id="29" w:name="_Toc127458783"/>
      <w:r>
        <w:t>Diapositive 4</w:t>
      </w:r>
      <w:r w:rsidR="00663F44">
        <w:t>9</w:t>
      </w:r>
      <w:r>
        <w:t> :</w:t>
      </w:r>
      <w:bookmarkEnd w:id="29"/>
    </w:p>
    <w:p w14:paraId="2FBB9F2E" w14:textId="4BD677F5" w:rsidR="00173722" w:rsidRDefault="00173722" w:rsidP="00173722"/>
    <w:p w14:paraId="196DDBED" w14:textId="77777777" w:rsidR="00173722" w:rsidRPr="00173722" w:rsidRDefault="00173722" w:rsidP="00173722">
      <w:pPr>
        <w:rPr>
          <w:rFonts w:asciiTheme="majorHAnsi" w:hAnsiTheme="majorHAnsi" w:cstheme="majorHAnsi"/>
          <w:sz w:val="24"/>
          <w:szCs w:val="24"/>
        </w:rPr>
      </w:pPr>
      <w:r w:rsidRPr="00173722">
        <w:rPr>
          <w:rFonts w:asciiTheme="majorHAnsi" w:hAnsiTheme="majorHAnsi" w:cstheme="majorHAnsi"/>
          <w:b/>
          <w:bCs/>
          <w:sz w:val="24"/>
          <w:szCs w:val="24"/>
        </w:rPr>
        <w:t>Assemblages boulonnés et rivetés</w:t>
      </w:r>
    </w:p>
    <w:p w14:paraId="269ADF4D" w14:textId="44714456" w:rsidR="00173722" w:rsidRPr="00173722" w:rsidRDefault="00173722" w:rsidP="00173722">
      <w:pPr>
        <w:rPr>
          <w:rFonts w:asciiTheme="majorHAnsi" w:hAnsiTheme="majorHAnsi" w:cstheme="majorHAnsi"/>
          <w:sz w:val="24"/>
          <w:szCs w:val="24"/>
        </w:rPr>
      </w:pPr>
      <w:r w:rsidRPr="00173722">
        <w:rPr>
          <w:rFonts w:asciiTheme="majorHAnsi" w:hAnsiTheme="majorHAnsi" w:cstheme="majorHAnsi"/>
          <w:sz w:val="24"/>
          <w:szCs w:val="24"/>
        </w:rPr>
        <w:t>La résistance en fatigue des assemblages boulonnés ou rivetés en aluminium a fait l’objet de moins d’études que celle des assemblages soudés, et pour cause. La distribution des contraintes dans les assemblages boulonnés ou rivetés quoique très complexe, comme on a pu le constater dans le chapitre VII</w:t>
      </w:r>
      <w:r w:rsidR="000E5B7A">
        <w:rPr>
          <w:rStyle w:val="Appelnotedebasdep"/>
          <w:rFonts w:asciiTheme="majorHAnsi" w:hAnsiTheme="majorHAnsi" w:cstheme="majorHAnsi"/>
          <w:sz w:val="24"/>
          <w:szCs w:val="24"/>
        </w:rPr>
        <w:footnoteReference w:id="10"/>
      </w:r>
      <w:r w:rsidRPr="00173722">
        <w:rPr>
          <w:rFonts w:asciiTheme="majorHAnsi" w:hAnsiTheme="majorHAnsi" w:cstheme="majorHAnsi"/>
          <w:sz w:val="24"/>
          <w:szCs w:val="24"/>
        </w:rPr>
        <w:t>, est cependant moins critique que dans les assemblages soudés. Les assemblages mécaniques comportent aussi moins d’imperfections, d’anomalies et de points critiques (points chauds) que les assemblages soudés. Leur comportement est aussi plus prévisible et leur fabrication plus facile.</w:t>
      </w:r>
    </w:p>
    <w:p w14:paraId="1E755C66" w14:textId="4E16ACCA" w:rsidR="00173722" w:rsidRPr="00173722" w:rsidRDefault="00173722" w:rsidP="00173722">
      <w:pPr>
        <w:rPr>
          <w:rFonts w:asciiTheme="majorHAnsi" w:hAnsiTheme="majorHAnsi" w:cstheme="majorHAnsi"/>
          <w:sz w:val="24"/>
          <w:szCs w:val="24"/>
        </w:rPr>
      </w:pPr>
      <w:r w:rsidRPr="00173722">
        <w:rPr>
          <w:rFonts w:asciiTheme="majorHAnsi" w:hAnsiTheme="majorHAnsi" w:cstheme="majorHAnsi"/>
          <w:sz w:val="24"/>
          <w:szCs w:val="24"/>
        </w:rPr>
        <w:t>C’est, bien sûr, la présence des trous qui cause les concentrations de contraintes. Le réseau de fissures se développe généralement sur la section nette critique en traction, mais certains auteurs préfèrent utiliser la section</w:t>
      </w:r>
      <w:r w:rsidR="006E028C">
        <w:rPr>
          <w:rFonts w:asciiTheme="majorHAnsi" w:hAnsiTheme="majorHAnsi" w:cstheme="majorHAnsi"/>
          <w:sz w:val="24"/>
          <w:szCs w:val="24"/>
        </w:rPr>
        <w:t xml:space="preserve"> brute pour fins de comparaison</w:t>
      </w:r>
      <w:r w:rsidRPr="00173722">
        <w:rPr>
          <w:rFonts w:asciiTheme="majorHAnsi" w:hAnsiTheme="majorHAnsi" w:cstheme="majorHAnsi"/>
          <w:sz w:val="24"/>
          <w:szCs w:val="24"/>
        </w:rPr>
        <w:t>. C’est le cas, du moins, pour les assemblages boulonnés anti</w:t>
      </w:r>
      <w:r w:rsidR="006E028C">
        <w:rPr>
          <w:rFonts w:asciiTheme="majorHAnsi" w:hAnsiTheme="majorHAnsi" w:cstheme="majorHAnsi"/>
          <w:sz w:val="24"/>
          <w:szCs w:val="24"/>
        </w:rPr>
        <w:t>-</w:t>
      </w:r>
      <w:r w:rsidRPr="00173722">
        <w:rPr>
          <w:rFonts w:asciiTheme="majorHAnsi" w:hAnsiTheme="majorHAnsi" w:cstheme="majorHAnsi"/>
          <w:sz w:val="24"/>
          <w:szCs w:val="24"/>
        </w:rPr>
        <w:t xml:space="preserve">glissement (section 7.4). La concentration naturelle des contraintes sur la section nette </w:t>
      </w:r>
      <w:r w:rsidR="006E028C">
        <w:rPr>
          <w:rFonts w:asciiTheme="majorHAnsi" w:hAnsiTheme="majorHAnsi" w:cstheme="majorHAnsi"/>
          <w:sz w:val="24"/>
          <w:szCs w:val="24"/>
        </w:rPr>
        <w:t xml:space="preserve">critique est souvent amplifiée par les excentricités, les points de contact direct </w:t>
      </w:r>
      <w:r w:rsidRPr="00173722">
        <w:rPr>
          <w:rFonts w:asciiTheme="majorHAnsi" w:hAnsiTheme="majorHAnsi" w:cstheme="majorHAnsi"/>
          <w:sz w:val="24"/>
          <w:szCs w:val="24"/>
        </w:rPr>
        <w:t>entre les éléments assemblés ou parce que les connecteurs ne distribuent pas toujours les charges de façon uniforme.</w:t>
      </w:r>
    </w:p>
    <w:p w14:paraId="17667D37" w14:textId="44B7A220" w:rsidR="00173722" w:rsidRPr="00173722" w:rsidRDefault="00173722" w:rsidP="00173722">
      <w:pPr>
        <w:rPr>
          <w:rFonts w:asciiTheme="majorHAnsi" w:hAnsiTheme="majorHAnsi" w:cstheme="majorHAnsi"/>
          <w:sz w:val="24"/>
          <w:szCs w:val="24"/>
        </w:rPr>
      </w:pPr>
      <w:r w:rsidRPr="00173722">
        <w:rPr>
          <w:rFonts w:asciiTheme="majorHAnsi" w:hAnsiTheme="majorHAnsi" w:cstheme="majorHAnsi"/>
          <w:sz w:val="24"/>
          <w:szCs w:val="24"/>
        </w:rPr>
        <w:t xml:space="preserve">La résistance en fatigue des assemblages mécaniques dépend, entre autre, de la disposition des connecteurs, tel qu’illustré sur la figure </w:t>
      </w:r>
      <w:r w:rsidR="006E028C">
        <w:rPr>
          <w:rFonts w:asciiTheme="majorHAnsi" w:hAnsiTheme="majorHAnsi" w:cstheme="majorHAnsi"/>
          <w:sz w:val="24"/>
          <w:szCs w:val="24"/>
        </w:rPr>
        <w:t>9.18</w:t>
      </w:r>
      <w:r w:rsidR="000E5B7A">
        <w:rPr>
          <w:rFonts w:asciiTheme="majorHAnsi" w:hAnsiTheme="majorHAnsi" w:cstheme="majorHAnsi"/>
          <w:sz w:val="24"/>
          <w:szCs w:val="24"/>
        </w:rPr>
        <w:t xml:space="preserve"> </w:t>
      </w:r>
      <w:r w:rsidRPr="00173722">
        <w:rPr>
          <w:rFonts w:asciiTheme="majorHAnsi" w:hAnsiTheme="majorHAnsi" w:cstheme="majorHAnsi"/>
          <w:sz w:val="24"/>
          <w:szCs w:val="24"/>
        </w:rPr>
        <w:t xml:space="preserve">pour un joint à recouvrement avec une seule rangée </w:t>
      </w:r>
      <w:r w:rsidRPr="00173722">
        <w:rPr>
          <w:rFonts w:asciiTheme="majorHAnsi" w:hAnsiTheme="majorHAnsi" w:cstheme="majorHAnsi"/>
          <w:sz w:val="24"/>
          <w:szCs w:val="24"/>
        </w:rPr>
        <w:lastRenderedPageBreak/>
        <w:t>de rivets. Plus les rivets sont espacés, plus la concentration des contraintes est grande et plus la résistance à la fatigue est réduite.</w:t>
      </w:r>
    </w:p>
    <w:p w14:paraId="7DC4E072" w14:textId="555C89A9" w:rsidR="00173722" w:rsidRDefault="00173722" w:rsidP="00173722">
      <w:pPr>
        <w:rPr>
          <w:rFonts w:asciiTheme="majorHAnsi" w:hAnsiTheme="majorHAnsi" w:cstheme="majorHAnsi"/>
          <w:b/>
          <w:bCs/>
          <w:sz w:val="24"/>
          <w:szCs w:val="24"/>
        </w:rPr>
      </w:pPr>
      <w:r w:rsidRPr="00173722">
        <w:rPr>
          <w:rFonts w:asciiTheme="majorHAnsi" w:hAnsiTheme="majorHAnsi" w:cstheme="majorHAnsi"/>
          <w:b/>
          <w:bCs/>
          <w:sz w:val="24"/>
          <w:szCs w:val="24"/>
        </w:rPr>
        <w:t>Figure 9.18 – Influence de l’espacement des rivets sur la résistance à la fatigue</w:t>
      </w:r>
      <w:r w:rsidR="000E5B7A">
        <w:rPr>
          <w:rFonts w:asciiTheme="majorHAnsi" w:hAnsiTheme="majorHAnsi" w:cstheme="majorHAnsi"/>
          <w:b/>
          <w:bCs/>
          <w:sz w:val="24"/>
          <w:szCs w:val="24"/>
        </w:rPr>
        <w:t xml:space="preserve"> (voir acétate)</w:t>
      </w:r>
    </w:p>
    <w:p w14:paraId="77F04D56" w14:textId="58D3D387" w:rsidR="00322E37" w:rsidRDefault="00322E37" w:rsidP="00173722">
      <w:pPr>
        <w:rPr>
          <w:rFonts w:asciiTheme="majorHAnsi" w:hAnsiTheme="majorHAnsi" w:cstheme="majorHAnsi"/>
          <w:b/>
          <w:bCs/>
          <w:sz w:val="24"/>
          <w:szCs w:val="24"/>
        </w:rPr>
      </w:pPr>
    </w:p>
    <w:p w14:paraId="5166C27A" w14:textId="221A0D13" w:rsidR="00322E37" w:rsidRDefault="00663F44" w:rsidP="00663F44">
      <w:pPr>
        <w:pStyle w:val="Titre2"/>
      </w:pPr>
      <w:bookmarkStart w:id="30" w:name="_Toc127458784"/>
      <w:r>
        <w:t>Diapositive 50</w:t>
      </w:r>
      <w:r w:rsidR="00322E37">
        <w:t> :</w:t>
      </w:r>
      <w:bookmarkEnd w:id="30"/>
    </w:p>
    <w:p w14:paraId="6B668459" w14:textId="56F03999" w:rsidR="00322E37" w:rsidRDefault="00322E37" w:rsidP="00322E37"/>
    <w:p w14:paraId="2A5BE292" w14:textId="2A6185CC" w:rsidR="00322E37" w:rsidRPr="00322E37" w:rsidRDefault="00322E37" w:rsidP="00322E37">
      <w:pPr>
        <w:jc w:val="both"/>
        <w:rPr>
          <w:rFonts w:asciiTheme="majorHAnsi" w:hAnsiTheme="majorHAnsi" w:cstheme="majorHAnsi"/>
          <w:sz w:val="24"/>
          <w:szCs w:val="24"/>
        </w:rPr>
      </w:pPr>
      <w:r w:rsidRPr="00322E37">
        <w:rPr>
          <w:rFonts w:asciiTheme="majorHAnsi" w:hAnsiTheme="majorHAnsi" w:cstheme="majorHAnsi"/>
          <w:sz w:val="24"/>
          <w:szCs w:val="24"/>
        </w:rPr>
        <w:t>Des études, rapportées dans la référence (9.18), ont conduit aux recommandations sur les dispositions constructives présentées sur la figure 9.19</w:t>
      </w:r>
      <w:r w:rsidR="000E5B7A">
        <w:rPr>
          <w:rFonts w:asciiTheme="majorHAnsi" w:hAnsiTheme="majorHAnsi" w:cstheme="majorHAnsi"/>
          <w:sz w:val="24"/>
          <w:szCs w:val="24"/>
        </w:rPr>
        <w:t xml:space="preserve"> (voir acétate)</w:t>
      </w:r>
      <w:r w:rsidRPr="00322E37">
        <w:rPr>
          <w:rFonts w:asciiTheme="majorHAnsi" w:hAnsiTheme="majorHAnsi" w:cstheme="majorHAnsi"/>
          <w:sz w:val="24"/>
          <w:szCs w:val="24"/>
        </w:rPr>
        <w:t xml:space="preserve"> pour la résistance optimale en fatigue d’assemblages rivetés à simple recouvrement. Il y a tout lieu de croire que ces recommandations peuvent aussi s’appl</w:t>
      </w:r>
      <w:r w:rsidR="00601FA5">
        <w:rPr>
          <w:rFonts w:asciiTheme="majorHAnsi" w:hAnsiTheme="majorHAnsi" w:cstheme="majorHAnsi"/>
          <w:sz w:val="24"/>
          <w:szCs w:val="24"/>
        </w:rPr>
        <w:t>iquer aux assemblages boulonnés</w:t>
      </w:r>
      <w:r w:rsidRPr="00322E37">
        <w:rPr>
          <w:rFonts w:asciiTheme="majorHAnsi" w:hAnsiTheme="majorHAnsi" w:cstheme="majorHAnsi"/>
          <w:sz w:val="24"/>
          <w:szCs w:val="24"/>
        </w:rPr>
        <w:t xml:space="preserve">. L’espacement de </w:t>
      </w:r>
      <m:oMath>
        <m:r>
          <w:rPr>
            <w:rFonts w:ascii="Cambria Math" w:hAnsi="Cambria Math" w:cstheme="majorHAnsi"/>
            <w:sz w:val="24"/>
            <w:szCs w:val="24"/>
          </w:rPr>
          <m:t>3d</m:t>
        </m:r>
      </m:oMath>
      <w:r w:rsidRPr="00322E37">
        <w:rPr>
          <w:rFonts w:asciiTheme="majorHAnsi" w:hAnsiTheme="majorHAnsi" w:cstheme="majorHAnsi"/>
          <w:sz w:val="24"/>
          <w:szCs w:val="24"/>
        </w:rPr>
        <w:t xml:space="preserve"> recommandé pour les joints à simple rangée de rivets correspond pratiquement à l’espacement minimal recommandé pour la fabrication des assemblages mécaniques (voir la figure 7.4</w:t>
      </w:r>
      <w:r w:rsidR="000E5B7A">
        <w:rPr>
          <w:rStyle w:val="Appelnotedebasdep"/>
          <w:rFonts w:asciiTheme="majorHAnsi" w:hAnsiTheme="majorHAnsi" w:cstheme="majorHAnsi"/>
          <w:sz w:val="24"/>
          <w:szCs w:val="24"/>
        </w:rPr>
        <w:footnoteReference w:id="11"/>
      </w:r>
      <w:r w:rsidRPr="00322E37">
        <w:rPr>
          <w:rFonts w:asciiTheme="majorHAnsi" w:hAnsiTheme="majorHAnsi" w:cstheme="majorHAnsi"/>
          <w:sz w:val="24"/>
          <w:szCs w:val="24"/>
        </w:rPr>
        <w:t xml:space="preserve">). L’espacement optimal est haussé à </w:t>
      </w:r>
      <m:oMath>
        <m:r>
          <w:rPr>
            <w:rFonts w:ascii="Cambria Math" w:hAnsi="Cambria Math" w:cstheme="majorHAnsi"/>
            <w:sz w:val="24"/>
            <w:szCs w:val="24"/>
          </w:rPr>
          <m:t>4d</m:t>
        </m:r>
      </m:oMath>
      <w:r w:rsidRPr="00322E37">
        <w:rPr>
          <w:rFonts w:asciiTheme="majorHAnsi" w:hAnsiTheme="majorHAnsi" w:cstheme="majorHAnsi"/>
          <w:sz w:val="24"/>
          <w:szCs w:val="24"/>
        </w:rPr>
        <w:t xml:space="preserve"> et la pince longitudinale à </w:t>
      </w:r>
      <m:oMath>
        <m:r>
          <w:rPr>
            <w:rFonts w:ascii="Cambria Math" w:hAnsi="Cambria Math" w:cstheme="majorHAnsi"/>
            <w:sz w:val="24"/>
            <w:szCs w:val="24"/>
          </w:rPr>
          <m:t>3d</m:t>
        </m:r>
      </m:oMath>
      <w:r w:rsidRPr="00322E37">
        <w:rPr>
          <w:rFonts w:asciiTheme="majorHAnsi" w:hAnsiTheme="majorHAnsi" w:cstheme="majorHAnsi"/>
          <w:sz w:val="24"/>
          <w:szCs w:val="24"/>
        </w:rPr>
        <w:t xml:space="preserve"> lorsque l’assemblage comporte deux rangées de rivets.</w:t>
      </w:r>
    </w:p>
    <w:p w14:paraId="7A2395FA" w14:textId="36AFEA12" w:rsidR="00AC4D20" w:rsidRDefault="00322E37" w:rsidP="00322E37">
      <w:pPr>
        <w:jc w:val="both"/>
        <w:rPr>
          <w:rFonts w:asciiTheme="majorHAnsi" w:hAnsiTheme="majorHAnsi" w:cstheme="majorHAnsi"/>
          <w:b/>
          <w:bCs/>
          <w:sz w:val="24"/>
          <w:szCs w:val="24"/>
        </w:rPr>
      </w:pPr>
      <w:r w:rsidRPr="00322E37">
        <w:rPr>
          <w:rFonts w:asciiTheme="majorHAnsi" w:hAnsiTheme="majorHAnsi" w:cstheme="majorHAnsi"/>
          <w:b/>
          <w:bCs/>
          <w:sz w:val="24"/>
          <w:szCs w:val="24"/>
        </w:rPr>
        <w:t>Figure 9.19 – Dispositions constructives recommandées pour un comportement optimal en fatigue de joints rivetés à recouvrement simple</w:t>
      </w:r>
    </w:p>
    <w:p w14:paraId="0E720693" w14:textId="4772DCD1" w:rsidR="004B74B3" w:rsidRDefault="004B74B3" w:rsidP="00322E37">
      <w:pPr>
        <w:jc w:val="both"/>
        <w:rPr>
          <w:rFonts w:asciiTheme="majorHAnsi" w:hAnsiTheme="majorHAnsi" w:cstheme="majorHAnsi"/>
          <w:b/>
          <w:bCs/>
          <w:sz w:val="24"/>
          <w:szCs w:val="24"/>
        </w:rPr>
      </w:pPr>
    </w:p>
    <w:p w14:paraId="1C8E063C" w14:textId="787E9364" w:rsidR="004B74B3" w:rsidRDefault="004B74B3" w:rsidP="00663F44">
      <w:pPr>
        <w:pStyle w:val="Titre2"/>
      </w:pPr>
      <w:bookmarkStart w:id="31" w:name="_Toc127458785"/>
      <w:r>
        <w:t>Diapositive 5</w:t>
      </w:r>
      <w:r w:rsidR="00663F44">
        <w:t>1</w:t>
      </w:r>
      <w:r>
        <w:t> :</w:t>
      </w:r>
      <w:bookmarkEnd w:id="31"/>
    </w:p>
    <w:p w14:paraId="083FFF89" w14:textId="1A3AE7D7" w:rsidR="004B74B3" w:rsidRDefault="004B74B3" w:rsidP="004B74B3"/>
    <w:p w14:paraId="17D2C077" w14:textId="67178F4E" w:rsidR="004B74B3" w:rsidRPr="004B74B3" w:rsidRDefault="004B74B3" w:rsidP="004B74B3">
      <w:pPr>
        <w:jc w:val="both"/>
        <w:rPr>
          <w:rFonts w:asciiTheme="majorHAnsi" w:hAnsiTheme="majorHAnsi" w:cstheme="majorHAnsi"/>
          <w:sz w:val="24"/>
          <w:szCs w:val="24"/>
        </w:rPr>
      </w:pPr>
      <w:r w:rsidRPr="004B74B3">
        <w:rPr>
          <w:rFonts w:asciiTheme="majorHAnsi" w:hAnsiTheme="majorHAnsi" w:cstheme="majorHAnsi"/>
          <w:sz w:val="24"/>
          <w:szCs w:val="24"/>
        </w:rPr>
        <w:t>La figure 9.20</w:t>
      </w:r>
      <w:r w:rsidR="000E5B7A">
        <w:rPr>
          <w:rFonts w:asciiTheme="majorHAnsi" w:hAnsiTheme="majorHAnsi" w:cstheme="majorHAnsi"/>
          <w:sz w:val="24"/>
          <w:szCs w:val="24"/>
        </w:rPr>
        <w:t xml:space="preserve"> (voir acétate)</w:t>
      </w:r>
      <w:r w:rsidRPr="004B74B3">
        <w:rPr>
          <w:rFonts w:asciiTheme="majorHAnsi" w:hAnsiTheme="majorHAnsi" w:cstheme="majorHAnsi"/>
          <w:sz w:val="24"/>
          <w:szCs w:val="24"/>
        </w:rPr>
        <w:t xml:space="preserve"> démontre l’importance de la géométrie des assemblages sur la résistance à la fatigue 9.1. La symétrie des assemblages à double recouvrement élimine la flexion qui caractérise les joints à simple recouvrement et améliore la tenue en fatigue.</w:t>
      </w:r>
    </w:p>
    <w:p w14:paraId="0B2E5812" w14:textId="77777777" w:rsidR="004B74B3" w:rsidRPr="004B74B3" w:rsidRDefault="004B74B3" w:rsidP="004B74B3">
      <w:pPr>
        <w:jc w:val="both"/>
        <w:rPr>
          <w:rFonts w:asciiTheme="majorHAnsi" w:hAnsiTheme="majorHAnsi" w:cstheme="majorHAnsi"/>
          <w:sz w:val="24"/>
          <w:szCs w:val="24"/>
        </w:rPr>
      </w:pPr>
      <w:r w:rsidRPr="004B74B3">
        <w:rPr>
          <w:rFonts w:asciiTheme="majorHAnsi" w:hAnsiTheme="majorHAnsi" w:cstheme="majorHAnsi"/>
          <w:sz w:val="24"/>
          <w:szCs w:val="24"/>
        </w:rPr>
        <w:t>D’autres résultats, présentés dans la référence (9.19), démontrent que les assemblages mécaniques sont en général plus résistants à la fatigue que les assemblages soudés.</w:t>
      </w:r>
    </w:p>
    <w:p w14:paraId="0BF55EEB" w14:textId="4B00B689" w:rsidR="004B74B3" w:rsidRPr="004B74B3" w:rsidRDefault="004B74B3" w:rsidP="004B74B3">
      <w:pPr>
        <w:jc w:val="both"/>
        <w:rPr>
          <w:rFonts w:asciiTheme="majorHAnsi" w:hAnsiTheme="majorHAnsi" w:cstheme="majorHAnsi"/>
          <w:sz w:val="24"/>
          <w:szCs w:val="24"/>
        </w:rPr>
      </w:pPr>
      <w:r w:rsidRPr="004B74B3">
        <w:rPr>
          <w:rFonts w:asciiTheme="majorHAnsi" w:hAnsiTheme="majorHAnsi" w:cstheme="majorHAnsi"/>
          <w:sz w:val="24"/>
          <w:szCs w:val="24"/>
        </w:rPr>
        <w:t xml:space="preserve">Bien entendu, l’étude en fatigue des assemblages mécaniques ne concerne pas que la section des éléments assemblés. Il faut aussi tenir compte des connecteurs eux-mêmes ainsi que du frottement qui peut se développer entre les éléments assemblés. La référence (9.1) contient une revue intéressante de </w:t>
      </w:r>
      <w:r w:rsidR="00BF3F8D">
        <w:rPr>
          <w:rFonts w:asciiTheme="majorHAnsi" w:hAnsiTheme="majorHAnsi" w:cstheme="majorHAnsi"/>
          <w:sz w:val="24"/>
          <w:szCs w:val="24"/>
        </w:rPr>
        <w:t>la littérature sur le sujet. L’</w:t>
      </w:r>
      <w:r w:rsidRPr="004B74B3">
        <w:rPr>
          <w:rFonts w:asciiTheme="majorHAnsi" w:hAnsiTheme="majorHAnsi" w:cstheme="majorHAnsi"/>
          <w:sz w:val="24"/>
          <w:szCs w:val="24"/>
        </w:rPr>
        <w:t>influence du frottement sur la résistance à la fatigue fait l’objet d’une courte présentation à la sous-section 9.3.7.</w:t>
      </w:r>
    </w:p>
    <w:p w14:paraId="60DCD801" w14:textId="1D23AFC6" w:rsidR="004B74B3" w:rsidRDefault="004B74B3" w:rsidP="004B74B3">
      <w:pPr>
        <w:jc w:val="both"/>
        <w:rPr>
          <w:rFonts w:asciiTheme="majorHAnsi" w:hAnsiTheme="majorHAnsi" w:cstheme="majorHAnsi"/>
          <w:b/>
          <w:bCs/>
          <w:sz w:val="24"/>
          <w:szCs w:val="24"/>
        </w:rPr>
      </w:pPr>
      <w:r w:rsidRPr="004B74B3">
        <w:rPr>
          <w:rFonts w:asciiTheme="majorHAnsi" w:hAnsiTheme="majorHAnsi" w:cstheme="majorHAnsi"/>
          <w:b/>
          <w:bCs/>
          <w:sz w:val="24"/>
          <w:szCs w:val="24"/>
        </w:rPr>
        <w:lastRenderedPageBreak/>
        <w:t>Figure 9.20 – Influence de la géométrie sur la résistance à la fatigue d’assemblages rivetés en alliage 6061-T6</w:t>
      </w:r>
    </w:p>
    <w:p w14:paraId="7D1AFDDE" w14:textId="6C6D0C3F" w:rsidR="007063A3" w:rsidRDefault="007063A3" w:rsidP="004B74B3">
      <w:pPr>
        <w:jc w:val="both"/>
        <w:rPr>
          <w:rFonts w:asciiTheme="majorHAnsi" w:hAnsiTheme="majorHAnsi" w:cstheme="majorHAnsi"/>
          <w:b/>
          <w:bCs/>
          <w:sz w:val="24"/>
          <w:szCs w:val="24"/>
        </w:rPr>
      </w:pPr>
    </w:p>
    <w:p w14:paraId="44935F41" w14:textId="56DE4741" w:rsidR="007063A3" w:rsidRDefault="007063A3" w:rsidP="00663F44">
      <w:pPr>
        <w:pStyle w:val="Titre2"/>
      </w:pPr>
      <w:bookmarkStart w:id="32" w:name="_Toc127458786"/>
      <w:r>
        <w:t>Diapositive 5</w:t>
      </w:r>
      <w:r w:rsidR="00663F44">
        <w:t>2</w:t>
      </w:r>
      <w:r>
        <w:t> :</w:t>
      </w:r>
      <w:bookmarkEnd w:id="32"/>
    </w:p>
    <w:p w14:paraId="16A9156F" w14:textId="6FA7FC0B" w:rsidR="007063A3" w:rsidRDefault="007063A3" w:rsidP="007063A3"/>
    <w:p w14:paraId="0D0F57BA" w14:textId="77777777" w:rsidR="007063A3" w:rsidRPr="007063A3" w:rsidRDefault="007063A3" w:rsidP="007063A3">
      <w:pPr>
        <w:jc w:val="both"/>
        <w:rPr>
          <w:rFonts w:asciiTheme="majorHAnsi" w:hAnsiTheme="majorHAnsi" w:cstheme="majorHAnsi"/>
          <w:b/>
          <w:sz w:val="24"/>
          <w:szCs w:val="24"/>
        </w:rPr>
      </w:pPr>
      <w:r w:rsidRPr="007063A3">
        <w:rPr>
          <w:rFonts w:asciiTheme="majorHAnsi" w:hAnsiTheme="majorHAnsi" w:cstheme="majorHAnsi"/>
          <w:b/>
          <w:sz w:val="24"/>
          <w:szCs w:val="24"/>
        </w:rPr>
        <w:t>Classement des détails de construction</w:t>
      </w:r>
    </w:p>
    <w:p w14:paraId="20A52428" w14:textId="3AD7C7BF" w:rsidR="007063A3" w:rsidRPr="007063A3" w:rsidRDefault="007063A3" w:rsidP="007063A3">
      <w:pPr>
        <w:jc w:val="both"/>
        <w:rPr>
          <w:rFonts w:asciiTheme="majorHAnsi" w:hAnsiTheme="majorHAnsi" w:cstheme="majorHAnsi"/>
          <w:sz w:val="24"/>
          <w:szCs w:val="24"/>
        </w:rPr>
      </w:pPr>
      <w:r w:rsidRPr="007063A3">
        <w:rPr>
          <w:rFonts w:asciiTheme="majorHAnsi" w:hAnsiTheme="majorHAnsi" w:cstheme="majorHAnsi"/>
          <w:sz w:val="24"/>
          <w:szCs w:val="24"/>
        </w:rPr>
        <w:t>L’ensemble de l’information disponible sur la résistance à la fatigue des détails de construction est utilisé par les différentes normes pour en arriver à formuler des recommandations pratiques pour les calculs. La façon dont cette masse d’information est traitée varie quelque peu d’une norme à l’autre, comme on le verra plus en détail à la section 9.6. La démarche générale suivie pour la normalisation peut toutefois</w:t>
      </w:r>
      <w:r w:rsidR="00AD598B">
        <w:rPr>
          <w:rFonts w:asciiTheme="majorHAnsi" w:hAnsiTheme="majorHAnsi" w:cstheme="majorHAnsi"/>
          <w:sz w:val="24"/>
          <w:szCs w:val="24"/>
        </w:rPr>
        <w:t xml:space="preserve"> ressembler à l’exemple suivant</w:t>
      </w:r>
      <w:r w:rsidRPr="007063A3">
        <w:rPr>
          <w:rFonts w:asciiTheme="majorHAnsi" w:hAnsiTheme="majorHAnsi" w:cstheme="majorHAnsi"/>
          <w:sz w:val="24"/>
          <w:szCs w:val="24"/>
        </w:rPr>
        <w:t>, inspi</w:t>
      </w:r>
      <w:r w:rsidR="00AD598B">
        <w:rPr>
          <w:rFonts w:asciiTheme="majorHAnsi" w:hAnsiTheme="majorHAnsi" w:cstheme="majorHAnsi"/>
          <w:sz w:val="24"/>
          <w:szCs w:val="24"/>
        </w:rPr>
        <w:t>ré davantage du modèle européen</w:t>
      </w:r>
      <w:r w:rsidR="000E5B7A">
        <w:rPr>
          <w:rFonts w:asciiTheme="majorHAnsi" w:hAnsiTheme="majorHAnsi" w:cstheme="majorHAnsi"/>
          <w:sz w:val="24"/>
          <w:szCs w:val="24"/>
        </w:rPr>
        <w:t xml:space="preserve"> </w:t>
      </w:r>
      <w:r w:rsidR="00AD598B">
        <w:rPr>
          <w:rFonts w:asciiTheme="majorHAnsi" w:hAnsiTheme="majorHAnsi" w:cstheme="majorHAnsi"/>
          <w:sz w:val="24"/>
          <w:szCs w:val="24"/>
        </w:rPr>
        <w:t>que nord-américain</w:t>
      </w:r>
      <w:r w:rsidRPr="007063A3">
        <w:rPr>
          <w:rFonts w:asciiTheme="majorHAnsi" w:hAnsiTheme="majorHAnsi" w:cstheme="majorHAnsi"/>
          <w:sz w:val="24"/>
          <w:szCs w:val="24"/>
        </w:rPr>
        <w:t>, puisqu’elle est jugée plus rigoureuse.</w:t>
      </w:r>
    </w:p>
    <w:p w14:paraId="7A68E519" w14:textId="1B2EFB09" w:rsidR="007063A3" w:rsidRPr="007063A3" w:rsidRDefault="007063A3" w:rsidP="007063A3">
      <w:pPr>
        <w:jc w:val="both"/>
        <w:rPr>
          <w:rFonts w:asciiTheme="majorHAnsi" w:hAnsiTheme="majorHAnsi" w:cstheme="majorHAnsi"/>
          <w:sz w:val="24"/>
          <w:szCs w:val="24"/>
        </w:rPr>
      </w:pPr>
      <w:r w:rsidRPr="007063A3">
        <w:rPr>
          <w:rFonts w:asciiTheme="majorHAnsi" w:hAnsiTheme="majorHAnsi" w:cstheme="majorHAnsi"/>
          <w:sz w:val="24"/>
          <w:szCs w:val="24"/>
        </w:rPr>
        <w:t>On a vu, à la sous-section 9.1.5, que l’analyse des résultats d’essais pour un détail de construction donné permettait la définition de sa courbe de résistance (figure 9.3</w:t>
      </w:r>
      <w:r w:rsidR="00222DF6">
        <w:rPr>
          <w:rFonts w:asciiTheme="majorHAnsi" w:hAnsiTheme="majorHAnsi" w:cstheme="majorHAnsi"/>
          <w:sz w:val="24"/>
          <w:szCs w:val="24"/>
        </w:rPr>
        <w:t xml:space="preserve"> – voir acétate 15</w:t>
      </w:r>
      <w:r w:rsidRPr="007063A3">
        <w:rPr>
          <w:rFonts w:asciiTheme="majorHAnsi" w:hAnsiTheme="majorHAnsi" w:cstheme="majorHAnsi"/>
          <w:sz w:val="24"/>
          <w:szCs w:val="24"/>
        </w:rPr>
        <w:t xml:space="preserve">). Des études ont révélé que les courbes de résistance des divers détails de construction sont en général plus ou moins parallèles. Cette observation peut être expliquée avec l’équation de la courbe (équation 9.10) obtenue à l’aide de la théorie de la mécanique de la rupture. En effet, comme l’exposant </w:t>
      </w:r>
      <m:oMath>
        <m:r>
          <w:rPr>
            <w:rFonts w:ascii="Cambria Math" w:hAnsi="Cambria Math" w:cstheme="majorHAnsi"/>
            <w:sz w:val="24"/>
            <w:szCs w:val="24"/>
          </w:rPr>
          <m:t>n</m:t>
        </m:r>
      </m:oMath>
      <w:r w:rsidRPr="007063A3">
        <w:rPr>
          <w:rFonts w:asciiTheme="majorHAnsi" w:hAnsiTheme="majorHAnsi" w:cstheme="majorHAnsi"/>
          <w:sz w:val="24"/>
          <w:szCs w:val="24"/>
        </w:rPr>
        <w:t xml:space="preserve"> ne varie guère pour les alliages de construction couramment utilisés, les courbes S – N deviennent des droites parallèles dans une représentation utilisant une échelle logarithmique pour chacun des axes. La résistance est alors définie par la seule constante </w:t>
      </w:r>
      <m:oMath>
        <m:acc>
          <m:accPr>
            <m:chr m:val="̅"/>
            <m:ctrlPr>
              <w:rPr>
                <w:rFonts w:ascii="Cambria Math" w:hAnsi="Cambria Math" w:cstheme="majorHAnsi"/>
                <w:i/>
                <w:sz w:val="24"/>
                <w:szCs w:val="24"/>
              </w:rPr>
            </m:ctrlPr>
          </m:accPr>
          <m:e>
            <m:r>
              <w:rPr>
                <w:rFonts w:ascii="Cambria Math" w:hAnsi="Cambria Math" w:cstheme="majorHAnsi"/>
                <w:sz w:val="24"/>
                <w:szCs w:val="24"/>
              </w:rPr>
              <m:t>C</m:t>
            </m:r>
          </m:e>
        </m:acc>
      </m:oMath>
      <w:r w:rsidRPr="007063A3">
        <w:rPr>
          <w:rFonts w:asciiTheme="majorHAnsi" w:hAnsiTheme="majorHAnsi" w:cstheme="majorHAnsi"/>
          <w:sz w:val="24"/>
          <w:szCs w:val="24"/>
        </w:rPr>
        <w:t xml:space="preserve"> (équation 9.11) qui est propre au détail de construction.</w:t>
      </w:r>
    </w:p>
    <w:p w14:paraId="2529F6BB" w14:textId="2CC09E67" w:rsidR="007063A3" w:rsidRPr="007063A3" w:rsidRDefault="007063A3" w:rsidP="007063A3">
      <w:pPr>
        <w:jc w:val="both"/>
        <w:rPr>
          <w:rFonts w:asciiTheme="majorHAnsi" w:hAnsiTheme="majorHAnsi" w:cstheme="majorHAnsi"/>
          <w:sz w:val="24"/>
          <w:szCs w:val="24"/>
        </w:rPr>
      </w:pPr>
      <w:r w:rsidRPr="007063A3">
        <w:rPr>
          <w:rFonts w:asciiTheme="majorHAnsi" w:hAnsiTheme="majorHAnsi" w:cstheme="majorHAnsi"/>
          <w:sz w:val="24"/>
          <w:szCs w:val="24"/>
        </w:rPr>
        <w:t>Le nombre de détails de construction possibles étant très grand, il en résulte également un grand nombre de courbes de résistance. Cette multitude de courbes ne serait évidemment pas pratique pour le dimensionnement. Dans chaque norme, on définit d’abord une série de courbes normalisées (figure 9.21</w:t>
      </w:r>
      <w:r w:rsidR="00222DF6">
        <w:rPr>
          <w:rFonts w:asciiTheme="majorHAnsi" w:hAnsiTheme="majorHAnsi" w:cstheme="majorHAnsi"/>
          <w:sz w:val="24"/>
          <w:szCs w:val="24"/>
        </w:rPr>
        <w:t xml:space="preserve"> – voir acétate</w:t>
      </w:r>
      <w:r w:rsidRPr="007063A3">
        <w:rPr>
          <w:rFonts w:asciiTheme="majorHAnsi" w:hAnsiTheme="majorHAnsi" w:cstheme="majorHAnsi"/>
          <w:sz w:val="24"/>
          <w:szCs w:val="24"/>
        </w:rPr>
        <w:t xml:space="preserve">) et on classe ensuite chaque détail de construction dans cette grille de courbes. Ces courbes (qui se présentent sous forme de droites en utilisant une échelle logarithmique pour chacun des axes) sont généralement parallèles, équidistantes et elles ont une pente </w:t>
      </w:r>
      <m:oMath>
        <m:r>
          <w:rPr>
            <w:rFonts w:ascii="Cambria Math" w:hAnsi="Cambria Math" w:cstheme="majorHAnsi"/>
            <w:sz w:val="24"/>
            <w:szCs w:val="24"/>
          </w:rPr>
          <m:t>m</m:t>
        </m:r>
      </m:oMath>
      <w:r w:rsidRPr="007063A3">
        <w:rPr>
          <w:rFonts w:asciiTheme="majorHAnsi" w:hAnsiTheme="majorHAnsi" w:cstheme="majorHAnsi"/>
          <w:sz w:val="24"/>
          <w:szCs w:val="24"/>
        </w:rPr>
        <w:t xml:space="preserve"> de l’ordre de 3 à 7 pour l’aluminium.</w:t>
      </w:r>
    </w:p>
    <w:p w14:paraId="55EB2725" w14:textId="77777777" w:rsidR="007063A3" w:rsidRPr="007063A3" w:rsidRDefault="007063A3" w:rsidP="007063A3">
      <w:pPr>
        <w:jc w:val="both"/>
        <w:rPr>
          <w:rFonts w:asciiTheme="majorHAnsi" w:hAnsiTheme="majorHAnsi" w:cstheme="majorHAnsi"/>
          <w:sz w:val="24"/>
          <w:szCs w:val="24"/>
        </w:rPr>
      </w:pPr>
      <w:r w:rsidRPr="007063A3">
        <w:rPr>
          <w:rFonts w:asciiTheme="majorHAnsi" w:hAnsiTheme="majorHAnsi" w:cstheme="majorHAnsi"/>
          <w:b/>
          <w:bCs/>
          <w:sz w:val="24"/>
          <w:szCs w:val="24"/>
        </w:rPr>
        <w:t>Figure 9.21 – Courbes de résistance à la fatigue normalisées (basées sur le modèle européen)</w:t>
      </w:r>
    </w:p>
    <w:p w14:paraId="39498DA9" w14:textId="71377003" w:rsidR="007063A3" w:rsidRPr="007063A3" w:rsidRDefault="007063A3" w:rsidP="007063A3">
      <w:pPr>
        <w:jc w:val="both"/>
        <w:rPr>
          <w:rFonts w:asciiTheme="majorHAnsi" w:hAnsiTheme="majorHAnsi" w:cstheme="majorHAnsi"/>
          <w:sz w:val="24"/>
          <w:szCs w:val="24"/>
        </w:rPr>
      </w:pPr>
      <w:r w:rsidRPr="007063A3">
        <w:rPr>
          <w:rFonts w:asciiTheme="majorHAnsi" w:hAnsiTheme="majorHAnsi" w:cstheme="majorHAnsi"/>
          <w:sz w:val="24"/>
          <w:szCs w:val="24"/>
        </w:rPr>
        <w:t xml:space="preserve">Chaque courbe de résistance est ainsi définie par sa valeur de référence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c</m:t>
            </m:r>
          </m:sub>
        </m:sSub>
      </m:oMath>
      <w:r w:rsidR="00AD598B">
        <w:rPr>
          <w:rFonts w:asciiTheme="majorHAnsi" w:hAnsiTheme="majorHAnsi" w:cstheme="majorHAnsi"/>
          <w:sz w:val="24"/>
          <w:szCs w:val="24"/>
        </w:rPr>
        <w:t xml:space="preserve"> </w:t>
      </w:r>
      <w:r w:rsidRPr="007063A3">
        <w:rPr>
          <w:rFonts w:asciiTheme="majorHAnsi" w:hAnsiTheme="majorHAnsi" w:cstheme="majorHAnsi"/>
          <w:sz w:val="24"/>
          <w:szCs w:val="24"/>
        </w:rPr>
        <w:t xml:space="preserve">(en MPa) à </w:t>
      </w:r>
      <m:oMath>
        <m:r>
          <w:rPr>
            <w:rFonts w:ascii="Cambria Math" w:hAnsi="Cambria Math" w:cstheme="majorHAnsi"/>
            <w:sz w:val="24"/>
            <w:szCs w:val="24"/>
          </w:rPr>
          <m:t>2*</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6</m:t>
            </m:r>
          </m:sup>
        </m:sSup>
      </m:oMath>
      <w:r w:rsidRPr="007063A3">
        <w:rPr>
          <w:rFonts w:asciiTheme="majorHAnsi" w:hAnsiTheme="majorHAnsi" w:cstheme="majorHAnsi"/>
          <w:sz w:val="24"/>
          <w:szCs w:val="24"/>
        </w:rPr>
        <w:t xml:space="preserve"> cycles, pour</w:t>
      </w:r>
      <w:r w:rsidR="00AD598B">
        <w:rPr>
          <w:rFonts w:asciiTheme="majorHAnsi" w:hAnsiTheme="majorHAnsi" w:cstheme="majorHAnsi"/>
          <w:sz w:val="24"/>
          <w:szCs w:val="24"/>
        </w:rPr>
        <w:t xml:space="preserve"> </w:t>
      </w:r>
      <m:oMath>
        <m:r>
          <w:rPr>
            <w:rFonts w:ascii="Cambria Math" w:hAnsi="Cambria Math" w:cstheme="majorHAnsi"/>
            <w:sz w:val="24"/>
            <w:szCs w:val="24"/>
          </w:rPr>
          <m:t>R=</m:t>
        </m:r>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min</m:t>
                </m:r>
              </m:sub>
            </m:sSub>
          </m:num>
          <m:den>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max</m:t>
                </m:r>
              </m:sub>
            </m:sSub>
            <m:r>
              <w:rPr>
                <w:rFonts w:ascii="Cambria Math" w:hAnsi="Cambria Math" w:cstheme="majorHAnsi"/>
                <w:sz w:val="24"/>
                <w:szCs w:val="24"/>
              </w:rPr>
              <m:t>=+0.5</m:t>
            </m:r>
          </m:den>
        </m:f>
      </m:oMath>
      <w:r w:rsidRPr="007063A3">
        <w:rPr>
          <w:rFonts w:asciiTheme="majorHAnsi" w:hAnsiTheme="majorHAnsi" w:cstheme="majorHAnsi"/>
          <w:sz w:val="24"/>
          <w:szCs w:val="24"/>
        </w:rPr>
        <w:t>. La limite d’endurance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Ls</m:t>
            </m:r>
          </m:sub>
        </m:sSub>
      </m:oMath>
      <w:r w:rsidRPr="007063A3">
        <w:rPr>
          <w:rFonts w:asciiTheme="majorHAnsi" w:hAnsiTheme="majorHAnsi" w:cstheme="majorHAnsi"/>
          <w:sz w:val="24"/>
          <w:szCs w:val="24"/>
        </w:rPr>
        <w:t xml:space="preserve">) est placée d’une façon conventionnelle à </w:t>
      </w:r>
      <m:oMath>
        <m:r>
          <w:rPr>
            <w:rFonts w:ascii="Cambria Math" w:hAnsi="Cambria Math" w:cstheme="majorHAnsi"/>
            <w:sz w:val="24"/>
            <w:szCs w:val="24"/>
          </w:rPr>
          <m:t>5*</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6</m:t>
            </m:r>
          </m:sup>
        </m:sSup>
      </m:oMath>
      <w:r w:rsidRPr="007063A3">
        <w:rPr>
          <w:rFonts w:asciiTheme="majorHAnsi" w:hAnsiTheme="majorHAnsi" w:cstheme="majorHAnsi"/>
          <w:sz w:val="24"/>
          <w:szCs w:val="24"/>
        </w:rPr>
        <w:t xml:space="preserve"> cycles, ce qui représente environ 74 % de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c</m:t>
            </m:r>
          </m:sub>
        </m:sSub>
      </m:oMath>
      <w:r w:rsidR="00AD598B">
        <w:rPr>
          <w:rFonts w:asciiTheme="majorHAnsi" w:hAnsiTheme="majorHAnsi" w:cstheme="majorHAnsi"/>
          <w:sz w:val="24"/>
          <w:szCs w:val="24"/>
        </w:rPr>
        <w:t xml:space="preserve">. Cela ne correspond </w:t>
      </w:r>
      <w:r w:rsidRPr="007063A3">
        <w:rPr>
          <w:rFonts w:asciiTheme="majorHAnsi" w:hAnsiTheme="majorHAnsi" w:cstheme="majorHAnsi"/>
          <w:sz w:val="24"/>
          <w:szCs w:val="24"/>
        </w:rPr>
        <w:t xml:space="preserve">pas exactement aux résultats d’essais, pour lesquels on a observé des valeurs de limites d’endurance comprises entre </w:t>
      </w:r>
      <m:oMath>
        <m:r>
          <w:rPr>
            <w:rFonts w:ascii="Cambria Math" w:hAnsi="Cambria Math" w:cstheme="majorHAnsi"/>
            <w:sz w:val="24"/>
            <w:szCs w:val="24"/>
          </w:rPr>
          <m:t>2*</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6</m:t>
            </m:r>
          </m:sup>
        </m:sSup>
      </m:oMath>
      <w:r w:rsidRPr="007063A3">
        <w:rPr>
          <w:rFonts w:asciiTheme="majorHAnsi" w:hAnsiTheme="majorHAnsi" w:cstheme="majorHAnsi"/>
          <w:sz w:val="24"/>
          <w:szCs w:val="24"/>
        </w:rPr>
        <w:t xml:space="preserve"> cycles (pour les meilleurs détails) et</w:t>
      </w:r>
      <w:r w:rsidR="00AD598B">
        <w:rPr>
          <w:rFonts w:asciiTheme="majorHAnsi" w:hAnsiTheme="majorHAnsi" w:cstheme="majorHAnsi"/>
          <w:sz w:val="24"/>
          <w:szCs w:val="24"/>
        </w:rPr>
        <w:t xml:space="preserve"> </w:t>
      </w:r>
      <m:oMath>
        <m:r>
          <w:rPr>
            <w:rFonts w:ascii="Cambria Math" w:hAnsi="Cambria Math" w:cstheme="majorHAnsi"/>
            <w:sz w:val="24"/>
            <w:szCs w:val="24"/>
          </w:rPr>
          <m:t>8*</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6</m:t>
            </m:r>
          </m:sup>
        </m:sSup>
      </m:oMath>
      <w:r w:rsidRPr="007063A3">
        <w:rPr>
          <w:rFonts w:asciiTheme="majorHAnsi" w:hAnsiTheme="majorHAnsi" w:cstheme="majorHAnsi"/>
          <w:sz w:val="24"/>
          <w:szCs w:val="24"/>
        </w:rPr>
        <w:t xml:space="preserve"> cycles (pour les détails les </w:t>
      </w:r>
      <w:r w:rsidRPr="007063A3">
        <w:rPr>
          <w:rFonts w:asciiTheme="majorHAnsi" w:hAnsiTheme="majorHAnsi" w:cstheme="majorHAnsi"/>
          <w:sz w:val="24"/>
          <w:szCs w:val="24"/>
        </w:rPr>
        <w:lastRenderedPageBreak/>
        <w:t>plus défavorables). Cette simplification apporte toutefois de grands avantages pour le dimensionnement à la fatigue présenté à la section 9.4.</w:t>
      </w:r>
    </w:p>
    <w:p w14:paraId="08A07216" w14:textId="5DEA6849" w:rsidR="00C878B8" w:rsidRDefault="007063A3" w:rsidP="007063A3">
      <w:pPr>
        <w:jc w:val="both"/>
        <w:rPr>
          <w:rFonts w:asciiTheme="majorHAnsi" w:hAnsiTheme="majorHAnsi" w:cstheme="majorHAnsi"/>
          <w:sz w:val="24"/>
          <w:szCs w:val="24"/>
        </w:rPr>
      </w:pPr>
      <w:r w:rsidRPr="007063A3">
        <w:rPr>
          <w:rFonts w:asciiTheme="majorHAnsi" w:hAnsiTheme="majorHAnsi" w:cstheme="majorHAnsi"/>
          <w:sz w:val="24"/>
          <w:szCs w:val="24"/>
        </w:rPr>
        <w:t>Les détails de construction sont présentés dans les normes à l’aide de croquis. Chaque détail est classé dans la catégorie correspondant à sa va</w:t>
      </w:r>
      <w:r w:rsidR="00AD598B">
        <w:rPr>
          <w:rFonts w:asciiTheme="majorHAnsi" w:hAnsiTheme="majorHAnsi" w:cstheme="majorHAnsi"/>
          <w:sz w:val="24"/>
          <w:szCs w:val="24"/>
        </w:rPr>
        <w:t>leur de résistance à la fatigue</w:t>
      </w:r>
      <w:r w:rsidRPr="007063A3">
        <w:rPr>
          <w:rFonts w:asciiTheme="majorHAnsi" w:hAnsiTheme="majorHAnsi" w:cstheme="majorHAnsi"/>
          <w:sz w:val="24"/>
          <w:szCs w:val="24"/>
        </w:rPr>
        <w:t xml:space="preserve"> à </w:t>
      </w:r>
      <m:oMath>
        <m:r>
          <w:rPr>
            <w:rFonts w:ascii="Cambria Math" w:hAnsi="Cambria Math" w:cstheme="majorHAnsi"/>
            <w:sz w:val="24"/>
            <w:szCs w:val="24"/>
          </w:rPr>
          <m:t>2*</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6</m:t>
            </m:r>
          </m:sup>
        </m:sSup>
      </m:oMath>
      <w:r w:rsidRPr="007063A3">
        <w:rPr>
          <w:rFonts w:asciiTheme="majorHAnsi" w:hAnsiTheme="majorHAnsi" w:cstheme="majorHAnsi"/>
          <w:sz w:val="24"/>
          <w:szCs w:val="24"/>
        </w:rPr>
        <w:t xml:space="preserve"> cycles (modèle européen). Celle-ci correspond à une valeur ayant une certaine probabilité de survie (environ 95 %) établie en tenant compte du nombre d’essais effectués. Pour classifier le détail, on compare ensuite cette valeur de résistance aux valeurs de référence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c</m:t>
            </m:r>
          </m:sub>
        </m:sSub>
      </m:oMath>
      <w:r w:rsidRPr="007063A3">
        <w:rPr>
          <w:rFonts w:asciiTheme="majorHAnsi" w:hAnsiTheme="majorHAnsi" w:cstheme="majorHAnsi"/>
          <w:sz w:val="24"/>
          <w:szCs w:val="24"/>
        </w:rPr>
        <w:t xml:space="preserve"> définies à la figure 9.21. Les différents détails de construction sont répertoriés dans plusieurs tableaux selon des critères de construction et de transmission de forces.</w:t>
      </w:r>
    </w:p>
    <w:p w14:paraId="0C315EB6" w14:textId="5D0B213D" w:rsidR="00C878B8" w:rsidRDefault="00C878B8" w:rsidP="007063A3">
      <w:pPr>
        <w:jc w:val="both"/>
        <w:rPr>
          <w:rFonts w:asciiTheme="majorHAnsi" w:hAnsiTheme="majorHAnsi" w:cstheme="majorHAnsi"/>
          <w:sz w:val="24"/>
          <w:szCs w:val="24"/>
        </w:rPr>
      </w:pPr>
    </w:p>
    <w:p w14:paraId="0F07190C" w14:textId="13FE75B4" w:rsidR="00C878B8" w:rsidRDefault="00C878B8" w:rsidP="00663F44">
      <w:pPr>
        <w:pStyle w:val="Titre2"/>
      </w:pPr>
      <w:bookmarkStart w:id="33" w:name="_Toc127458787"/>
      <w:r>
        <w:t>Diapositive 5</w:t>
      </w:r>
      <w:r w:rsidR="00663F44">
        <w:t>3</w:t>
      </w:r>
      <w:r>
        <w:t> :</w:t>
      </w:r>
      <w:bookmarkEnd w:id="33"/>
    </w:p>
    <w:p w14:paraId="06229983" w14:textId="7867F141" w:rsidR="00C878B8" w:rsidRDefault="00C878B8" w:rsidP="00C878B8"/>
    <w:p w14:paraId="3EDDF237" w14:textId="604EBEC7" w:rsidR="00C878B8" w:rsidRPr="00C878B8" w:rsidRDefault="00C878B8" w:rsidP="00C878B8">
      <w:pPr>
        <w:jc w:val="both"/>
        <w:rPr>
          <w:rFonts w:asciiTheme="majorHAnsi" w:hAnsiTheme="majorHAnsi" w:cstheme="majorHAnsi"/>
          <w:sz w:val="24"/>
          <w:szCs w:val="24"/>
        </w:rPr>
      </w:pPr>
      <w:r w:rsidRPr="00C878B8">
        <w:rPr>
          <w:rFonts w:asciiTheme="majorHAnsi" w:hAnsiTheme="majorHAnsi" w:cstheme="majorHAnsi"/>
          <w:sz w:val="24"/>
          <w:szCs w:val="24"/>
        </w:rPr>
        <w:t>La figure 9.22</w:t>
      </w:r>
      <w:r w:rsidR="00222DF6">
        <w:rPr>
          <w:rFonts w:asciiTheme="majorHAnsi" w:hAnsiTheme="majorHAnsi" w:cstheme="majorHAnsi"/>
          <w:sz w:val="24"/>
          <w:szCs w:val="24"/>
        </w:rPr>
        <w:t xml:space="preserve"> (voir acétate)</w:t>
      </w:r>
      <w:r w:rsidRPr="00C878B8">
        <w:rPr>
          <w:rFonts w:asciiTheme="majorHAnsi" w:hAnsiTheme="majorHAnsi" w:cstheme="majorHAnsi"/>
          <w:sz w:val="24"/>
          <w:szCs w:val="24"/>
        </w:rPr>
        <w:t xml:space="preserve"> illustre de façon très simplifiée une telle classification. On comprendra que chaque catégorie comporte plusieurs détails. Dans les croquis, la flèche indique la position et la direction des contraintes pour lesquelles le calcul doit être effectué. En règle générale, la fissure se produit perpendiculairement à la direction de la contrainte principale la plus grande, sauf dans les cas de cisaillement pur.</w:t>
      </w:r>
    </w:p>
    <w:p w14:paraId="63A2100E" w14:textId="77777777" w:rsidR="00C878B8" w:rsidRPr="00C878B8" w:rsidRDefault="00C878B8" w:rsidP="00C878B8">
      <w:pPr>
        <w:jc w:val="both"/>
        <w:rPr>
          <w:rFonts w:asciiTheme="majorHAnsi" w:hAnsiTheme="majorHAnsi" w:cstheme="majorHAnsi"/>
          <w:sz w:val="24"/>
          <w:szCs w:val="24"/>
        </w:rPr>
      </w:pPr>
      <w:r w:rsidRPr="00C878B8">
        <w:rPr>
          <w:rFonts w:asciiTheme="majorHAnsi" w:hAnsiTheme="majorHAnsi" w:cstheme="majorHAnsi"/>
          <w:b/>
          <w:bCs/>
          <w:sz w:val="24"/>
          <w:szCs w:val="24"/>
        </w:rPr>
        <w:t>Figure 9.22 – exemples simplifiés de détails de construction et de leur classification</w:t>
      </w:r>
    </w:p>
    <w:p w14:paraId="5B4ECE63" w14:textId="77777777" w:rsidR="00C878B8" w:rsidRPr="00C878B8" w:rsidRDefault="00C878B8" w:rsidP="00C878B8">
      <w:pPr>
        <w:jc w:val="both"/>
        <w:rPr>
          <w:rFonts w:asciiTheme="majorHAnsi" w:hAnsiTheme="majorHAnsi" w:cstheme="majorHAnsi"/>
          <w:sz w:val="24"/>
          <w:szCs w:val="24"/>
        </w:rPr>
      </w:pPr>
      <w:r w:rsidRPr="00C878B8">
        <w:rPr>
          <w:rFonts w:asciiTheme="majorHAnsi" w:hAnsiTheme="majorHAnsi" w:cstheme="majorHAnsi"/>
          <w:sz w:val="24"/>
          <w:szCs w:val="24"/>
        </w:rPr>
        <w:t>Le classement d’un détail de construction donné dans la catégorie correspondante sous-entend que les exigences mentionnées dans le tableau descriptif soient remplies, en particulier celles relatives à la géométrie (forme, épaisseur, distance au bord, etc.), au procédé de fabrication (soudure manuelle, automatique, avec support envers, etc.) ainsi qu’à la classe de qualité des cordons de soudure. Cette dernière condition comprend également le contrôle des soudures selon les exigences d’assurance de qualité. La catégorie de détail prend en considération la concentration de contraintes, la dimension et la forme de l’anomalie de soudure maximale acceptable, la direction de la contrainte appliquée, les contraintes résiduelles, la forme de la fissure de fatigue, et, dans certains cas, le procédé de soudage et le traitement d’amélioration requis.</w:t>
      </w:r>
    </w:p>
    <w:p w14:paraId="79509BFB" w14:textId="77777777" w:rsidR="00C878B8" w:rsidRPr="00C878B8" w:rsidRDefault="00C878B8" w:rsidP="00C878B8">
      <w:pPr>
        <w:jc w:val="both"/>
        <w:rPr>
          <w:rFonts w:asciiTheme="majorHAnsi" w:hAnsiTheme="majorHAnsi" w:cstheme="majorHAnsi"/>
          <w:sz w:val="24"/>
          <w:szCs w:val="24"/>
        </w:rPr>
      </w:pPr>
      <w:r w:rsidRPr="00C878B8">
        <w:rPr>
          <w:rFonts w:asciiTheme="majorHAnsi" w:hAnsiTheme="majorHAnsi" w:cstheme="majorHAnsi"/>
          <w:sz w:val="24"/>
          <w:szCs w:val="24"/>
        </w:rPr>
        <w:t>Comme on le verra à la section 9.6, ce ne sont pas toutes les normes de calcul qui présentent autant d’information pour décrire les catégories de détails.</w:t>
      </w:r>
    </w:p>
    <w:p w14:paraId="7BB92A8A" w14:textId="04AF93DC" w:rsidR="00462C0A" w:rsidRDefault="00C878B8" w:rsidP="00C878B8">
      <w:pPr>
        <w:jc w:val="both"/>
        <w:rPr>
          <w:rFonts w:asciiTheme="majorHAnsi" w:hAnsiTheme="majorHAnsi" w:cstheme="majorHAnsi"/>
          <w:sz w:val="24"/>
          <w:szCs w:val="24"/>
        </w:rPr>
      </w:pPr>
      <w:r w:rsidRPr="00C878B8">
        <w:rPr>
          <w:rFonts w:asciiTheme="majorHAnsi" w:hAnsiTheme="majorHAnsi" w:cstheme="majorHAnsi"/>
          <w:sz w:val="24"/>
          <w:szCs w:val="24"/>
        </w:rPr>
        <w:t>Pour conclure cette sous-section, il convient de souligner que les détails de construction doivent être conçus et fabriqués de manière à ce qu’il soit possible de réaliser le contrôle de fabrication (assurance de qualité), de faciliter le contrôle en service et de détecter les éventuelles fissures de fatigue avant qu’un effondrement catastrophique de l’ensemble de la structure en se produise.</w:t>
      </w:r>
    </w:p>
    <w:p w14:paraId="216EC8F2" w14:textId="3966AB7F" w:rsidR="00462C0A" w:rsidRDefault="00462C0A" w:rsidP="00663F44">
      <w:pPr>
        <w:pStyle w:val="Titre2"/>
      </w:pPr>
      <w:bookmarkStart w:id="34" w:name="_Toc127458788"/>
      <w:r>
        <w:lastRenderedPageBreak/>
        <w:t>Diapositive 5</w:t>
      </w:r>
      <w:r w:rsidR="00663F44">
        <w:t>5</w:t>
      </w:r>
      <w:r>
        <w:t> :</w:t>
      </w:r>
      <w:bookmarkEnd w:id="34"/>
    </w:p>
    <w:p w14:paraId="094F57B4" w14:textId="43E45AD3" w:rsidR="00462C0A" w:rsidRDefault="00462C0A" w:rsidP="00462C0A"/>
    <w:p w14:paraId="54D3DB8B" w14:textId="77777777" w:rsidR="00462C0A" w:rsidRPr="00462C0A" w:rsidRDefault="00462C0A" w:rsidP="00462C0A">
      <w:pPr>
        <w:jc w:val="both"/>
        <w:rPr>
          <w:rFonts w:asciiTheme="majorHAnsi" w:hAnsiTheme="majorHAnsi" w:cstheme="majorHAnsi"/>
          <w:sz w:val="24"/>
          <w:szCs w:val="24"/>
        </w:rPr>
      </w:pPr>
      <w:r w:rsidRPr="00462C0A">
        <w:rPr>
          <w:rFonts w:asciiTheme="majorHAnsi" w:hAnsiTheme="majorHAnsi" w:cstheme="majorHAnsi"/>
          <w:b/>
          <w:bCs/>
          <w:sz w:val="24"/>
          <w:szCs w:val="24"/>
        </w:rPr>
        <w:t>9.3.5 Sollicitations</w:t>
      </w:r>
    </w:p>
    <w:p w14:paraId="5E9A4C3F" w14:textId="13C38D6A" w:rsidR="00462C0A" w:rsidRPr="00462C0A" w:rsidRDefault="00462C0A" w:rsidP="00462C0A">
      <w:pPr>
        <w:jc w:val="both"/>
        <w:rPr>
          <w:rFonts w:asciiTheme="majorHAnsi" w:hAnsiTheme="majorHAnsi" w:cstheme="majorHAnsi"/>
          <w:sz w:val="24"/>
          <w:szCs w:val="24"/>
        </w:rPr>
      </w:pPr>
      <w:r w:rsidRPr="00462C0A">
        <w:rPr>
          <w:rFonts w:asciiTheme="majorHAnsi" w:hAnsiTheme="majorHAnsi" w:cstheme="majorHAnsi"/>
          <w:sz w:val="24"/>
          <w:szCs w:val="24"/>
        </w:rPr>
        <w:t>Le passage d’un véhicule sur un pont crée des sollicitations statiques combinées à des sollicitations variables dans chaque détail de construction de la structure. La figure 9.1a</w:t>
      </w:r>
      <w:r w:rsidR="00222DF6">
        <w:rPr>
          <w:rFonts w:asciiTheme="majorHAnsi" w:hAnsiTheme="majorHAnsi" w:cstheme="majorHAnsi"/>
          <w:sz w:val="24"/>
          <w:szCs w:val="24"/>
        </w:rPr>
        <w:t xml:space="preserve"> (voir acétate 41)</w:t>
      </w:r>
      <w:r w:rsidRPr="00462C0A">
        <w:rPr>
          <w:rFonts w:asciiTheme="majorHAnsi" w:hAnsiTheme="majorHAnsi" w:cstheme="majorHAnsi"/>
          <w:sz w:val="24"/>
          <w:szCs w:val="24"/>
        </w:rPr>
        <w:t xml:space="preserve"> donne un aperçu simplifié de ce à quoi peut ressembler un tel type de chargement. Par contre, le passage de piétons sur une passerelle d’aluminium peut, en général, être considéré comme une charge purement statique, même si les piétons, au même titre que les véhicules, sont des charges qui se déplacent et qui engendrent des variations de contraintes.</w:t>
      </w:r>
    </w:p>
    <w:p w14:paraId="606BE42D" w14:textId="1EA3A3F8" w:rsidR="00462C0A" w:rsidRPr="00462C0A" w:rsidRDefault="00462C0A" w:rsidP="00462C0A">
      <w:pPr>
        <w:jc w:val="both"/>
        <w:rPr>
          <w:rFonts w:asciiTheme="majorHAnsi" w:hAnsiTheme="majorHAnsi" w:cstheme="majorHAnsi"/>
          <w:sz w:val="24"/>
          <w:szCs w:val="24"/>
        </w:rPr>
      </w:pPr>
      <w:r w:rsidRPr="00462C0A">
        <w:rPr>
          <w:rFonts w:asciiTheme="majorHAnsi" w:hAnsiTheme="majorHAnsi" w:cstheme="majorHAnsi"/>
          <w:sz w:val="24"/>
          <w:szCs w:val="24"/>
        </w:rPr>
        <w:t>Ces deux exemples illustrent bien la problématique à laquelle est confronté le concepteur qui, dans les toutes premières étapes de son calcul de fatigue, doit premièrement bien évaluer les charges qui solliciteront la structure pendant sa durée de vie et, deuxièmement, décider s</w:t>
      </w:r>
      <w:r w:rsidR="00F31885">
        <w:rPr>
          <w:rFonts w:asciiTheme="majorHAnsi" w:hAnsiTheme="majorHAnsi" w:cstheme="majorHAnsi"/>
          <w:sz w:val="24"/>
          <w:szCs w:val="24"/>
        </w:rPr>
        <w:t>i c</w:t>
      </w:r>
      <w:r w:rsidRPr="00462C0A">
        <w:rPr>
          <w:rFonts w:asciiTheme="majorHAnsi" w:hAnsiTheme="majorHAnsi" w:cstheme="majorHAnsi"/>
          <w:sz w:val="24"/>
          <w:szCs w:val="24"/>
        </w:rPr>
        <w:t>es charges sont susceptibles d’engendrer la fatigue des matériaux.</w:t>
      </w:r>
    </w:p>
    <w:p w14:paraId="261D83A4" w14:textId="77777777" w:rsidR="00462C0A" w:rsidRPr="00462C0A" w:rsidRDefault="00462C0A" w:rsidP="00462C0A">
      <w:pPr>
        <w:jc w:val="both"/>
        <w:rPr>
          <w:rFonts w:asciiTheme="majorHAnsi" w:hAnsiTheme="majorHAnsi" w:cstheme="majorHAnsi"/>
          <w:sz w:val="24"/>
          <w:szCs w:val="24"/>
        </w:rPr>
      </w:pPr>
      <w:r w:rsidRPr="00462C0A">
        <w:rPr>
          <w:rFonts w:asciiTheme="majorHAnsi" w:hAnsiTheme="majorHAnsi" w:cstheme="majorHAnsi"/>
          <w:sz w:val="24"/>
          <w:szCs w:val="24"/>
        </w:rPr>
        <w:t>Il existe un grand nombre de structures pour lesquelles les considérations de fatigue sont reconnues depuis longtemps : ponts routiers ou de chemin de fer, ponts roulant, plateformes pétrolières, pylônes, tours, mâts, lampadaires, cheminées, turbines, éoliennes, véhicules routiers, navires, avions, etc. Pour certaines de ces applications, les charges de fatigue (charges variables) sont assez bien déterminées alors que pour d’autres, elles sont parfois purement aléatoires.</w:t>
      </w:r>
    </w:p>
    <w:p w14:paraId="554FF6A1" w14:textId="77777777" w:rsidR="00462C0A" w:rsidRPr="00462C0A" w:rsidRDefault="00462C0A" w:rsidP="00462C0A">
      <w:pPr>
        <w:jc w:val="both"/>
        <w:rPr>
          <w:rFonts w:asciiTheme="majorHAnsi" w:hAnsiTheme="majorHAnsi" w:cstheme="majorHAnsi"/>
          <w:sz w:val="24"/>
          <w:szCs w:val="24"/>
        </w:rPr>
      </w:pPr>
      <w:r w:rsidRPr="00462C0A">
        <w:rPr>
          <w:rFonts w:asciiTheme="majorHAnsi" w:hAnsiTheme="majorHAnsi" w:cstheme="majorHAnsi"/>
          <w:sz w:val="24"/>
          <w:szCs w:val="24"/>
        </w:rPr>
        <w:t>L’objectif poursuivi, dans la présente sous-section, n’est pas de présenter une étude exhaustive sur l’analyse des charges de fatigue, mais plutôt de faire prendre conscience de cette problématique, qui est en soi une spécialité, et de guider un tant soit peu le concepteur dans ses choix et ses calculs. Avant d’examiner comment les charges peuvent être traités pour les calculs de fatigue, il convient de définir certains cas types de chargements de fatigue.</w:t>
      </w:r>
    </w:p>
    <w:p w14:paraId="5FE27F8F" w14:textId="77777777" w:rsidR="00F31885" w:rsidRDefault="00F31885" w:rsidP="00462C0A">
      <w:pPr>
        <w:jc w:val="both"/>
        <w:rPr>
          <w:rFonts w:asciiTheme="majorHAnsi" w:hAnsiTheme="majorHAnsi" w:cstheme="majorHAnsi"/>
          <w:b/>
          <w:bCs/>
          <w:sz w:val="24"/>
          <w:szCs w:val="24"/>
        </w:rPr>
      </w:pPr>
    </w:p>
    <w:p w14:paraId="77B56656" w14:textId="06D621FC" w:rsidR="00462C0A" w:rsidRPr="00462C0A" w:rsidRDefault="00462C0A" w:rsidP="00462C0A">
      <w:pPr>
        <w:jc w:val="both"/>
        <w:rPr>
          <w:rFonts w:asciiTheme="majorHAnsi" w:hAnsiTheme="majorHAnsi" w:cstheme="majorHAnsi"/>
          <w:sz w:val="24"/>
          <w:szCs w:val="24"/>
        </w:rPr>
      </w:pPr>
      <w:r w:rsidRPr="00462C0A">
        <w:rPr>
          <w:rFonts w:asciiTheme="majorHAnsi" w:hAnsiTheme="majorHAnsi" w:cstheme="majorHAnsi"/>
          <w:b/>
          <w:bCs/>
          <w:sz w:val="24"/>
          <w:szCs w:val="24"/>
        </w:rPr>
        <w:t>Sollicitations d’amplitude constante</w:t>
      </w:r>
    </w:p>
    <w:p w14:paraId="0523E802" w14:textId="5087B098" w:rsidR="00462C0A" w:rsidRPr="00462C0A" w:rsidRDefault="00462C0A" w:rsidP="00462C0A">
      <w:pPr>
        <w:jc w:val="both"/>
        <w:rPr>
          <w:rFonts w:asciiTheme="majorHAnsi" w:hAnsiTheme="majorHAnsi" w:cstheme="majorHAnsi"/>
          <w:sz w:val="24"/>
          <w:szCs w:val="24"/>
        </w:rPr>
      </w:pPr>
      <w:r w:rsidRPr="00462C0A">
        <w:rPr>
          <w:rFonts w:asciiTheme="majorHAnsi" w:hAnsiTheme="majorHAnsi" w:cstheme="majorHAnsi"/>
          <w:sz w:val="24"/>
          <w:szCs w:val="24"/>
        </w:rPr>
        <w:t>La charge la plus simple est une charge oscillatoire de forme sinusoïdale d’amplitude constante, tel</w:t>
      </w:r>
      <w:r w:rsidR="00F31885">
        <w:rPr>
          <w:rFonts w:asciiTheme="majorHAnsi" w:hAnsiTheme="majorHAnsi" w:cstheme="majorHAnsi"/>
          <w:sz w:val="24"/>
          <w:szCs w:val="24"/>
        </w:rPr>
        <w:t xml:space="preserve">le cette qui est illustrée sur </w:t>
      </w:r>
      <w:r w:rsidRPr="00462C0A">
        <w:rPr>
          <w:rFonts w:asciiTheme="majorHAnsi" w:hAnsiTheme="majorHAnsi" w:cstheme="majorHAnsi"/>
          <w:sz w:val="24"/>
          <w:szCs w:val="24"/>
        </w:rPr>
        <w:t>l</w:t>
      </w:r>
      <w:r w:rsidR="00F31885">
        <w:rPr>
          <w:rFonts w:asciiTheme="majorHAnsi" w:hAnsiTheme="majorHAnsi" w:cstheme="majorHAnsi"/>
          <w:sz w:val="24"/>
          <w:szCs w:val="24"/>
        </w:rPr>
        <w:t>a</w:t>
      </w:r>
      <w:r w:rsidRPr="00462C0A">
        <w:rPr>
          <w:rFonts w:asciiTheme="majorHAnsi" w:hAnsiTheme="majorHAnsi" w:cstheme="majorHAnsi"/>
          <w:sz w:val="24"/>
          <w:szCs w:val="24"/>
        </w:rPr>
        <w:t xml:space="preserve"> figure 9.1 et reprise sur la figure 9.23a. C’est ce type de chargement, que l’on peut qualifier de fondamental, qui est utilisé en recherche et par toutes les normes pour générer les courbes S – N utilisées dans les calculs (figure 9.21). On a vu, à la sous-section 9.1.4, que les paramètres qui décrivent pleinement ce type de sollicitation sont la contrainte maximale (</w:t>
      </w:r>
      <m:oMath>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max</m:t>
            </m:r>
          </m:sub>
        </m:sSub>
      </m:oMath>
      <w:r w:rsidRPr="00462C0A">
        <w:rPr>
          <w:rFonts w:asciiTheme="majorHAnsi" w:hAnsiTheme="majorHAnsi" w:cstheme="majorHAnsi"/>
          <w:sz w:val="24"/>
          <w:szCs w:val="24"/>
        </w:rPr>
        <w:t>), la contrainte minimale (</w:t>
      </w:r>
      <m:oMath>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min</m:t>
            </m:r>
          </m:sub>
        </m:sSub>
      </m:oMath>
      <w:r w:rsidRPr="00462C0A">
        <w:rPr>
          <w:rFonts w:asciiTheme="majorHAnsi" w:hAnsiTheme="majorHAnsi" w:cstheme="majorHAnsi"/>
          <w:sz w:val="24"/>
          <w:szCs w:val="24"/>
        </w:rPr>
        <w:t>), la différence de contraintes (</w:t>
      </w:r>
      <m:oMath>
        <m:r>
          <w:rPr>
            <w:rFonts w:ascii="Cambria Math" w:hAnsi="Cambria Math" w:cstheme="majorHAnsi"/>
            <w:sz w:val="24"/>
            <w:szCs w:val="24"/>
          </w:rPr>
          <m:t>∆σ</m:t>
        </m:r>
      </m:oMath>
      <w:r w:rsidRPr="00462C0A">
        <w:rPr>
          <w:rFonts w:asciiTheme="majorHAnsi" w:hAnsiTheme="majorHAnsi" w:cstheme="majorHAnsi"/>
          <w:sz w:val="24"/>
          <w:szCs w:val="24"/>
        </w:rPr>
        <w:t>) définie par l’équation (9.1), le rapport des contraintes (</w:t>
      </w:r>
      <m:oMath>
        <m:r>
          <w:rPr>
            <w:rFonts w:ascii="Cambria Math" w:hAnsi="Cambria Math" w:cstheme="majorHAnsi"/>
            <w:sz w:val="24"/>
            <w:szCs w:val="24"/>
          </w:rPr>
          <m:t>R</m:t>
        </m:r>
      </m:oMath>
      <w:r w:rsidRPr="00462C0A">
        <w:rPr>
          <w:rFonts w:asciiTheme="majorHAnsi" w:hAnsiTheme="majorHAnsi" w:cstheme="majorHAnsi"/>
          <w:sz w:val="24"/>
          <w:szCs w:val="24"/>
        </w:rPr>
        <w:t>) d</w:t>
      </w:r>
      <w:r w:rsidR="00F31885">
        <w:rPr>
          <w:rFonts w:asciiTheme="majorHAnsi" w:hAnsiTheme="majorHAnsi" w:cstheme="majorHAnsi"/>
          <w:sz w:val="24"/>
          <w:szCs w:val="24"/>
        </w:rPr>
        <w:t xml:space="preserve">éfini par l’équation (9.2), et </w:t>
      </w:r>
      <w:r w:rsidRPr="00462C0A">
        <w:rPr>
          <w:rFonts w:asciiTheme="majorHAnsi" w:hAnsiTheme="majorHAnsi" w:cstheme="majorHAnsi"/>
          <w:sz w:val="24"/>
          <w:szCs w:val="24"/>
        </w:rPr>
        <w:t>l</w:t>
      </w:r>
      <w:r w:rsidR="00F31885">
        <w:rPr>
          <w:rFonts w:asciiTheme="majorHAnsi" w:hAnsiTheme="majorHAnsi" w:cstheme="majorHAnsi"/>
          <w:sz w:val="24"/>
          <w:szCs w:val="24"/>
        </w:rPr>
        <w:t>a</w:t>
      </w:r>
      <w:r w:rsidRPr="00462C0A">
        <w:rPr>
          <w:rFonts w:asciiTheme="majorHAnsi" w:hAnsiTheme="majorHAnsi" w:cstheme="majorHAnsi"/>
          <w:sz w:val="24"/>
          <w:szCs w:val="24"/>
        </w:rPr>
        <w:t xml:space="preserve"> contrainte moyenne (</w:t>
      </w:r>
      <m:oMath>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m</m:t>
            </m:r>
          </m:sub>
        </m:sSub>
      </m:oMath>
      <w:r w:rsidRPr="00462C0A">
        <w:rPr>
          <w:rFonts w:asciiTheme="majorHAnsi" w:hAnsiTheme="majorHAnsi" w:cstheme="majorHAnsi"/>
          <w:sz w:val="24"/>
          <w:szCs w:val="24"/>
        </w:rPr>
        <w:t>). Il a été établi, à la sous-section 9.3.3, que la différence de contraintes (</w:t>
      </w:r>
      <m:oMath>
        <m:r>
          <w:rPr>
            <w:rFonts w:ascii="Cambria Math" w:hAnsi="Cambria Math" w:cstheme="majorHAnsi"/>
            <w:sz w:val="24"/>
            <w:szCs w:val="24"/>
          </w:rPr>
          <m:t>∆σ</m:t>
        </m:r>
      </m:oMath>
      <w:r w:rsidRPr="00462C0A">
        <w:rPr>
          <w:rFonts w:asciiTheme="majorHAnsi" w:hAnsiTheme="majorHAnsi" w:cstheme="majorHAnsi"/>
          <w:sz w:val="24"/>
          <w:szCs w:val="24"/>
        </w:rPr>
        <w:t xml:space="preserve">) était le principal paramètre de chargement à considérer dans les calculs de fatigue des pièces </w:t>
      </w:r>
      <w:r w:rsidRPr="00462C0A">
        <w:rPr>
          <w:rFonts w:asciiTheme="majorHAnsi" w:hAnsiTheme="majorHAnsi" w:cstheme="majorHAnsi"/>
          <w:sz w:val="24"/>
          <w:szCs w:val="24"/>
        </w:rPr>
        <w:lastRenderedPageBreak/>
        <w:t>et assemblages, principalement les as</w:t>
      </w:r>
      <w:r w:rsidR="00F31885">
        <w:rPr>
          <w:rFonts w:asciiTheme="majorHAnsi" w:hAnsiTheme="majorHAnsi" w:cstheme="majorHAnsi"/>
          <w:sz w:val="24"/>
          <w:szCs w:val="24"/>
        </w:rPr>
        <w:t xml:space="preserve">semblages soudés, en raison de </w:t>
      </w:r>
      <w:r w:rsidRPr="00462C0A">
        <w:rPr>
          <w:rFonts w:asciiTheme="majorHAnsi" w:hAnsiTheme="majorHAnsi" w:cstheme="majorHAnsi"/>
          <w:sz w:val="24"/>
          <w:szCs w:val="24"/>
        </w:rPr>
        <w:t>l</w:t>
      </w:r>
      <w:r w:rsidR="00F31885">
        <w:rPr>
          <w:rFonts w:asciiTheme="majorHAnsi" w:hAnsiTheme="majorHAnsi" w:cstheme="majorHAnsi"/>
          <w:sz w:val="24"/>
          <w:szCs w:val="24"/>
        </w:rPr>
        <w:t>a</w:t>
      </w:r>
      <w:r w:rsidRPr="00462C0A">
        <w:rPr>
          <w:rFonts w:asciiTheme="majorHAnsi" w:hAnsiTheme="majorHAnsi" w:cstheme="majorHAnsi"/>
          <w:sz w:val="24"/>
          <w:szCs w:val="24"/>
        </w:rPr>
        <w:t xml:space="preserve"> présence des contraintes résiduelles. Lorsque ces contraintes sont minimales ou assez bien connues, comme pour les matériaux de base non soudés, les assemblages mécaniques ou les assemblages soudés avec relaxation des contraintes, il est avantageux de considérer les paramètres </w:t>
      </w:r>
      <m:oMath>
        <m:r>
          <w:rPr>
            <w:rFonts w:ascii="Cambria Math" w:hAnsi="Cambria Math" w:cstheme="majorHAnsi"/>
            <w:sz w:val="24"/>
            <w:szCs w:val="24"/>
          </w:rPr>
          <m:t>R</m:t>
        </m:r>
      </m:oMath>
      <w:r w:rsidRPr="00462C0A">
        <w:rPr>
          <w:rFonts w:asciiTheme="majorHAnsi" w:hAnsiTheme="majorHAnsi" w:cstheme="majorHAnsi"/>
          <w:sz w:val="24"/>
          <w:szCs w:val="24"/>
        </w:rPr>
        <w:t xml:space="preserve"> et </w:t>
      </w:r>
      <m:oMath>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m</m:t>
            </m:r>
          </m:sub>
        </m:sSub>
      </m:oMath>
      <w:r w:rsidRPr="00462C0A">
        <w:rPr>
          <w:rFonts w:asciiTheme="majorHAnsi" w:hAnsiTheme="majorHAnsi" w:cstheme="majorHAnsi"/>
          <w:sz w:val="24"/>
          <w:szCs w:val="24"/>
        </w:rPr>
        <w:t>.</w:t>
      </w:r>
    </w:p>
    <w:p w14:paraId="4D884475" w14:textId="6AF10BA6" w:rsidR="00462C0A" w:rsidRPr="00462C0A" w:rsidRDefault="00462C0A" w:rsidP="00462C0A">
      <w:pPr>
        <w:jc w:val="both"/>
        <w:rPr>
          <w:rFonts w:asciiTheme="majorHAnsi" w:hAnsiTheme="majorHAnsi" w:cstheme="majorHAnsi"/>
          <w:sz w:val="24"/>
          <w:szCs w:val="24"/>
        </w:rPr>
      </w:pPr>
      <w:r w:rsidRPr="00462C0A">
        <w:rPr>
          <w:rFonts w:asciiTheme="majorHAnsi" w:hAnsiTheme="majorHAnsi" w:cstheme="majorHAnsi"/>
          <w:b/>
          <w:bCs/>
          <w:sz w:val="24"/>
          <w:szCs w:val="24"/>
        </w:rPr>
        <w:t>Figure 9.23 – Types de sollicitations de fatigue</w:t>
      </w:r>
      <w:r w:rsidR="00222DF6">
        <w:rPr>
          <w:rFonts w:asciiTheme="majorHAnsi" w:hAnsiTheme="majorHAnsi" w:cstheme="majorHAnsi"/>
          <w:b/>
          <w:bCs/>
          <w:sz w:val="24"/>
          <w:szCs w:val="24"/>
        </w:rPr>
        <w:t xml:space="preserve"> (voir acétate)</w:t>
      </w:r>
    </w:p>
    <w:p w14:paraId="7FB70B06" w14:textId="77777777" w:rsidR="00462C0A" w:rsidRPr="00462C0A" w:rsidRDefault="00462C0A" w:rsidP="00462C0A">
      <w:pPr>
        <w:jc w:val="both"/>
        <w:rPr>
          <w:rFonts w:asciiTheme="majorHAnsi" w:hAnsiTheme="majorHAnsi" w:cstheme="majorHAnsi"/>
          <w:sz w:val="24"/>
          <w:szCs w:val="24"/>
        </w:rPr>
      </w:pPr>
      <w:r w:rsidRPr="00462C0A">
        <w:rPr>
          <w:rFonts w:asciiTheme="majorHAnsi" w:hAnsiTheme="majorHAnsi" w:cstheme="majorHAnsi"/>
          <w:sz w:val="24"/>
          <w:szCs w:val="24"/>
        </w:rPr>
        <w:t>On constate que les charges sont invariablement transformées en contraintes, pour les fins de la discussion, puisque pour les calculs de fatigue, on utilise les contraintes.</w:t>
      </w:r>
    </w:p>
    <w:p w14:paraId="2C2EF32C" w14:textId="4D715E75" w:rsidR="00462C0A" w:rsidRPr="00462C0A" w:rsidRDefault="00462C0A" w:rsidP="00462C0A">
      <w:pPr>
        <w:jc w:val="both"/>
        <w:rPr>
          <w:rFonts w:asciiTheme="majorHAnsi" w:hAnsiTheme="majorHAnsi" w:cstheme="majorHAnsi"/>
          <w:sz w:val="24"/>
          <w:szCs w:val="24"/>
        </w:rPr>
      </w:pPr>
      <w:r w:rsidRPr="00462C0A">
        <w:rPr>
          <w:rFonts w:asciiTheme="majorHAnsi" w:hAnsiTheme="majorHAnsi" w:cstheme="majorHAnsi"/>
          <w:sz w:val="24"/>
          <w:szCs w:val="24"/>
        </w:rPr>
        <w:t>Les charges oscillatoires de forme sinusoïdale caractérisent certains types de structures comme les moteurs et les</w:t>
      </w:r>
      <w:r w:rsidR="00F31885">
        <w:rPr>
          <w:rFonts w:asciiTheme="majorHAnsi" w:hAnsiTheme="majorHAnsi" w:cstheme="majorHAnsi"/>
          <w:sz w:val="24"/>
          <w:szCs w:val="24"/>
        </w:rPr>
        <w:t xml:space="preserve"> turbines hydroélectriques ou les </w:t>
      </w:r>
      <w:r w:rsidRPr="00462C0A">
        <w:rPr>
          <w:rFonts w:asciiTheme="majorHAnsi" w:hAnsiTheme="majorHAnsi" w:cstheme="majorHAnsi"/>
          <w:sz w:val="24"/>
          <w:szCs w:val="24"/>
        </w:rPr>
        <w:t>éoliennes, par exemple, ainsi que les charpentes conçues pour supporter ces appareils. Les vibrations sont généralement induites par un déséquilibre du moteur ou de la turbine.</w:t>
      </w:r>
    </w:p>
    <w:p w14:paraId="1CC1AAFE" w14:textId="77777777" w:rsidR="00F31885" w:rsidRDefault="00F31885" w:rsidP="00462C0A">
      <w:pPr>
        <w:jc w:val="both"/>
        <w:rPr>
          <w:rFonts w:asciiTheme="majorHAnsi" w:hAnsiTheme="majorHAnsi" w:cstheme="majorHAnsi"/>
          <w:b/>
          <w:bCs/>
          <w:sz w:val="24"/>
          <w:szCs w:val="24"/>
        </w:rPr>
      </w:pPr>
    </w:p>
    <w:p w14:paraId="20339A8E" w14:textId="11419A1B" w:rsidR="00462C0A" w:rsidRPr="00462C0A" w:rsidRDefault="00462C0A" w:rsidP="00462C0A">
      <w:pPr>
        <w:jc w:val="both"/>
        <w:rPr>
          <w:rFonts w:asciiTheme="majorHAnsi" w:hAnsiTheme="majorHAnsi" w:cstheme="majorHAnsi"/>
          <w:sz w:val="24"/>
          <w:szCs w:val="24"/>
        </w:rPr>
      </w:pPr>
      <w:r w:rsidRPr="00462C0A">
        <w:rPr>
          <w:rFonts w:asciiTheme="majorHAnsi" w:hAnsiTheme="majorHAnsi" w:cstheme="majorHAnsi"/>
          <w:b/>
          <w:bCs/>
          <w:sz w:val="24"/>
          <w:szCs w:val="24"/>
        </w:rPr>
        <w:t>Sollicitation d’amplitude variable</w:t>
      </w:r>
    </w:p>
    <w:p w14:paraId="2A7D209A" w14:textId="15319C1E" w:rsidR="00462C0A" w:rsidRDefault="00462C0A" w:rsidP="00462C0A">
      <w:pPr>
        <w:jc w:val="both"/>
        <w:rPr>
          <w:rFonts w:asciiTheme="majorHAnsi" w:hAnsiTheme="majorHAnsi" w:cstheme="majorHAnsi"/>
          <w:sz w:val="24"/>
          <w:szCs w:val="24"/>
        </w:rPr>
      </w:pPr>
      <w:r w:rsidRPr="00462C0A">
        <w:rPr>
          <w:rFonts w:asciiTheme="majorHAnsi" w:hAnsiTheme="majorHAnsi" w:cstheme="majorHAnsi"/>
          <w:sz w:val="24"/>
          <w:szCs w:val="24"/>
        </w:rPr>
        <w:t>La charge de forme sinusoïdale à amplitude constante est un cas d’exception. Dans pratiquement toutes les applications, l’amplitude varie dans le temps, tel qu’illustré sur la figure 9.23b. Souvent, les sollicitations à amplitude variable ont une pé</w:t>
      </w:r>
      <w:r w:rsidR="00F31885">
        <w:rPr>
          <w:rFonts w:asciiTheme="majorHAnsi" w:hAnsiTheme="majorHAnsi" w:cstheme="majorHAnsi"/>
          <w:sz w:val="24"/>
          <w:szCs w:val="24"/>
        </w:rPr>
        <w:t xml:space="preserve">riode de retour, comme pour un </w:t>
      </w:r>
      <w:r w:rsidRPr="00462C0A">
        <w:rPr>
          <w:rFonts w:asciiTheme="majorHAnsi" w:hAnsiTheme="majorHAnsi" w:cstheme="majorHAnsi"/>
          <w:sz w:val="24"/>
          <w:szCs w:val="24"/>
        </w:rPr>
        <w:t>type de camion à plusieurs essieux ou en train qui traverse un pont. Généralement, la sollicitation est aléatoire comme dans pratiquement tous les cas impliquant les charges causées par le vent, les vagues et, à la rigueur, par les séismes (figure 9.23c). Le graphique montrant la variation d’un</w:t>
      </w:r>
      <w:r w:rsidR="00F31885">
        <w:rPr>
          <w:rFonts w:asciiTheme="majorHAnsi" w:hAnsiTheme="majorHAnsi" w:cstheme="majorHAnsi"/>
          <w:sz w:val="24"/>
          <w:szCs w:val="24"/>
        </w:rPr>
        <w:t>e</w:t>
      </w:r>
      <w:r w:rsidRPr="00462C0A">
        <w:rPr>
          <w:rFonts w:asciiTheme="majorHAnsi" w:hAnsiTheme="majorHAnsi" w:cstheme="majorHAnsi"/>
          <w:sz w:val="24"/>
          <w:szCs w:val="24"/>
        </w:rPr>
        <w:t xml:space="preserve"> charge dans le temps est appelé spectre de charge. On verra, à la sous-section 9.4.4, comment traiter les spectres de charge pour évaluer la durée de vie ou la résistance à la fatigue des structures.</w:t>
      </w:r>
    </w:p>
    <w:p w14:paraId="64A658A4" w14:textId="5CA378D2" w:rsidR="007F4BCF" w:rsidRDefault="007F4BCF" w:rsidP="00462C0A">
      <w:pPr>
        <w:jc w:val="both"/>
        <w:rPr>
          <w:rFonts w:asciiTheme="majorHAnsi" w:hAnsiTheme="majorHAnsi" w:cstheme="majorHAnsi"/>
          <w:sz w:val="24"/>
          <w:szCs w:val="24"/>
        </w:rPr>
      </w:pPr>
    </w:p>
    <w:p w14:paraId="065F0A0D" w14:textId="2F8D1C27" w:rsidR="007F4BCF" w:rsidRDefault="00663F44" w:rsidP="00663F44">
      <w:pPr>
        <w:pStyle w:val="Titre2"/>
      </w:pPr>
      <w:bookmarkStart w:id="35" w:name="_Toc127458789"/>
      <w:r>
        <w:t>Diapositive 56</w:t>
      </w:r>
      <w:r w:rsidR="007F4BCF">
        <w:t> :</w:t>
      </w:r>
      <w:bookmarkEnd w:id="35"/>
    </w:p>
    <w:p w14:paraId="74C2B4F4" w14:textId="6CA4F8A9" w:rsidR="007F4BCF" w:rsidRDefault="007F4BCF" w:rsidP="007F4BCF"/>
    <w:p w14:paraId="75138C77" w14:textId="77777777" w:rsidR="007F4BCF" w:rsidRPr="007F4BCF" w:rsidRDefault="007F4BCF" w:rsidP="007F4BCF">
      <w:pPr>
        <w:jc w:val="both"/>
        <w:rPr>
          <w:rFonts w:asciiTheme="majorHAnsi" w:hAnsiTheme="majorHAnsi" w:cstheme="majorHAnsi"/>
          <w:sz w:val="24"/>
          <w:szCs w:val="24"/>
        </w:rPr>
      </w:pPr>
      <w:r w:rsidRPr="007F4BCF">
        <w:rPr>
          <w:rFonts w:asciiTheme="majorHAnsi" w:hAnsiTheme="majorHAnsi" w:cstheme="majorHAnsi"/>
          <w:b/>
          <w:bCs/>
          <w:sz w:val="24"/>
          <w:szCs w:val="24"/>
        </w:rPr>
        <w:t>Exemples de sollicitations de fatigue</w:t>
      </w:r>
    </w:p>
    <w:p w14:paraId="0A00AA51" w14:textId="3C58CF79" w:rsidR="007F4BCF" w:rsidRPr="007F4BCF" w:rsidRDefault="007F4BCF" w:rsidP="007F4BCF">
      <w:pPr>
        <w:jc w:val="both"/>
        <w:rPr>
          <w:rFonts w:asciiTheme="majorHAnsi" w:hAnsiTheme="majorHAnsi" w:cstheme="majorHAnsi"/>
          <w:sz w:val="24"/>
          <w:szCs w:val="24"/>
        </w:rPr>
      </w:pPr>
      <w:r w:rsidRPr="007F4BCF">
        <w:rPr>
          <w:rFonts w:asciiTheme="majorHAnsi" w:hAnsiTheme="majorHAnsi" w:cstheme="majorHAnsi"/>
          <w:sz w:val="24"/>
          <w:szCs w:val="24"/>
        </w:rPr>
        <w:t>Il est important de comprendre la relation qui existe entre les charges</w:t>
      </w:r>
      <w:r w:rsidR="00F10D90">
        <w:rPr>
          <w:rFonts w:asciiTheme="majorHAnsi" w:hAnsiTheme="majorHAnsi" w:cstheme="majorHAnsi"/>
          <w:sz w:val="24"/>
          <w:szCs w:val="24"/>
        </w:rPr>
        <w:t xml:space="preserve"> agissant sur une structure et </w:t>
      </w:r>
      <w:r w:rsidRPr="007F4BCF">
        <w:rPr>
          <w:rFonts w:asciiTheme="majorHAnsi" w:hAnsiTheme="majorHAnsi" w:cstheme="majorHAnsi"/>
          <w:sz w:val="24"/>
          <w:szCs w:val="24"/>
        </w:rPr>
        <w:t>l</w:t>
      </w:r>
      <w:r w:rsidR="00F10D90">
        <w:rPr>
          <w:rFonts w:asciiTheme="majorHAnsi" w:hAnsiTheme="majorHAnsi" w:cstheme="majorHAnsi"/>
          <w:sz w:val="24"/>
          <w:szCs w:val="24"/>
        </w:rPr>
        <w:t>e</w:t>
      </w:r>
      <w:r w:rsidRPr="007F4BCF">
        <w:rPr>
          <w:rFonts w:asciiTheme="majorHAnsi" w:hAnsiTheme="majorHAnsi" w:cstheme="majorHAnsi"/>
          <w:sz w:val="24"/>
          <w:szCs w:val="24"/>
        </w:rPr>
        <w:t>s contraintes créées à l’intérieur de celle-ci. Pour étudier les sollicitations pouvant causer la fatigue, il faut considérer différents types de structures so</w:t>
      </w:r>
      <w:r w:rsidR="00F10D90">
        <w:rPr>
          <w:rFonts w:asciiTheme="majorHAnsi" w:hAnsiTheme="majorHAnsi" w:cstheme="majorHAnsi"/>
          <w:sz w:val="24"/>
          <w:szCs w:val="24"/>
        </w:rPr>
        <w:t>umises à des charges de fatigue</w:t>
      </w:r>
      <w:r w:rsidRPr="007F4BCF">
        <w:rPr>
          <w:rFonts w:asciiTheme="majorHAnsi" w:hAnsiTheme="majorHAnsi" w:cstheme="majorHAnsi"/>
          <w:sz w:val="24"/>
          <w:szCs w:val="24"/>
        </w:rPr>
        <w:t>.  C’est à partir de cette information qu’il sera possible, par la suite, d’analyser les contraintes en fonction du temps et de procéder au calcu</w:t>
      </w:r>
      <w:r w:rsidR="00F10D90">
        <w:rPr>
          <w:rFonts w:asciiTheme="majorHAnsi" w:hAnsiTheme="majorHAnsi" w:cstheme="majorHAnsi"/>
          <w:sz w:val="24"/>
          <w:szCs w:val="24"/>
        </w:rPr>
        <w:t xml:space="preserve">l de </w:t>
      </w:r>
      <w:r w:rsidRPr="007F4BCF">
        <w:rPr>
          <w:rFonts w:asciiTheme="majorHAnsi" w:hAnsiTheme="majorHAnsi" w:cstheme="majorHAnsi"/>
          <w:sz w:val="24"/>
          <w:szCs w:val="24"/>
        </w:rPr>
        <w:t>l</w:t>
      </w:r>
      <w:r w:rsidR="00F10D90">
        <w:rPr>
          <w:rFonts w:asciiTheme="majorHAnsi" w:hAnsiTheme="majorHAnsi" w:cstheme="majorHAnsi"/>
          <w:sz w:val="24"/>
          <w:szCs w:val="24"/>
        </w:rPr>
        <w:t>a</w:t>
      </w:r>
      <w:r w:rsidRPr="007F4BCF">
        <w:rPr>
          <w:rFonts w:asciiTheme="majorHAnsi" w:hAnsiTheme="majorHAnsi" w:cstheme="majorHAnsi"/>
          <w:sz w:val="24"/>
          <w:szCs w:val="24"/>
        </w:rPr>
        <w:t xml:space="preserve"> résistance à la fatigue (section 9.4).</w:t>
      </w:r>
    </w:p>
    <w:p w14:paraId="5692AD48" w14:textId="3205701D" w:rsidR="007F4BCF" w:rsidRPr="007F4BCF" w:rsidRDefault="007F4BCF" w:rsidP="007F4BCF">
      <w:pPr>
        <w:jc w:val="both"/>
        <w:rPr>
          <w:rFonts w:asciiTheme="majorHAnsi" w:hAnsiTheme="majorHAnsi" w:cstheme="majorHAnsi"/>
          <w:sz w:val="24"/>
          <w:szCs w:val="24"/>
        </w:rPr>
      </w:pPr>
      <w:r w:rsidRPr="007F4BCF">
        <w:rPr>
          <w:rFonts w:asciiTheme="majorHAnsi" w:hAnsiTheme="majorHAnsi" w:cstheme="majorHAnsi"/>
          <w:sz w:val="24"/>
          <w:szCs w:val="24"/>
        </w:rPr>
        <w:lastRenderedPageBreak/>
        <w:t>L’étude des charges pour différentes applications est grandement facilitée par l’utilisation des nombreuses normes de calcul publiées par des organismes officiels. Une liste assez exhaustive des normes de calcul disponibles est présentée dans les tableaux 3.12</w:t>
      </w:r>
      <w:r w:rsidR="00222DF6">
        <w:rPr>
          <w:rStyle w:val="Appelnotedebasdep"/>
          <w:rFonts w:asciiTheme="majorHAnsi" w:hAnsiTheme="majorHAnsi" w:cstheme="majorHAnsi"/>
          <w:sz w:val="24"/>
          <w:szCs w:val="24"/>
        </w:rPr>
        <w:footnoteReference w:id="12"/>
      </w:r>
      <w:r w:rsidRPr="007F4BCF">
        <w:rPr>
          <w:rFonts w:asciiTheme="majorHAnsi" w:hAnsiTheme="majorHAnsi" w:cstheme="majorHAnsi"/>
          <w:sz w:val="24"/>
          <w:szCs w:val="24"/>
        </w:rPr>
        <w:t xml:space="preserve"> et 3.13</w:t>
      </w:r>
      <w:r w:rsidR="00222DF6">
        <w:rPr>
          <w:rStyle w:val="Appelnotedebasdep"/>
          <w:rFonts w:asciiTheme="majorHAnsi" w:hAnsiTheme="majorHAnsi" w:cstheme="majorHAnsi"/>
          <w:sz w:val="24"/>
          <w:szCs w:val="24"/>
        </w:rPr>
        <w:footnoteReference w:id="13"/>
      </w:r>
      <w:r w:rsidRPr="007F4BCF">
        <w:rPr>
          <w:rFonts w:asciiTheme="majorHAnsi" w:hAnsiTheme="majorHAnsi" w:cstheme="majorHAnsi"/>
          <w:sz w:val="24"/>
          <w:szCs w:val="24"/>
        </w:rPr>
        <w:t>.</w:t>
      </w:r>
    </w:p>
    <w:p w14:paraId="4FCAAC59" w14:textId="77777777" w:rsidR="00F10D90" w:rsidRDefault="00F10D90" w:rsidP="007F4BCF">
      <w:pPr>
        <w:jc w:val="both"/>
        <w:rPr>
          <w:rFonts w:asciiTheme="majorHAnsi" w:hAnsiTheme="majorHAnsi" w:cstheme="majorHAnsi"/>
          <w:b/>
          <w:bCs/>
          <w:sz w:val="24"/>
          <w:szCs w:val="24"/>
        </w:rPr>
      </w:pPr>
    </w:p>
    <w:p w14:paraId="540E846A" w14:textId="7E4FA06F" w:rsidR="007F4BCF" w:rsidRPr="007F4BCF" w:rsidRDefault="007F4BCF" w:rsidP="007F4BCF">
      <w:pPr>
        <w:jc w:val="both"/>
        <w:rPr>
          <w:rFonts w:asciiTheme="majorHAnsi" w:hAnsiTheme="majorHAnsi" w:cstheme="majorHAnsi"/>
          <w:sz w:val="24"/>
          <w:szCs w:val="24"/>
        </w:rPr>
      </w:pPr>
      <w:r w:rsidRPr="007F4BCF">
        <w:rPr>
          <w:rFonts w:asciiTheme="majorHAnsi" w:hAnsiTheme="majorHAnsi" w:cstheme="majorHAnsi"/>
          <w:b/>
          <w:bCs/>
          <w:sz w:val="24"/>
          <w:szCs w:val="24"/>
        </w:rPr>
        <w:t xml:space="preserve">Ponts-routes et ponts-rails. </w:t>
      </w:r>
    </w:p>
    <w:p w14:paraId="4BFAA781" w14:textId="146B2E1D" w:rsidR="007F4BCF" w:rsidRPr="007F4BCF" w:rsidRDefault="007F4BCF" w:rsidP="007F4BCF">
      <w:pPr>
        <w:jc w:val="both"/>
        <w:rPr>
          <w:rFonts w:asciiTheme="majorHAnsi" w:hAnsiTheme="majorHAnsi" w:cstheme="majorHAnsi"/>
          <w:sz w:val="24"/>
          <w:szCs w:val="24"/>
        </w:rPr>
      </w:pPr>
      <w:r w:rsidRPr="007F4BCF">
        <w:rPr>
          <w:rFonts w:asciiTheme="majorHAnsi" w:hAnsiTheme="majorHAnsi" w:cstheme="majorHAnsi"/>
          <w:sz w:val="24"/>
          <w:szCs w:val="24"/>
        </w:rPr>
        <w:t>Le trafic des poids lourds constitue, du point de vue de la fatigue, la charge variable prédominante sur les ponts-routes. Le volume de trafic à prendre en considération dépend du type de route (autoroute, route principale, route collectrice ou route de desserte) ainsi que de la durée de service prévue. Dans le cas des ponts-rails, les trains de marchandises et les trains de voyageurs constituent la charge de fatigue. Le nombre de passage à prendre en compte dépend de la situation du pont dans le réseau (ligne princip</w:t>
      </w:r>
      <w:r w:rsidR="00F10D90">
        <w:rPr>
          <w:rFonts w:asciiTheme="majorHAnsi" w:hAnsiTheme="majorHAnsi" w:cstheme="majorHAnsi"/>
          <w:sz w:val="24"/>
          <w:szCs w:val="24"/>
        </w:rPr>
        <w:t xml:space="preserve">ale ou ligne secondaire) et de </w:t>
      </w:r>
      <w:r w:rsidRPr="007F4BCF">
        <w:rPr>
          <w:rFonts w:asciiTheme="majorHAnsi" w:hAnsiTheme="majorHAnsi" w:cstheme="majorHAnsi"/>
          <w:sz w:val="24"/>
          <w:szCs w:val="24"/>
        </w:rPr>
        <w:t>l</w:t>
      </w:r>
      <w:r w:rsidR="00F10D90">
        <w:rPr>
          <w:rFonts w:asciiTheme="majorHAnsi" w:hAnsiTheme="majorHAnsi" w:cstheme="majorHAnsi"/>
          <w:sz w:val="24"/>
          <w:szCs w:val="24"/>
        </w:rPr>
        <w:t>a</w:t>
      </w:r>
      <w:r w:rsidRPr="007F4BCF">
        <w:rPr>
          <w:rFonts w:asciiTheme="majorHAnsi" w:hAnsiTheme="majorHAnsi" w:cstheme="majorHAnsi"/>
          <w:sz w:val="24"/>
          <w:szCs w:val="24"/>
        </w:rPr>
        <w:t xml:space="preserve"> durée de service prévue de l’ouvrage.</w:t>
      </w:r>
    </w:p>
    <w:p w14:paraId="69F8E743" w14:textId="0E5AEAAD" w:rsidR="007F4BCF" w:rsidRPr="007F4BCF" w:rsidRDefault="007F4BCF" w:rsidP="007F4BCF">
      <w:pPr>
        <w:jc w:val="both"/>
        <w:rPr>
          <w:rFonts w:asciiTheme="majorHAnsi" w:hAnsiTheme="majorHAnsi" w:cstheme="majorHAnsi"/>
          <w:sz w:val="24"/>
          <w:szCs w:val="24"/>
        </w:rPr>
      </w:pPr>
      <w:r w:rsidRPr="007F4BCF">
        <w:rPr>
          <w:rFonts w:asciiTheme="majorHAnsi" w:hAnsiTheme="majorHAnsi" w:cstheme="majorHAnsi"/>
          <w:sz w:val="24"/>
          <w:szCs w:val="24"/>
        </w:rPr>
        <w:t xml:space="preserve">Le comportement dynamique d’un pont est très complexe. Il est influencé par de </w:t>
      </w:r>
      <w:r w:rsidR="00F10D90" w:rsidRPr="007F4BCF">
        <w:rPr>
          <w:rFonts w:asciiTheme="majorHAnsi" w:hAnsiTheme="majorHAnsi" w:cstheme="majorHAnsi"/>
          <w:sz w:val="24"/>
          <w:szCs w:val="24"/>
        </w:rPr>
        <w:t>nombreux</w:t>
      </w:r>
      <w:r w:rsidRPr="007F4BCF">
        <w:rPr>
          <w:rFonts w:asciiTheme="majorHAnsi" w:hAnsiTheme="majorHAnsi" w:cstheme="majorHAnsi"/>
          <w:sz w:val="24"/>
          <w:szCs w:val="24"/>
        </w:rPr>
        <w:t xml:space="preserve"> paramètres, parmi lesquels on relèvera les caractéristiques dynamiques de la structure (fréquences propres et amortissement), la rugosité du revêtement ou des rails, les caractéristiques du trafic (géométrie, répartition des charges, etc.), les caractéristiques dynamiques des véhicules (ressorts, amortissement, fréquences propres, etc</w:t>
      </w:r>
      <w:r w:rsidR="00F10D90">
        <w:rPr>
          <w:rFonts w:asciiTheme="majorHAnsi" w:hAnsiTheme="majorHAnsi" w:cstheme="majorHAnsi"/>
          <w:sz w:val="24"/>
          <w:szCs w:val="24"/>
        </w:rPr>
        <w:t>.</w:t>
      </w:r>
      <w:r w:rsidRPr="007F4BCF">
        <w:rPr>
          <w:rFonts w:asciiTheme="majorHAnsi" w:hAnsiTheme="majorHAnsi" w:cstheme="majorHAnsi"/>
          <w:sz w:val="24"/>
          <w:szCs w:val="24"/>
        </w:rPr>
        <w:t>) et la vitesse de passage. En général, il n’est pas possible d’introduire tous ces paramètres dans un calcul de la structure. Ainsi, dans un but de simplification, les charges « dynamiques » sont habituellement établies en multipliant les charges « statique</w:t>
      </w:r>
      <w:r w:rsidR="00F10D90">
        <w:rPr>
          <w:rFonts w:asciiTheme="majorHAnsi" w:hAnsiTheme="majorHAnsi" w:cstheme="majorHAnsi"/>
          <w:sz w:val="24"/>
          <w:szCs w:val="24"/>
        </w:rPr>
        <w:t>s</w:t>
      </w:r>
      <w:r w:rsidRPr="007F4BCF">
        <w:rPr>
          <w:rFonts w:asciiTheme="majorHAnsi" w:hAnsiTheme="majorHAnsi" w:cstheme="majorHAnsi"/>
          <w:sz w:val="24"/>
          <w:szCs w:val="24"/>
        </w:rPr>
        <w:t> » par un coefficient dynamique, qui n’est pas forcément le même pour la vérification de la sécurité à la fatigue et pour celle de la sécurité structurale. Pour la fatigue, il ne doit en effet pas couvrir une valeur maximale, mais doit tenir compte des caractéristiques aléatoires des charges de fatigue. Les codes de calcul, tel celui de la référence (9.24), fournissent généralement toute l’information nécessaire permettant de procéder au calcul de la fatigue des structures de ponts.</w:t>
      </w:r>
    </w:p>
    <w:p w14:paraId="30919E78" w14:textId="77777777" w:rsidR="00F10D90" w:rsidRDefault="00F10D90" w:rsidP="007F4BCF">
      <w:pPr>
        <w:jc w:val="both"/>
        <w:rPr>
          <w:rFonts w:asciiTheme="majorHAnsi" w:hAnsiTheme="majorHAnsi" w:cstheme="majorHAnsi"/>
          <w:b/>
          <w:bCs/>
          <w:sz w:val="24"/>
          <w:szCs w:val="24"/>
        </w:rPr>
      </w:pPr>
    </w:p>
    <w:p w14:paraId="0CCCE8A8" w14:textId="50E9B355" w:rsidR="007F4BCF" w:rsidRPr="007F4BCF" w:rsidRDefault="007F4BCF" w:rsidP="007F4BCF">
      <w:pPr>
        <w:jc w:val="both"/>
        <w:rPr>
          <w:rFonts w:asciiTheme="majorHAnsi" w:hAnsiTheme="majorHAnsi" w:cstheme="majorHAnsi"/>
          <w:sz w:val="24"/>
          <w:szCs w:val="24"/>
        </w:rPr>
      </w:pPr>
      <w:r w:rsidRPr="007F4BCF">
        <w:rPr>
          <w:rFonts w:asciiTheme="majorHAnsi" w:hAnsiTheme="majorHAnsi" w:cstheme="majorHAnsi"/>
          <w:b/>
          <w:bCs/>
          <w:sz w:val="24"/>
          <w:szCs w:val="24"/>
        </w:rPr>
        <w:t>Ponts roulants et voies de roulement</w:t>
      </w:r>
    </w:p>
    <w:p w14:paraId="2C063D6A" w14:textId="77777777" w:rsidR="007F4BCF" w:rsidRPr="007F4BCF" w:rsidRDefault="007F4BCF" w:rsidP="007F4BCF">
      <w:pPr>
        <w:jc w:val="both"/>
        <w:rPr>
          <w:rFonts w:asciiTheme="majorHAnsi" w:hAnsiTheme="majorHAnsi" w:cstheme="majorHAnsi"/>
          <w:sz w:val="24"/>
          <w:szCs w:val="24"/>
        </w:rPr>
      </w:pPr>
      <w:r w:rsidRPr="007F4BCF">
        <w:rPr>
          <w:rFonts w:asciiTheme="majorHAnsi" w:hAnsiTheme="majorHAnsi" w:cstheme="majorHAnsi"/>
          <w:sz w:val="24"/>
          <w:szCs w:val="24"/>
        </w:rPr>
        <w:t xml:space="preserve">Les opérations de levage et de mouvement des charges soulevées par les ponts roulants créent des actions verticales et horizontales, lesquelles sollicitent à la fatigue les ponts roulants eux-mêmes ainsi que leurs voies de roulement. Les effets dynamiques de ces charges, dus à l’inertie des masses en mouvement lors des accélérations et des freinages, sont à considérer. Le nombre </w:t>
      </w:r>
      <w:r w:rsidRPr="007F4BCF">
        <w:rPr>
          <w:rFonts w:asciiTheme="majorHAnsi" w:hAnsiTheme="majorHAnsi" w:cstheme="majorHAnsi"/>
          <w:sz w:val="24"/>
          <w:szCs w:val="24"/>
        </w:rPr>
        <w:lastRenderedPageBreak/>
        <w:t>total de cycles de levage à prendre en compte dépend de la fréquence d’utilisation et de la durée de service prévue.</w:t>
      </w:r>
    </w:p>
    <w:p w14:paraId="0CA25D41" w14:textId="77777777" w:rsidR="00F10D90" w:rsidRDefault="00F10D90" w:rsidP="007F4BCF">
      <w:pPr>
        <w:jc w:val="both"/>
        <w:rPr>
          <w:rFonts w:asciiTheme="majorHAnsi" w:hAnsiTheme="majorHAnsi" w:cstheme="majorHAnsi"/>
          <w:b/>
          <w:bCs/>
          <w:sz w:val="24"/>
          <w:szCs w:val="24"/>
        </w:rPr>
      </w:pPr>
    </w:p>
    <w:p w14:paraId="066ED0D2" w14:textId="5D792C39" w:rsidR="007F4BCF" w:rsidRPr="007F4BCF" w:rsidRDefault="007F4BCF" w:rsidP="007F4BCF">
      <w:pPr>
        <w:jc w:val="both"/>
        <w:rPr>
          <w:rFonts w:asciiTheme="majorHAnsi" w:hAnsiTheme="majorHAnsi" w:cstheme="majorHAnsi"/>
          <w:sz w:val="24"/>
          <w:szCs w:val="24"/>
        </w:rPr>
      </w:pPr>
      <w:r w:rsidRPr="007F4BCF">
        <w:rPr>
          <w:rFonts w:asciiTheme="majorHAnsi" w:hAnsiTheme="majorHAnsi" w:cstheme="majorHAnsi"/>
          <w:b/>
          <w:bCs/>
          <w:sz w:val="24"/>
          <w:szCs w:val="24"/>
        </w:rPr>
        <w:t>Plateformes pétrolières</w:t>
      </w:r>
    </w:p>
    <w:p w14:paraId="644DBC70" w14:textId="77777777" w:rsidR="007F4BCF" w:rsidRPr="007F4BCF" w:rsidRDefault="007F4BCF" w:rsidP="007F4BCF">
      <w:pPr>
        <w:jc w:val="both"/>
        <w:rPr>
          <w:rFonts w:asciiTheme="majorHAnsi" w:hAnsiTheme="majorHAnsi" w:cstheme="majorHAnsi"/>
          <w:sz w:val="24"/>
          <w:szCs w:val="24"/>
        </w:rPr>
      </w:pPr>
      <w:r w:rsidRPr="007F4BCF">
        <w:rPr>
          <w:rFonts w:asciiTheme="majorHAnsi" w:hAnsiTheme="majorHAnsi" w:cstheme="majorHAnsi"/>
          <w:sz w:val="24"/>
          <w:szCs w:val="24"/>
        </w:rPr>
        <w:t>Les charges de fatigue dans les plateformes pétrolières proviennent des mouvements produits par les vagues auxquelles ce type de structure est soumis. Les sollicitations engendrées dans la structure dépendent fortement du comportement statique et dynamique de la plateforme. Il faut également mentionner que la résistance à la fatigue peut être réduite par la présence de l’eau salée (voir la sous-section 9.3.9); de ce fait, une protection cathodique de la structure est en général nécessaire.</w:t>
      </w:r>
    </w:p>
    <w:p w14:paraId="72F3839B" w14:textId="77777777" w:rsidR="00F10D90" w:rsidRDefault="00F10D90" w:rsidP="007F4BCF">
      <w:pPr>
        <w:jc w:val="both"/>
        <w:rPr>
          <w:rFonts w:asciiTheme="majorHAnsi" w:hAnsiTheme="majorHAnsi" w:cstheme="majorHAnsi"/>
          <w:b/>
          <w:bCs/>
          <w:sz w:val="24"/>
          <w:szCs w:val="24"/>
        </w:rPr>
      </w:pPr>
    </w:p>
    <w:p w14:paraId="1542FEB7" w14:textId="4BE03239" w:rsidR="007F4BCF" w:rsidRPr="007F4BCF" w:rsidRDefault="007F4BCF" w:rsidP="007F4BCF">
      <w:pPr>
        <w:jc w:val="both"/>
        <w:rPr>
          <w:rFonts w:asciiTheme="majorHAnsi" w:hAnsiTheme="majorHAnsi" w:cstheme="majorHAnsi"/>
          <w:sz w:val="24"/>
          <w:szCs w:val="24"/>
        </w:rPr>
      </w:pPr>
      <w:r w:rsidRPr="007F4BCF">
        <w:rPr>
          <w:rFonts w:asciiTheme="majorHAnsi" w:hAnsiTheme="majorHAnsi" w:cstheme="majorHAnsi"/>
          <w:b/>
          <w:bCs/>
          <w:sz w:val="24"/>
          <w:szCs w:val="24"/>
        </w:rPr>
        <w:t>Transport par câble</w:t>
      </w:r>
    </w:p>
    <w:p w14:paraId="463266C8" w14:textId="77777777" w:rsidR="007F4BCF" w:rsidRPr="007F4BCF" w:rsidRDefault="007F4BCF" w:rsidP="007F4BCF">
      <w:pPr>
        <w:jc w:val="both"/>
        <w:rPr>
          <w:rFonts w:asciiTheme="majorHAnsi" w:hAnsiTheme="majorHAnsi" w:cstheme="majorHAnsi"/>
          <w:sz w:val="24"/>
          <w:szCs w:val="24"/>
        </w:rPr>
      </w:pPr>
      <w:r w:rsidRPr="007F4BCF">
        <w:rPr>
          <w:rFonts w:asciiTheme="majorHAnsi" w:hAnsiTheme="majorHAnsi" w:cstheme="majorHAnsi"/>
          <w:sz w:val="24"/>
          <w:szCs w:val="24"/>
        </w:rPr>
        <w:t>L’oscillation des cabines de téléférique pendant leur déplacement, et surtout les fréquents chargements et déchargements sollicitent les parties de la cabine assurant leur suspension au câble. Les pylônes sont également exposés aux charges variables dues au passage des cabines, aux forces de déviation des câbles et aux effets du vent.</w:t>
      </w:r>
    </w:p>
    <w:p w14:paraId="199870C3" w14:textId="77777777" w:rsidR="00F10D90" w:rsidRDefault="00F10D90" w:rsidP="007F4BCF">
      <w:pPr>
        <w:jc w:val="both"/>
        <w:rPr>
          <w:rFonts w:asciiTheme="majorHAnsi" w:hAnsiTheme="majorHAnsi" w:cstheme="majorHAnsi"/>
          <w:b/>
          <w:bCs/>
          <w:sz w:val="24"/>
          <w:szCs w:val="24"/>
        </w:rPr>
      </w:pPr>
    </w:p>
    <w:p w14:paraId="169DD842" w14:textId="030CB56B" w:rsidR="007F4BCF" w:rsidRPr="007F4BCF" w:rsidRDefault="007F4BCF" w:rsidP="007F4BCF">
      <w:pPr>
        <w:jc w:val="both"/>
        <w:rPr>
          <w:rFonts w:asciiTheme="majorHAnsi" w:hAnsiTheme="majorHAnsi" w:cstheme="majorHAnsi"/>
          <w:sz w:val="24"/>
          <w:szCs w:val="24"/>
        </w:rPr>
      </w:pPr>
      <w:r w:rsidRPr="007F4BCF">
        <w:rPr>
          <w:rFonts w:asciiTheme="majorHAnsi" w:hAnsiTheme="majorHAnsi" w:cstheme="majorHAnsi"/>
          <w:b/>
          <w:bCs/>
          <w:sz w:val="24"/>
          <w:szCs w:val="24"/>
        </w:rPr>
        <w:t>Tours, mâts et cheminées, portiques de signalisation aérienne, lampadaires</w:t>
      </w:r>
    </w:p>
    <w:p w14:paraId="407E0809" w14:textId="77777777" w:rsidR="007F4BCF" w:rsidRPr="007F4BCF" w:rsidRDefault="007F4BCF" w:rsidP="007F4BCF">
      <w:pPr>
        <w:jc w:val="both"/>
        <w:rPr>
          <w:rFonts w:asciiTheme="majorHAnsi" w:hAnsiTheme="majorHAnsi" w:cstheme="majorHAnsi"/>
          <w:sz w:val="24"/>
          <w:szCs w:val="24"/>
        </w:rPr>
      </w:pPr>
      <w:r w:rsidRPr="007F4BCF">
        <w:rPr>
          <w:rFonts w:asciiTheme="majorHAnsi" w:hAnsiTheme="majorHAnsi" w:cstheme="majorHAnsi"/>
          <w:sz w:val="24"/>
          <w:szCs w:val="24"/>
        </w:rPr>
        <w:t>Les actions dues au vent sont à l’origine du mouvement et des sollicitations des structures telles que les tours, les mâts, les cheminées, les portiques de signalisation aérienne et les lampadaires, pour ne signaler que celles-ci. L’action combinée du vent avec le comportement statique et dynamique de la structure est prédominante pour les contraintes qui en résultent dans les différents détails de construction.</w:t>
      </w:r>
    </w:p>
    <w:p w14:paraId="3E07139E" w14:textId="0EE0E363" w:rsidR="007F4BCF" w:rsidRPr="007F4BCF" w:rsidRDefault="007F4BCF" w:rsidP="007F4BCF">
      <w:pPr>
        <w:jc w:val="both"/>
        <w:rPr>
          <w:rFonts w:asciiTheme="majorHAnsi" w:hAnsiTheme="majorHAnsi" w:cstheme="majorHAnsi"/>
          <w:sz w:val="24"/>
          <w:szCs w:val="24"/>
        </w:rPr>
      </w:pPr>
      <w:r w:rsidRPr="007F4BCF">
        <w:rPr>
          <w:rFonts w:asciiTheme="majorHAnsi" w:hAnsiTheme="majorHAnsi" w:cstheme="majorHAnsi"/>
          <w:sz w:val="24"/>
          <w:szCs w:val="24"/>
        </w:rPr>
        <w:t>De nombreux problèmes de fatigue causés par le vent et les vibrations affectent ces structures légères en aluminium, particulièrement celles qui sont situées sur les réseaux routiers. Ce constat est à l’origine d’un effort important de recherche visant à mieux comprendre les charges aléatoires sollicitant ces structures, le comportement dynamique de la structure elle-même (analyse modale, tourbillons décalés, résonance, etc.), ainsi qu’à développer des techniques d’intervention (répartition, renf</w:t>
      </w:r>
      <w:r w:rsidR="00F10D90">
        <w:rPr>
          <w:rFonts w:asciiTheme="majorHAnsi" w:hAnsiTheme="majorHAnsi" w:cstheme="majorHAnsi"/>
          <w:sz w:val="24"/>
          <w:szCs w:val="24"/>
        </w:rPr>
        <w:t>orcement, amortissement, etc.)</w:t>
      </w:r>
      <w:r w:rsidRPr="007F4BCF">
        <w:rPr>
          <w:rFonts w:asciiTheme="majorHAnsi" w:hAnsiTheme="majorHAnsi" w:cstheme="majorHAnsi"/>
          <w:sz w:val="24"/>
          <w:szCs w:val="24"/>
        </w:rPr>
        <w:t>.</w:t>
      </w:r>
    </w:p>
    <w:p w14:paraId="0FE46DB3" w14:textId="456E82C3" w:rsidR="00FA641B" w:rsidRDefault="007F4BCF" w:rsidP="007F4BCF">
      <w:pPr>
        <w:jc w:val="both"/>
        <w:rPr>
          <w:rFonts w:asciiTheme="majorHAnsi" w:hAnsiTheme="majorHAnsi" w:cstheme="majorHAnsi"/>
          <w:sz w:val="24"/>
          <w:szCs w:val="24"/>
        </w:rPr>
      </w:pPr>
      <w:r w:rsidRPr="007F4BCF">
        <w:rPr>
          <w:rFonts w:asciiTheme="majorHAnsi" w:hAnsiTheme="majorHAnsi" w:cstheme="majorHAnsi"/>
          <w:sz w:val="24"/>
          <w:szCs w:val="24"/>
        </w:rPr>
        <w:t xml:space="preserve">Le comportement dynamique des structures légères en aluminium, principalement celles constituées de profilés tubulaires soudés, implique, entre autres, une bonne évaluation des problèmes de tourbillons décalés (voir la sous-section 3.7.4) </w:t>
      </w:r>
      <w:r w:rsidR="00F10D90">
        <w:rPr>
          <w:rFonts w:asciiTheme="majorHAnsi" w:hAnsiTheme="majorHAnsi" w:cstheme="majorHAnsi"/>
          <w:sz w:val="24"/>
          <w:szCs w:val="24"/>
        </w:rPr>
        <w:t xml:space="preserve">et des problèmes de résonance. </w:t>
      </w:r>
      <w:r w:rsidR="009E5ACC">
        <w:rPr>
          <w:rFonts w:asciiTheme="majorHAnsi" w:hAnsiTheme="majorHAnsi" w:cstheme="majorHAnsi"/>
          <w:sz w:val="24"/>
          <w:szCs w:val="24"/>
        </w:rPr>
        <w:t xml:space="preserve">Il est bien connu que la fréquence de la </w:t>
      </w:r>
      <w:r w:rsidRPr="007F4BCF">
        <w:rPr>
          <w:rFonts w:asciiTheme="majorHAnsi" w:hAnsiTheme="majorHAnsi" w:cstheme="majorHAnsi"/>
          <w:sz w:val="24"/>
          <w:szCs w:val="24"/>
        </w:rPr>
        <w:t xml:space="preserve">sollicitation entre en phase avec la fréquence naturelle de la </w:t>
      </w:r>
      <w:r w:rsidRPr="007F4BCF">
        <w:rPr>
          <w:rFonts w:asciiTheme="majorHAnsi" w:hAnsiTheme="majorHAnsi" w:cstheme="majorHAnsi"/>
          <w:sz w:val="24"/>
          <w:szCs w:val="24"/>
        </w:rPr>
        <w:lastRenderedPageBreak/>
        <w:t>structure, les déformations s’emballent pour causer très rapidement la ruine de la structure. Pour éviter de telles situations, on modifie la rigidité de la structure pour changer sa fréquence naturelle de vibration et/ou on augm</w:t>
      </w:r>
      <w:r w:rsidR="009E5ACC">
        <w:rPr>
          <w:rFonts w:asciiTheme="majorHAnsi" w:hAnsiTheme="majorHAnsi" w:cstheme="majorHAnsi"/>
          <w:sz w:val="24"/>
          <w:szCs w:val="24"/>
        </w:rPr>
        <w:t>ente l’amortissement du système</w:t>
      </w:r>
      <w:r w:rsidRPr="007F4BCF">
        <w:rPr>
          <w:rFonts w:asciiTheme="majorHAnsi" w:hAnsiTheme="majorHAnsi" w:cstheme="majorHAnsi"/>
          <w:sz w:val="24"/>
          <w:szCs w:val="24"/>
        </w:rPr>
        <w:t>, de façon à s’éloigner de la zone critique de résonance, tel qu’illustré sur la figure 9.24</w:t>
      </w:r>
      <w:r w:rsidR="00C04054">
        <w:rPr>
          <w:rStyle w:val="Appelnotedebasdep"/>
          <w:rFonts w:asciiTheme="majorHAnsi" w:hAnsiTheme="majorHAnsi" w:cstheme="majorHAnsi"/>
          <w:sz w:val="24"/>
          <w:szCs w:val="24"/>
        </w:rPr>
        <w:footnoteReference w:id="14"/>
      </w:r>
      <w:r w:rsidRPr="007F4BCF">
        <w:rPr>
          <w:rFonts w:asciiTheme="majorHAnsi" w:hAnsiTheme="majorHAnsi" w:cstheme="majorHAnsi"/>
          <w:sz w:val="24"/>
          <w:szCs w:val="24"/>
        </w:rPr>
        <w:t xml:space="preserve"> (voir l’</w:t>
      </w:r>
      <w:r w:rsidR="00614B21">
        <w:rPr>
          <w:rFonts w:asciiTheme="majorHAnsi" w:hAnsiTheme="majorHAnsi" w:cstheme="majorHAnsi"/>
          <w:sz w:val="24"/>
          <w:szCs w:val="24"/>
        </w:rPr>
        <w:t xml:space="preserve">exemple 9.1, à la sous-section </w:t>
      </w:r>
      <w:r w:rsidRPr="007F4BCF">
        <w:rPr>
          <w:rFonts w:asciiTheme="majorHAnsi" w:hAnsiTheme="majorHAnsi" w:cstheme="majorHAnsi"/>
          <w:sz w:val="24"/>
          <w:szCs w:val="24"/>
        </w:rPr>
        <w:t>9.7.1</w:t>
      </w:r>
      <w:r w:rsidR="00C04054">
        <w:rPr>
          <w:rStyle w:val="Appelnotedebasdep"/>
          <w:rFonts w:asciiTheme="majorHAnsi" w:hAnsiTheme="majorHAnsi" w:cstheme="majorHAnsi"/>
          <w:sz w:val="24"/>
          <w:szCs w:val="24"/>
        </w:rPr>
        <w:footnoteReference w:id="15"/>
      </w:r>
      <w:r w:rsidRPr="007F4BCF">
        <w:rPr>
          <w:rFonts w:asciiTheme="majorHAnsi" w:hAnsiTheme="majorHAnsi" w:cstheme="majorHAnsi"/>
          <w:sz w:val="24"/>
          <w:szCs w:val="24"/>
        </w:rPr>
        <w:t>).</w:t>
      </w:r>
    </w:p>
    <w:p w14:paraId="4E8B20AF" w14:textId="596CD318" w:rsidR="00AC4D20" w:rsidRPr="00FA641B" w:rsidRDefault="00FA641B" w:rsidP="00CD1525">
      <w:pPr>
        <w:rPr>
          <w:rFonts w:asciiTheme="majorHAnsi" w:hAnsiTheme="majorHAnsi" w:cstheme="majorHAnsi"/>
          <w:sz w:val="24"/>
          <w:szCs w:val="24"/>
        </w:rPr>
      </w:pPr>
      <w:r>
        <w:rPr>
          <w:rFonts w:asciiTheme="majorHAnsi" w:hAnsiTheme="majorHAnsi" w:cstheme="majorHAnsi"/>
          <w:sz w:val="24"/>
          <w:szCs w:val="24"/>
        </w:rPr>
        <w:br w:type="page"/>
      </w:r>
    </w:p>
    <w:p w14:paraId="2B41C169" w14:textId="3CE431E6" w:rsidR="00CD1525" w:rsidRDefault="00085ED6" w:rsidP="00B42501">
      <w:pPr>
        <w:pStyle w:val="Titre1"/>
        <w:numPr>
          <w:ilvl w:val="0"/>
          <w:numId w:val="43"/>
        </w:numPr>
      </w:pPr>
      <w:bookmarkStart w:id="36" w:name="_Toc127458790"/>
      <w:r>
        <w:lastRenderedPageBreak/>
        <w:t>Résistance à la fatigue</w:t>
      </w:r>
      <w:bookmarkEnd w:id="36"/>
    </w:p>
    <w:p w14:paraId="5F738FC3" w14:textId="6F5F13FD" w:rsidR="00FA641B" w:rsidRDefault="00FA641B" w:rsidP="00FA641B"/>
    <w:p w14:paraId="0BD4FE9A" w14:textId="7A3F8E50" w:rsidR="00FA641B" w:rsidRDefault="00663F44" w:rsidP="00663F44">
      <w:pPr>
        <w:pStyle w:val="Titre2"/>
      </w:pPr>
      <w:bookmarkStart w:id="37" w:name="_Toc127458791"/>
      <w:r>
        <w:t>Diapositive 59</w:t>
      </w:r>
      <w:r w:rsidR="00FA641B">
        <w:t> :</w:t>
      </w:r>
      <w:bookmarkEnd w:id="37"/>
    </w:p>
    <w:p w14:paraId="723E77E3" w14:textId="618A35DA" w:rsidR="00FA641B" w:rsidRDefault="00FA641B" w:rsidP="00FA641B"/>
    <w:p w14:paraId="4E58FCC2" w14:textId="77777777" w:rsidR="00853910" w:rsidRPr="00853910" w:rsidRDefault="00853910" w:rsidP="00853910">
      <w:pPr>
        <w:jc w:val="both"/>
        <w:rPr>
          <w:rFonts w:asciiTheme="majorHAnsi" w:hAnsiTheme="majorHAnsi" w:cstheme="majorHAnsi"/>
          <w:sz w:val="24"/>
          <w:szCs w:val="24"/>
        </w:rPr>
      </w:pPr>
      <w:r w:rsidRPr="00853910">
        <w:rPr>
          <w:rFonts w:asciiTheme="majorHAnsi" w:hAnsiTheme="majorHAnsi" w:cstheme="majorHAnsi"/>
          <w:b/>
          <w:bCs/>
          <w:sz w:val="24"/>
          <w:szCs w:val="24"/>
        </w:rPr>
        <w:t>9.4 Résistance à la fatigue</w:t>
      </w:r>
    </w:p>
    <w:p w14:paraId="46E5789D" w14:textId="77777777" w:rsidR="00853910" w:rsidRPr="00853910" w:rsidRDefault="00853910" w:rsidP="00853910">
      <w:pPr>
        <w:jc w:val="both"/>
        <w:rPr>
          <w:rFonts w:asciiTheme="majorHAnsi" w:hAnsiTheme="majorHAnsi" w:cstheme="majorHAnsi"/>
          <w:sz w:val="24"/>
          <w:szCs w:val="24"/>
        </w:rPr>
      </w:pPr>
      <w:r w:rsidRPr="00853910">
        <w:rPr>
          <w:rFonts w:asciiTheme="majorHAnsi" w:hAnsiTheme="majorHAnsi" w:cstheme="majorHAnsi"/>
          <w:b/>
          <w:bCs/>
          <w:sz w:val="24"/>
          <w:szCs w:val="24"/>
        </w:rPr>
        <w:t>9.4.1 Étapes de calcul</w:t>
      </w:r>
    </w:p>
    <w:p w14:paraId="6C510C94" w14:textId="45DD1470" w:rsidR="00853910" w:rsidRPr="00853910" w:rsidRDefault="00853910" w:rsidP="00853910">
      <w:pPr>
        <w:jc w:val="both"/>
        <w:rPr>
          <w:rFonts w:asciiTheme="majorHAnsi" w:hAnsiTheme="majorHAnsi" w:cstheme="majorHAnsi"/>
          <w:sz w:val="24"/>
          <w:szCs w:val="24"/>
        </w:rPr>
      </w:pPr>
      <w:r w:rsidRPr="00853910">
        <w:rPr>
          <w:rFonts w:asciiTheme="majorHAnsi" w:hAnsiTheme="majorHAnsi" w:cstheme="majorHAnsi"/>
          <w:sz w:val="24"/>
          <w:szCs w:val="24"/>
        </w:rPr>
        <w:t>Les différentes étapes à suivre dans un calcul de résistance à la fatigue sont présentées dans cette sous-section, mais elles peuvent var</w:t>
      </w:r>
      <w:r w:rsidR="00996B2D">
        <w:rPr>
          <w:rFonts w:asciiTheme="majorHAnsi" w:hAnsiTheme="majorHAnsi" w:cstheme="majorHAnsi"/>
          <w:sz w:val="24"/>
          <w:szCs w:val="24"/>
        </w:rPr>
        <w:t>ier d’une application à l’autre</w:t>
      </w:r>
      <w:r w:rsidR="00052A4B">
        <w:rPr>
          <w:rFonts w:asciiTheme="majorHAnsi" w:hAnsiTheme="majorHAnsi" w:cstheme="majorHAnsi"/>
          <w:sz w:val="24"/>
          <w:szCs w:val="24"/>
        </w:rPr>
        <w:t xml:space="preserve"> </w:t>
      </w:r>
      <w:r w:rsidRPr="00853910">
        <w:rPr>
          <w:rFonts w:asciiTheme="majorHAnsi" w:hAnsiTheme="majorHAnsi" w:cstheme="majorHAnsi"/>
          <w:sz w:val="24"/>
          <w:szCs w:val="24"/>
        </w:rPr>
        <w:t>(exemples de calcul; section 9.7) :</w:t>
      </w:r>
    </w:p>
    <w:p w14:paraId="7C5C7908" w14:textId="77777777" w:rsidR="00190AE2" w:rsidRPr="00853910" w:rsidRDefault="00190AE2" w:rsidP="00853910">
      <w:pPr>
        <w:numPr>
          <w:ilvl w:val="0"/>
          <w:numId w:val="18"/>
        </w:numPr>
        <w:jc w:val="both"/>
        <w:rPr>
          <w:rFonts w:asciiTheme="majorHAnsi" w:hAnsiTheme="majorHAnsi" w:cstheme="majorHAnsi"/>
          <w:sz w:val="24"/>
          <w:szCs w:val="24"/>
        </w:rPr>
      </w:pPr>
      <w:r w:rsidRPr="00853910">
        <w:rPr>
          <w:rFonts w:asciiTheme="majorHAnsi" w:hAnsiTheme="majorHAnsi" w:cstheme="majorHAnsi"/>
          <w:sz w:val="24"/>
          <w:szCs w:val="24"/>
        </w:rPr>
        <w:t>Vérifier la pertinence d’un calcul de fatigue (sous-section 9.3.5).</w:t>
      </w:r>
    </w:p>
    <w:p w14:paraId="029C1E12" w14:textId="77777777" w:rsidR="00190AE2" w:rsidRPr="00853910" w:rsidRDefault="00190AE2" w:rsidP="00853910">
      <w:pPr>
        <w:numPr>
          <w:ilvl w:val="0"/>
          <w:numId w:val="18"/>
        </w:numPr>
        <w:jc w:val="both"/>
        <w:rPr>
          <w:rFonts w:asciiTheme="majorHAnsi" w:hAnsiTheme="majorHAnsi" w:cstheme="majorHAnsi"/>
          <w:sz w:val="24"/>
          <w:szCs w:val="24"/>
        </w:rPr>
      </w:pPr>
      <w:r w:rsidRPr="00853910">
        <w:rPr>
          <w:rFonts w:asciiTheme="majorHAnsi" w:hAnsiTheme="majorHAnsi" w:cstheme="majorHAnsi"/>
          <w:sz w:val="24"/>
          <w:szCs w:val="24"/>
        </w:rPr>
        <w:t>Chercher à minimiser ou à éliminer les charges cycliques (sous-sections 9.3.5 et 9.5.3).</w:t>
      </w:r>
    </w:p>
    <w:p w14:paraId="3A3A5D40" w14:textId="468B0A8D" w:rsidR="00190AE2" w:rsidRPr="00853910" w:rsidRDefault="00190AE2" w:rsidP="00853910">
      <w:pPr>
        <w:numPr>
          <w:ilvl w:val="0"/>
          <w:numId w:val="18"/>
        </w:numPr>
        <w:jc w:val="both"/>
        <w:rPr>
          <w:rFonts w:asciiTheme="majorHAnsi" w:hAnsiTheme="majorHAnsi" w:cstheme="majorHAnsi"/>
          <w:sz w:val="24"/>
          <w:szCs w:val="24"/>
        </w:rPr>
      </w:pPr>
      <w:r w:rsidRPr="00853910">
        <w:rPr>
          <w:rFonts w:asciiTheme="majorHAnsi" w:hAnsiTheme="majorHAnsi" w:cstheme="majorHAnsi"/>
          <w:sz w:val="24"/>
          <w:szCs w:val="24"/>
        </w:rPr>
        <w:t>Évaluer ou mesurer les charges cycliques (sous-section 9.3.5 et les sous-section</w:t>
      </w:r>
      <w:r w:rsidR="00D96494">
        <w:rPr>
          <w:rFonts w:asciiTheme="majorHAnsi" w:hAnsiTheme="majorHAnsi" w:cstheme="majorHAnsi"/>
          <w:sz w:val="24"/>
          <w:szCs w:val="24"/>
        </w:rPr>
        <w:t>s</w:t>
      </w:r>
      <w:r w:rsidRPr="00853910">
        <w:rPr>
          <w:rFonts w:asciiTheme="majorHAnsi" w:hAnsiTheme="majorHAnsi" w:cstheme="majorHAnsi"/>
          <w:sz w:val="24"/>
          <w:szCs w:val="24"/>
        </w:rPr>
        <w:t xml:space="preserve"> qui suivent).</w:t>
      </w:r>
    </w:p>
    <w:p w14:paraId="6C182961" w14:textId="77777777" w:rsidR="00190AE2" w:rsidRPr="00853910" w:rsidRDefault="00190AE2" w:rsidP="00853910">
      <w:pPr>
        <w:numPr>
          <w:ilvl w:val="0"/>
          <w:numId w:val="18"/>
        </w:numPr>
        <w:jc w:val="both"/>
        <w:rPr>
          <w:rFonts w:asciiTheme="majorHAnsi" w:hAnsiTheme="majorHAnsi" w:cstheme="majorHAnsi"/>
          <w:sz w:val="24"/>
          <w:szCs w:val="24"/>
        </w:rPr>
      </w:pPr>
      <w:r w:rsidRPr="00853910">
        <w:rPr>
          <w:rFonts w:asciiTheme="majorHAnsi" w:hAnsiTheme="majorHAnsi" w:cstheme="majorHAnsi"/>
          <w:sz w:val="24"/>
          <w:szCs w:val="24"/>
        </w:rPr>
        <w:t>Identifier les sites potentiellement critiques pour la fatigue et calculer les contraintes (sections 9.2 et 9.3).</w:t>
      </w:r>
    </w:p>
    <w:p w14:paraId="75F869DE" w14:textId="77777777" w:rsidR="00190AE2" w:rsidRPr="00853910" w:rsidRDefault="00190AE2" w:rsidP="00853910">
      <w:pPr>
        <w:numPr>
          <w:ilvl w:val="0"/>
          <w:numId w:val="18"/>
        </w:numPr>
        <w:jc w:val="both"/>
        <w:rPr>
          <w:rFonts w:asciiTheme="majorHAnsi" w:hAnsiTheme="majorHAnsi" w:cstheme="majorHAnsi"/>
          <w:sz w:val="24"/>
          <w:szCs w:val="24"/>
        </w:rPr>
      </w:pPr>
      <w:r w:rsidRPr="00853910">
        <w:rPr>
          <w:rFonts w:asciiTheme="majorHAnsi" w:hAnsiTheme="majorHAnsi" w:cstheme="majorHAnsi"/>
          <w:sz w:val="24"/>
          <w:szCs w:val="24"/>
        </w:rPr>
        <w:t>Choisir la méthode de calcul la plus appropriée (section 9.4).</w:t>
      </w:r>
    </w:p>
    <w:p w14:paraId="56025EC3" w14:textId="77777777" w:rsidR="00190AE2" w:rsidRPr="00853910" w:rsidRDefault="00190AE2" w:rsidP="00853910">
      <w:pPr>
        <w:numPr>
          <w:ilvl w:val="0"/>
          <w:numId w:val="18"/>
        </w:numPr>
        <w:jc w:val="both"/>
        <w:rPr>
          <w:rFonts w:asciiTheme="majorHAnsi" w:hAnsiTheme="majorHAnsi" w:cstheme="majorHAnsi"/>
          <w:sz w:val="24"/>
          <w:szCs w:val="24"/>
        </w:rPr>
      </w:pPr>
      <w:r w:rsidRPr="00853910">
        <w:rPr>
          <w:rFonts w:asciiTheme="majorHAnsi" w:hAnsiTheme="majorHAnsi" w:cstheme="majorHAnsi"/>
          <w:sz w:val="24"/>
          <w:szCs w:val="24"/>
        </w:rPr>
        <w:t>Procéder à un calcul préliminaire.</w:t>
      </w:r>
    </w:p>
    <w:p w14:paraId="33FA3515" w14:textId="77777777" w:rsidR="00190AE2" w:rsidRPr="00853910" w:rsidRDefault="00190AE2" w:rsidP="00853910">
      <w:pPr>
        <w:numPr>
          <w:ilvl w:val="0"/>
          <w:numId w:val="18"/>
        </w:numPr>
        <w:jc w:val="both"/>
        <w:rPr>
          <w:rFonts w:asciiTheme="majorHAnsi" w:hAnsiTheme="majorHAnsi" w:cstheme="majorHAnsi"/>
          <w:sz w:val="24"/>
          <w:szCs w:val="24"/>
        </w:rPr>
      </w:pPr>
      <w:r w:rsidRPr="00853910">
        <w:rPr>
          <w:rFonts w:asciiTheme="majorHAnsi" w:hAnsiTheme="majorHAnsi" w:cstheme="majorHAnsi"/>
          <w:sz w:val="24"/>
          <w:szCs w:val="24"/>
        </w:rPr>
        <w:t>Évaluer la robustesse du design et les coûts.</w:t>
      </w:r>
    </w:p>
    <w:p w14:paraId="0E40C5BD" w14:textId="65CD3AAD" w:rsidR="00FA641B" w:rsidRDefault="00190AE2" w:rsidP="00853910">
      <w:pPr>
        <w:numPr>
          <w:ilvl w:val="0"/>
          <w:numId w:val="18"/>
        </w:numPr>
        <w:jc w:val="both"/>
        <w:rPr>
          <w:rFonts w:asciiTheme="majorHAnsi" w:hAnsiTheme="majorHAnsi" w:cstheme="majorHAnsi"/>
          <w:sz w:val="24"/>
          <w:szCs w:val="24"/>
        </w:rPr>
      </w:pPr>
      <w:r w:rsidRPr="00853910">
        <w:rPr>
          <w:rFonts w:asciiTheme="majorHAnsi" w:hAnsiTheme="majorHAnsi" w:cstheme="majorHAnsi"/>
          <w:sz w:val="24"/>
          <w:szCs w:val="24"/>
        </w:rPr>
        <w:t>Idéalement, procéder à des vérifications expérimentales.</w:t>
      </w:r>
    </w:p>
    <w:p w14:paraId="6D57BA8C" w14:textId="599C8EC9" w:rsidR="00937DC6" w:rsidRDefault="00937DC6" w:rsidP="00937DC6">
      <w:pPr>
        <w:jc w:val="both"/>
        <w:rPr>
          <w:rFonts w:asciiTheme="majorHAnsi" w:hAnsiTheme="majorHAnsi" w:cstheme="majorHAnsi"/>
          <w:sz w:val="24"/>
          <w:szCs w:val="24"/>
        </w:rPr>
      </w:pPr>
    </w:p>
    <w:p w14:paraId="661E8DA8" w14:textId="228523AB" w:rsidR="00937DC6" w:rsidRDefault="00663F44" w:rsidP="00663F44">
      <w:pPr>
        <w:pStyle w:val="Titre2"/>
      </w:pPr>
      <w:bookmarkStart w:id="38" w:name="_Toc127458792"/>
      <w:r>
        <w:t>Diapositive 61</w:t>
      </w:r>
      <w:r w:rsidR="00937DC6">
        <w:t> :</w:t>
      </w:r>
      <w:bookmarkEnd w:id="38"/>
    </w:p>
    <w:p w14:paraId="7E36E661" w14:textId="1B311BB7" w:rsidR="00937DC6" w:rsidRDefault="00937DC6" w:rsidP="00937DC6"/>
    <w:p w14:paraId="17231D53" w14:textId="77777777" w:rsidR="00937DC6" w:rsidRPr="00937DC6" w:rsidRDefault="00937DC6" w:rsidP="00937DC6">
      <w:pPr>
        <w:jc w:val="both"/>
        <w:rPr>
          <w:rFonts w:asciiTheme="majorHAnsi" w:hAnsiTheme="majorHAnsi" w:cstheme="majorHAnsi"/>
          <w:sz w:val="24"/>
          <w:szCs w:val="24"/>
        </w:rPr>
      </w:pPr>
      <w:r w:rsidRPr="00937DC6">
        <w:rPr>
          <w:rFonts w:asciiTheme="majorHAnsi" w:hAnsiTheme="majorHAnsi" w:cstheme="majorHAnsi"/>
          <w:b/>
          <w:bCs/>
          <w:sz w:val="24"/>
          <w:szCs w:val="24"/>
        </w:rPr>
        <w:t>9.4.2 Méthodes de calcul</w:t>
      </w:r>
    </w:p>
    <w:p w14:paraId="3928B9F7" w14:textId="4E0B1E61" w:rsidR="00937DC6" w:rsidRPr="00937DC6" w:rsidRDefault="00937DC6" w:rsidP="00937DC6">
      <w:pPr>
        <w:jc w:val="both"/>
        <w:rPr>
          <w:rFonts w:asciiTheme="majorHAnsi" w:hAnsiTheme="majorHAnsi" w:cstheme="majorHAnsi"/>
          <w:sz w:val="24"/>
          <w:szCs w:val="24"/>
        </w:rPr>
      </w:pPr>
      <w:r w:rsidRPr="00937DC6">
        <w:rPr>
          <w:rFonts w:asciiTheme="majorHAnsi" w:hAnsiTheme="majorHAnsi" w:cstheme="majorHAnsi"/>
          <w:sz w:val="24"/>
          <w:szCs w:val="24"/>
        </w:rPr>
        <w:t>Il existe quelques méthodes éprouvées permettant le calcul de la résistance en fatigue des structures soumises à des sollicitations cycliques, mais la plupart sont adaptées à des applications spécifiques. On insistera davantage, dans cette section, sur les méthodes d’application plus générale, telle la méthode qui fait appel aux courbes S – N (figure 9.21</w:t>
      </w:r>
      <w:r w:rsidR="00052A4B">
        <w:rPr>
          <w:rFonts w:asciiTheme="majorHAnsi" w:hAnsiTheme="majorHAnsi" w:cstheme="majorHAnsi"/>
          <w:sz w:val="24"/>
          <w:szCs w:val="24"/>
        </w:rPr>
        <w:t xml:space="preserve"> – voir acétate 52</w:t>
      </w:r>
      <w:r w:rsidRPr="00937DC6">
        <w:rPr>
          <w:rFonts w:asciiTheme="majorHAnsi" w:hAnsiTheme="majorHAnsi" w:cstheme="majorHAnsi"/>
          <w:sz w:val="24"/>
          <w:szCs w:val="24"/>
        </w:rPr>
        <w:t>) et on ne présentera que brièvement les autres méthodes.</w:t>
      </w:r>
    </w:p>
    <w:p w14:paraId="1F1FC4F0" w14:textId="77777777" w:rsidR="00925486" w:rsidRDefault="00925486" w:rsidP="00937DC6">
      <w:pPr>
        <w:jc w:val="both"/>
        <w:rPr>
          <w:rFonts w:asciiTheme="majorHAnsi" w:hAnsiTheme="majorHAnsi" w:cstheme="majorHAnsi"/>
          <w:b/>
          <w:bCs/>
          <w:sz w:val="24"/>
          <w:szCs w:val="24"/>
        </w:rPr>
      </w:pPr>
    </w:p>
    <w:p w14:paraId="6A731723" w14:textId="5990B294" w:rsidR="00937DC6" w:rsidRPr="00937DC6" w:rsidRDefault="00937DC6" w:rsidP="00937DC6">
      <w:pPr>
        <w:jc w:val="both"/>
        <w:rPr>
          <w:rFonts w:asciiTheme="majorHAnsi" w:hAnsiTheme="majorHAnsi" w:cstheme="majorHAnsi"/>
          <w:sz w:val="24"/>
          <w:szCs w:val="24"/>
        </w:rPr>
      </w:pPr>
      <w:r w:rsidRPr="00937DC6">
        <w:rPr>
          <w:rFonts w:asciiTheme="majorHAnsi" w:hAnsiTheme="majorHAnsi" w:cstheme="majorHAnsi"/>
          <w:b/>
          <w:bCs/>
          <w:sz w:val="24"/>
          <w:szCs w:val="24"/>
        </w:rPr>
        <w:lastRenderedPageBreak/>
        <w:t>Diagrammes ou courbes S – N</w:t>
      </w:r>
    </w:p>
    <w:p w14:paraId="5C4B94D2" w14:textId="2E369FF1" w:rsidR="00937DC6" w:rsidRPr="00937DC6" w:rsidRDefault="00937DC6" w:rsidP="00937DC6">
      <w:pPr>
        <w:jc w:val="both"/>
        <w:rPr>
          <w:rFonts w:asciiTheme="majorHAnsi" w:hAnsiTheme="majorHAnsi" w:cstheme="majorHAnsi"/>
          <w:sz w:val="24"/>
          <w:szCs w:val="24"/>
        </w:rPr>
      </w:pPr>
      <w:r w:rsidRPr="00937DC6">
        <w:rPr>
          <w:rFonts w:asciiTheme="majorHAnsi" w:hAnsiTheme="majorHAnsi" w:cstheme="majorHAnsi"/>
          <w:sz w:val="24"/>
          <w:szCs w:val="24"/>
        </w:rPr>
        <w:t>C’est, de loin, la méthode la plus facile et la plus utilisée. Lorsque le détail de construction analysé paraît sur la liste des catégories de détails qui accompagne les diagrammes S – N, il ne faut pas hésiter à utiliser cette méthode. En cas de doute, on peut opter pour une catégorie inférieure, mais s</w:t>
      </w:r>
      <w:r w:rsidR="00925486">
        <w:rPr>
          <w:rFonts w:asciiTheme="majorHAnsi" w:hAnsiTheme="majorHAnsi" w:cstheme="majorHAnsi"/>
          <w:sz w:val="24"/>
          <w:szCs w:val="24"/>
        </w:rPr>
        <w:t>i le détail n’est pas fiché ou s</w:t>
      </w:r>
      <w:r w:rsidRPr="00937DC6">
        <w:rPr>
          <w:rFonts w:asciiTheme="majorHAnsi" w:hAnsiTheme="majorHAnsi" w:cstheme="majorHAnsi"/>
          <w:sz w:val="24"/>
          <w:szCs w:val="24"/>
        </w:rPr>
        <w:t>’il requiert une attention particulière, il est préférable d’utiliser une autre méthode.</w:t>
      </w:r>
    </w:p>
    <w:p w14:paraId="5A9926D6" w14:textId="53CD2B8B" w:rsidR="00937DC6" w:rsidRPr="00937DC6" w:rsidRDefault="00937DC6" w:rsidP="00937DC6">
      <w:pPr>
        <w:jc w:val="both"/>
        <w:rPr>
          <w:rFonts w:asciiTheme="majorHAnsi" w:hAnsiTheme="majorHAnsi" w:cstheme="majorHAnsi"/>
          <w:sz w:val="24"/>
          <w:szCs w:val="24"/>
        </w:rPr>
      </w:pPr>
      <w:r w:rsidRPr="00937DC6">
        <w:rPr>
          <w:rFonts w:asciiTheme="majorHAnsi" w:hAnsiTheme="majorHAnsi" w:cstheme="majorHAnsi"/>
          <w:sz w:val="24"/>
          <w:szCs w:val="24"/>
        </w:rPr>
        <w:t>Toutes les normes recommandent l’utilisation de courbes S – N mais avec certaines variantes, comme on le verra dans la section 9.6. L’utilisation des courbes S – N diffère selon le type de sollicitation. Ainsi, il est nécessaire de faire la distinction entre les sollicitations à amplitude constante et les sollicitations à amplitude variable (figure 9.23</w:t>
      </w:r>
      <w:r w:rsidR="00052A4B">
        <w:rPr>
          <w:rFonts w:asciiTheme="majorHAnsi" w:hAnsiTheme="majorHAnsi" w:cstheme="majorHAnsi"/>
          <w:sz w:val="24"/>
          <w:szCs w:val="24"/>
        </w:rPr>
        <w:t xml:space="preserve"> – voir acétate 55</w:t>
      </w:r>
      <w:r w:rsidRPr="00937DC6">
        <w:rPr>
          <w:rFonts w:asciiTheme="majorHAnsi" w:hAnsiTheme="majorHAnsi" w:cstheme="majorHAnsi"/>
          <w:sz w:val="24"/>
          <w:szCs w:val="24"/>
        </w:rPr>
        <w:t>). De plus, les sollicitations à amplitude variable sont traitées quelque peu différemment selon que la sollicitation est récurrente ou non. Chaque cas sera étudié dans les sous-sections qui suivent.</w:t>
      </w:r>
    </w:p>
    <w:p w14:paraId="4073C4D2" w14:textId="48848182" w:rsidR="00937DC6" w:rsidRPr="00937DC6" w:rsidRDefault="00937DC6" w:rsidP="00937DC6">
      <w:pPr>
        <w:jc w:val="both"/>
        <w:rPr>
          <w:rFonts w:asciiTheme="majorHAnsi" w:hAnsiTheme="majorHAnsi" w:cstheme="majorHAnsi"/>
          <w:sz w:val="24"/>
          <w:szCs w:val="24"/>
        </w:rPr>
      </w:pPr>
      <w:r w:rsidRPr="00937DC6">
        <w:rPr>
          <w:rFonts w:asciiTheme="majorHAnsi" w:hAnsiTheme="majorHAnsi" w:cstheme="majorHAnsi"/>
          <w:sz w:val="24"/>
          <w:szCs w:val="24"/>
        </w:rPr>
        <w:t>La méthode varie aussi quelque peu en fonction du type de détail considéré. En effet, comme on l’a déjà mentionné à quelques reprises, les courbes S – N s’utilisent directement lorsque les détails sont</w:t>
      </w:r>
      <w:r w:rsidR="00925486">
        <w:rPr>
          <w:rFonts w:asciiTheme="majorHAnsi" w:hAnsiTheme="majorHAnsi" w:cstheme="majorHAnsi"/>
          <w:sz w:val="24"/>
          <w:szCs w:val="24"/>
        </w:rPr>
        <w:t xml:space="preserve"> soudés, mais il est possible </w:t>
      </w:r>
      <w:r w:rsidRPr="00937DC6">
        <w:rPr>
          <w:rFonts w:asciiTheme="majorHAnsi" w:hAnsiTheme="majorHAnsi" w:cstheme="majorHAnsi"/>
          <w:sz w:val="24"/>
          <w:szCs w:val="24"/>
        </w:rPr>
        <w:t xml:space="preserve">d’apporter quelques correctifs pour tenir compte de l’influence des paramètres </w:t>
      </w:r>
      <m:oMath>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m</m:t>
            </m:r>
          </m:sub>
        </m:sSub>
      </m:oMath>
      <w:r w:rsidR="00925486">
        <w:rPr>
          <w:rFonts w:asciiTheme="majorHAnsi" w:hAnsiTheme="majorHAnsi" w:cstheme="majorHAnsi"/>
          <w:sz w:val="24"/>
          <w:szCs w:val="24"/>
        </w:rPr>
        <w:t xml:space="preserve"> </w:t>
      </w:r>
      <w:r w:rsidRPr="00937DC6">
        <w:rPr>
          <w:rFonts w:asciiTheme="majorHAnsi" w:hAnsiTheme="majorHAnsi" w:cstheme="majorHAnsi"/>
          <w:sz w:val="24"/>
          <w:szCs w:val="24"/>
        </w:rPr>
        <w:t xml:space="preserve">et </w:t>
      </w:r>
      <m:oMath>
        <m:r>
          <w:rPr>
            <w:rFonts w:ascii="Cambria Math" w:hAnsi="Cambria Math" w:cstheme="majorHAnsi"/>
            <w:sz w:val="24"/>
            <w:szCs w:val="24"/>
          </w:rPr>
          <m:t>R</m:t>
        </m:r>
      </m:oMath>
      <w:r w:rsidRPr="00937DC6">
        <w:rPr>
          <w:rFonts w:asciiTheme="majorHAnsi" w:hAnsiTheme="majorHAnsi" w:cstheme="majorHAnsi"/>
          <w:sz w:val="24"/>
          <w:szCs w:val="24"/>
        </w:rPr>
        <w:t xml:space="preserve"> lorsque les contraintes résiduelles dans les éléments sont jugées moins importantes, comme dans les assemblages mécaniques, par exemple (sous-section 9.4.5).</w:t>
      </w:r>
    </w:p>
    <w:p w14:paraId="34528767" w14:textId="77777777" w:rsidR="00937DC6" w:rsidRPr="00937DC6" w:rsidRDefault="00937DC6" w:rsidP="00937DC6">
      <w:pPr>
        <w:jc w:val="both"/>
        <w:rPr>
          <w:rFonts w:asciiTheme="majorHAnsi" w:hAnsiTheme="majorHAnsi" w:cstheme="majorHAnsi"/>
          <w:sz w:val="24"/>
          <w:szCs w:val="24"/>
        </w:rPr>
      </w:pPr>
      <w:r w:rsidRPr="00937DC6">
        <w:rPr>
          <w:rFonts w:asciiTheme="majorHAnsi" w:hAnsiTheme="majorHAnsi" w:cstheme="majorHAnsi"/>
          <w:sz w:val="24"/>
          <w:szCs w:val="24"/>
        </w:rPr>
        <w:t>La méthode des diagrammes S – N est surtout utilisée pour les applications de génie civil et en aérospatiale.</w:t>
      </w:r>
    </w:p>
    <w:p w14:paraId="45F1997E" w14:textId="77777777" w:rsidR="00925486" w:rsidRDefault="00925486" w:rsidP="00937DC6">
      <w:pPr>
        <w:jc w:val="both"/>
        <w:rPr>
          <w:rFonts w:asciiTheme="majorHAnsi" w:hAnsiTheme="majorHAnsi" w:cstheme="majorHAnsi"/>
          <w:b/>
          <w:bCs/>
          <w:sz w:val="24"/>
          <w:szCs w:val="24"/>
        </w:rPr>
      </w:pPr>
    </w:p>
    <w:p w14:paraId="5D214F76" w14:textId="1E693A63" w:rsidR="00937DC6" w:rsidRPr="00937DC6" w:rsidRDefault="00937DC6" w:rsidP="00937DC6">
      <w:pPr>
        <w:jc w:val="both"/>
        <w:rPr>
          <w:rFonts w:asciiTheme="majorHAnsi" w:hAnsiTheme="majorHAnsi" w:cstheme="majorHAnsi"/>
          <w:sz w:val="24"/>
          <w:szCs w:val="24"/>
        </w:rPr>
      </w:pPr>
      <w:r w:rsidRPr="00937DC6">
        <w:rPr>
          <w:rFonts w:asciiTheme="majorHAnsi" w:hAnsiTheme="majorHAnsi" w:cstheme="majorHAnsi"/>
          <w:b/>
          <w:bCs/>
          <w:sz w:val="24"/>
          <w:szCs w:val="24"/>
        </w:rPr>
        <w:t>Méthode du point critique</w:t>
      </w:r>
    </w:p>
    <w:p w14:paraId="61F241EC" w14:textId="77777777" w:rsidR="00937DC6" w:rsidRPr="00937DC6" w:rsidRDefault="00937DC6" w:rsidP="00937DC6">
      <w:pPr>
        <w:jc w:val="both"/>
        <w:rPr>
          <w:rFonts w:asciiTheme="majorHAnsi" w:hAnsiTheme="majorHAnsi" w:cstheme="majorHAnsi"/>
          <w:sz w:val="24"/>
          <w:szCs w:val="24"/>
        </w:rPr>
      </w:pPr>
      <w:r w:rsidRPr="00937DC6">
        <w:rPr>
          <w:rFonts w:asciiTheme="majorHAnsi" w:hAnsiTheme="majorHAnsi" w:cstheme="majorHAnsi"/>
          <w:sz w:val="24"/>
          <w:szCs w:val="24"/>
        </w:rPr>
        <w:t>La méthode du point critique ou du « point chaud » (hot spot) consiste à utiliser les contraintes nominales obtenues d’une analyse statique linéaire et à les combiner avec les contraintes calculées ou mesurées à certains points critiques bien identifiés dans la structure, pour évaluer la résistance à la fatigue d’un détail soudé. La méthode fait aussi appel à des courbes S – N spécialement calibrées pour ce type d’application. Généralement une seule courbe est requise.</w:t>
      </w:r>
    </w:p>
    <w:p w14:paraId="4600F45A" w14:textId="2483C373" w:rsidR="00937DC6" w:rsidRDefault="00937DC6" w:rsidP="00937DC6">
      <w:pPr>
        <w:jc w:val="both"/>
        <w:rPr>
          <w:rFonts w:asciiTheme="majorHAnsi" w:hAnsiTheme="majorHAnsi" w:cstheme="majorHAnsi"/>
          <w:sz w:val="24"/>
          <w:szCs w:val="24"/>
        </w:rPr>
      </w:pPr>
      <w:r w:rsidRPr="00937DC6">
        <w:rPr>
          <w:rFonts w:asciiTheme="majorHAnsi" w:hAnsiTheme="majorHAnsi" w:cstheme="majorHAnsi"/>
          <w:sz w:val="24"/>
          <w:szCs w:val="24"/>
        </w:rPr>
        <w:t>À l ’origine, cette technique a été développée pour les structures tubulaires soudées en acier des plateformes de forage en haute mer, mais son utilisation se répand graduellement dans d’autres secteurs d’applications structurales, dont les structures d’aluminium. La méthode du point critique est utile lorsque le détail à analyse</w:t>
      </w:r>
      <w:r w:rsidR="00B80268">
        <w:rPr>
          <w:rFonts w:asciiTheme="majorHAnsi" w:hAnsiTheme="majorHAnsi" w:cstheme="majorHAnsi"/>
          <w:sz w:val="24"/>
          <w:szCs w:val="24"/>
        </w:rPr>
        <w:t>r</w:t>
      </w:r>
      <w:r w:rsidRPr="00937DC6">
        <w:rPr>
          <w:rFonts w:asciiTheme="majorHAnsi" w:hAnsiTheme="majorHAnsi" w:cstheme="majorHAnsi"/>
          <w:sz w:val="24"/>
          <w:szCs w:val="24"/>
        </w:rPr>
        <w:t xml:space="preserve"> n’apparaît pas sur les listes de catégories de détails de la méthode des diagrammes S – N.</w:t>
      </w:r>
    </w:p>
    <w:p w14:paraId="6DEDE50C" w14:textId="40BBF601" w:rsidR="000D35E4" w:rsidRDefault="000D35E4" w:rsidP="00937DC6">
      <w:pPr>
        <w:jc w:val="both"/>
        <w:rPr>
          <w:rFonts w:asciiTheme="majorHAnsi" w:hAnsiTheme="majorHAnsi" w:cstheme="majorHAnsi"/>
          <w:sz w:val="24"/>
          <w:szCs w:val="24"/>
        </w:rPr>
      </w:pPr>
    </w:p>
    <w:p w14:paraId="05D96B52" w14:textId="00F6CBEF" w:rsidR="000D35E4" w:rsidRDefault="000D35E4" w:rsidP="00937DC6">
      <w:pPr>
        <w:jc w:val="both"/>
        <w:rPr>
          <w:rFonts w:asciiTheme="majorHAnsi" w:hAnsiTheme="majorHAnsi" w:cstheme="majorHAnsi"/>
          <w:sz w:val="24"/>
          <w:szCs w:val="24"/>
        </w:rPr>
      </w:pPr>
    </w:p>
    <w:p w14:paraId="16FA4A92" w14:textId="3CD53ABD" w:rsidR="000D35E4" w:rsidRDefault="00663F44" w:rsidP="00663F44">
      <w:pPr>
        <w:pStyle w:val="Titre2"/>
      </w:pPr>
      <w:bookmarkStart w:id="39" w:name="_Toc127458793"/>
      <w:r>
        <w:lastRenderedPageBreak/>
        <w:t>Diapositive 62</w:t>
      </w:r>
      <w:r w:rsidR="000D35E4">
        <w:t> :</w:t>
      </w:r>
      <w:bookmarkEnd w:id="39"/>
    </w:p>
    <w:p w14:paraId="6B0586B9" w14:textId="4E0E495D" w:rsidR="000D35E4" w:rsidRDefault="000D35E4" w:rsidP="000D35E4"/>
    <w:p w14:paraId="7F280FB3" w14:textId="77777777" w:rsidR="000D35E4" w:rsidRPr="000D35E4" w:rsidRDefault="000D35E4" w:rsidP="000D35E4">
      <w:pPr>
        <w:jc w:val="both"/>
        <w:rPr>
          <w:rFonts w:asciiTheme="majorHAnsi" w:hAnsiTheme="majorHAnsi" w:cstheme="majorHAnsi"/>
          <w:sz w:val="24"/>
          <w:szCs w:val="24"/>
        </w:rPr>
      </w:pPr>
      <w:r w:rsidRPr="000D35E4">
        <w:rPr>
          <w:rFonts w:asciiTheme="majorHAnsi" w:hAnsiTheme="majorHAnsi" w:cstheme="majorHAnsi"/>
          <w:b/>
          <w:bCs/>
          <w:sz w:val="24"/>
          <w:szCs w:val="24"/>
        </w:rPr>
        <w:t>Méthode des déformations</w:t>
      </w:r>
    </w:p>
    <w:p w14:paraId="3EEF49FA" w14:textId="5213E8FF" w:rsidR="000D35E4" w:rsidRPr="000D35E4" w:rsidRDefault="000D35E4" w:rsidP="000D35E4">
      <w:pPr>
        <w:jc w:val="both"/>
        <w:rPr>
          <w:rFonts w:asciiTheme="majorHAnsi" w:hAnsiTheme="majorHAnsi" w:cstheme="majorHAnsi"/>
          <w:sz w:val="24"/>
          <w:szCs w:val="24"/>
        </w:rPr>
      </w:pPr>
      <w:r w:rsidRPr="000D35E4">
        <w:rPr>
          <w:rFonts w:asciiTheme="majorHAnsi" w:hAnsiTheme="majorHAnsi" w:cstheme="majorHAnsi"/>
          <w:sz w:val="24"/>
          <w:szCs w:val="24"/>
        </w:rPr>
        <w:t>La méthode fait appel à des mesures de déformations et à des données pertinentes sur différents alliages pour évaluer la résistance à la fatigue de certains détails particuliers, comme des torus ou des congés, qui sont à l’origine de concentrations de contraintes. La méthode n’est pas encore tout à fait appliqué</w:t>
      </w:r>
      <w:r w:rsidR="0060655B">
        <w:rPr>
          <w:rFonts w:asciiTheme="majorHAnsi" w:hAnsiTheme="majorHAnsi" w:cstheme="majorHAnsi"/>
          <w:sz w:val="24"/>
          <w:szCs w:val="24"/>
        </w:rPr>
        <w:t>e</w:t>
      </w:r>
      <w:r w:rsidRPr="000D35E4">
        <w:rPr>
          <w:rFonts w:asciiTheme="majorHAnsi" w:hAnsiTheme="majorHAnsi" w:cstheme="majorHAnsi"/>
          <w:sz w:val="24"/>
          <w:szCs w:val="24"/>
        </w:rPr>
        <w:t xml:space="preserve"> au calcul des assemblage</w:t>
      </w:r>
      <w:r w:rsidR="0060655B">
        <w:rPr>
          <w:rFonts w:asciiTheme="majorHAnsi" w:hAnsiTheme="majorHAnsi" w:cstheme="majorHAnsi"/>
          <w:sz w:val="24"/>
          <w:szCs w:val="24"/>
        </w:rPr>
        <w:t>s</w:t>
      </w:r>
      <w:r w:rsidRPr="000D35E4">
        <w:rPr>
          <w:rFonts w:asciiTheme="majorHAnsi" w:hAnsiTheme="majorHAnsi" w:cstheme="majorHAnsi"/>
          <w:sz w:val="24"/>
          <w:szCs w:val="24"/>
        </w:rPr>
        <w:t xml:space="preserve"> et c'est la raison pour laquelle elle ne sera pas étudiée dans ce chapitre. La méthode est davantage adaptée au calcul de fatigue de pièces d’automobiles, d’équipements de ferme et de véhicules tout-terrains.</w:t>
      </w:r>
    </w:p>
    <w:p w14:paraId="36075350" w14:textId="77777777" w:rsidR="0060655B" w:rsidRDefault="0060655B" w:rsidP="000D35E4">
      <w:pPr>
        <w:jc w:val="both"/>
        <w:rPr>
          <w:rFonts w:asciiTheme="majorHAnsi" w:hAnsiTheme="majorHAnsi" w:cstheme="majorHAnsi"/>
          <w:b/>
          <w:bCs/>
          <w:sz w:val="24"/>
          <w:szCs w:val="24"/>
        </w:rPr>
      </w:pPr>
    </w:p>
    <w:p w14:paraId="7CF5D0B6" w14:textId="3112B71B" w:rsidR="000D35E4" w:rsidRPr="000D35E4" w:rsidRDefault="000D35E4" w:rsidP="000D35E4">
      <w:pPr>
        <w:jc w:val="both"/>
        <w:rPr>
          <w:rFonts w:asciiTheme="majorHAnsi" w:hAnsiTheme="majorHAnsi" w:cstheme="majorHAnsi"/>
          <w:sz w:val="24"/>
          <w:szCs w:val="24"/>
        </w:rPr>
      </w:pPr>
      <w:r w:rsidRPr="000D35E4">
        <w:rPr>
          <w:rFonts w:asciiTheme="majorHAnsi" w:hAnsiTheme="majorHAnsi" w:cstheme="majorHAnsi"/>
          <w:b/>
          <w:bCs/>
          <w:sz w:val="24"/>
          <w:szCs w:val="24"/>
        </w:rPr>
        <w:t>Mécanique de la rupture</w:t>
      </w:r>
    </w:p>
    <w:p w14:paraId="7D54CE99" w14:textId="77777777" w:rsidR="000D35E4" w:rsidRPr="000D35E4" w:rsidRDefault="000D35E4" w:rsidP="000D35E4">
      <w:pPr>
        <w:jc w:val="both"/>
        <w:rPr>
          <w:rFonts w:asciiTheme="majorHAnsi" w:hAnsiTheme="majorHAnsi" w:cstheme="majorHAnsi"/>
          <w:sz w:val="24"/>
          <w:szCs w:val="24"/>
        </w:rPr>
      </w:pPr>
      <w:r w:rsidRPr="000D35E4">
        <w:rPr>
          <w:rFonts w:asciiTheme="majorHAnsi" w:hAnsiTheme="majorHAnsi" w:cstheme="majorHAnsi"/>
          <w:sz w:val="24"/>
          <w:szCs w:val="24"/>
        </w:rPr>
        <w:t>Un aperçu de cette méthode analytique puissante a été présenté à la section 9.2. La méthode est très utilisée par l’industrie aérospatiale qui a accumulé, au cours des ans, de nombreuses données sur les alliages utilisés dans ce domaine. La méthode ne sera pas davantage étudiée dans ce chapitre.</w:t>
      </w:r>
    </w:p>
    <w:p w14:paraId="4D960AC0" w14:textId="77777777" w:rsidR="0060655B" w:rsidRDefault="0060655B" w:rsidP="000D35E4">
      <w:pPr>
        <w:jc w:val="both"/>
        <w:rPr>
          <w:rFonts w:asciiTheme="majorHAnsi" w:hAnsiTheme="majorHAnsi" w:cstheme="majorHAnsi"/>
          <w:b/>
          <w:bCs/>
          <w:sz w:val="24"/>
          <w:szCs w:val="24"/>
        </w:rPr>
      </w:pPr>
    </w:p>
    <w:p w14:paraId="3986C6C8" w14:textId="60DE5CAC" w:rsidR="000D35E4" w:rsidRPr="000D35E4" w:rsidRDefault="000D35E4" w:rsidP="000D35E4">
      <w:pPr>
        <w:jc w:val="both"/>
        <w:rPr>
          <w:rFonts w:asciiTheme="majorHAnsi" w:hAnsiTheme="majorHAnsi" w:cstheme="majorHAnsi"/>
          <w:sz w:val="24"/>
          <w:szCs w:val="24"/>
        </w:rPr>
      </w:pPr>
      <w:r w:rsidRPr="000D35E4">
        <w:rPr>
          <w:rFonts w:asciiTheme="majorHAnsi" w:hAnsiTheme="majorHAnsi" w:cstheme="majorHAnsi"/>
          <w:b/>
          <w:bCs/>
          <w:sz w:val="24"/>
          <w:szCs w:val="24"/>
        </w:rPr>
        <w:t>Endommagement contrôlé</w:t>
      </w:r>
    </w:p>
    <w:p w14:paraId="0284C299" w14:textId="6558D4CF" w:rsidR="000D35E4" w:rsidRPr="000D35E4" w:rsidRDefault="000D35E4" w:rsidP="000D35E4">
      <w:pPr>
        <w:jc w:val="both"/>
        <w:rPr>
          <w:rFonts w:asciiTheme="majorHAnsi" w:hAnsiTheme="majorHAnsi" w:cstheme="majorHAnsi"/>
          <w:sz w:val="24"/>
          <w:szCs w:val="24"/>
        </w:rPr>
      </w:pPr>
      <w:r w:rsidRPr="000D35E4">
        <w:rPr>
          <w:rFonts w:asciiTheme="majorHAnsi" w:hAnsiTheme="majorHAnsi" w:cstheme="majorHAnsi"/>
          <w:sz w:val="24"/>
          <w:szCs w:val="24"/>
        </w:rPr>
        <w:t>En général, on vise à s’assurer que la structure sera en mesure de résister à la fatigue durant toute sa période de vie (variable selon les types de structures), en utilisant des valeurs sé</w:t>
      </w:r>
      <w:r w:rsidR="0060655B">
        <w:rPr>
          <w:rFonts w:asciiTheme="majorHAnsi" w:hAnsiTheme="majorHAnsi" w:cstheme="majorHAnsi"/>
          <w:sz w:val="24"/>
          <w:szCs w:val="24"/>
        </w:rPr>
        <w:t xml:space="preserve">curitaires pour les charges et </w:t>
      </w:r>
      <w:r w:rsidRPr="000D35E4">
        <w:rPr>
          <w:rFonts w:asciiTheme="majorHAnsi" w:hAnsiTheme="majorHAnsi" w:cstheme="majorHAnsi"/>
          <w:sz w:val="24"/>
          <w:szCs w:val="24"/>
        </w:rPr>
        <w:t>l</w:t>
      </w:r>
      <w:r w:rsidR="0060655B">
        <w:rPr>
          <w:rFonts w:asciiTheme="majorHAnsi" w:hAnsiTheme="majorHAnsi" w:cstheme="majorHAnsi"/>
          <w:sz w:val="24"/>
          <w:szCs w:val="24"/>
        </w:rPr>
        <w:t>e</w:t>
      </w:r>
      <w:r w:rsidRPr="000D35E4">
        <w:rPr>
          <w:rFonts w:asciiTheme="majorHAnsi" w:hAnsiTheme="majorHAnsi" w:cstheme="majorHAnsi"/>
          <w:sz w:val="24"/>
          <w:szCs w:val="24"/>
        </w:rPr>
        <w:t>s données de résistance (les courbes S – N, par exemple). Cela présuppose que les charges et le comportement de la structure en fati</w:t>
      </w:r>
      <w:r w:rsidR="0060655B">
        <w:rPr>
          <w:rFonts w:asciiTheme="majorHAnsi" w:hAnsiTheme="majorHAnsi" w:cstheme="majorHAnsi"/>
          <w:sz w:val="24"/>
          <w:szCs w:val="24"/>
        </w:rPr>
        <w:t>gue sont bien connus. En pareil</w:t>
      </w:r>
      <w:r w:rsidRPr="000D35E4">
        <w:rPr>
          <w:rFonts w:asciiTheme="majorHAnsi" w:hAnsiTheme="majorHAnsi" w:cstheme="majorHAnsi"/>
          <w:sz w:val="24"/>
          <w:szCs w:val="24"/>
        </w:rPr>
        <w:t xml:space="preserve"> cas, un programme d’inspection de la structure n’est pas essentiel pour assurer la sécurité de la structure. Les ouvrages de génie civil sont généralement traités de cette façon.</w:t>
      </w:r>
    </w:p>
    <w:p w14:paraId="3A2A1630" w14:textId="010C59ED" w:rsidR="000D35E4" w:rsidRPr="000D35E4" w:rsidRDefault="000D35E4" w:rsidP="000D35E4">
      <w:pPr>
        <w:jc w:val="both"/>
        <w:rPr>
          <w:rFonts w:asciiTheme="majorHAnsi" w:hAnsiTheme="majorHAnsi" w:cstheme="majorHAnsi"/>
          <w:sz w:val="24"/>
          <w:szCs w:val="24"/>
        </w:rPr>
      </w:pPr>
      <w:r w:rsidRPr="000D35E4">
        <w:rPr>
          <w:rFonts w:asciiTheme="majorHAnsi" w:hAnsiTheme="majorHAnsi" w:cstheme="majorHAnsi"/>
          <w:sz w:val="24"/>
          <w:szCs w:val="24"/>
        </w:rPr>
        <w:t>Dans un calcul à endommagement contrôlé, on accepte que la fissuration se développe et se propage dans la structure, mais à la seule condition qu’un programme d’inspection obligatoire e</w:t>
      </w:r>
      <w:r w:rsidR="0060655B">
        <w:rPr>
          <w:rFonts w:asciiTheme="majorHAnsi" w:hAnsiTheme="majorHAnsi" w:cstheme="majorHAnsi"/>
          <w:sz w:val="24"/>
          <w:szCs w:val="24"/>
        </w:rPr>
        <w:t>t bien établi soit mis en place</w:t>
      </w:r>
      <w:r w:rsidRPr="000D35E4">
        <w:rPr>
          <w:rFonts w:asciiTheme="majorHAnsi" w:hAnsiTheme="majorHAnsi" w:cstheme="majorHAnsi"/>
          <w:sz w:val="24"/>
          <w:szCs w:val="24"/>
        </w:rPr>
        <w:t>. Lorsque la fissure atteint une longueur préétablie, la pièce doit être réparée ou remplacée. Cette méthode, bien sûr, se fonde sur la théorie de la mécanique de la rupture et, pour cette raison, elle ne sera pas davantage examinée dans ce chapitre.</w:t>
      </w:r>
    </w:p>
    <w:p w14:paraId="7BA20887" w14:textId="77777777" w:rsidR="000D35E4" w:rsidRPr="000D35E4" w:rsidRDefault="000D35E4" w:rsidP="000D35E4">
      <w:pPr>
        <w:jc w:val="both"/>
        <w:rPr>
          <w:rFonts w:asciiTheme="majorHAnsi" w:hAnsiTheme="majorHAnsi" w:cstheme="majorHAnsi"/>
          <w:sz w:val="24"/>
          <w:szCs w:val="24"/>
        </w:rPr>
      </w:pPr>
      <w:r w:rsidRPr="000D35E4">
        <w:rPr>
          <w:rFonts w:asciiTheme="majorHAnsi" w:hAnsiTheme="majorHAnsi" w:cstheme="majorHAnsi"/>
          <w:sz w:val="24"/>
          <w:szCs w:val="24"/>
        </w:rPr>
        <w:t>Le recours à la technique de l’endommagement contrôlé n’est justifié que lorsque le dimensionnement pour toute la durée de vie de la structure entraîne des coûts déraisonnables et que le risque accru de fissuration avant la fin de la vie utile de la structure est jugé acceptable.</w:t>
      </w:r>
    </w:p>
    <w:p w14:paraId="777CDB37" w14:textId="77777777" w:rsidR="0060655B" w:rsidRDefault="0060655B" w:rsidP="000D35E4">
      <w:pPr>
        <w:jc w:val="both"/>
        <w:rPr>
          <w:rFonts w:asciiTheme="majorHAnsi" w:hAnsiTheme="majorHAnsi" w:cstheme="majorHAnsi"/>
          <w:b/>
          <w:bCs/>
          <w:sz w:val="24"/>
          <w:szCs w:val="24"/>
        </w:rPr>
      </w:pPr>
    </w:p>
    <w:p w14:paraId="122E12C4" w14:textId="2A0AB2DF" w:rsidR="000D35E4" w:rsidRPr="000D35E4" w:rsidRDefault="000D35E4" w:rsidP="000D35E4">
      <w:pPr>
        <w:jc w:val="both"/>
        <w:rPr>
          <w:rFonts w:asciiTheme="majorHAnsi" w:hAnsiTheme="majorHAnsi" w:cstheme="majorHAnsi"/>
          <w:sz w:val="24"/>
          <w:szCs w:val="24"/>
        </w:rPr>
      </w:pPr>
      <w:r w:rsidRPr="000D35E4">
        <w:rPr>
          <w:rFonts w:asciiTheme="majorHAnsi" w:hAnsiTheme="majorHAnsi" w:cstheme="majorHAnsi"/>
          <w:b/>
          <w:bCs/>
          <w:sz w:val="24"/>
          <w:szCs w:val="24"/>
        </w:rPr>
        <w:lastRenderedPageBreak/>
        <w:t>Méthode de bonne pratique</w:t>
      </w:r>
    </w:p>
    <w:p w14:paraId="0C929617" w14:textId="77777777" w:rsidR="000D35E4" w:rsidRPr="000D35E4" w:rsidRDefault="000D35E4" w:rsidP="000D35E4">
      <w:pPr>
        <w:jc w:val="both"/>
        <w:rPr>
          <w:rFonts w:asciiTheme="majorHAnsi" w:hAnsiTheme="majorHAnsi" w:cstheme="majorHAnsi"/>
          <w:sz w:val="24"/>
          <w:szCs w:val="24"/>
        </w:rPr>
      </w:pPr>
      <w:r w:rsidRPr="000D35E4">
        <w:rPr>
          <w:rFonts w:asciiTheme="majorHAnsi" w:hAnsiTheme="majorHAnsi" w:cstheme="majorHAnsi"/>
          <w:sz w:val="24"/>
          <w:szCs w:val="24"/>
        </w:rPr>
        <w:t>La méthode de bonne pratique est la seule méthode disponible lorsque la nature, l’intensité ou la fréquence des charges n’est pas connue ou est difficile à évaluer. Le concepteur doit se fier à son jugement ou, encore mieux, doit savoir tirer profit de toute l’information qui existe sur le sujet, entre autres, de l’expérience acquise par l’utilisation   de bons ou de mauvais détails structuraux dans des structures similaires à celle qu’il doit analyser. Quelques exemples intéressants sont présentés en annexe dans la référence (9.1). En effet, la méthode de bonne pratique doit être utilisée dans toutes les applications.</w:t>
      </w:r>
    </w:p>
    <w:p w14:paraId="7DD8A8AE" w14:textId="77777777" w:rsidR="0060655B" w:rsidRDefault="0060655B" w:rsidP="000D35E4">
      <w:pPr>
        <w:jc w:val="both"/>
        <w:rPr>
          <w:rFonts w:asciiTheme="majorHAnsi" w:hAnsiTheme="majorHAnsi" w:cstheme="majorHAnsi"/>
          <w:b/>
          <w:bCs/>
          <w:sz w:val="24"/>
          <w:szCs w:val="24"/>
        </w:rPr>
      </w:pPr>
    </w:p>
    <w:p w14:paraId="6E949C43" w14:textId="0BF2D4C1" w:rsidR="000D35E4" w:rsidRPr="000D35E4" w:rsidRDefault="000D35E4" w:rsidP="000D35E4">
      <w:pPr>
        <w:jc w:val="both"/>
        <w:rPr>
          <w:rFonts w:asciiTheme="majorHAnsi" w:hAnsiTheme="majorHAnsi" w:cstheme="majorHAnsi"/>
          <w:sz w:val="24"/>
          <w:szCs w:val="24"/>
        </w:rPr>
      </w:pPr>
      <w:r w:rsidRPr="000D35E4">
        <w:rPr>
          <w:rFonts w:asciiTheme="majorHAnsi" w:hAnsiTheme="majorHAnsi" w:cstheme="majorHAnsi"/>
          <w:b/>
          <w:bCs/>
          <w:sz w:val="24"/>
          <w:szCs w:val="24"/>
        </w:rPr>
        <w:t>Essais en laboratoire</w:t>
      </w:r>
    </w:p>
    <w:p w14:paraId="15214CD4" w14:textId="09487DC0" w:rsidR="000D35E4" w:rsidRDefault="000D35E4" w:rsidP="000D35E4">
      <w:pPr>
        <w:jc w:val="both"/>
        <w:rPr>
          <w:rFonts w:asciiTheme="majorHAnsi" w:hAnsiTheme="majorHAnsi" w:cstheme="majorHAnsi"/>
          <w:sz w:val="24"/>
          <w:szCs w:val="24"/>
        </w:rPr>
      </w:pPr>
      <w:r w:rsidRPr="000D35E4">
        <w:rPr>
          <w:rFonts w:asciiTheme="majorHAnsi" w:hAnsiTheme="majorHAnsi" w:cstheme="majorHAnsi"/>
          <w:sz w:val="24"/>
          <w:szCs w:val="24"/>
        </w:rPr>
        <w:t>Généralement coûteuse, cette méthode s’impose lorsque le comportement d’un détail structural ou les caractéristiques du chargement sont mal définis ou, encore, lors du développement d’un nouveau type de structure. Chaque norme de calcul présente une série de directives sur la façon de conduire des essais de fatigue. C’est aussi une règle de bonne pratique que de procéder à quelques essais sur des prototypes avant de commercialiser un produit ou en d’autres occasions qui le justifient.</w:t>
      </w:r>
    </w:p>
    <w:p w14:paraId="7C2272C7" w14:textId="509A37B3" w:rsidR="00B80E69" w:rsidRDefault="00B80E69" w:rsidP="000D35E4">
      <w:pPr>
        <w:jc w:val="both"/>
        <w:rPr>
          <w:rFonts w:asciiTheme="majorHAnsi" w:hAnsiTheme="majorHAnsi" w:cstheme="majorHAnsi"/>
          <w:sz w:val="24"/>
          <w:szCs w:val="24"/>
        </w:rPr>
      </w:pPr>
    </w:p>
    <w:p w14:paraId="4757AE29" w14:textId="0350173D" w:rsidR="00B80E69" w:rsidRDefault="00663F44" w:rsidP="00663F44">
      <w:pPr>
        <w:pStyle w:val="Titre2"/>
      </w:pPr>
      <w:bookmarkStart w:id="40" w:name="_Toc127458794"/>
      <w:r>
        <w:t>Diapositive 64</w:t>
      </w:r>
      <w:r w:rsidR="00B80E69">
        <w:t> :</w:t>
      </w:r>
      <w:bookmarkEnd w:id="40"/>
    </w:p>
    <w:p w14:paraId="5D9DBCEF" w14:textId="0765F864" w:rsidR="00B80E69" w:rsidRDefault="00B80E69" w:rsidP="00B80E69"/>
    <w:p w14:paraId="1D4AE57B" w14:textId="77777777" w:rsidR="00B80E69" w:rsidRPr="00B80E69" w:rsidRDefault="00B80E69" w:rsidP="00B80E69">
      <w:pPr>
        <w:jc w:val="both"/>
        <w:rPr>
          <w:rFonts w:asciiTheme="majorHAnsi" w:hAnsiTheme="majorHAnsi" w:cstheme="majorHAnsi"/>
          <w:sz w:val="24"/>
          <w:szCs w:val="24"/>
        </w:rPr>
      </w:pPr>
      <w:r w:rsidRPr="00B80E69">
        <w:rPr>
          <w:rFonts w:asciiTheme="majorHAnsi" w:hAnsiTheme="majorHAnsi" w:cstheme="majorHAnsi"/>
          <w:b/>
          <w:bCs/>
          <w:sz w:val="24"/>
          <w:szCs w:val="24"/>
        </w:rPr>
        <w:t>9.4.3 Sollicitation à amplitude constante</w:t>
      </w:r>
    </w:p>
    <w:p w14:paraId="5D525315" w14:textId="77815498" w:rsidR="00B80E69" w:rsidRPr="00B80E69" w:rsidRDefault="00B80E69" w:rsidP="00B80E69">
      <w:pPr>
        <w:jc w:val="both"/>
        <w:rPr>
          <w:rFonts w:asciiTheme="majorHAnsi" w:hAnsiTheme="majorHAnsi" w:cstheme="majorHAnsi"/>
          <w:sz w:val="24"/>
          <w:szCs w:val="24"/>
        </w:rPr>
      </w:pPr>
      <w:r w:rsidRPr="00B80E69">
        <w:rPr>
          <w:rFonts w:asciiTheme="majorHAnsi" w:hAnsiTheme="majorHAnsi" w:cstheme="majorHAnsi"/>
          <w:sz w:val="24"/>
          <w:szCs w:val="24"/>
        </w:rPr>
        <w:t>Les courbes S – N présentées aux sous-sections 9.1.5 et 9.3.4 ont été obtenues expérimentalement en considérant des charges cycliques à amplitude constante. Ce type de sollicitation est pratique puisqu’il se reproduit facilement en laboratoire et qu’il permet de bien contrôler la différence de contraintes (</w:t>
      </w:r>
      <m:oMath>
        <m:r>
          <w:rPr>
            <w:rFonts w:ascii="Cambria Math" w:hAnsi="Cambria Math" w:cstheme="majorHAnsi"/>
            <w:sz w:val="24"/>
            <w:szCs w:val="24"/>
          </w:rPr>
          <m:t>∆σ</m:t>
        </m:r>
      </m:oMath>
      <w:r w:rsidRPr="00B80E69">
        <w:rPr>
          <w:rFonts w:asciiTheme="majorHAnsi" w:hAnsiTheme="majorHAnsi" w:cstheme="majorHAnsi"/>
          <w:sz w:val="24"/>
          <w:szCs w:val="24"/>
        </w:rPr>
        <w:t>) considérée à juste titre comme le paramètre le plus significatif pour définir la résistance à la fatigue d’un détail de construction, comme on l’a déjà vu à quelques reprises.</w:t>
      </w:r>
    </w:p>
    <w:p w14:paraId="3A4A3DB2" w14:textId="231D5BD7" w:rsidR="00B80E69" w:rsidRPr="00B80E69" w:rsidRDefault="00B80E69" w:rsidP="00B80E69">
      <w:pPr>
        <w:jc w:val="both"/>
        <w:rPr>
          <w:rFonts w:asciiTheme="majorHAnsi" w:hAnsiTheme="majorHAnsi" w:cstheme="majorHAnsi"/>
          <w:sz w:val="24"/>
          <w:szCs w:val="24"/>
        </w:rPr>
      </w:pPr>
      <w:r w:rsidRPr="00B80E69">
        <w:rPr>
          <w:rFonts w:asciiTheme="majorHAnsi" w:hAnsiTheme="majorHAnsi" w:cstheme="majorHAnsi"/>
          <w:sz w:val="24"/>
          <w:szCs w:val="24"/>
        </w:rPr>
        <w:t>Une courbe S – N typique est reproduite sur la figure 9.27</w:t>
      </w:r>
      <w:r w:rsidR="00052A4B">
        <w:rPr>
          <w:rFonts w:asciiTheme="majorHAnsi" w:hAnsiTheme="majorHAnsi" w:cstheme="majorHAnsi"/>
          <w:sz w:val="24"/>
          <w:szCs w:val="24"/>
        </w:rPr>
        <w:t xml:space="preserve"> (voir acétate)</w:t>
      </w:r>
      <w:r w:rsidRPr="00B80E69">
        <w:rPr>
          <w:rFonts w:asciiTheme="majorHAnsi" w:hAnsiTheme="majorHAnsi" w:cstheme="majorHAnsi"/>
          <w:sz w:val="24"/>
          <w:szCs w:val="24"/>
        </w:rPr>
        <w:t xml:space="preserve">. On y distingue trois segments de droite. Pour des valeurs de </w:t>
      </w:r>
      <m:oMath>
        <m:r>
          <w:rPr>
            <w:rFonts w:ascii="Cambria Math" w:hAnsi="Cambria Math" w:cstheme="majorHAnsi"/>
            <w:sz w:val="24"/>
            <w:szCs w:val="24"/>
          </w:rPr>
          <m:t>N</m:t>
        </m:r>
      </m:oMath>
      <w:r w:rsidRPr="00B80E69">
        <w:rPr>
          <w:rFonts w:asciiTheme="majorHAnsi" w:hAnsiTheme="majorHAnsi" w:cstheme="majorHAnsi"/>
          <w:sz w:val="24"/>
          <w:szCs w:val="24"/>
        </w:rPr>
        <w:t xml:space="preserve"> inférieures à </w:t>
      </w:r>
      <m:oMath>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4</m:t>
            </m:r>
          </m:sup>
        </m:sSup>
      </m:oMath>
      <w:r w:rsidRPr="00B80E69">
        <w:rPr>
          <w:rFonts w:asciiTheme="majorHAnsi" w:hAnsiTheme="majorHAnsi" w:cstheme="majorHAnsi"/>
          <w:sz w:val="24"/>
          <w:szCs w:val="24"/>
        </w:rPr>
        <w:t xml:space="preserve"> (</w:t>
      </w:r>
      <m:oMath>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5</m:t>
            </m:r>
          </m:sup>
        </m:sSup>
      </m:oMath>
      <w:r w:rsidR="00994E00">
        <w:rPr>
          <w:rFonts w:asciiTheme="majorHAnsi" w:eastAsiaTheme="minorEastAsia" w:hAnsiTheme="majorHAnsi" w:cstheme="majorHAnsi"/>
          <w:sz w:val="24"/>
          <w:szCs w:val="24"/>
        </w:rPr>
        <w:t xml:space="preserve"> </w:t>
      </w:r>
      <w:r w:rsidRPr="00B80E69">
        <w:rPr>
          <w:rFonts w:asciiTheme="majorHAnsi" w:hAnsiTheme="majorHAnsi" w:cstheme="majorHAnsi"/>
          <w:sz w:val="24"/>
          <w:szCs w:val="24"/>
        </w:rPr>
        <w:t>dans certains cas), on a la limite supérieure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u</m:t>
            </m:r>
          </m:sub>
        </m:sSub>
      </m:oMath>
      <w:r w:rsidRPr="00B80E69">
        <w:rPr>
          <w:rFonts w:asciiTheme="majorHAnsi" w:hAnsiTheme="majorHAnsi" w:cstheme="majorHAnsi"/>
          <w:sz w:val="24"/>
          <w:szCs w:val="24"/>
        </w:rPr>
        <w:t>) qui correspond à la résistance ultime statique du matériau. Pour un nombre de cycles (</w:t>
      </w:r>
      <m:oMath>
        <m:r>
          <w:rPr>
            <w:rFonts w:ascii="Cambria Math" w:hAnsi="Cambria Math" w:cstheme="majorHAnsi"/>
            <w:sz w:val="24"/>
            <w:szCs w:val="24"/>
          </w:rPr>
          <m:t>N</m:t>
        </m:r>
      </m:oMath>
      <w:r w:rsidRPr="00B80E69">
        <w:rPr>
          <w:rFonts w:asciiTheme="majorHAnsi" w:hAnsiTheme="majorHAnsi" w:cstheme="majorHAnsi"/>
          <w:sz w:val="24"/>
          <w:szCs w:val="24"/>
        </w:rPr>
        <w:t xml:space="preserve">) compris entre </w:t>
      </w:r>
      <m:oMath>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4</m:t>
            </m:r>
          </m:sup>
        </m:sSup>
      </m:oMath>
      <w:r w:rsidRPr="00B80E69">
        <w:rPr>
          <w:rFonts w:asciiTheme="majorHAnsi" w:hAnsiTheme="majorHAnsi" w:cstheme="majorHAnsi"/>
          <w:sz w:val="24"/>
          <w:szCs w:val="24"/>
        </w:rPr>
        <w:t xml:space="preserve"> et </w:t>
      </w:r>
      <m:oMath>
        <m:sSup>
          <m:sSupPr>
            <m:ctrlPr>
              <w:rPr>
                <w:rFonts w:ascii="Cambria Math" w:hAnsi="Cambria Math" w:cstheme="majorHAnsi"/>
                <w:i/>
                <w:sz w:val="24"/>
                <w:szCs w:val="24"/>
              </w:rPr>
            </m:ctrlPr>
          </m:sSupPr>
          <m:e>
            <m:r>
              <w:rPr>
                <w:rFonts w:ascii="Cambria Math" w:hAnsi="Cambria Math" w:cstheme="majorHAnsi"/>
                <w:sz w:val="24"/>
                <w:szCs w:val="24"/>
              </w:rPr>
              <m:t>5*10</m:t>
            </m:r>
          </m:e>
          <m:sup>
            <m:r>
              <w:rPr>
                <w:rFonts w:ascii="Cambria Math" w:hAnsi="Cambria Math" w:cstheme="majorHAnsi"/>
                <w:sz w:val="24"/>
                <w:szCs w:val="24"/>
              </w:rPr>
              <m:t>6</m:t>
            </m:r>
          </m:sup>
        </m:sSup>
      </m:oMath>
      <w:r w:rsidRPr="00B80E69">
        <w:rPr>
          <w:rFonts w:asciiTheme="majorHAnsi" w:hAnsiTheme="majorHAnsi" w:cstheme="majorHAnsi"/>
          <w:sz w:val="24"/>
          <w:szCs w:val="24"/>
        </w:rPr>
        <w:t xml:space="preserve">, la droite de pente négative est définie par l’équation (9.3). Enfin, pour </w:t>
      </w:r>
      <m:oMath>
        <m:r>
          <w:rPr>
            <w:rFonts w:ascii="Cambria Math" w:hAnsi="Cambria Math" w:cstheme="majorHAnsi"/>
            <w:sz w:val="24"/>
            <w:szCs w:val="24"/>
          </w:rPr>
          <m:t>N</m:t>
        </m:r>
      </m:oMath>
      <w:r w:rsidRPr="00B80E69">
        <w:rPr>
          <w:rFonts w:asciiTheme="majorHAnsi" w:hAnsiTheme="majorHAnsi" w:cstheme="majorHAnsi"/>
          <w:sz w:val="24"/>
          <w:szCs w:val="24"/>
        </w:rPr>
        <w:t xml:space="preserve"> supérieur à </w:t>
      </w:r>
      <m:oMath>
        <m:sSup>
          <m:sSupPr>
            <m:ctrlPr>
              <w:rPr>
                <w:rFonts w:ascii="Cambria Math" w:hAnsi="Cambria Math" w:cstheme="majorHAnsi"/>
                <w:i/>
                <w:sz w:val="24"/>
                <w:szCs w:val="24"/>
              </w:rPr>
            </m:ctrlPr>
          </m:sSupPr>
          <m:e>
            <m:r>
              <w:rPr>
                <w:rFonts w:ascii="Cambria Math" w:hAnsi="Cambria Math" w:cstheme="majorHAnsi"/>
                <w:sz w:val="24"/>
                <w:szCs w:val="24"/>
              </w:rPr>
              <m:t>5*10</m:t>
            </m:r>
          </m:e>
          <m:sup>
            <m:r>
              <w:rPr>
                <w:rFonts w:ascii="Cambria Math" w:hAnsi="Cambria Math" w:cstheme="majorHAnsi"/>
                <w:sz w:val="24"/>
                <w:szCs w:val="24"/>
              </w:rPr>
              <m:t>6</m:t>
            </m:r>
          </m:sup>
        </m:sSup>
      </m:oMath>
      <w:r w:rsidRPr="00B80E69">
        <w:rPr>
          <w:rFonts w:asciiTheme="majorHAnsi" w:hAnsiTheme="majorHAnsi" w:cstheme="majorHAnsi"/>
          <w:sz w:val="24"/>
          <w:szCs w:val="24"/>
        </w:rPr>
        <w:t xml:space="preserve">, la droite horizontale représente la limite d’endurance </w:t>
      </w:r>
      <w:r w:rsidR="00994E00" w:rsidRPr="00B80E69">
        <w:rPr>
          <w:rFonts w:asciiTheme="majorHAnsi" w:hAnsiTheme="majorHAnsi" w:cstheme="majorHAnsi"/>
          <w:sz w:val="24"/>
          <w:szCs w:val="24"/>
        </w:rPr>
        <w:t>(</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Ls</m:t>
            </m:r>
          </m:sub>
        </m:sSub>
      </m:oMath>
      <w:r w:rsidRPr="00B80E69">
        <w:rPr>
          <w:rFonts w:asciiTheme="majorHAnsi" w:hAnsiTheme="majorHAnsi" w:cstheme="majorHAnsi"/>
          <w:sz w:val="24"/>
          <w:szCs w:val="24"/>
        </w:rPr>
        <w:t xml:space="preserve">), aussi appelée limite de fatigue puisque toute sollicitation d’amplitude constante dont la différence de contraintes est inférieure à cette limite peut être appliquée un très grand nombre </w:t>
      </w:r>
      <w:r w:rsidRPr="00B80E69">
        <w:rPr>
          <w:rFonts w:asciiTheme="majorHAnsi" w:hAnsiTheme="majorHAnsi" w:cstheme="majorHAnsi"/>
          <w:sz w:val="24"/>
          <w:szCs w:val="24"/>
        </w:rPr>
        <w:lastRenderedPageBreak/>
        <w:t xml:space="preserve">de fois sans qu’une fissure de fatigue se produise. La limite </w:t>
      </w:r>
      <m:oMath>
        <m:r>
          <w:rPr>
            <w:rFonts w:ascii="Cambria Math" w:hAnsi="Cambria Math" w:cstheme="majorHAnsi"/>
            <w:sz w:val="24"/>
            <w:szCs w:val="24"/>
          </w:rPr>
          <m:t>N = 5*</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6</m:t>
            </m:r>
          </m:sup>
        </m:sSup>
      </m:oMath>
      <w:r w:rsidRPr="00B80E69">
        <w:rPr>
          <w:rFonts w:asciiTheme="majorHAnsi" w:hAnsiTheme="majorHAnsi" w:cstheme="majorHAnsi"/>
          <w:sz w:val="24"/>
          <w:szCs w:val="24"/>
        </w:rPr>
        <w:t xml:space="preserve"> est quelque peu arbitraire, mais elle est utilisée presque universellement pour l’aluminium.</w:t>
      </w:r>
    </w:p>
    <w:p w14:paraId="4D2DB32D" w14:textId="77777777" w:rsidR="00B80E69" w:rsidRPr="00B80E69" w:rsidRDefault="00B80E69" w:rsidP="00B80E69">
      <w:pPr>
        <w:jc w:val="both"/>
        <w:rPr>
          <w:rFonts w:asciiTheme="majorHAnsi" w:hAnsiTheme="majorHAnsi" w:cstheme="majorHAnsi"/>
          <w:sz w:val="24"/>
          <w:szCs w:val="24"/>
        </w:rPr>
      </w:pPr>
      <w:r w:rsidRPr="00B80E69">
        <w:rPr>
          <w:rFonts w:asciiTheme="majorHAnsi" w:hAnsiTheme="majorHAnsi" w:cstheme="majorHAnsi"/>
          <w:b/>
          <w:bCs/>
          <w:sz w:val="24"/>
          <w:szCs w:val="24"/>
        </w:rPr>
        <w:t>Figure 9.27 – Calcul de la résistance à la fatigue ou de la durée de vie d’un détail de construction pour une sollicitation d’amplitude constante</w:t>
      </w:r>
    </w:p>
    <w:p w14:paraId="69460489" w14:textId="77777777" w:rsidR="00994E00" w:rsidRDefault="00994E00" w:rsidP="00B80E69">
      <w:pPr>
        <w:jc w:val="both"/>
        <w:rPr>
          <w:rFonts w:asciiTheme="majorHAnsi" w:hAnsiTheme="majorHAnsi" w:cstheme="majorHAnsi"/>
          <w:sz w:val="24"/>
          <w:szCs w:val="24"/>
        </w:rPr>
      </w:pPr>
    </w:p>
    <w:p w14:paraId="6D3F9332" w14:textId="4BBD3B74" w:rsidR="00B80E69" w:rsidRPr="00B80E69" w:rsidRDefault="00B80E69" w:rsidP="00B80E69">
      <w:pPr>
        <w:jc w:val="both"/>
        <w:rPr>
          <w:rFonts w:asciiTheme="majorHAnsi" w:hAnsiTheme="majorHAnsi" w:cstheme="majorHAnsi"/>
          <w:sz w:val="24"/>
          <w:szCs w:val="24"/>
        </w:rPr>
      </w:pPr>
      <w:r w:rsidRPr="00B80E69">
        <w:rPr>
          <w:rFonts w:asciiTheme="majorHAnsi" w:hAnsiTheme="majorHAnsi" w:cstheme="majorHAnsi"/>
          <w:sz w:val="24"/>
          <w:szCs w:val="24"/>
        </w:rPr>
        <w:t xml:space="preserve">Il y a </w:t>
      </w:r>
      <w:r w:rsidR="00691268" w:rsidRPr="00B80E69">
        <w:rPr>
          <w:rFonts w:asciiTheme="majorHAnsi" w:hAnsiTheme="majorHAnsi" w:cstheme="majorHAnsi"/>
          <w:sz w:val="24"/>
          <w:szCs w:val="24"/>
        </w:rPr>
        <w:t>deux façons</w:t>
      </w:r>
      <w:r w:rsidRPr="00B80E69">
        <w:rPr>
          <w:rFonts w:asciiTheme="majorHAnsi" w:hAnsiTheme="majorHAnsi" w:cstheme="majorHAnsi"/>
          <w:sz w:val="24"/>
          <w:szCs w:val="24"/>
        </w:rPr>
        <w:t xml:space="preserve"> d’utiliser les courbes S – N pour une sollicitation d’amplitude constante. Lorsqu’on connaît la différence de contraintes qui sollicite un détail de construction (un point d’un assemblage d’une charpente d’aluminium ou une pale de turbine, par exemple), on utilise la courbe avec cette valeur de </w:t>
      </w:r>
      <m:oMath>
        <m:r>
          <w:rPr>
            <w:rFonts w:ascii="Cambria Math" w:hAnsi="Cambria Math" w:cstheme="majorHAnsi"/>
            <w:sz w:val="24"/>
            <w:szCs w:val="24"/>
          </w:rPr>
          <m:t>∆σ</m:t>
        </m:r>
      </m:oMath>
      <w:r w:rsidRPr="00B80E69">
        <w:rPr>
          <w:rFonts w:asciiTheme="majorHAnsi" w:hAnsiTheme="majorHAnsi" w:cstheme="majorHAnsi"/>
          <w:sz w:val="24"/>
          <w:szCs w:val="24"/>
        </w:rPr>
        <w:t xml:space="preserve"> et on obtient le nombre de cycles (</w:t>
      </w:r>
      <m:oMath>
        <m:r>
          <w:rPr>
            <w:rFonts w:ascii="Cambria Math" w:hAnsi="Cambria Math" w:cstheme="majorHAnsi"/>
            <w:sz w:val="24"/>
            <w:szCs w:val="24"/>
          </w:rPr>
          <m:t>N</m:t>
        </m:r>
      </m:oMath>
      <w:r w:rsidRPr="00B80E69">
        <w:rPr>
          <w:rFonts w:asciiTheme="majorHAnsi" w:hAnsiTheme="majorHAnsi" w:cstheme="majorHAnsi"/>
          <w:sz w:val="24"/>
          <w:szCs w:val="24"/>
        </w:rPr>
        <w:t xml:space="preserve">) que le détail ou élément de structure sera en mesure de subir avant la rupture par fatigue. Ainsi, pour une différence de contraintes de 50 MPa, évaluée en considérant les charges d’utilisation, c’est-à-dire les charges non pondérées, on obtient </w:t>
      </w:r>
      <m:oMath>
        <m:r>
          <w:rPr>
            <w:rFonts w:ascii="Cambria Math" w:hAnsi="Cambria Math" w:cstheme="majorHAnsi"/>
            <w:sz w:val="24"/>
            <w:szCs w:val="24"/>
          </w:rPr>
          <m:t xml:space="preserve">N = </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6</m:t>
            </m:r>
          </m:sup>
        </m:sSup>
      </m:oMath>
      <w:r w:rsidRPr="00B80E69">
        <w:rPr>
          <w:rFonts w:asciiTheme="majorHAnsi" w:hAnsiTheme="majorHAnsi" w:cstheme="majorHAnsi"/>
          <w:sz w:val="24"/>
          <w:szCs w:val="24"/>
        </w:rPr>
        <w:t xml:space="preserve"> sur la courbe S – N de la figure 9.27 qui représente le plus fidèlement le détail de construction considéré.</w:t>
      </w:r>
    </w:p>
    <w:p w14:paraId="5E1CCB34" w14:textId="1345A98C" w:rsidR="00B80E69" w:rsidRPr="00B80E69" w:rsidRDefault="00B80E69" w:rsidP="005D123E">
      <w:pPr>
        <w:jc w:val="both"/>
        <w:rPr>
          <w:rFonts w:asciiTheme="majorHAnsi" w:hAnsiTheme="majorHAnsi" w:cstheme="majorHAnsi"/>
          <w:sz w:val="24"/>
          <w:szCs w:val="24"/>
        </w:rPr>
      </w:pPr>
      <w:r w:rsidRPr="00B80E69">
        <w:rPr>
          <w:rFonts w:asciiTheme="majorHAnsi" w:hAnsiTheme="majorHAnsi" w:cstheme="majorHAnsi"/>
          <w:sz w:val="24"/>
          <w:szCs w:val="24"/>
        </w:rPr>
        <w:t>La durée de vie de l’élément de construction ou de la structure, si l’élément de construction est identifié comme étant le plus critique pour cette dernière, est évaluée en considérant la fréquence de la sollicitation. Ainsi, à une fréquence d’un cycle par seconde de la différence de contraintes de 50 MPa, correspond une durée de vie de 11,6 jours (</w:t>
      </w:r>
      <m:oMath>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6</m:t>
            </m:r>
          </m:sup>
        </m:sSup>
        <m:r>
          <w:rPr>
            <w:rFonts w:ascii="Cambria Math" w:hAnsi="Cambria Math" w:cstheme="majorHAnsi"/>
            <w:sz w:val="24"/>
            <w:szCs w:val="24"/>
          </w:rPr>
          <m:t>/(1* 60* 60* 24)</m:t>
        </m:r>
      </m:oMath>
      <w:r w:rsidRPr="00B80E69">
        <w:rPr>
          <w:rFonts w:asciiTheme="majorHAnsi" w:hAnsiTheme="majorHAnsi" w:cstheme="majorHAnsi"/>
          <w:sz w:val="24"/>
          <w:szCs w:val="24"/>
        </w:rPr>
        <w:t>). On comprend, alors, qu’on a tout intérêt à garder la différence de contraintes d’un moteur déséquilibré, par exemple, à un niveau inférieur à la limite d’endurance établie pour le détail considéré critique. En pareil cas, on procède à ce qu’il est convenu d’appeler un dimensionnement pour une durée de vie infinie de la structure plutôt qu’un dimensionnement pour une durée de vie sécuritaire de cette dernière.</w:t>
      </w:r>
    </w:p>
    <w:p w14:paraId="20761F1F" w14:textId="77777777" w:rsidR="00994E00" w:rsidRDefault="00994E00" w:rsidP="00B80E69">
      <w:pPr>
        <w:jc w:val="both"/>
        <w:rPr>
          <w:rFonts w:asciiTheme="majorHAnsi" w:hAnsiTheme="majorHAnsi" w:cstheme="majorHAnsi"/>
          <w:sz w:val="24"/>
          <w:szCs w:val="24"/>
        </w:rPr>
      </w:pPr>
    </w:p>
    <w:p w14:paraId="6DF6C674" w14:textId="75AE0095" w:rsidR="00B80E69" w:rsidRDefault="00B80E69" w:rsidP="00B80E69">
      <w:pPr>
        <w:jc w:val="both"/>
        <w:rPr>
          <w:rFonts w:asciiTheme="majorHAnsi" w:hAnsiTheme="majorHAnsi" w:cstheme="majorHAnsi"/>
          <w:sz w:val="24"/>
          <w:szCs w:val="24"/>
        </w:rPr>
      </w:pPr>
      <w:r w:rsidRPr="00B80E69">
        <w:rPr>
          <w:rFonts w:asciiTheme="majorHAnsi" w:hAnsiTheme="majorHAnsi" w:cstheme="majorHAnsi"/>
          <w:sz w:val="24"/>
          <w:szCs w:val="24"/>
        </w:rPr>
        <w:t>L’autre façon d’utiliser les courbes S – N est d’évaluer le nombre de cycles correspondant à la durée prévue d’un ouvrage et, à l’aide de la courbe S – N appropriée, d’obtenir la différence de contraintes qu’il ne faudra pas dépasser pour le détail jugé plus critique. Le dimensionnement d’une structure pour la rendre résistance à la fatigue est donc un processus itératif ou d’essais et d’erreurs qui converge assez rapidement (exemples 9.2 et 9.4; section 9.7).</w:t>
      </w:r>
    </w:p>
    <w:p w14:paraId="2F594918" w14:textId="359EA330" w:rsidR="00E033D3" w:rsidRDefault="00E033D3" w:rsidP="00B80E69">
      <w:pPr>
        <w:jc w:val="both"/>
        <w:rPr>
          <w:rFonts w:asciiTheme="majorHAnsi" w:hAnsiTheme="majorHAnsi" w:cstheme="majorHAnsi"/>
          <w:sz w:val="24"/>
          <w:szCs w:val="24"/>
        </w:rPr>
      </w:pPr>
    </w:p>
    <w:p w14:paraId="21E73E4F" w14:textId="7131643D" w:rsidR="00691268" w:rsidRDefault="00691268" w:rsidP="00B80E69">
      <w:pPr>
        <w:jc w:val="both"/>
        <w:rPr>
          <w:rFonts w:asciiTheme="majorHAnsi" w:hAnsiTheme="majorHAnsi" w:cstheme="majorHAnsi"/>
          <w:sz w:val="24"/>
          <w:szCs w:val="24"/>
        </w:rPr>
      </w:pPr>
    </w:p>
    <w:p w14:paraId="0EDF651C" w14:textId="542A8D16" w:rsidR="00691268" w:rsidRDefault="00691268" w:rsidP="00B80E69">
      <w:pPr>
        <w:jc w:val="both"/>
        <w:rPr>
          <w:rFonts w:asciiTheme="majorHAnsi" w:hAnsiTheme="majorHAnsi" w:cstheme="majorHAnsi"/>
          <w:sz w:val="24"/>
          <w:szCs w:val="24"/>
        </w:rPr>
      </w:pPr>
    </w:p>
    <w:p w14:paraId="7F736832" w14:textId="77777777" w:rsidR="00691268" w:rsidRDefault="00691268" w:rsidP="00B80E69">
      <w:pPr>
        <w:jc w:val="both"/>
        <w:rPr>
          <w:rFonts w:asciiTheme="majorHAnsi" w:hAnsiTheme="majorHAnsi" w:cstheme="majorHAnsi"/>
          <w:sz w:val="24"/>
          <w:szCs w:val="24"/>
        </w:rPr>
      </w:pPr>
    </w:p>
    <w:p w14:paraId="3C2F6480" w14:textId="0150771A" w:rsidR="00E033D3" w:rsidRDefault="00663F44" w:rsidP="00663F44">
      <w:pPr>
        <w:pStyle w:val="Titre2"/>
      </w:pPr>
      <w:bookmarkStart w:id="41" w:name="_Toc127458795"/>
      <w:r>
        <w:lastRenderedPageBreak/>
        <w:t>Diapositive 66</w:t>
      </w:r>
      <w:r w:rsidR="00E033D3">
        <w:t> :</w:t>
      </w:r>
      <w:bookmarkEnd w:id="41"/>
    </w:p>
    <w:p w14:paraId="7C28E95F" w14:textId="488DE203" w:rsidR="00E033D3" w:rsidRDefault="00E033D3" w:rsidP="00E033D3"/>
    <w:p w14:paraId="6266C465" w14:textId="77777777" w:rsidR="00E033D3" w:rsidRPr="00E033D3" w:rsidRDefault="00E033D3" w:rsidP="00E033D3">
      <w:pPr>
        <w:jc w:val="both"/>
        <w:rPr>
          <w:rFonts w:asciiTheme="majorHAnsi" w:hAnsiTheme="majorHAnsi" w:cstheme="majorHAnsi"/>
          <w:sz w:val="24"/>
          <w:szCs w:val="24"/>
        </w:rPr>
      </w:pPr>
      <w:r w:rsidRPr="00E033D3">
        <w:rPr>
          <w:rFonts w:asciiTheme="majorHAnsi" w:hAnsiTheme="majorHAnsi" w:cstheme="majorHAnsi"/>
          <w:b/>
          <w:bCs/>
          <w:sz w:val="24"/>
          <w:szCs w:val="24"/>
        </w:rPr>
        <w:t>9.4.4 Sollicitation à amplitude variable</w:t>
      </w:r>
    </w:p>
    <w:p w14:paraId="1B893614" w14:textId="254A29DB" w:rsidR="00E033D3" w:rsidRPr="00E033D3" w:rsidRDefault="00E033D3" w:rsidP="00E033D3">
      <w:pPr>
        <w:jc w:val="both"/>
        <w:rPr>
          <w:rFonts w:asciiTheme="majorHAnsi" w:hAnsiTheme="majorHAnsi" w:cstheme="majorHAnsi"/>
          <w:sz w:val="24"/>
          <w:szCs w:val="24"/>
        </w:rPr>
      </w:pPr>
      <w:r w:rsidRPr="00E033D3">
        <w:rPr>
          <w:rFonts w:asciiTheme="majorHAnsi" w:hAnsiTheme="majorHAnsi" w:cstheme="majorHAnsi"/>
          <w:sz w:val="24"/>
          <w:szCs w:val="24"/>
        </w:rPr>
        <w:t>Généralement, les charges d’exploitation agissant sur les structures créent des contraintes variables dans chaque élément de la structure, tel qu’illustré sur les figures 9.23b et c</w:t>
      </w:r>
      <w:r w:rsidR="005D123E">
        <w:rPr>
          <w:rFonts w:asciiTheme="majorHAnsi" w:hAnsiTheme="majorHAnsi" w:cstheme="majorHAnsi"/>
          <w:sz w:val="24"/>
          <w:szCs w:val="24"/>
        </w:rPr>
        <w:t xml:space="preserve"> (voir acétate 66)</w:t>
      </w:r>
      <w:r w:rsidRPr="00E033D3">
        <w:rPr>
          <w:rFonts w:asciiTheme="majorHAnsi" w:hAnsiTheme="majorHAnsi" w:cstheme="majorHAnsi"/>
          <w:sz w:val="24"/>
          <w:szCs w:val="24"/>
        </w:rPr>
        <w:t>. Dans le cas d’un point, par exemple, l’historique des contraintes (ou évolution de la contrainte en fonction du temps), peut être obtenu à l’aide de la ligne d’influence de la contrainte dans le détail considéré.</w:t>
      </w:r>
    </w:p>
    <w:p w14:paraId="79EC5981" w14:textId="656EE9A0" w:rsidR="00E033D3" w:rsidRPr="00E033D3" w:rsidRDefault="00E033D3" w:rsidP="00E033D3">
      <w:pPr>
        <w:jc w:val="both"/>
        <w:rPr>
          <w:rFonts w:asciiTheme="majorHAnsi" w:hAnsiTheme="majorHAnsi" w:cstheme="majorHAnsi"/>
          <w:sz w:val="24"/>
          <w:szCs w:val="24"/>
        </w:rPr>
      </w:pPr>
      <w:r w:rsidRPr="00E033D3">
        <w:rPr>
          <w:rFonts w:asciiTheme="majorHAnsi" w:hAnsiTheme="majorHAnsi" w:cstheme="majorHAnsi"/>
          <w:sz w:val="24"/>
          <w:szCs w:val="24"/>
        </w:rPr>
        <w:t>L’analyse de l’historique des contraintes sert essentiellement à identifier les valeurs numériques des paramètres qui sont prépondérants pour la détermination de la résistance à la fatigue, à savoir la différence de contraintes et le nombre de cycles. Une comparaison de l’historique des contraintes de</w:t>
      </w:r>
      <w:r w:rsidR="007C4047">
        <w:rPr>
          <w:rFonts w:asciiTheme="majorHAnsi" w:hAnsiTheme="majorHAnsi" w:cstheme="majorHAnsi"/>
          <w:sz w:val="24"/>
          <w:szCs w:val="24"/>
        </w:rPr>
        <w:t>s</w:t>
      </w:r>
      <w:r w:rsidRPr="00E033D3">
        <w:rPr>
          <w:rFonts w:asciiTheme="majorHAnsi" w:hAnsiTheme="majorHAnsi" w:cstheme="majorHAnsi"/>
          <w:sz w:val="24"/>
          <w:szCs w:val="24"/>
        </w:rPr>
        <w:t xml:space="preserve"> figures 9.23b et c avec la variation sinusoïdale des contraintes représentée à la figure 9.23a</w:t>
      </w:r>
      <w:r w:rsidR="005D123E">
        <w:rPr>
          <w:rFonts w:asciiTheme="majorHAnsi" w:hAnsiTheme="majorHAnsi" w:cstheme="majorHAnsi"/>
          <w:sz w:val="24"/>
          <w:szCs w:val="24"/>
        </w:rPr>
        <w:t xml:space="preserve"> (voir acétate 64)</w:t>
      </w:r>
      <w:r w:rsidRPr="00E033D3">
        <w:rPr>
          <w:rFonts w:asciiTheme="majorHAnsi" w:hAnsiTheme="majorHAnsi" w:cstheme="majorHAnsi"/>
          <w:sz w:val="24"/>
          <w:szCs w:val="24"/>
        </w:rPr>
        <w:t xml:space="preserve"> met en évidence le peu de ressemblance entre ces deux types de sollicitations. Il est donc nécessaire, afin de pouvoir appliquer la théorie de la fatigue exposée dans ce chapitre à des cas réels de sollicitations, d’extraire de l’historique des contraintes une série de différences de contraintes.</w:t>
      </w:r>
    </w:p>
    <w:p w14:paraId="06247AB7" w14:textId="293481F0" w:rsidR="00E033D3" w:rsidRDefault="00E033D3" w:rsidP="00E033D3">
      <w:pPr>
        <w:jc w:val="both"/>
        <w:rPr>
          <w:rFonts w:asciiTheme="majorHAnsi" w:hAnsiTheme="majorHAnsi" w:cstheme="majorHAnsi"/>
          <w:sz w:val="24"/>
          <w:szCs w:val="24"/>
        </w:rPr>
      </w:pPr>
      <w:r w:rsidRPr="00E033D3">
        <w:rPr>
          <w:rFonts w:asciiTheme="majorHAnsi" w:hAnsiTheme="majorHAnsi" w:cstheme="majorHAnsi"/>
          <w:sz w:val="24"/>
          <w:szCs w:val="24"/>
        </w:rPr>
        <w:t xml:space="preserve">Sur la base de l’historique des contraintes de la figure 9.23b, on peut constater que chaque passage de train correspond à une grande différence de contraintes, suivie de plusieurs différences de contraintes plus petites. Il existe différentes méthodes permettant d’analyser </w:t>
      </w:r>
      <w:r w:rsidR="007C4047">
        <w:rPr>
          <w:rFonts w:asciiTheme="majorHAnsi" w:hAnsiTheme="majorHAnsi" w:cstheme="majorHAnsi"/>
          <w:sz w:val="24"/>
          <w:szCs w:val="24"/>
        </w:rPr>
        <w:t>les historiques des contraintes</w:t>
      </w:r>
      <w:r w:rsidRPr="00E033D3">
        <w:rPr>
          <w:rFonts w:asciiTheme="majorHAnsi" w:hAnsiTheme="majorHAnsi" w:cstheme="majorHAnsi"/>
          <w:sz w:val="24"/>
          <w:szCs w:val="24"/>
        </w:rPr>
        <w:t>. On citera parmi celles-ci la méthode dite du réservoir et celle de la goutte d’eau. Ces deux méthodes, qui donnent de</w:t>
      </w:r>
      <w:r w:rsidR="007C4047">
        <w:rPr>
          <w:rFonts w:asciiTheme="majorHAnsi" w:hAnsiTheme="majorHAnsi" w:cstheme="majorHAnsi"/>
          <w:sz w:val="24"/>
          <w:szCs w:val="24"/>
        </w:rPr>
        <w:t>s</w:t>
      </w:r>
      <w:r w:rsidRPr="00E033D3">
        <w:rPr>
          <w:rFonts w:asciiTheme="majorHAnsi" w:hAnsiTheme="majorHAnsi" w:cstheme="majorHAnsi"/>
          <w:sz w:val="24"/>
          <w:szCs w:val="24"/>
        </w:rPr>
        <w:t xml:space="preserve"> résultats identiques, si elles sont appliquées correctement, permettent une bonne définition des différences de contraintes. Pour fins d’illustration, seule la méthode du réservoir sera décrite.</w:t>
      </w:r>
    </w:p>
    <w:p w14:paraId="1C9A03DC" w14:textId="5B92CC5D" w:rsidR="00863F92" w:rsidRDefault="00863F92" w:rsidP="00E033D3">
      <w:pPr>
        <w:jc w:val="both"/>
        <w:rPr>
          <w:rFonts w:asciiTheme="majorHAnsi" w:hAnsiTheme="majorHAnsi" w:cstheme="majorHAnsi"/>
          <w:sz w:val="24"/>
          <w:szCs w:val="24"/>
        </w:rPr>
      </w:pPr>
    </w:p>
    <w:p w14:paraId="29B6E387" w14:textId="5BE20A1C" w:rsidR="00863F92" w:rsidRDefault="00663F44" w:rsidP="00663F44">
      <w:pPr>
        <w:pStyle w:val="Titre2"/>
      </w:pPr>
      <w:bookmarkStart w:id="42" w:name="_Toc127458796"/>
      <w:r>
        <w:t>Diapositive 67</w:t>
      </w:r>
      <w:r w:rsidR="00863F92">
        <w:t> :</w:t>
      </w:r>
      <w:bookmarkEnd w:id="42"/>
    </w:p>
    <w:p w14:paraId="40CFBC0C" w14:textId="7C6DE8C1" w:rsidR="00863F92" w:rsidRDefault="00863F92" w:rsidP="00863F92"/>
    <w:p w14:paraId="73980CED" w14:textId="77777777" w:rsidR="00863F92" w:rsidRPr="00863F92" w:rsidRDefault="00863F92" w:rsidP="00863F92">
      <w:pPr>
        <w:jc w:val="both"/>
        <w:rPr>
          <w:rFonts w:asciiTheme="majorHAnsi" w:hAnsiTheme="majorHAnsi" w:cstheme="majorHAnsi"/>
          <w:sz w:val="24"/>
          <w:szCs w:val="24"/>
        </w:rPr>
      </w:pPr>
      <w:r w:rsidRPr="00863F92">
        <w:rPr>
          <w:rFonts w:asciiTheme="majorHAnsi" w:hAnsiTheme="majorHAnsi" w:cstheme="majorHAnsi"/>
          <w:b/>
          <w:bCs/>
          <w:sz w:val="24"/>
          <w:szCs w:val="24"/>
        </w:rPr>
        <w:t>Méthode du réservoir</w:t>
      </w:r>
    </w:p>
    <w:p w14:paraId="2B34E76B" w14:textId="5ACA93DC" w:rsidR="00863F92" w:rsidRPr="00863F92" w:rsidRDefault="00863F92" w:rsidP="00863F92">
      <w:pPr>
        <w:jc w:val="both"/>
        <w:rPr>
          <w:rFonts w:asciiTheme="majorHAnsi" w:hAnsiTheme="majorHAnsi" w:cstheme="majorHAnsi"/>
          <w:sz w:val="24"/>
          <w:szCs w:val="24"/>
        </w:rPr>
      </w:pPr>
      <w:r w:rsidRPr="00863F92">
        <w:rPr>
          <w:rFonts w:asciiTheme="majorHAnsi" w:hAnsiTheme="majorHAnsi" w:cstheme="majorHAnsi"/>
          <w:sz w:val="24"/>
          <w:szCs w:val="24"/>
        </w:rPr>
        <w:t>Le principe de la méthode du réservoir, généralement utilisée pour des sollicitation</w:t>
      </w:r>
      <w:r w:rsidR="00190AE2">
        <w:rPr>
          <w:rFonts w:asciiTheme="majorHAnsi" w:hAnsiTheme="majorHAnsi" w:cstheme="majorHAnsi"/>
          <w:sz w:val="24"/>
          <w:szCs w:val="24"/>
        </w:rPr>
        <w:t>s</w:t>
      </w:r>
      <w:r w:rsidRPr="00863F92">
        <w:rPr>
          <w:rFonts w:asciiTheme="majorHAnsi" w:hAnsiTheme="majorHAnsi" w:cstheme="majorHAnsi"/>
          <w:sz w:val="24"/>
          <w:szCs w:val="24"/>
        </w:rPr>
        <w:t xml:space="preserve"> récurrentes d’amplitude variable, est illustré sur la figure 9.28</w:t>
      </w:r>
      <w:r w:rsidR="005D123E">
        <w:rPr>
          <w:rFonts w:asciiTheme="majorHAnsi" w:hAnsiTheme="majorHAnsi" w:cstheme="majorHAnsi"/>
          <w:sz w:val="24"/>
          <w:szCs w:val="24"/>
        </w:rPr>
        <w:t xml:space="preserve"> (voir acétate)</w:t>
      </w:r>
      <w:r w:rsidRPr="00863F92">
        <w:rPr>
          <w:rFonts w:asciiTheme="majorHAnsi" w:hAnsiTheme="majorHAnsi" w:cstheme="majorHAnsi"/>
          <w:sz w:val="24"/>
          <w:szCs w:val="24"/>
        </w:rPr>
        <w:t xml:space="preserve">. L’historique des contraintes qui y est donné est identique à celui de la figure 9.23b et est répété pour plus d’un passage de train. Les différentes étapes permettant d’établir les différences de contraintes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i</m:t>
            </m:r>
          </m:sub>
        </m:sSub>
      </m:oMath>
      <w:r w:rsidR="00190AE2">
        <w:rPr>
          <w:rFonts w:asciiTheme="majorHAnsi" w:hAnsiTheme="majorHAnsi" w:cstheme="majorHAnsi"/>
          <w:sz w:val="24"/>
          <w:szCs w:val="24"/>
        </w:rPr>
        <w:t xml:space="preserve"> </w:t>
      </w:r>
      <w:r w:rsidRPr="00863F92">
        <w:rPr>
          <w:rFonts w:asciiTheme="majorHAnsi" w:hAnsiTheme="majorHAnsi" w:cstheme="majorHAnsi"/>
          <w:sz w:val="24"/>
          <w:szCs w:val="24"/>
        </w:rPr>
        <w:t>peuvent être résumées ainsi :</w:t>
      </w:r>
    </w:p>
    <w:p w14:paraId="279ECF83" w14:textId="69D9E4A5" w:rsidR="00190AE2" w:rsidRPr="00863F92" w:rsidRDefault="00190AE2" w:rsidP="00863F92">
      <w:pPr>
        <w:numPr>
          <w:ilvl w:val="0"/>
          <w:numId w:val="19"/>
        </w:numPr>
        <w:jc w:val="both"/>
        <w:rPr>
          <w:rFonts w:asciiTheme="majorHAnsi" w:hAnsiTheme="majorHAnsi" w:cstheme="majorHAnsi"/>
          <w:sz w:val="24"/>
          <w:szCs w:val="24"/>
        </w:rPr>
      </w:pPr>
      <w:r w:rsidRPr="00863F92">
        <w:rPr>
          <w:rFonts w:asciiTheme="majorHAnsi" w:hAnsiTheme="majorHAnsi" w:cstheme="majorHAnsi"/>
          <w:sz w:val="24"/>
          <w:szCs w:val="24"/>
        </w:rPr>
        <w:t xml:space="preserve">La surface au-dessus de la courbe </w:t>
      </w:r>
      <m:oMath>
        <m:r>
          <w:rPr>
            <w:rFonts w:ascii="Cambria Math" w:hAnsi="Cambria Math" w:cstheme="majorHAnsi"/>
            <w:sz w:val="24"/>
            <w:szCs w:val="24"/>
          </w:rPr>
          <m:t>σ-t</m:t>
        </m:r>
      </m:oMath>
      <w:r>
        <w:rPr>
          <w:rFonts w:asciiTheme="majorHAnsi" w:hAnsiTheme="majorHAnsi" w:cstheme="majorHAnsi"/>
          <w:sz w:val="24"/>
          <w:szCs w:val="24"/>
        </w:rPr>
        <w:t xml:space="preserve"> est remplie d’eau (</w:t>
      </w:r>
      <w:r w:rsidRPr="00863F92">
        <w:rPr>
          <w:rFonts w:asciiTheme="majorHAnsi" w:hAnsiTheme="majorHAnsi" w:cstheme="majorHAnsi"/>
          <w:sz w:val="24"/>
          <w:szCs w:val="24"/>
        </w:rPr>
        <w:t>niveau AG).</w:t>
      </w:r>
    </w:p>
    <w:p w14:paraId="128B8DB0" w14:textId="1EAAE5A7" w:rsidR="00190AE2" w:rsidRPr="00863F92" w:rsidRDefault="00190AE2" w:rsidP="00863F92">
      <w:pPr>
        <w:numPr>
          <w:ilvl w:val="0"/>
          <w:numId w:val="19"/>
        </w:numPr>
        <w:jc w:val="both"/>
        <w:rPr>
          <w:rFonts w:asciiTheme="majorHAnsi" w:hAnsiTheme="majorHAnsi" w:cstheme="majorHAnsi"/>
          <w:sz w:val="24"/>
          <w:szCs w:val="24"/>
        </w:rPr>
      </w:pPr>
      <w:r w:rsidRPr="00863F92">
        <w:rPr>
          <w:rFonts w:asciiTheme="majorHAnsi" w:hAnsiTheme="majorHAnsi" w:cstheme="majorHAnsi"/>
          <w:sz w:val="24"/>
          <w:szCs w:val="24"/>
        </w:rPr>
        <w:lastRenderedPageBreak/>
        <w:t>Un t</w:t>
      </w:r>
      <w:r>
        <w:rPr>
          <w:rFonts w:asciiTheme="majorHAnsi" w:hAnsiTheme="majorHAnsi" w:cstheme="majorHAnsi"/>
          <w:sz w:val="24"/>
          <w:szCs w:val="24"/>
        </w:rPr>
        <w:t>rou est percé au point le plus b</w:t>
      </w:r>
      <w:r w:rsidRPr="00863F92">
        <w:rPr>
          <w:rFonts w:asciiTheme="majorHAnsi" w:hAnsiTheme="majorHAnsi" w:cstheme="majorHAnsi"/>
          <w:sz w:val="24"/>
          <w:szCs w:val="24"/>
        </w:rPr>
        <w:t xml:space="preserve">as de la courbe (point F) pour laisser écouler l’eau. La différence entre le niveau d’eau original (AG) et </w:t>
      </w:r>
      <w:r>
        <w:rPr>
          <w:rFonts w:asciiTheme="majorHAnsi" w:hAnsiTheme="majorHAnsi" w:cstheme="majorHAnsi"/>
          <w:sz w:val="24"/>
          <w:szCs w:val="24"/>
        </w:rPr>
        <w:t>celui du point le plus b</w:t>
      </w:r>
      <w:r w:rsidRPr="00863F92">
        <w:rPr>
          <w:rFonts w:asciiTheme="majorHAnsi" w:hAnsiTheme="majorHAnsi" w:cstheme="majorHAnsi"/>
          <w:sz w:val="24"/>
          <w:szCs w:val="24"/>
        </w:rPr>
        <w:t xml:space="preserve">as (F) correspond à la plus grande différence de contraintes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1</m:t>
            </m:r>
          </m:sub>
        </m:sSub>
        <m:r>
          <w:rPr>
            <w:rFonts w:ascii="Cambria Math" w:hAnsi="Cambria Math" w:cstheme="majorHAnsi"/>
            <w:sz w:val="24"/>
            <w:szCs w:val="24"/>
          </w:rPr>
          <m:t>=82 – 20= 62 MPa</m:t>
        </m:r>
      </m:oMath>
      <w:r w:rsidRPr="00863F92">
        <w:rPr>
          <w:rFonts w:asciiTheme="majorHAnsi" w:hAnsiTheme="majorHAnsi" w:cstheme="majorHAnsi"/>
          <w:sz w:val="24"/>
          <w:szCs w:val="24"/>
        </w:rPr>
        <w:t xml:space="preserve">. </w:t>
      </w:r>
    </w:p>
    <w:p w14:paraId="0EC75C27" w14:textId="217C88AD" w:rsidR="00190AE2" w:rsidRPr="00863F92" w:rsidRDefault="00190AE2" w:rsidP="00863F92">
      <w:pPr>
        <w:numPr>
          <w:ilvl w:val="0"/>
          <w:numId w:val="19"/>
        </w:numPr>
        <w:jc w:val="both"/>
        <w:rPr>
          <w:rFonts w:asciiTheme="majorHAnsi" w:hAnsiTheme="majorHAnsi" w:cstheme="majorHAnsi"/>
          <w:sz w:val="24"/>
          <w:szCs w:val="24"/>
        </w:rPr>
      </w:pPr>
      <w:r w:rsidRPr="00863F92">
        <w:rPr>
          <w:rFonts w:asciiTheme="majorHAnsi" w:hAnsiTheme="majorHAnsi" w:cstheme="majorHAnsi"/>
          <w:sz w:val="24"/>
          <w:szCs w:val="24"/>
        </w:rPr>
        <w:t xml:space="preserve">Le niveau d’eau restant est maintenant plus bas que le niveau original AG. Il est, de plus, différent selon les zones de l’historique des contraintes, c’est-à-dire à A’C et C’E. Un trou est percé au point le plus bas de chacune de ces zones (B, et ensuite D) et les différences de contraintes correspondantes,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2</m:t>
            </m:r>
          </m:sub>
        </m:sSub>
        <m:r>
          <w:rPr>
            <w:rFonts w:ascii="Cambria Math" w:hAnsi="Cambria Math" w:cstheme="majorHAnsi"/>
            <w:sz w:val="24"/>
            <w:szCs w:val="24"/>
          </w:rPr>
          <m:t>=55 – 42= 13 MPa</m:t>
        </m:r>
      </m:oMath>
      <w:r w:rsidRPr="00863F92">
        <w:rPr>
          <w:rFonts w:asciiTheme="majorHAnsi" w:hAnsiTheme="majorHAnsi" w:cstheme="majorHAnsi"/>
          <w:sz w:val="24"/>
          <w:szCs w:val="24"/>
        </w:rPr>
        <w:t xml:space="preserve"> et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3</m:t>
            </m:r>
          </m:sub>
        </m:sSub>
        <m:r>
          <w:rPr>
            <w:rFonts w:ascii="Cambria Math" w:hAnsi="Cambria Math" w:cstheme="majorHAnsi"/>
            <w:sz w:val="24"/>
            <w:szCs w:val="24"/>
          </w:rPr>
          <m:t>=43 – 38= 5 MPa</m:t>
        </m:r>
      </m:oMath>
      <w:r w:rsidRPr="00863F92">
        <w:rPr>
          <w:rFonts w:asciiTheme="majorHAnsi" w:hAnsiTheme="majorHAnsi" w:cstheme="majorHAnsi"/>
          <w:sz w:val="24"/>
          <w:szCs w:val="24"/>
        </w:rPr>
        <w:t>, sont prises en compte.</w:t>
      </w:r>
    </w:p>
    <w:p w14:paraId="1126F506" w14:textId="77777777" w:rsidR="00190AE2" w:rsidRPr="00863F92" w:rsidRDefault="00190AE2" w:rsidP="00863F92">
      <w:pPr>
        <w:numPr>
          <w:ilvl w:val="0"/>
          <w:numId w:val="19"/>
        </w:numPr>
        <w:jc w:val="both"/>
        <w:rPr>
          <w:rFonts w:asciiTheme="majorHAnsi" w:hAnsiTheme="majorHAnsi" w:cstheme="majorHAnsi"/>
          <w:sz w:val="24"/>
          <w:szCs w:val="24"/>
        </w:rPr>
      </w:pPr>
      <w:r w:rsidRPr="00863F92">
        <w:rPr>
          <w:rFonts w:asciiTheme="majorHAnsi" w:hAnsiTheme="majorHAnsi" w:cstheme="majorHAnsi"/>
          <w:sz w:val="24"/>
          <w:szCs w:val="24"/>
        </w:rPr>
        <w:t>Pour des historiques de contraintes plus complexes, ces opérations sont répétées jusqu’à un écoulement total de l’eau. Le résultat final est présenté en tableau sur la figure 9.28a.</w:t>
      </w:r>
    </w:p>
    <w:p w14:paraId="1F87307F" w14:textId="06D3B687" w:rsidR="00863F92" w:rsidRDefault="00863F92" w:rsidP="00863F92">
      <w:pPr>
        <w:jc w:val="both"/>
        <w:rPr>
          <w:rFonts w:asciiTheme="majorHAnsi" w:hAnsiTheme="majorHAnsi" w:cstheme="majorHAnsi"/>
          <w:b/>
          <w:bCs/>
          <w:sz w:val="24"/>
          <w:szCs w:val="24"/>
        </w:rPr>
      </w:pPr>
      <w:r w:rsidRPr="00863F92">
        <w:rPr>
          <w:rFonts w:asciiTheme="majorHAnsi" w:hAnsiTheme="majorHAnsi" w:cstheme="majorHAnsi"/>
          <w:b/>
          <w:bCs/>
          <w:sz w:val="24"/>
          <w:szCs w:val="24"/>
        </w:rPr>
        <w:t>Figure 9.28 – Exemple du comptage des différences de contraintes par la méthode du réservoir</w:t>
      </w:r>
    </w:p>
    <w:p w14:paraId="030E131E" w14:textId="6B901434" w:rsidR="00A270BE" w:rsidRDefault="00A270BE" w:rsidP="00863F92">
      <w:pPr>
        <w:jc w:val="both"/>
        <w:rPr>
          <w:rFonts w:asciiTheme="majorHAnsi" w:hAnsiTheme="majorHAnsi" w:cstheme="majorHAnsi"/>
          <w:b/>
          <w:bCs/>
          <w:sz w:val="24"/>
          <w:szCs w:val="24"/>
        </w:rPr>
      </w:pPr>
    </w:p>
    <w:p w14:paraId="62E2CDCB" w14:textId="7F32CC10" w:rsidR="00A270BE" w:rsidRDefault="00663F44" w:rsidP="00663F44">
      <w:pPr>
        <w:pStyle w:val="Titre2"/>
      </w:pPr>
      <w:bookmarkStart w:id="43" w:name="_Toc127458797"/>
      <w:r>
        <w:t>Diapositive 68</w:t>
      </w:r>
      <w:r w:rsidR="00A270BE">
        <w:t> :</w:t>
      </w:r>
      <w:bookmarkEnd w:id="43"/>
    </w:p>
    <w:p w14:paraId="5088770F" w14:textId="1E4C624D" w:rsidR="00A270BE" w:rsidRDefault="00A270BE" w:rsidP="00A270BE"/>
    <w:p w14:paraId="52661F69" w14:textId="77777777" w:rsidR="00A270BE" w:rsidRPr="00A270BE" w:rsidRDefault="00A270BE" w:rsidP="00A270BE">
      <w:pPr>
        <w:jc w:val="both"/>
        <w:rPr>
          <w:rFonts w:asciiTheme="majorHAnsi" w:hAnsiTheme="majorHAnsi" w:cstheme="majorHAnsi"/>
          <w:sz w:val="24"/>
          <w:szCs w:val="24"/>
        </w:rPr>
      </w:pPr>
      <w:r w:rsidRPr="00A270BE">
        <w:rPr>
          <w:rFonts w:asciiTheme="majorHAnsi" w:hAnsiTheme="majorHAnsi" w:cstheme="majorHAnsi"/>
          <w:b/>
          <w:bCs/>
          <w:sz w:val="24"/>
          <w:szCs w:val="24"/>
        </w:rPr>
        <w:t>Spectres de différences de contraintes</w:t>
      </w:r>
    </w:p>
    <w:p w14:paraId="32CFE63F" w14:textId="65B3448D" w:rsidR="00A270BE" w:rsidRPr="00A270BE" w:rsidRDefault="00A270BE" w:rsidP="00A270BE">
      <w:pPr>
        <w:jc w:val="both"/>
        <w:rPr>
          <w:rFonts w:asciiTheme="majorHAnsi" w:hAnsiTheme="majorHAnsi" w:cstheme="majorHAnsi"/>
          <w:sz w:val="24"/>
          <w:szCs w:val="24"/>
        </w:rPr>
      </w:pPr>
      <w:r w:rsidRPr="00A270BE">
        <w:rPr>
          <w:rFonts w:asciiTheme="majorHAnsi" w:hAnsiTheme="majorHAnsi" w:cstheme="majorHAnsi"/>
          <w:sz w:val="24"/>
          <w:szCs w:val="24"/>
        </w:rPr>
        <w:t>Ce type de comptage est ensuite effectué pour chaque passage de train. Si c'est le seul type de train qui sollicite le pont pendant toute la durée de vie</w:t>
      </w:r>
      <w:r w:rsidR="00B127FF">
        <w:rPr>
          <w:rFonts w:asciiTheme="majorHAnsi" w:hAnsiTheme="majorHAnsi" w:cstheme="majorHAnsi"/>
          <w:sz w:val="24"/>
          <w:szCs w:val="24"/>
        </w:rPr>
        <w:t xml:space="preserve"> prévue de </w:t>
      </w:r>
      <w:r w:rsidRPr="00A270BE">
        <w:rPr>
          <w:rFonts w:asciiTheme="majorHAnsi" w:hAnsiTheme="majorHAnsi" w:cstheme="majorHAnsi"/>
          <w:sz w:val="24"/>
          <w:szCs w:val="24"/>
        </w:rPr>
        <w:t>l’ouvrage, l’ensemble des différentes de contraintes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i</m:t>
            </m:r>
          </m:sub>
        </m:sSub>
      </m:oMath>
      <w:r w:rsidRPr="00A270BE">
        <w:rPr>
          <w:rFonts w:asciiTheme="majorHAnsi" w:hAnsiTheme="majorHAnsi" w:cstheme="majorHAnsi"/>
          <w:sz w:val="24"/>
          <w:szCs w:val="24"/>
        </w:rPr>
        <w:t>) peut alors être représenté sous la forme de l’histogramme (ou spectre de différences de contraintes) illustré sur la figure 9.28b. Une autre façon de présenter les résultats est montrée sur la figure 9.28c).</w:t>
      </w:r>
    </w:p>
    <w:p w14:paraId="6CC0D653" w14:textId="02329047" w:rsidR="00A270BE" w:rsidRPr="00A270BE" w:rsidRDefault="00A270BE" w:rsidP="00A270BE">
      <w:pPr>
        <w:jc w:val="both"/>
        <w:rPr>
          <w:rFonts w:asciiTheme="majorHAnsi" w:hAnsiTheme="majorHAnsi" w:cstheme="majorHAnsi"/>
          <w:sz w:val="24"/>
          <w:szCs w:val="24"/>
        </w:rPr>
      </w:pPr>
      <w:r w:rsidRPr="00A270BE">
        <w:rPr>
          <w:rFonts w:asciiTheme="majorHAnsi" w:hAnsiTheme="majorHAnsi" w:cstheme="majorHAnsi"/>
          <w:sz w:val="24"/>
          <w:szCs w:val="24"/>
        </w:rPr>
        <w:t>Dans un cas réel, le pont de chemin de fer est sollicité par plus d’un type de train. En considérant les différents types de trains et leur nombre respectif dans le trafic à considérer pendant toute la durée de service prévue, le spectre de différences de contraintes peut alors prendre la forme de l’histogramme montré sur la figure 9.29</w:t>
      </w:r>
      <w:r w:rsidR="004A09D3">
        <w:rPr>
          <w:rFonts w:asciiTheme="majorHAnsi" w:hAnsiTheme="majorHAnsi" w:cstheme="majorHAnsi"/>
          <w:sz w:val="24"/>
          <w:szCs w:val="24"/>
        </w:rPr>
        <w:t xml:space="preserve"> (voir acétate)</w:t>
      </w:r>
      <w:r w:rsidRPr="00A270BE">
        <w:rPr>
          <w:rFonts w:asciiTheme="majorHAnsi" w:hAnsiTheme="majorHAnsi" w:cstheme="majorHAnsi"/>
          <w:sz w:val="24"/>
          <w:szCs w:val="24"/>
        </w:rPr>
        <w:t>. Il convient de souligner que chaque section de pont, donc chaque détail de construction, est soumis à un histogramme de différences de contraintes et à un nombre total de cycles qui lui sont propres. Cela provient du fait qu’en général, la ligne d’influence de chaque détail de construction est différente.</w:t>
      </w:r>
    </w:p>
    <w:p w14:paraId="561AE675" w14:textId="375986FA" w:rsidR="000A6AF5" w:rsidRDefault="00A270BE" w:rsidP="00A270BE">
      <w:pPr>
        <w:jc w:val="both"/>
        <w:rPr>
          <w:rFonts w:asciiTheme="majorHAnsi" w:hAnsiTheme="majorHAnsi" w:cstheme="majorHAnsi"/>
          <w:b/>
          <w:bCs/>
          <w:sz w:val="24"/>
          <w:szCs w:val="24"/>
        </w:rPr>
      </w:pPr>
      <w:r w:rsidRPr="00A270BE">
        <w:rPr>
          <w:rFonts w:asciiTheme="majorHAnsi" w:hAnsiTheme="majorHAnsi" w:cstheme="majorHAnsi"/>
          <w:b/>
          <w:bCs/>
          <w:sz w:val="24"/>
          <w:szCs w:val="24"/>
        </w:rPr>
        <w:t>Figure 9.29 – Exemple d’un spectre de différences de contraintes (plusieurs types de trains)</w:t>
      </w:r>
    </w:p>
    <w:p w14:paraId="4B1D3E7B" w14:textId="3BF2CD2D" w:rsidR="000A6AF5" w:rsidRDefault="000A6AF5" w:rsidP="00A270BE">
      <w:pPr>
        <w:jc w:val="both"/>
        <w:rPr>
          <w:rFonts w:asciiTheme="majorHAnsi" w:hAnsiTheme="majorHAnsi" w:cstheme="majorHAnsi"/>
          <w:b/>
          <w:bCs/>
          <w:sz w:val="24"/>
          <w:szCs w:val="24"/>
        </w:rPr>
      </w:pPr>
    </w:p>
    <w:p w14:paraId="6CB5FEAD" w14:textId="68301D80" w:rsidR="000A6AF5" w:rsidRDefault="00663F44" w:rsidP="00663F44">
      <w:pPr>
        <w:pStyle w:val="Titre2"/>
      </w:pPr>
      <w:bookmarkStart w:id="44" w:name="_Toc127458798"/>
      <w:r>
        <w:t>Diapositive 69</w:t>
      </w:r>
      <w:r w:rsidR="000A6AF5">
        <w:t> :</w:t>
      </w:r>
      <w:bookmarkEnd w:id="44"/>
    </w:p>
    <w:p w14:paraId="5ADDC772" w14:textId="09393576" w:rsidR="000A6AF5" w:rsidRDefault="000A6AF5" w:rsidP="000A6AF5"/>
    <w:p w14:paraId="46B46917" w14:textId="13DEC6B1" w:rsidR="000A6AF5" w:rsidRPr="000A6AF5" w:rsidRDefault="000A6AF5" w:rsidP="000A6AF5">
      <w:pPr>
        <w:jc w:val="both"/>
        <w:rPr>
          <w:rFonts w:asciiTheme="majorHAnsi" w:hAnsiTheme="majorHAnsi" w:cstheme="majorHAnsi"/>
          <w:sz w:val="24"/>
          <w:szCs w:val="24"/>
        </w:rPr>
      </w:pPr>
      <w:r w:rsidRPr="000A6AF5">
        <w:rPr>
          <w:rFonts w:asciiTheme="majorHAnsi" w:hAnsiTheme="majorHAnsi" w:cstheme="majorHAnsi"/>
          <w:sz w:val="24"/>
          <w:szCs w:val="24"/>
        </w:rPr>
        <w:lastRenderedPageBreak/>
        <w:t>Très souvent, les spectres de différences de contraintes sont complexes et peuvent comporter plusieurs niveaux de différences de contraintes placés en ordre décroissant, si le format utilisé est celui de la figure 9.28c</w:t>
      </w:r>
      <w:r w:rsidR="004A09D3">
        <w:rPr>
          <w:rFonts w:asciiTheme="majorHAnsi" w:hAnsiTheme="majorHAnsi" w:cstheme="majorHAnsi"/>
          <w:sz w:val="24"/>
          <w:szCs w:val="24"/>
        </w:rPr>
        <w:t xml:space="preserve"> (voir acétate 67)</w:t>
      </w:r>
      <w:r w:rsidRPr="000A6AF5">
        <w:rPr>
          <w:rFonts w:asciiTheme="majorHAnsi" w:hAnsiTheme="majorHAnsi" w:cstheme="majorHAnsi"/>
          <w:sz w:val="24"/>
          <w:szCs w:val="24"/>
        </w:rPr>
        <w:t xml:space="preserve">, par exemple. Un exemple d’histogramme relativement complexe </w:t>
      </w:r>
      <w:r w:rsidR="009B7935">
        <w:rPr>
          <w:rFonts w:asciiTheme="majorHAnsi" w:hAnsiTheme="majorHAnsi" w:cstheme="majorHAnsi"/>
          <w:sz w:val="24"/>
          <w:szCs w:val="24"/>
        </w:rPr>
        <w:t>est présenté sur la figure 9.30</w:t>
      </w:r>
      <w:r w:rsidR="004A09D3">
        <w:rPr>
          <w:rFonts w:asciiTheme="majorHAnsi" w:hAnsiTheme="majorHAnsi" w:cstheme="majorHAnsi"/>
          <w:sz w:val="24"/>
          <w:szCs w:val="24"/>
        </w:rPr>
        <w:t xml:space="preserve"> (voir acétate 69)</w:t>
      </w:r>
      <w:r w:rsidRPr="000A6AF5">
        <w:rPr>
          <w:rFonts w:asciiTheme="majorHAnsi" w:hAnsiTheme="majorHAnsi" w:cstheme="majorHAnsi"/>
          <w:sz w:val="24"/>
          <w:szCs w:val="24"/>
        </w:rPr>
        <w:t>. Pour faciliter les calculs, il est possible de réduire le nombre de colonnes. Une approche sécuritaire consiste à combiner les colonnes en groupes plus larges</w:t>
      </w:r>
      <w:r w:rsidR="009B7935">
        <w:rPr>
          <w:rFonts w:asciiTheme="majorHAnsi" w:hAnsiTheme="majorHAnsi" w:cstheme="majorHAnsi"/>
          <w:sz w:val="24"/>
          <w:szCs w:val="24"/>
        </w:rPr>
        <w:t xml:space="preserve"> contenant le même nombre de cycles, mais dont la différence est</w:t>
      </w:r>
      <w:r w:rsidRPr="000A6AF5">
        <w:rPr>
          <w:rFonts w:asciiTheme="majorHAnsi" w:hAnsiTheme="majorHAnsi" w:cstheme="majorHAnsi"/>
          <w:sz w:val="24"/>
          <w:szCs w:val="24"/>
        </w:rPr>
        <w:t xml:space="preserve"> égale à celle de la colonne la plus haute du groupe. Il est toutefois plus précis de considérer la moyenne pondérée de toutes les colonnes d’un groupe en utilisant l’équation suivante dans laquelle </w:t>
      </w:r>
      <m:oMath>
        <m:r>
          <w:rPr>
            <w:rFonts w:ascii="Cambria Math" w:hAnsi="Cambria Math" w:cstheme="majorHAnsi"/>
            <w:sz w:val="24"/>
            <w:szCs w:val="24"/>
          </w:rPr>
          <m:t>m</m:t>
        </m:r>
      </m:oMath>
      <w:r w:rsidRPr="000A6AF5">
        <w:rPr>
          <w:rFonts w:asciiTheme="majorHAnsi" w:hAnsiTheme="majorHAnsi" w:cstheme="majorHAnsi"/>
          <w:sz w:val="24"/>
          <w:szCs w:val="24"/>
        </w:rPr>
        <w:t xml:space="preserve"> est l’inverse de la pente de la courbe S – N considérée pour le détail structural :</w:t>
      </w:r>
    </w:p>
    <w:p w14:paraId="1230789E" w14:textId="066D456B" w:rsidR="000A6AF5" w:rsidRPr="000A6AF5" w:rsidRDefault="00D50BB6" w:rsidP="009B7935">
      <w:pPr>
        <w:jc w:val="center"/>
        <w:rPr>
          <w:rFonts w:asciiTheme="majorHAnsi" w:hAnsiTheme="majorHAnsi" w:cstheme="majorHAnsi"/>
          <w:sz w:val="24"/>
          <w:szCs w:val="24"/>
        </w:rPr>
      </w:pPr>
      <m:oMath>
        <m:acc>
          <m:accPr>
            <m:chr m:val="̅"/>
            <m:ctrlPr>
              <w:rPr>
                <w:rFonts w:ascii="Cambria Math" w:hAnsi="Cambria Math" w:cstheme="majorHAnsi"/>
                <w:i/>
                <w:sz w:val="24"/>
                <w:szCs w:val="24"/>
              </w:rPr>
            </m:ctrlPr>
          </m:accPr>
          <m:e>
            <m:r>
              <w:rPr>
                <w:rFonts w:ascii="Cambria Math" w:hAnsi="Cambria Math" w:cstheme="majorHAnsi"/>
                <w:sz w:val="24"/>
                <w:szCs w:val="24"/>
              </w:rPr>
              <m:t>∆σ</m:t>
            </m:r>
          </m:e>
        </m:acc>
        <m:r>
          <w:rPr>
            <w:rFonts w:ascii="Cambria Math" w:hAnsi="Cambria Math" w:cstheme="majorHAnsi"/>
            <w:sz w:val="24"/>
            <w:szCs w:val="24"/>
          </w:rPr>
          <m:t>=</m:t>
        </m:r>
        <m:sSup>
          <m:sSupPr>
            <m:ctrlPr>
              <w:rPr>
                <w:rFonts w:ascii="Cambria Math" w:hAnsi="Cambria Math" w:cstheme="majorHAnsi"/>
                <w:i/>
                <w:sz w:val="24"/>
                <w:szCs w:val="24"/>
              </w:rPr>
            </m:ctrlPr>
          </m:sSupPr>
          <m:e>
            <m:d>
              <m:dPr>
                <m:begChr m:val="["/>
                <m:endChr m:val="]"/>
                <m:ctrlPr>
                  <w:rPr>
                    <w:rFonts w:ascii="Cambria Math" w:hAnsi="Cambria Math" w:cstheme="majorHAnsi"/>
                    <w:i/>
                    <w:sz w:val="24"/>
                    <w:szCs w:val="24"/>
                  </w:rPr>
                </m:ctrlPr>
              </m:dPr>
              <m:e>
                <m:f>
                  <m:fPr>
                    <m:ctrlPr>
                      <w:rPr>
                        <w:rFonts w:ascii="Cambria Math" w:hAnsi="Cambria Math" w:cstheme="majorHAnsi"/>
                        <w:i/>
                        <w:sz w:val="24"/>
                        <w:szCs w:val="24"/>
                      </w:rPr>
                    </m:ctrlPr>
                  </m:fPr>
                  <m:num>
                    <m:nary>
                      <m:naryPr>
                        <m:chr m:val="∑"/>
                        <m:limLoc m:val="undOvr"/>
                        <m:subHide m:val="1"/>
                        <m:supHide m:val="1"/>
                        <m:ctrlPr>
                          <w:rPr>
                            <w:rFonts w:ascii="Cambria Math" w:hAnsi="Cambria Math" w:cstheme="majorHAnsi"/>
                            <w:i/>
                            <w:sz w:val="24"/>
                            <w:szCs w:val="24"/>
                          </w:rPr>
                        </m:ctrlPr>
                      </m:naryPr>
                      <m:sub/>
                      <m:sup/>
                      <m:e>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i</m:t>
                            </m:r>
                          </m:sub>
                        </m:sSub>
                        <m:r>
                          <w:rPr>
                            <w:rFonts w:asc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nsi="Cambria Math" w:cstheme="majorHAnsi"/>
                                <w:sz w:val="24"/>
                                <w:szCs w:val="24"/>
                              </w:rPr>
                              <m:t>σ</m:t>
                            </m:r>
                          </m:e>
                          <m:sub>
                            <m:r>
                              <w:rPr>
                                <w:rFonts w:ascii="Cambria Math" w:hAnsi="Cambria Math" w:cstheme="majorHAnsi"/>
                                <w:sz w:val="24"/>
                                <w:szCs w:val="24"/>
                              </w:rPr>
                              <m:t>i</m:t>
                            </m:r>
                          </m:sub>
                          <m:sup>
                            <m:r>
                              <w:rPr>
                                <w:rFonts w:ascii="Cambria Math" w:hAnsi="Cambria Math" w:cstheme="majorHAnsi"/>
                                <w:sz w:val="24"/>
                                <w:szCs w:val="24"/>
                              </w:rPr>
                              <m:t>m</m:t>
                            </m:r>
                          </m:sup>
                        </m:sSubSup>
                      </m:e>
                    </m:nary>
                  </m:num>
                  <m:den>
                    <m:nary>
                      <m:naryPr>
                        <m:chr m:val="∑"/>
                        <m:limLoc m:val="undOvr"/>
                        <m:subHide m:val="1"/>
                        <m:supHide m:val="1"/>
                        <m:ctrlPr>
                          <w:rPr>
                            <w:rFonts w:ascii="Cambria Math" w:hAnsi="Cambria Math" w:cstheme="majorHAnsi"/>
                            <w:i/>
                            <w:sz w:val="24"/>
                            <w:szCs w:val="24"/>
                          </w:rPr>
                        </m:ctrlPr>
                      </m:naryPr>
                      <m:sub/>
                      <m:sup/>
                      <m:e>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i</m:t>
                            </m:r>
                          </m:sub>
                        </m:sSub>
                      </m:e>
                    </m:nary>
                  </m:den>
                </m:f>
              </m:e>
            </m:d>
          </m:e>
          <m:sup>
            <m:f>
              <m:fPr>
                <m:type m:val="lin"/>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m</m:t>
                </m:r>
              </m:den>
            </m:f>
          </m:sup>
        </m:sSup>
      </m:oMath>
      <w:r w:rsidR="009B7935">
        <w:rPr>
          <w:rFonts w:asciiTheme="majorHAnsi" w:hAnsiTheme="majorHAnsi" w:cstheme="majorHAnsi"/>
          <w:sz w:val="24"/>
          <w:szCs w:val="24"/>
        </w:rPr>
        <w:t xml:space="preserve">    </w:t>
      </w:r>
      <w:r w:rsidR="000A6AF5" w:rsidRPr="000A6AF5">
        <w:rPr>
          <w:rFonts w:asciiTheme="majorHAnsi" w:hAnsiTheme="majorHAnsi" w:cstheme="majorHAnsi"/>
          <w:sz w:val="24"/>
          <w:szCs w:val="24"/>
        </w:rPr>
        <w:t>(9.16)</w:t>
      </w:r>
    </w:p>
    <w:p w14:paraId="6A290CC5" w14:textId="77777777" w:rsidR="009B7935" w:rsidRDefault="009B7935" w:rsidP="000A6AF5">
      <w:pPr>
        <w:jc w:val="both"/>
        <w:rPr>
          <w:rFonts w:asciiTheme="majorHAnsi" w:hAnsiTheme="majorHAnsi" w:cstheme="majorHAnsi"/>
          <w:sz w:val="24"/>
          <w:szCs w:val="24"/>
        </w:rPr>
      </w:pPr>
    </w:p>
    <w:p w14:paraId="688FF008" w14:textId="290CC688" w:rsidR="000A6AF5" w:rsidRPr="000A6AF5" w:rsidRDefault="000A6AF5" w:rsidP="000A6AF5">
      <w:pPr>
        <w:jc w:val="both"/>
        <w:rPr>
          <w:rFonts w:asciiTheme="majorHAnsi" w:hAnsiTheme="majorHAnsi" w:cstheme="majorHAnsi"/>
          <w:sz w:val="24"/>
          <w:szCs w:val="24"/>
        </w:rPr>
      </w:pPr>
      <w:r w:rsidRPr="000A6AF5">
        <w:rPr>
          <w:rFonts w:asciiTheme="majorHAnsi" w:hAnsiTheme="majorHAnsi" w:cstheme="majorHAnsi"/>
          <w:sz w:val="24"/>
          <w:szCs w:val="24"/>
        </w:rPr>
        <w:t>L’utilisation de la moyenne arithmétique va toujours s’avérer non sécuritaire et ne doit pas être considérée.</w:t>
      </w:r>
    </w:p>
    <w:p w14:paraId="3ABFA1BE" w14:textId="009C009D" w:rsidR="00C76A48" w:rsidRDefault="000A6AF5" w:rsidP="000A6AF5">
      <w:pPr>
        <w:jc w:val="both"/>
        <w:rPr>
          <w:rFonts w:asciiTheme="majorHAnsi" w:hAnsiTheme="majorHAnsi" w:cstheme="majorHAnsi"/>
          <w:b/>
          <w:bCs/>
          <w:sz w:val="24"/>
          <w:szCs w:val="24"/>
        </w:rPr>
      </w:pPr>
      <w:r w:rsidRPr="000A6AF5">
        <w:rPr>
          <w:rFonts w:asciiTheme="majorHAnsi" w:hAnsiTheme="majorHAnsi" w:cstheme="majorHAnsi"/>
          <w:b/>
          <w:bCs/>
          <w:sz w:val="24"/>
          <w:szCs w:val="24"/>
        </w:rPr>
        <w:t>Figure 9.30 – Spectre de différences de contraintes simplifié</w:t>
      </w:r>
    </w:p>
    <w:p w14:paraId="75B982F0" w14:textId="68E12553" w:rsidR="00C76A48" w:rsidRDefault="00C76A48" w:rsidP="000A6AF5">
      <w:pPr>
        <w:jc w:val="both"/>
        <w:rPr>
          <w:rFonts w:asciiTheme="majorHAnsi" w:hAnsiTheme="majorHAnsi" w:cstheme="majorHAnsi"/>
          <w:b/>
          <w:bCs/>
          <w:sz w:val="24"/>
          <w:szCs w:val="24"/>
        </w:rPr>
      </w:pPr>
    </w:p>
    <w:p w14:paraId="2061CFF9" w14:textId="659BEC7F" w:rsidR="00C76A48" w:rsidRDefault="00663F44" w:rsidP="00663F44">
      <w:pPr>
        <w:pStyle w:val="Titre2"/>
      </w:pPr>
      <w:bookmarkStart w:id="45" w:name="_Toc127458799"/>
      <w:r>
        <w:t>Diapositive 70</w:t>
      </w:r>
      <w:r w:rsidR="00C76A48">
        <w:t> :</w:t>
      </w:r>
      <w:bookmarkEnd w:id="45"/>
    </w:p>
    <w:p w14:paraId="107B02D9" w14:textId="5A28F66D" w:rsidR="00C76A48" w:rsidRDefault="00C76A48" w:rsidP="00C76A48"/>
    <w:p w14:paraId="0FD33319" w14:textId="77777777" w:rsidR="00C76A48" w:rsidRPr="00C76A48" w:rsidRDefault="00C76A48" w:rsidP="00C76A48">
      <w:pPr>
        <w:jc w:val="both"/>
        <w:rPr>
          <w:rFonts w:asciiTheme="majorHAnsi" w:hAnsiTheme="majorHAnsi" w:cstheme="majorHAnsi"/>
          <w:sz w:val="24"/>
          <w:szCs w:val="24"/>
        </w:rPr>
      </w:pPr>
      <w:r w:rsidRPr="00C76A48">
        <w:rPr>
          <w:rFonts w:asciiTheme="majorHAnsi" w:hAnsiTheme="majorHAnsi" w:cstheme="majorHAnsi"/>
          <w:b/>
          <w:bCs/>
          <w:sz w:val="24"/>
          <w:szCs w:val="24"/>
        </w:rPr>
        <w:t>Cumul des dommages individuels</w:t>
      </w:r>
    </w:p>
    <w:p w14:paraId="345BF67D" w14:textId="51368B02" w:rsidR="00C76A48" w:rsidRPr="00C76A48" w:rsidRDefault="00C76A48" w:rsidP="00C76A48">
      <w:pPr>
        <w:jc w:val="both"/>
        <w:rPr>
          <w:rFonts w:asciiTheme="majorHAnsi" w:hAnsiTheme="majorHAnsi" w:cstheme="majorHAnsi"/>
          <w:sz w:val="24"/>
          <w:szCs w:val="24"/>
        </w:rPr>
      </w:pPr>
      <w:r w:rsidRPr="00C76A48">
        <w:rPr>
          <w:rFonts w:asciiTheme="majorHAnsi" w:hAnsiTheme="majorHAnsi" w:cstheme="majorHAnsi"/>
          <w:sz w:val="24"/>
          <w:szCs w:val="24"/>
        </w:rPr>
        <w:t>Il convient de rappeler que les courbes permettant d’établir la résistance à la fatigue (courbes S – N des figures 9.3</w:t>
      </w:r>
      <w:r w:rsidR="0046362A">
        <w:rPr>
          <w:rFonts w:asciiTheme="majorHAnsi" w:hAnsiTheme="majorHAnsi" w:cstheme="majorHAnsi"/>
          <w:sz w:val="24"/>
          <w:szCs w:val="24"/>
        </w:rPr>
        <w:t xml:space="preserve"> (voir acétate 15)</w:t>
      </w:r>
      <w:r w:rsidRPr="00C76A48">
        <w:rPr>
          <w:rFonts w:asciiTheme="majorHAnsi" w:hAnsiTheme="majorHAnsi" w:cstheme="majorHAnsi"/>
          <w:sz w:val="24"/>
          <w:szCs w:val="24"/>
        </w:rPr>
        <w:t xml:space="preserve"> ou 9.21</w:t>
      </w:r>
      <w:r w:rsidR="0046362A">
        <w:rPr>
          <w:rFonts w:asciiTheme="majorHAnsi" w:hAnsiTheme="majorHAnsi" w:cstheme="majorHAnsi"/>
          <w:sz w:val="24"/>
          <w:szCs w:val="24"/>
        </w:rPr>
        <w:t xml:space="preserve"> (voir acétate 52)</w:t>
      </w:r>
      <w:r w:rsidRPr="00C76A48">
        <w:rPr>
          <w:rFonts w:asciiTheme="majorHAnsi" w:hAnsiTheme="majorHAnsi" w:cstheme="majorHAnsi"/>
          <w:sz w:val="24"/>
          <w:szCs w:val="24"/>
        </w:rPr>
        <w:t>, aussi appelées courbes de Wöhler, en Europe) ont été obtenues à partir d’essais effectués avec une différence de contraintes (</w:t>
      </w:r>
      <m:oMath>
        <m:r>
          <w:rPr>
            <w:rFonts w:ascii="Cambria Math" w:hAnsi="Cambria Math" w:cstheme="majorHAnsi"/>
            <w:sz w:val="24"/>
            <w:szCs w:val="24"/>
          </w:rPr>
          <m:t>∆σ</m:t>
        </m:r>
      </m:oMath>
      <w:r w:rsidRPr="00C76A48">
        <w:rPr>
          <w:rFonts w:asciiTheme="majorHAnsi" w:hAnsiTheme="majorHAnsi" w:cstheme="majorHAnsi"/>
          <w:sz w:val="24"/>
          <w:szCs w:val="24"/>
        </w:rPr>
        <w:t>) constante. Les sollicitations réelles dans une</w:t>
      </w:r>
      <w:r w:rsidR="006632D7">
        <w:rPr>
          <w:rFonts w:asciiTheme="majorHAnsi" w:hAnsiTheme="majorHAnsi" w:cstheme="majorHAnsi"/>
          <w:sz w:val="24"/>
          <w:szCs w:val="24"/>
        </w:rPr>
        <w:t xml:space="preserve"> structure, comme on vient de le</w:t>
      </w:r>
      <w:r w:rsidRPr="00C76A48">
        <w:rPr>
          <w:rFonts w:asciiTheme="majorHAnsi" w:hAnsiTheme="majorHAnsi" w:cstheme="majorHAnsi"/>
          <w:sz w:val="24"/>
          <w:szCs w:val="24"/>
        </w:rPr>
        <w:t xml:space="preserve"> voir, sont cependant constituées de différences de contraintes </w:t>
      </w:r>
      <w:r w:rsidR="0046362A" w:rsidRPr="00C76A48">
        <w:rPr>
          <w:rFonts w:asciiTheme="majorHAnsi" w:hAnsiTheme="majorHAnsi" w:cstheme="majorHAnsi"/>
          <w:sz w:val="24"/>
          <w:szCs w:val="24"/>
        </w:rPr>
        <w:t>(</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i</m:t>
            </m:r>
          </m:sub>
        </m:sSub>
      </m:oMath>
      <w:r w:rsidRPr="00C76A48">
        <w:rPr>
          <w:rFonts w:asciiTheme="majorHAnsi" w:hAnsiTheme="majorHAnsi" w:cstheme="majorHAnsi"/>
          <w:sz w:val="24"/>
          <w:szCs w:val="24"/>
        </w:rPr>
        <w:t>) différentes les unes des autres. La question se pose alors d’estimer l’influence de ces différentes sollicitations sur la durée de vie de l’ouvrage.</w:t>
      </w:r>
    </w:p>
    <w:p w14:paraId="470BD9EC" w14:textId="50894451" w:rsidR="00C76A48" w:rsidRPr="00C76A48" w:rsidRDefault="00C76A48" w:rsidP="00C76A48">
      <w:pPr>
        <w:jc w:val="both"/>
        <w:rPr>
          <w:rFonts w:asciiTheme="majorHAnsi" w:hAnsiTheme="majorHAnsi" w:cstheme="majorHAnsi"/>
          <w:sz w:val="24"/>
          <w:szCs w:val="24"/>
        </w:rPr>
      </w:pPr>
      <w:r w:rsidRPr="00C76A48">
        <w:rPr>
          <w:rFonts w:asciiTheme="majorHAnsi" w:hAnsiTheme="majorHAnsi" w:cstheme="majorHAnsi"/>
          <w:sz w:val="24"/>
          <w:szCs w:val="24"/>
        </w:rPr>
        <w:t>La courbe S – N reproduite sur la figure 9.31</w:t>
      </w:r>
      <w:r w:rsidR="00B21F0A">
        <w:rPr>
          <w:rFonts w:asciiTheme="majorHAnsi" w:hAnsiTheme="majorHAnsi" w:cstheme="majorHAnsi"/>
          <w:sz w:val="24"/>
          <w:szCs w:val="24"/>
        </w:rPr>
        <w:t xml:space="preserve"> (voir acétate 70)</w:t>
      </w:r>
      <w:r w:rsidRPr="00C76A48">
        <w:rPr>
          <w:rFonts w:asciiTheme="majorHAnsi" w:hAnsiTheme="majorHAnsi" w:cstheme="majorHAnsi"/>
          <w:sz w:val="24"/>
          <w:szCs w:val="24"/>
        </w:rPr>
        <w:t xml:space="preserve"> exprime, en fait, que pour chaque niveau de différence de contraintes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i</m:t>
            </m:r>
          </m:sub>
        </m:sSub>
      </m:oMath>
      <w:r w:rsidRPr="00C76A48">
        <w:rPr>
          <w:rFonts w:asciiTheme="majorHAnsi" w:hAnsiTheme="majorHAnsi" w:cstheme="majorHAnsi"/>
          <w:sz w:val="24"/>
          <w:szCs w:val="24"/>
        </w:rPr>
        <w:t xml:space="preserve">), le nombre de cycles jusqu’à la ruine vaut </w:t>
      </w:r>
      <m:oMath>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i</m:t>
            </m:r>
          </m:sub>
        </m:sSub>
      </m:oMath>
      <w:r w:rsidR="006632D7">
        <w:rPr>
          <w:rFonts w:asciiTheme="majorHAnsi" w:hAnsiTheme="majorHAnsi" w:cstheme="majorHAnsi"/>
          <w:sz w:val="24"/>
          <w:szCs w:val="24"/>
        </w:rPr>
        <w:t>. Selon Palmgren</w:t>
      </w:r>
      <w:r w:rsidRPr="00C76A48">
        <w:rPr>
          <w:rFonts w:asciiTheme="majorHAnsi" w:hAnsiTheme="majorHAnsi" w:cstheme="majorHAnsi"/>
          <w:sz w:val="24"/>
          <w:szCs w:val="24"/>
        </w:rPr>
        <w:t xml:space="preserve">, on peut en déduire que chaque cycle de différence de contraintes </w:t>
      </w:r>
      <w:r w:rsidR="006632D7" w:rsidRPr="00C76A48">
        <w:rPr>
          <w:rFonts w:asciiTheme="majorHAnsi" w:hAnsiTheme="majorHAnsi" w:cstheme="majorHAnsi"/>
          <w:sz w:val="24"/>
          <w:szCs w:val="24"/>
        </w:rPr>
        <w:t>(</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i</m:t>
            </m:r>
          </m:sub>
        </m:sSub>
      </m:oMath>
      <w:r w:rsidRPr="00C76A48">
        <w:rPr>
          <w:rFonts w:asciiTheme="majorHAnsi" w:hAnsiTheme="majorHAnsi" w:cstheme="majorHAnsi"/>
          <w:sz w:val="24"/>
          <w:szCs w:val="24"/>
        </w:rPr>
        <w:t xml:space="preserve">) crée un dommage individuel </w:t>
      </w:r>
      <m:oMath>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i</m:t>
            </m:r>
          </m:sub>
        </m:sSub>
      </m:oMath>
      <w:r w:rsidRPr="00C76A48">
        <w:rPr>
          <w:rFonts w:asciiTheme="majorHAnsi" w:hAnsiTheme="majorHAnsi" w:cstheme="majorHAnsi"/>
          <w:sz w:val="24"/>
          <w:szCs w:val="24"/>
        </w:rPr>
        <w:t xml:space="preserve">, et que </w:t>
      </w:r>
      <m:oMath>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i</m:t>
            </m:r>
          </m:sub>
        </m:sSub>
      </m:oMath>
      <w:r w:rsidRPr="00C76A48">
        <w:rPr>
          <w:rFonts w:asciiTheme="majorHAnsi" w:hAnsiTheme="majorHAnsi" w:cstheme="majorHAnsi"/>
          <w:sz w:val="24"/>
          <w:szCs w:val="24"/>
        </w:rPr>
        <w:t xml:space="preserve"> cycles de différences de contraintes </w:t>
      </w:r>
      <w:r w:rsidR="006632D7" w:rsidRPr="00C76A48">
        <w:rPr>
          <w:rFonts w:asciiTheme="majorHAnsi" w:hAnsiTheme="majorHAnsi" w:cstheme="majorHAnsi"/>
          <w:sz w:val="24"/>
          <w:szCs w:val="24"/>
        </w:rPr>
        <w:t>(</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i</m:t>
            </m:r>
          </m:sub>
        </m:sSub>
      </m:oMath>
      <w:r w:rsidRPr="00C76A48">
        <w:rPr>
          <w:rFonts w:asciiTheme="majorHAnsi" w:hAnsiTheme="majorHAnsi" w:cstheme="majorHAnsi"/>
          <w:sz w:val="24"/>
          <w:szCs w:val="24"/>
        </w:rPr>
        <w:t xml:space="preserve">) créent un dommage partiel </w:t>
      </w:r>
      <m:oMath>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i</m:t>
            </m:r>
          </m:sub>
        </m:sSub>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i</m:t>
            </m:r>
          </m:sub>
        </m:sSub>
      </m:oMath>
      <w:r w:rsidRPr="00C76A48">
        <w:rPr>
          <w:rFonts w:asciiTheme="majorHAnsi" w:hAnsiTheme="majorHAnsi" w:cstheme="majorHAnsi"/>
          <w:sz w:val="24"/>
          <w:szCs w:val="24"/>
        </w:rPr>
        <w:t xml:space="preserve"> :</w:t>
      </w:r>
    </w:p>
    <w:p w14:paraId="2CB41BA3" w14:textId="14AFE5EB" w:rsidR="00C76A48" w:rsidRPr="00C76A48" w:rsidRDefault="00D50BB6" w:rsidP="006632D7">
      <w:pPr>
        <w:jc w:val="center"/>
        <w:rPr>
          <w:rFonts w:asciiTheme="majorHAnsi" w:hAnsiTheme="majorHAnsi" w:cstheme="majorHAnsi"/>
          <w:sz w:val="24"/>
          <w:szCs w:val="24"/>
        </w:rPr>
      </w:pPr>
      <m:oMath>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d</m:t>
            </m:r>
          </m:e>
          <m:sub>
            <m:r>
              <w:rPr>
                <w:rFonts w:ascii="Cambria Math" w:hAnsi="Cambria Math" w:cstheme="majorHAnsi"/>
                <w:sz w:val="24"/>
                <w:szCs w:val="24"/>
                <w:lang w:val="en-CA"/>
              </w:rPr>
              <m:t>i</m:t>
            </m:r>
          </m:sub>
        </m:sSub>
        <m:r>
          <w:rPr>
            <w:rFonts w:ascii="Cambria Math" w:hAnsi="Cambria Math" w:cstheme="majorHAnsi"/>
            <w:sz w:val="24"/>
            <w:szCs w:val="24"/>
          </w:rPr>
          <m:t>=</m:t>
        </m:r>
        <m:f>
          <m:fPr>
            <m:ctrlPr>
              <w:rPr>
                <w:rFonts w:ascii="Cambria Math" w:hAnsi="Cambria Math" w:cstheme="majorHAnsi"/>
                <w:i/>
                <w:iCs/>
                <w:sz w:val="24"/>
                <w:szCs w:val="24"/>
                <w:lang w:val="en-CA"/>
              </w:rPr>
            </m:ctrlPr>
          </m:fPr>
          <m:num>
            <m:r>
              <w:rPr>
                <w:rFonts w:ascii="Cambria Math" w:hAnsi="Cambria Math" w:cstheme="majorHAnsi"/>
                <w:sz w:val="24"/>
                <w:szCs w:val="24"/>
              </w:rPr>
              <m:t>1</m:t>
            </m:r>
          </m:num>
          <m:den>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N</m:t>
                </m:r>
              </m:e>
              <m:sub>
                <m:r>
                  <w:rPr>
                    <w:rFonts w:ascii="Cambria Math" w:hAnsi="Cambria Math" w:cstheme="majorHAnsi"/>
                    <w:sz w:val="24"/>
                    <w:szCs w:val="24"/>
                    <w:lang w:val="en-CA"/>
                  </w:rPr>
                  <m:t>i</m:t>
                </m:r>
              </m:sub>
            </m:sSub>
          </m:den>
        </m:f>
      </m:oMath>
      <w:r w:rsidR="006632D7">
        <w:rPr>
          <w:rFonts w:asciiTheme="majorHAnsi" w:hAnsiTheme="majorHAnsi" w:cstheme="majorHAnsi"/>
          <w:sz w:val="24"/>
          <w:szCs w:val="24"/>
        </w:rPr>
        <w:t xml:space="preserve">    </w:t>
      </w:r>
      <w:r w:rsidR="00C76A48" w:rsidRPr="00C76A48">
        <w:rPr>
          <w:rFonts w:asciiTheme="majorHAnsi" w:hAnsiTheme="majorHAnsi" w:cstheme="majorHAnsi"/>
          <w:sz w:val="24"/>
          <w:szCs w:val="24"/>
        </w:rPr>
        <w:t>(9.17)</w:t>
      </w:r>
    </w:p>
    <w:p w14:paraId="1494FB15" w14:textId="33309AA7" w:rsidR="00C76A48" w:rsidRPr="00C76A48" w:rsidRDefault="00D50BB6" w:rsidP="006632D7">
      <w:pPr>
        <w:jc w:val="center"/>
        <w:rPr>
          <w:rFonts w:asciiTheme="majorHAnsi" w:hAnsiTheme="majorHAnsi" w:cstheme="majorHAnsi"/>
          <w:sz w:val="24"/>
          <w:szCs w:val="24"/>
        </w:rPr>
      </w:pPr>
      <m:oMath>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n</m:t>
            </m:r>
          </m:e>
          <m:sub>
            <m:r>
              <w:rPr>
                <w:rFonts w:ascii="Cambria Math" w:hAnsi="Cambria Math" w:cstheme="majorHAnsi"/>
                <w:sz w:val="24"/>
                <w:szCs w:val="24"/>
                <w:lang w:val="en-CA"/>
              </w:rPr>
              <m:t>i</m:t>
            </m:r>
          </m:sub>
        </m:sSub>
        <m:r>
          <w:rPr>
            <w:rFonts w:ascii="Cambria Math" w:hAnsi="Cambria Math" w:cstheme="majorHAnsi"/>
            <w:sz w:val="24"/>
            <w:szCs w:val="24"/>
          </w:rPr>
          <m:t> </m:t>
        </m:r>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d</m:t>
            </m:r>
          </m:e>
          <m:sub>
            <m:r>
              <w:rPr>
                <w:rFonts w:ascii="Cambria Math" w:hAnsi="Cambria Math" w:cstheme="majorHAnsi"/>
                <w:sz w:val="24"/>
                <w:szCs w:val="24"/>
                <w:lang w:val="en-CA"/>
              </w:rPr>
              <m:t>i</m:t>
            </m:r>
          </m:sub>
        </m:sSub>
        <m:r>
          <w:rPr>
            <w:rFonts w:ascii="Cambria Math" w:hAnsi="Cambria Math" w:cstheme="majorHAnsi"/>
            <w:sz w:val="24"/>
            <w:szCs w:val="24"/>
          </w:rPr>
          <m:t>=</m:t>
        </m:r>
        <m:f>
          <m:fPr>
            <m:ctrlPr>
              <w:rPr>
                <w:rFonts w:ascii="Cambria Math" w:hAnsi="Cambria Math" w:cstheme="majorHAnsi"/>
                <w:i/>
                <w:iCs/>
                <w:sz w:val="24"/>
                <w:szCs w:val="24"/>
                <w:lang w:val="en-CA"/>
              </w:rPr>
            </m:ctrlPr>
          </m:fPr>
          <m:num>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n</m:t>
                </m:r>
              </m:e>
              <m:sub>
                <m:r>
                  <w:rPr>
                    <w:rFonts w:ascii="Cambria Math" w:hAnsi="Cambria Math" w:cstheme="majorHAnsi"/>
                    <w:sz w:val="24"/>
                    <w:szCs w:val="24"/>
                    <w:lang w:val="en-CA"/>
                  </w:rPr>
                  <m:t>i</m:t>
                </m:r>
              </m:sub>
            </m:sSub>
          </m:num>
          <m:den>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N</m:t>
                </m:r>
              </m:e>
              <m:sub>
                <m:r>
                  <w:rPr>
                    <w:rFonts w:ascii="Cambria Math" w:hAnsi="Cambria Math" w:cstheme="majorHAnsi"/>
                    <w:sz w:val="24"/>
                    <w:szCs w:val="24"/>
                    <w:lang w:val="en-CA"/>
                  </w:rPr>
                  <m:t>i</m:t>
                </m:r>
              </m:sub>
            </m:sSub>
          </m:den>
        </m:f>
      </m:oMath>
      <w:r w:rsidR="006632D7">
        <w:rPr>
          <w:rFonts w:asciiTheme="majorHAnsi" w:hAnsiTheme="majorHAnsi" w:cstheme="majorHAnsi"/>
          <w:sz w:val="24"/>
          <w:szCs w:val="24"/>
        </w:rPr>
        <w:t xml:space="preserve">    </w:t>
      </w:r>
      <w:r w:rsidR="00C76A48" w:rsidRPr="00C76A48">
        <w:rPr>
          <w:rFonts w:asciiTheme="majorHAnsi" w:hAnsiTheme="majorHAnsi" w:cstheme="majorHAnsi"/>
          <w:sz w:val="24"/>
          <w:szCs w:val="24"/>
        </w:rPr>
        <w:t>(9.18)</w:t>
      </w:r>
    </w:p>
    <w:p w14:paraId="0FA19B0A" w14:textId="77777777" w:rsidR="006632D7" w:rsidRDefault="006632D7" w:rsidP="00C76A48">
      <w:pPr>
        <w:jc w:val="both"/>
        <w:rPr>
          <w:rFonts w:asciiTheme="majorHAnsi" w:hAnsiTheme="majorHAnsi" w:cstheme="majorHAnsi"/>
          <w:sz w:val="24"/>
          <w:szCs w:val="24"/>
        </w:rPr>
      </w:pPr>
    </w:p>
    <w:p w14:paraId="32711751" w14:textId="3FD1C096" w:rsidR="00C76A48" w:rsidRPr="00C76A48" w:rsidRDefault="00C76A48" w:rsidP="00C76A48">
      <w:pPr>
        <w:jc w:val="both"/>
        <w:rPr>
          <w:rFonts w:asciiTheme="majorHAnsi" w:hAnsiTheme="majorHAnsi" w:cstheme="majorHAnsi"/>
          <w:sz w:val="24"/>
          <w:szCs w:val="24"/>
        </w:rPr>
      </w:pPr>
      <w:r w:rsidRPr="00C76A48">
        <w:rPr>
          <w:rFonts w:asciiTheme="majorHAnsi" w:hAnsiTheme="majorHAnsi" w:cstheme="majorHAnsi"/>
          <w:sz w:val="24"/>
          <w:szCs w:val="24"/>
        </w:rPr>
        <w:t>En présence d’un histogramme de différences de contraintes, tels ceux des figures 9.28</w:t>
      </w:r>
      <w:r w:rsidR="00B21F0A">
        <w:rPr>
          <w:rFonts w:asciiTheme="majorHAnsi" w:hAnsiTheme="majorHAnsi" w:cstheme="majorHAnsi"/>
          <w:sz w:val="24"/>
          <w:szCs w:val="24"/>
        </w:rPr>
        <w:t xml:space="preserve"> (voir acétate 67)</w:t>
      </w:r>
      <w:r w:rsidRPr="00C76A48">
        <w:rPr>
          <w:rFonts w:asciiTheme="majorHAnsi" w:hAnsiTheme="majorHAnsi" w:cstheme="majorHAnsi"/>
          <w:sz w:val="24"/>
          <w:szCs w:val="24"/>
        </w:rPr>
        <w:t xml:space="preserve"> et 9.29</w:t>
      </w:r>
      <w:r w:rsidR="00B21F0A">
        <w:rPr>
          <w:rFonts w:asciiTheme="majorHAnsi" w:hAnsiTheme="majorHAnsi" w:cstheme="majorHAnsi"/>
          <w:sz w:val="24"/>
          <w:szCs w:val="24"/>
        </w:rPr>
        <w:t xml:space="preserve"> (voir acétate 68)</w:t>
      </w:r>
      <w:r w:rsidRPr="00C76A48">
        <w:rPr>
          <w:rFonts w:asciiTheme="majorHAnsi" w:hAnsiTheme="majorHAnsi" w:cstheme="majorHAnsi"/>
          <w:sz w:val="24"/>
          <w:szCs w:val="24"/>
        </w:rPr>
        <w:t xml:space="preserve">, il faut comptabiliser l’ensemble des dommages dus aux </w:t>
      </w:r>
      <m:oMath>
        <m:r>
          <w:rPr>
            <w:rFonts w:ascii="Cambria Math" w:hAnsi="Cambria Math" w:cstheme="majorHAnsi"/>
            <w:sz w:val="24"/>
            <w:szCs w:val="24"/>
          </w:rPr>
          <m:t>k</m:t>
        </m:r>
      </m:oMath>
      <w:r w:rsidRPr="00C76A48">
        <w:rPr>
          <w:rFonts w:asciiTheme="majorHAnsi" w:hAnsiTheme="majorHAnsi" w:cstheme="majorHAnsi"/>
          <w:sz w:val="24"/>
          <w:szCs w:val="24"/>
        </w:rPr>
        <w:t xml:space="preserve"> niveaux de différences de contraintes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i</m:t>
            </m:r>
          </m:sub>
        </m:sSub>
      </m:oMath>
      <w:r w:rsidRPr="00C76A48">
        <w:rPr>
          <w:rFonts w:asciiTheme="majorHAnsi" w:hAnsiTheme="majorHAnsi" w:cstheme="majorHAnsi"/>
          <w:sz w:val="24"/>
          <w:szCs w:val="24"/>
        </w:rPr>
        <w:t xml:space="preserve">). Le dommage total </w:t>
      </w:r>
      <m:oMath>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t</m:t>
            </m:r>
          </m:sub>
        </m:sSub>
      </m:oMath>
      <w:r w:rsidRPr="00C76A48">
        <w:rPr>
          <w:rFonts w:asciiTheme="majorHAnsi" w:hAnsiTheme="majorHAnsi" w:cstheme="majorHAnsi"/>
          <w:sz w:val="24"/>
          <w:szCs w:val="24"/>
        </w:rPr>
        <w:t xml:space="preserve"> s’exprime donc ainsi :</w:t>
      </w:r>
    </w:p>
    <w:p w14:paraId="37984B3A" w14:textId="0470CAAA" w:rsidR="00C76A48" w:rsidRPr="00C76A48" w:rsidRDefault="00D50BB6" w:rsidP="006632D7">
      <w:pPr>
        <w:jc w:val="center"/>
        <w:rPr>
          <w:rFonts w:asciiTheme="majorHAnsi" w:hAnsiTheme="majorHAnsi" w:cstheme="majorHAnsi"/>
          <w:sz w:val="24"/>
          <w:szCs w:val="24"/>
        </w:rPr>
      </w:pPr>
      <m:oMath>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D</m:t>
            </m:r>
          </m:e>
          <m:sub>
            <m:r>
              <w:rPr>
                <w:rFonts w:ascii="Cambria Math" w:hAnsi="Cambria Math" w:cstheme="majorHAnsi"/>
                <w:sz w:val="24"/>
                <w:szCs w:val="24"/>
                <w:lang w:val="en-CA"/>
              </w:rPr>
              <m:t>t</m:t>
            </m:r>
          </m:sub>
        </m:sSub>
        <m:r>
          <w:rPr>
            <w:rFonts w:ascii="Cambria Math" w:hAnsi="Cambria Math" w:cstheme="majorHAnsi"/>
            <w:sz w:val="24"/>
            <w:szCs w:val="24"/>
          </w:rPr>
          <m:t>=</m:t>
        </m:r>
        <m:nary>
          <m:naryPr>
            <m:chr m:val="∑"/>
            <m:ctrlPr>
              <w:rPr>
                <w:rFonts w:ascii="Cambria Math" w:hAnsi="Cambria Math" w:cstheme="majorHAnsi"/>
                <w:i/>
                <w:iCs/>
                <w:sz w:val="24"/>
                <w:szCs w:val="24"/>
                <w:lang w:val="en-CA"/>
              </w:rPr>
            </m:ctrlPr>
          </m:naryPr>
          <m:sub>
            <m:r>
              <w:rPr>
                <w:rFonts w:ascii="Cambria Math" w:hAnsi="Cambria Math" w:cstheme="majorHAnsi"/>
                <w:sz w:val="24"/>
                <w:szCs w:val="24"/>
                <w:lang w:val="en-CA"/>
              </w:rPr>
              <m:t>i</m:t>
            </m:r>
            <m:r>
              <w:rPr>
                <w:rFonts w:ascii="Cambria Math" w:hAnsi="Cambria Math" w:cstheme="majorHAnsi"/>
                <w:sz w:val="24"/>
                <w:szCs w:val="24"/>
              </w:rPr>
              <m:t>=1</m:t>
            </m:r>
          </m:sub>
          <m:sup>
            <m:r>
              <w:rPr>
                <w:rFonts w:ascii="Cambria Math" w:hAnsi="Cambria Math" w:cstheme="majorHAnsi"/>
                <w:sz w:val="24"/>
                <w:szCs w:val="24"/>
                <w:lang w:val="en-CA"/>
              </w:rPr>
              <m:t>k</m:t>
            </m:r>
          </m:sup>
          <m:e>
            <m:d>
              <m:dPr>
                <m:ctrlPr>
                  <w:rPr>
                    <w:rFonts w:ascii="Cambria Math" w:hAnsi="Cambria Math" w:cstheme="majorHAnsi"/>
                    <w:i/>
                    <w:iCs/>
                    <w:sz w:val="24"/>
                    <w:szCs w:val="24"/>
                    <w:lang w:val="en-CA"/>
                  </w:rPr>
                </m:ctrlPr>
              </m:dPr>
              <m:e>
                <m:f>
                  <m:fPr>
                    <m:ctrlPr>
                      <w:rPr>
                        <w:rFonts w:ascii="Cambria Math" w:hAnsi="Cambria Math" w:cstheme="majorHAnsi"/>
                        <w:i/>
                        <w:iCs/>
                        <w:sz w:val="24"/>
                        <w:szCs w:val="24"/>
                        <w:lang w:val="en-CA"/>
                      </w:rPr>
                    </m:ctrlPr>
                  </m:fPr>
                  <m:num>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n</m:t>
                        </m:r>
                      </m:e>
                      <m:sub>
                        <m:r>
                          <w:rPr>
                            <w:rFonts w:ascii="Cambria Math" w:hAnsi="Cambria Math" w:cstheme="majorHAnsi"/>
                            <w:sz w:val="24"/>
                            <w:szCs w:val="24"/>
                            <w:lang w:val="en-CA"/>
                          </w:rPr>
                          <m:t>i</m:t>
                        </m:r>
                      </m:sub>
                    </m:sSub>
                  </m:num>
                  <m:den>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N</m:t>
                        </m:r>
                      </m:e>
                      <m:sub>
                        <m:r>
                          <w:rPr>
                            <w:rFonts w:ascii="Cambria Math" w:hAnsi="Cambria Math" w:cstheme="majorHAnsi"/>
                            <w:sz w:val="24"/>
                            <w:szCs w:val="24"/>
                            <w:lang w:val="en-CA"/>
                          </w:rPr>
                          <m:t>i</m:t>
                        </m:r>
                      </m:sub>
                    </m:sSub>
                  </m:den>
                </m:f>
              </m:e>
            </m:d>
          </m:e>
        </m:nary>
      </m:oMath>
      <w:r w:rsidR="006632D7">
        <w:rPr>
          <w:rFonts w:asciiTheme="majorHAnsi" w:hAnsiTheme="majorHAnsi" w:cstheme="majorHAnsi"/>
          <w:sz w:val="24"/>
          <w:szCs w:val="24"/>
        </w:rPr>
        <w:t xml:space="preserve">     </w:t>
      </w:r>
      <w:r w:rsidR="00C76A48" w:rsidRPr="00C76A48">
        <w:rPr>
          <w:rFonts w:asciiTheme="majorHAnsi" w:hAnsiTheme="majorHAnsi" w:cstheme="majorHAnsi"/>
          <w:sz w:val="24"/>
          <w:szCs w:val="24"/>
        </w:rPr>
        <w:t>(9.19)</w:t>
      </w:r>
    </w:p>
    <w:p w14:paraId="1883F74B" w14:textId="77777777" w:rsidR="006632D7" w:rsidRDefault="006632D7" w:rsidP="00C76A48">
      <w:pPr>
        <w:jc w:val="both"/>
        <w:rPr>
          <w:rFonts w:asciiTheme="majorHAnsi" w:hAnsiTheme="majorHAnsi" w:cstheme="majorHAnsi"/>
          <w:sz w:val="24"/>
          <w:szCs w:val="24"/>
        </w:rPr>
      </w:pPr>
    </w:p>
    <w:p w14:paraId="688AD0E0" w14:textId="126F56BE" w:rsidR="00C76A48" w:rsidRPr="00C76A48" w:rsidRDefault="006632D7" w:rsidP="00C76A48">
      <w:pPr>
        <w:jc w:val="both"/>
        <w:rPr>
          <w:rFonts w:asciiTheme="majorHAnsi" w:hAnsiTheme="majorHAnsi" w:cstheme="majorHAnsi"/>
          <w:sz w:val="24"/>
          <w:szCs w:val="24"/>
        </w:rPr>
      </w:pPr>
      <w:r>
        <w:rPr>
          <w:rFonts w:asciiTheme="majorHAnsi" w:hAnsiTheme="majorHAnsi" w:cstheme="majorHAnsi"/>
          <w:sz w:val="24"/>
          <w:szCs w:val="24"/>
        </w:rPr>
        <w:t>Sur la base d’essais, Miner</w:t>
      </w:r>
      <w:r w:rsidR="00B21F0A">
        <w:rPr>
          <w:rFonts w:asciiTheme="majorHAnsi" w:hAnsiTheme="majorHAnsi" w:cstheme="majorHAnsi"/>
          <w:sz w:val="24"/>
          <w:szCs w:val="24"/>
        </w:rPr>
        <w:t xml:space="preserve"> </w:t>
      </w:r>
      <w:r w:rsidR="00C76A48" w:rsidRPr="00C76A48">
        <w:rPr>
          <w:rFonts w:asciiTheme="majorHAnsi" w:hAnsiTheme="majorHAnsi" w:cstheme="majorHAnsi"/>
          <w:sz w:val="24"/>
          <w:szCs w:val="24"/>
        </w:rPr>
        <w:t xml:space="preserve">a trouvé que la rupture par fatigue se produisait lorsque la somme totale </w:t>
      </w:r>
      <m:oMath>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t</m:t>
            </m:r>
          </m:sub>
        </m:sSub>
      </m:oMath>
      <w:r w:rsidR="00C76A48" w:rsidRPr="00C76A48">
        <w:rPr>
          <w:rFonts w:asciiTheme="majorHAnsi" w:hAnsiTheme="majorHAnsi" w:cstheme="majorHAnsi"/>
          <w:sz w:val="24"/>
          <w:szCs w:val="24"/>
        </w:rPr>
        <w:t xml:space="preserve"> des dommages partiels atteignait une valeur proche de 1</w:t>
      </w:r>
      <w:r>
        <w:rPr>
          <w:rFonts w:asciiTheme="majorHAnsi" w:hAnsiTheme="majorHAnsi" w:cstheme="majorHAnsi"/>
          <w:sz w:val="24"/>
          <w:szCs w:val="24"/>
        </w:rPr>
        <w:t>.</w:t>
      </w:r>
      <w:r w:rsidR="00C76A48" w:rsidRPr="00C76A48">
        <w:rPr>
          <w:rFonts w:asciiTheme="majorHAnsi" w:hAnsiTheme="majorHAnsi" w:cstheme="majorHAnsi"/>
          <w:sz w:val="24"/>
          <w:szCs w:val="24"/>
        </w:rPr>
        <w:t>0. Suivant les applications, cette valeur peut en réalité avoir une grande dispe</w:t>
      </w:r>
      <w:r>
        <w:rPr>
          <w:rFonts w:asciiTheme="majorHAnsi" w:hAnsiTheme="majorHAnsi" w:cstheme="majorHAnsi"/>
          <w:sz w:val="24"/>
          <w:szCs w:val="24"/>
        </w:rPr>
        <w:t>rsion, comprise entre environ 0.60 et 1.</w:t>
      </w:r>
      <w:r w:rsidR="00C76A48" w:rsidRPr="00C76A48">
        <w:rPr>
          <w:rFonts w:asciiTheme="majorHAnsi" w:hAnsiTheme="majorHAnsi" w:cstheme="majorHAnsi"/>
          <w:sz w:val="24"/>
          <w:szCs w:val="24"/>
        </w:rPr>
        <w:t>5. Elle est toutefois généralisée dans beaucoup d’applications ainsi que dans les normes et elle est jugée assez préc</w:t>
      </w:r>
      <w:r>
        <w:rPr>
          <w:rFonts w:asciiTheme="majorHAnsi" w:hAnsiTheme="majorHAnsi" w:cstheme="majorHAnsi"/>
          <w:sz w:val="24"/>
          <w:szCs w:val="24"/>
        </w:rPr>
        <w:t>ise pour un calcul préliminaire</w:t>
      </w:r>
      <w:r w:rsidR="00C76A48" w:rsidRPr="00C76A48">
        <w:rPr>
          <w:rFonts w:asciiTheme="majorHAnsi" w:hAnsiTheme="majorHAnsi" w:cstheme="majorHAnsi"/>
          <w:sz w:val="24"/>
          <w:szCs w:val="24"/>
        </w:rPr>
        <w:t>. La règle de Palmgren-Miner, souvent simplement appelée règle de Miner, s’exprime de la façon suivante :</w:t>
      </w:r>
    </w:p>
    <w:p w14:paraId="307C154A" w14:textId="197C4448" w:rsidR="00C76A48" w:rsidRPr="00C76A48" w:rsidRDefault="00D50BB6" w:rsidP="006632D7">
      <w:pPr>
        <w:jc w:val="center"/>
        <w:rPr>
          <w:rFonts w:asciiTheme="majorHAnsi" w:hAnsiTheme="majorHAnsi" w:cstheme="majorHAnsi"/>
          <w:sz w:val="24"/>
          <w:szCs w:val="24"/>
        </w:rPr>
      </w:pPr>
      <m:oMath>
        <m:nary>
          <m:naryPr>
            <m:chr m:val="∑"/>
            <m:ctrlPr>
              <w:rPr>
                <w:rFonts w:ascii="Cambria Math" w:hAnsi="Cambria Math" w:cstheme="majorHAnsi"/>
                <w:i/>
                <w:iCs/>
                <w:sz w:val="24"/>
                <w:szCs w:val="24"/>
                <w:lang w:val="en-CA"/>
              </w:rPr>
            </m:ctrlPr>
          </m:naryPr>
          <m:sub>
            <m:r>
              <w:rPr>
                <w:rFonts w:ascii="Cambria Math" w:hAnsi="Cambria Math" w:cstheme="majorHAnsi"/>
                <w:sz w:val="24"/>
                <w:szCs w:val="24"/>
                <w:lang w:val="en-CA"/>
              </w:rPr>
              <m:t>i</m:t>
            </m:r>
            <m:r>
              <w:rPr>
                <w:rFonts w:ascii="Cambria Math" w:hAnsi="Cambria Math" w:cstheme="majorHAnsi"/>
                <w:sz w:val="24"/>
                <w:szCs w:val="24"/>
              </w:rPr>
              <m:t>=1</m:t>
            </m:r>
          </m:sub>
          <m:sup>
            <m:r>
              <w:rPr>
                <w:rFonts w:ascii="Cambria Math" w:hAnsi="Cambria Math" w:cstheme="majorHAnsi"/>
                <w:sz w:val="24"/>
                <w:szCs w:val="24"/>
                <w:lang w:val="en-CA"/>
              </w:rPr>
              <m:t>k</m:t>
            </m:r>
          </m:sup>
          <m:e>
            <m:d>
              <m:dPr>
                <m:ctrlPr>
                  <w:rPr>
                    <w:rFonts w:ascii="Cambria Math" w:hAnsi="Cambria Math" w:cstheme="majorHAnsi"/>
                    <w:i/>
                    <w:iCs/>
                    <w:sz w:val="24"/>
                    <w:szCs w:val="24"/>
                    <w:lang w:val="en-CA"/>
                  </w:rPr>
                </m:ctrlPr>
              </m:dPr>
              <m:e>
                <m:f>
                  <m:fPr>
                    <m:ctrlPr>
                      <w:rPr>
                        <w:rFonts w:ascii="Cambria Math" w:hAnsi="Cambria Math" w:cstheme="majorHAnsi"/>
                        <w:i/>
                        <w:iCs/>
                        <w:sz w:val="24"/>
                        <w:szCs w:val="24"/>
                        <w:lang w:val="en-CA"/>
                      </w:rPr>
                    </m:ctrlPr>
                  </m:fPr>
                  <m:num>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n</m:t>
                        </m:r>
                      </m:e>
                      <m:sub>
                        <m:r>
                          <w:rPr>
                            <w:rFonts w:ascii="Cambria Math" w:hAnsi="Cambria Math" w:cstheme="majorHAnsi"/>
                            <w:sz w:val="24"/>
                            <w:szCs w:val="24"/>
                            <w:lang w:val="en-CA"/>
                          </w:rPr>
                          <m:t>i</m:t>
                        </m:r>
                      </m:sub>
                    </m:sSub>
                  </m:num>
                  <m:den>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N</m:t>
                        </m:r>
                      </m:e>
                      <m:sub>
                        <m:r>
                          <w:rPr>
                            <w:rFonts w:ascii="Cambria Math" w:hAnsi="Cambria Math" w:cstheme="majorHAnsi"/>
                            <w:sz w:val="24"/>
                            <w:szCs w:val="24"/>
                            <w:lang w:val="en-CA"/>
                          </w:rPr>
                          <m:t>i</m:t>
                        </m:r>
                      </m:sub>
                    </m:sSub>
                  </m:den>
                </m:f>
              </m:e>
            </m:d>
            <m:r>
              <w:rPr>
                <w:rFonts w:ascii="Cambria Math" w:hAnsi="Cambria Math" w:cstheme="majorHAnsi"/>
                <w:sz w:val="24"/>
                <w:szCs w:val="24"/>
              </w:rPr>
              <m:t>≤1,0</m:t>
            </m:r>
          </m:e>
        </m:nary>
      </m:oMath>
      <w:r w:rsidR="006632D7">
        <w:rPr>
          <w:rFonts w:asciiTheme="majorHAnsi" w:hAnsiTheme="majorHAnsi" w:cstheme="majorHAnsi"/>
          <w:sz w:val="24"/>
          <w:szCs w:val="24"/>
        </w:rPr>
        <w:t xml:space="preserve">    </w:t>
      </w:r>
      <w:r w:rsidR="00C76A48" w:rsidRPr="00C76A48">
        <w:rPr>
          <w:rFonts w:asciiTheme="majorHAnsi" w:hAnsiTheme="majorHAnsi" w:cstheme="majorHAnsi"/>
          <w:sz w:val="24"/>
          <w:szCs w:val="24"/>
        </w:rPr>
        <w:t>(9.20)</w:t>
      </w:r>
    </w:p>
    <w:p w14:paraId="6F0BE279" w14:textId="77777777" w:rsidR="006632D7" w:rsidRDefault="006632D7" w:rsidP="00C76A48">
      <w:pPr>
        <w:jc w:val="both"/>
        <w:rPr>
          <w:rFonts w:asciiTheme="majorHAnsi" w:hAnsiTheme="majorHAnsi" w:cstheme="majorHAnsi"/>
          <w:sz w:val="24"/>
          <w:szCs w:val="24"/>
        </w:rPr>
      </w:pPr>
    </w:p>
    <w:p w14:paraId="234991A6" w14:textId="244DFFCD" w:rsidR="00C76A48" w:rsidRPr="00C76A48" w:rsidRDefault="00C76A48" w:rsidP="00C76A48">
      <w:pPr>
        <w:jc w:val="both"/>
        <w:rPr>
          <w:rFonts w:asciiTheme="majorHAnsi" w:hAnsiTheme="majorHAnsi" w:cstheme="majorHAnsi"/>
          <w:sz w:val="24"/>
          <w:szCs w:val="24"/>
        </w:rPr>
      </w:pPr>
      <w:r w:rsidRPr="00C76A48">
        <w:rPr>
          <w:rFonts w:asciiTheme="majorHAnsi" w:hAnsiTheme="majorHAnsi" w:cstheme="majorHAnsi"/>
          <w:sz w:val="24"/>
          <w:szCs w:val="24"/>
        </w:rPr>
        <w:t xml:space="preserve">La valeur de </w:t>
      </w:r>
      <m:oMath>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t</m:t>
            </m:r>
          </m:sub>
        </m:sSub>
        <m:r>
          <w:rPr>
            <w:rFonts w:ascii="Cambria Math" w:hAnsi="Cambria Math" w:cstheme="majorHAnsi"/>
            <w:sz w:val="24"/>
            <w:szCs w:val="24"/>
          </w:rPr>
          <m:t>= 1.0</m:t>
        </m:r>
      </m:oMath>
      <w:r w:rsidRPr="00C76A48">
        <w:rPr>
          <w:rFonts w:asciiTheme="majorHAnsi" w:hAnsiTheme="majorHAnsi" w:cstheme="majorHAnsi"/>
          <w:sz w:val="24"/>
          <w:szCs w:val="24"/>
        </w:rPr>
        <w:t xml:space="preserve"> signifie que la durée de vie est atteinte. </w:t>
      </w:r>
      <w:r w:rsidR="006B2C76">
        <w:rPr>
          <w:rFonts w:asciiTheme="majorHAnsi" w:hAnsiTheme="majorHAnsi" w:cstheme="majorHAnsi"/>
          <w:sz w:val="24"/>
          <w:szCs w:val="24"/>
        </w:rPr>
        <w:t xml:space="preserve">Il est donc important de rester </w:t>
      </w:r>
      <w:r w:rsidRPr="00C76A48">
        <w:rPr>
          <w:rFonts w:asciiTheme="majorHAnsi" w:hAnsiTheme="majorHAnsi" w:cstheme="majorHAnsi"/>
          <w:sz w:val="24"/>
          <w:szCs w:val="24"/>
        </w:rPr>
        <w:t>au-dessous de cette valeur limite lors du dimensionnement d’un détail de construction sollicité par des charges de fatigue (</w:t>
      </w:r>
      <m:oMath>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t</m:t>
            </m:r>
          </m:sub>
        </m:sSub>
        <m:r>
          <w:rPr>
            <w:rFonts w:ascii="Cambria Math" w:hAnsi="Cambria Math" w:cstheme="majorHAnsi"/>
            <w:sz w:val="24"/>
            <w:szCs w:val="24"/>
          </w:rPr>
          <m:t>≤ 1.0</m:t>
        </m:r>
      </m:oMath>
      <w:r w:rsidRPr="00C76A48">
        <w:rPr>
          <w:rFonts w:asciiTheme="majorHAnsi" w:hAnsiTheme="majorHAnsi" w:cstheme="majorHAnsi"/>
          <w:sz w:val="24"/>
          <w:szCs w:val="24"/>
        </w:rPr>
        <w:t>).</w:t>
      </w:r>
    </w:p>
    <w:p w14:paraId="7082AB41" w14:textId="545F6780" w:rsidR="00C76A48" w:rsidRDefault="00C76A48" w:rsidP="00C76A48">
      <w:pPr>
        <w:jc w:val="both"/>
        <w:rPr>
          <w:rFonts w:asciiTheme="majorHAnsi" w:hAnsiTheme="majorHAnsi" w:cstheme="majorHAnsi"/>
          <w:sz w:val="24"/>
          <w:szCs w:val="24"/>
        </w:rPr>
      </w:pPr>
      <w:r w:rsidRPr="00C76A48">
        <w:rPr>
          <w:rFonts w:asciiTheme="majorHAnsi" w:hAnsiTheme="majorHAnsi" w:cstheme="majorHAnsi"/>
          <w:sz w:val="24"/>
          <w:szCs w:val="24"/>
        </w:rPr>
        <w:t>L’usage de l’équation (9.20) s’est révélé suffisamment fiable pour être utilisé de façon générale pour les éléments soudés de ponts et de ponts roulants. On sera toutefois prudent quant à son application à d’autres structure</w:t>
      </w:r>
      <w:r w:rsidR="006B2C76">
        <w:rPr>
          <w:rFonts w:asciiTheme="majorHAnsi" w:hAnsiTheme="majorHAnsi" w:cstheme="majorHAnsi"/>
          <w:sz w:val="24"/>
          <w:szCs w:val="24"/>
        </w:rPr>
        <w:t>s</w:t>
      </w:r>
      <w:r w:rsidRPr="00C76A48">
        <w:rPr>
          <w:rFonts w:asciiTheme="majorHAnsi" w:hAnsiTheme="majorHAnsi" w:cstheme="majorHAnsi"/>
          <w:sz w:val="24"/>
          <w:szCs w:val="24"/>
        </w:rPr>
        <w:t>, notamment celles qui sont soumises à des surcharges occasionnelles (sollicitations nettement plus élevées que les sollicitations habituelles) telles que les platef</w:t>
      </w:r>
      <w:r w:rsidR="006B2C76">
        <w:rPr>
          <w:rFonts w:asciiTheme="majorHAnsi" w:hAnsiTheme="majorHAnsi" w:cstheme="majorHAnsi"/>
          <w:sz w:val="24"/>
          <w:szCs w:val="24"/>
        </w:rPr>
        <w:t>ormes pétrolières ou les avions</w:t>
      </w:r>
      <w:r w:rsidRPr="00C76A48">
        <w:rPr>
          <w:rFonts w:asciiTheme="majorHAnsi" w:hAnsiTheme="majorHAnsi" w:cstheme="majorHAnsi"/>
          <w:sz w:val="24"/>
          <w:szCs w:val="24"/>
        </w:rPr>
        <w:t>.</w:t>
      </w:r>
    </w:p>
    <w:p w14:paraId="50B2353D" w14:textId="77777777" w:rsidR="00B74DA6" w:rsidRDefault="00B74DA6" w:rsidP="00C76A48">
      <w:pPr>
        <w:jc w:val="both"/>
        <w:rPr>
          <w:rFonts w:asciiTheme="majorHAnsi" w:hAnsiTheme="majorHAnsi" w:cstheme="majorHAnsi"/>
          <w:sz w:val="24"/>
          <w:szCs w:val="24"/>
        </w:rPr>
      </w:pPr>
    </w:p>
    <w:p w14:paraId="04A3DE56" w14:textId="656E1DA0" w:rsidR="00B74DA6" w:rsidRDefault="00663F44" w:rsidP="00663F44">
      <w:pPr>
        <w:pStyle w:val="Titre2"/>
      </w:pPr>
      <w:bookmarkStart w:id="46" w:name="_Toc127458800"/>
      <w:r>
        <w:t>Diapositive 71</w:t>
      </w:r>
      <w:r w:rsidR="00B74DA6">
        <w:t> :</w:t>
      </w:r>
      <w:bookmarkEnd w:id="46"/>
    </w:p>
    <w:p w14:paraId="6620AD00" w14:textId="0E99D1B6" w:rsidR="00B74DA6" w:rsidRDefault="00B74DA6" w:rsidP="00B74DA6"/>
    <w:p w14:paraId="00818B1A" w14:textId="77777777" w:rsidR="00B74DA6" w:rsidRPr="00B74DA6" w:rsidRDefault="00B74DA6" w:rsidP="00B74DA6">
      <w:pPr>
        <w:jc w:val="both"/>
        <w:rPr>
          <w:rFonts w:asciiTheme="majorHAnsi" w:hAnsiTheme="majorHAnsi" w:cstheme="majorHAnsi"/>
          <w:sz w:val="24"/>
          <w:szCs w:val="24"/>
        </w:rPr>
      </w:pPr>
      <w:r w:rsidRPr="00B74DA6">
        <w:rPr>
          <w:rFonts w:asciiTheme="majorHAnsi" w:hAnsiTheme="majorHAnsi" w:cstheme="majorHAnsi"/>
          <w:b/>
          <w:bCs/>
          <w:sz w:val="24"/>
          <w:szCs w:val="24"/>
        </w:rPr>
        <w:t>Cumul des dommages</w:t>
      </w:r>
    </w:p>
    <w:p w14:paraId="04C212D4" w14:textId="6BB5D4E6" w:rsidR="00B74DA6" w:rsidRPr="00B74DA6" w:rsidRDefault="00B74DA6" w:rsidP="00B74DA6">
      <w:pPr>
        <w:jc w:val="both"/>
        <w:rPr>
          <w:rFonts w:asciiTheme="majorHAnsi" w:hAnsiTheme="majorHAnsi" w:cstheme="majorHAnsi"/>
          <w:sz w:val="24"/>
          <w:szCs w:val="24"/>
        </w:rPr>
      </w:pPr>
      <w:r w:rsidRPr="00B74DA6">
        <w:rPr>
          <w:rFonts w:asciiTheme="majorHAnsi" w:hAnsiTheme="majorHAnsi" w:cstheme="majorHAnsi"/>
          <w:sz w:val="24"/>
          <w:szCs w:val="24"/>
        </w:rPr>
        <w:t>La figure 9.32</w:t>
      </w:r>
      <w:r w:rsidR="0007765D">
        <w:rPr>
          <w:rFonts w:asciiTheme="majorHAnsi" w:hAnsiTheme="majorHAnsi" w:cstheme="majorHAnsi"/>
          <w:sz w:val="24"/>
          <w:szCs w:val="24"/>
        </w:rPr>
        <w:t xml:space="preserve"> (voir acétate 71)</w:t>
      </w:r>
      <w:r w:rsidRPr="00B74DA6">
        <w:rPr>
          <w:rFonts w:asciiTheme="majorHAnsi" w:hAnsiTheme="majorHAnsi" w:cstheme="majorHAnsi"/>
          <w:sz w:val="24"/>
          <w:szCs w:val="24"/>
        </w:rPr>
        <w:t xml:space="preserve"> représente l’histogramme des différences de contraintes </w:t>
      </w:r>
      <w:r w:rsidR="00311A58" w:rsidRPr="00C76A48">
        <w:rPr>
          <w:rFonts w:asciiTheme="majorHAnsi" w:hAnsiTheme="majorHAnsi" w:cstheme="majorHAnsi"/>
          <w:sz w:val="24"/>
          <w:szCs w:val="24"/>
        </w:rPr>
        <w:t>(</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i</m:t>
            </m:r>
          </m:sub>
        </m:sSub>
      </m:oMath>
      <w:r w:rsidRPr="00B74DA6">
        <w:rPr>
          <w:rFonts w:asciiTheme="majorHAnsi" w:hAnsiTheme="majorHAnsi" w:cstheme="majorHAnsi"/>
          <w:sz w:val="24"/>
          <w:szCs w:val="24"/>
        </w:rPr>
        <w:t>) de la figure 9.29</w:t>
      </w:r>
      <w:r w:rsidR="0007765D">
        <w:rPr>
          <w:rFonts w:asciiTheme="majorHAnsi" w:hAnsiTheme="majorHAnsi" w:cstheme="majorHAnsi"/>
          <w:sz w:val="24"/>
          <w:szCs w:val="24"/>
        </w:rPr>
        <w:t xml:space="preserve"> (voir acétate 68)</w:t>
      </w:r>
      <w:r w:rsidRPr="00B74DA6">
        <w:rPr>
          <w:rFonts w:asciiTheme="majorHAnsi" w:hAnsiTheme="majorHAnsi" w:cstheme="majorHAnsi"/>
          <w:sz w:val="24"/>
          <w:szCs w:val="24"/>
        </w:rPr>
        <w:t xml:space="preserve"> superposé à la courbe de résistance à la fatigue de la figure 9.31, ceci dans le but d’évaluer le cumul des dommages résultant des différents niveaux</w:t>
      </w:r>
      <w:r w:rsidR="00311A58">
        <w:rPr>
          <w:rFonts w:asciiTheme="majorHAnsi" w:hAnsiTheme="majorHAnsi" w:cstheme="majorHAnsi"/>
          <w:sz w:val="24"/>
          <w:szCs w:val="24"/>
        </w:rPr>
        <w:t xml:space="preserve"> de différences de contraintes </w:t>
      </w:r>
      <w:r w:rsidR="00311A58" w:rsidRPr="00C76A48">
        <w:rPr>
          <w:rFonts w:asciiTheme="majorHAnsi" w:hAnsiTheme="majorHAnsi" w:cstheme="majorHAnsi"/>
          <w:sz w:val="24"/>
          <w:szCs w:val="24"/>
        </w:rPr>
        <w:t>(</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i</m:t>
            </m:r>
          </m:sub>
        </m:sSub>
      </m:oMath>
      <w:r w:rsidRPr="00B74DA6">
        <w:rPr>
          <w:rFonts w:asciiTheme="majorHAnsi" w:hAnsiTheme="majorHAnsi" w:cstheme="majorHAnsi"/>
          <w:sz w:val="24"/>
          <w:szCs w:val="24"/>
        </w:rPr>
        <w:t>).</w:t>
      </w:r>
      <w:r w:rsidR="00311A58">
        <w:rPr>
          <w:rFonts w:asciiTheme="majorHAnsi" w:hAnsiTheme="majorHAnsi" w:cstheme="majorHAnsi"/>
          <w:sz w:val="24"/>
          <w:szCs w:val="24"/>
        </w:rPr>
        <w:t xml:space="preserve"> L’histogramme est tourné de 90°</w:t>
      </w:r>
      <w:r w:rsidRPr="00B74DA6">
        <w:rPr>
          <w:rFonts w:asciiTheme="majorHAnsi" w:hAnsiTheme="majorHAnsi" w:cstheme="majorHAnsi"/>
          <w:sz w:val="24"/>
          <w:szCs w:val="24"/>
        </w:rPr>
        <w:t xml:space="preserve"> et sa forme est déformée à cause de la transformation logarithmique de l’axe des</w:t>
      </w:r>
      <w:r w:rsidR="00311A58">
        <w:rPr>
          <w:rFonts w:asciiTheme="majorHAnsi" w:hAnsiTheme="majorHAnsi" w:cstheme="majorHAnsi"/>
          <w:sz w:val="24"/>
          <w:szCs w:val="24"/>
        </w:rPr>
        <w:t xml:space="preserve"> </w:t>
      </w:r>
      <m:oMath>
        <m:r>
          <w:rPr>
            <w:rFonts w:ascii="Cambria Math" w:hAnsi="Cambria Math" w:cstheme="majorHAnsi"/>
            <w:sz w:val="24"/>
            <w:szCs w:val="24"/>
          </w:rPr>
          <m:t>∆σ</m:t>
        </m:r>
      </m:oMath>
      <w:r w:rsidRPr="00B74DA6">
        <w:rPr>
          <w:rFonts w:asciiTheme="majorHAnsi" w:hAnsiTheme="majorHAnsi" w:cstheme="majorHAnsi"/>
          <w:sz w:val="24"/>
          <w:szCs w:val="24"/>
        </w:rPr>
        <w:t xml:space="preserve">. On remarque également qu’une partie des </w:t>
      </w:r>
      <w:r w:rsidRPr="00B74DA6">
        <w:rPr>
          <w:rFonts w:asciiTheme="majorHAnsi" w:hAnsiTheme="majorHAnsi" w:cstheme="majorHAnsi"/>
          <w:sz w:val="24"/>
          <w:szCs w:val="24"/>
        </w:rPr>
        <w:lastRenderedPageBreak/>
        <w:t xml:space="preserve">différences de contraintes </w:t>
      </w:r>
      <w:r w:rsidR="00311A58" w:rsidRPr="00C76A48">
        <w:rPr>
          <w:rFonts w:asciiTheme="majorHAnsi" w:hAnsiTheme="majorHAnsi" w:cstheme="majorHAnsi"/>
          <w:sz w:val="24"/>
          <w:szCs w:val="24"/>
        </w:rPr>
        <w:t>(</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i</m:t>
            </m:r>
          </m:sub>
        </m:sSub>
      </m:oMath>
      <w:r w:rsidR="00311A58">
        <w:rPr>
          <w:rFonts w:asciiTheme="majorHAnsi" w:hAnsiTheme="majorHAnsi" w:cstheme="majorHAnsi"/>
          <w:sz w:val="24"/>
          <w:szCs w:val="24"/>
        </w:rPr>
        <w:t xml:space="preserve">) se situe au-dessous de </w:t>
      </w:r>
      <w:r w:rsidRPr="00B74DA6">
        <w:rPr>
          <w:rFonts w:asciiTheme="majorHAnsi" w:hAnsiTheme="majorHAnsi" w:cstheme="majorHAnsi"/>
          <w:sz w:val="24"/>
          <w:szCs w:val="24"/>
        </w:rPr>
        <w:t>l</w:t>
      </w:r>
      <w:r w:rsidR="00311A58">
        <w:rPr>
          <w:rFonts w:asciiTheme="majorHAnsi" w:hAnsiTheme="majorHAnsi" w:cstheme="majorHAnsi"/>
          <w:sz w:val="24"/>
          <w:szCs w:val="24"/>
        </w:rPr>
        <w:t>a</w:t>
      </w:r>
      <w:r w:rsidRPr="00B74DA6">
        <w:rPr>
          <w:rFonts w:asciiTheme="majorHAnsi" w:hAnsiTheme="majorHAnsi" w:cstheme="majorHAnsi"/>
          <w:sz w:val="24"/>
          <w:szCs w:val="24"/>
        </w:rPr>
        <w:t xml:space="preserve"> limite d’endurance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Ls</m:t>
            </m:r>
          </m:sub>
        </m:sSub>
      </m:oMath>
      <w:r w:rsidRPr="00B74DA6">
        <w:rPr>
          <w:rFonts w:asciiTheme="majorHAnsi" w:hAnsiTheme="majorHAnsi" w:cstheme="majorHAnsi"/>
          <w:sz w:val="24"/>
          <w:szCs w:val="24"/>
        </w:rPr>
        <w:t>. Se pose alors la question de l’effet de cette limite de fatigue sur le calcul des dommages. Trois différentes approches de cette question sont examinées dans les paragraphes q</w:t>
      </w:r>
      <w:r w:rsidR="00311A58">
        <w:rPr>
          <w:rFonts w:asciiTheme="majorHAnsi" w:hAnsiTheme="majorHAnsi" w:cstheme="majorHAnsi"/>
          <w:sz w:val="24"/>
          <w:szCs w:val="24"/>
        </w:rPr>
        <w:t>ui suivent</w:t>
      </w:r>
      <w:r w:rsidRPr="00B74DA6">
        <w:rPr>
          <w:rFonts w:asciiTheme="majorHAnsi" w:hAnsiTheme="majorHAnsi" w:cstheme="majorHAnsi"/>
          <w:sz w:val="24"/>
          <w:szCs w:val="24"/>
        </w:rPr>
        <w:t>.</w:t>
      </w:r>
    </w:p>
    <w:p w14:paraId="3E0EFE7F" w14:textId="4DF5D9EA" w:rsidR="00B74DA6" w:rsidRDefault="00B74DA6" w:rsidP="00B74DA6">
      <w:pPr>
        <w:jc w:val="both"/>
        <w:rPr>
          <w:rFonts w:asciiTheme="majorHAnsi" w:hAnsiTheme="majorHAnsi" w:cstheme="majorHAnsi"/>
          <w:b/>
          <w:bCs/>
          <w:sz w:val="24"/>
          <w:szCs w:val="24"/>
        </w:rPr>
      </w:pPr>
      <w:r w:rsidRPr="00B74DA6">
        <w:rPr>
          <w:rFonts w:asciiTheme="majorHAnsi" w:hAnsiTheme="majorHAnsi" w:cstheme="majorHAnsi"/>
          <w:b/>
          <w:bCs/>
          <w:sz w:val="24"/>
          <w:szCs w:val="24"/>
        </w:rPr>
        <w:t xml:space="preserve">Figure 9.32 – Histogramme des différences de contraintes et courbe S </w:t>
      </w:r>
      <w:r w:rsidR="0007765D">
        <w:rPr>
          <w:rFonts w:asciiTheme="majorHAnsi" w:hAnsiTheme="majorHAnsi" w:cstheme="majorHAnsi"/>
          <w:b/>
          <w:bCs/>
          <w:sz w:val="24"/>
          <w:szCs w:val="24"/>
        </w:rPr>
        <w:t>– N pour le calcul des dommages</w:t>
      </w:r>
    </w:p>
    <w:p w14:paraId="1ECF5951" w14:textId="13A242AF" w:rsidR="001F0A0D" w:rsidRDefault="001F0A0D" w:rsidP="00B74DA6">
      <w:pPr>
        <w:jc w:val="both"/>
        <w:rPr>
          <w:rFonts w:asciiTheme="majorHAnsi" w:hAnsiTheme="majorHAnsi" w:cstheme="majorHAnsi"/>
          <w:b/>
          <w:bCs/>
          <w:sz w:val="24"/>
          <w:szCs w:val="24"/>
        </w:rPr>
      </w:pPr>
    </w:p>
    <w:p w14:paraId="52E4F5A9" w14:textId="7DFC0407" w:rsidR="001F0A0D" w:rsidRDefault="00663F44" w:rsidP="00663F44">
      <w:pPr>
        <w:pStyle w:val="Titre2"/>
      </w:pPr>
      <w:bookmarkStart w:id="47" w:name="_Toc127458801"/>
      <w:r>
        <w:t>Diapositive 72</w:t>
      </w:r>
      <w:r w:rsidR="001F0A0D">
        <w:t> :</w:t>
      </w:r>
      <w:bookmarkEnd w:id="47"/>
    </w:p>
    <w:p w14:paraId="1A80B442" w14:textId="569010A8" w:rsidR="001F0A0D" w:rsidRDefault="001F0A0D" w:rsidP="001F0A0D"/>
    <w:p w14:paraId="1EA24D2A" w14:textId="77777777" w:rsidR="00A3712A" w:rsidRPr="001F0A0D" w:rsidRDefault="00A3712A" w:rsidP="001F0A0D">
      <w:pPr>
        <w:numPr>
          <w:ilvl w:val="0"/>
          <w:numId w:val="20"/>
        </w:numPr>
        <w:jc w:val="both"/>
        <w:rPr>
          <w:rFonts w:asciiTheme="majorHAnsi" w:hAnsiTheme="majorHAnsi" w:cstheme="majorHAnsi"/>
          <w:sz w:val="24"/>
          <w:szCs w:val="24"/>
        </w:rPr>
      </w:pPr>
      <w:r w:rsidRPr="001F0A0D">
        <w:rPr>
          <w:rFonts w:asciiTheme="majorHAnsi" w:hAnsiTheme="majorHAnsi" w:cstheme="majorHAnsi"/>
          <w:b/>
          <w:bCs/>
          <w:sz w:val="24"/>
          <w:szCs w:val="24"/>
        </w:rPr>
        <w:t>Sans considération de la limite de fatigue</w:t>
      </w:r>
    </w:p>
    <w:p w14:paraId="5377072B" w14:textId="09F137E9" w:rsidR="001F0A0D" w:rsidRPr="001F0A0D" w:rsidRDefault="001F0A0D" w:rsidP="001F0A0D">
      <w:pPr>
        <w:jc w:val="both"/>
        <w:rPr>
          <w:rFonts w:asciiTheme="majorHAnsi" w:hAnsiTheme="majorHAnsi" w:cstheme="majorHAnsi"/>
          <w:sz w:val="24"/>
          <w:szCs w:val="24"/>
        </w:rPr>
      </w:pPr>
      <w:r w:rsidRPr="001F0A0D">
        <w:rPr>
          <w:rFonts w:asciiTheme="majorHAnsi" w:hAnsiTheme="majorHAnsi" w:cstheme="majorHAnsi"/>
          <w:sz w:val="24"/>
          <w:szCs w:val="24"/>
        </w:rPr>
        <w:t xml:space="preserve">La première approche ignore la présence de la limite de fatigue en utilisant la courbe définie par l’équation (9.3) sur l’ensemble du domaine </w:t>
      </w:r>
      <m:oMath>
        <m:r>
          <w:rPr>
            <w:rFonts w:ascii="Cambria Math" w:hAnsi="Cambria Math" w:cstheme="majorHAnsi"/>
            <w:sz w:val="24"/>
            <w:szCs w:val="24"/>
          </w:rPr>
          <m:t>∆σ</m:t>
        </m:r>
      </m:oMath>
      <w:r w:rsidRPr="001F0A0D">
        <w:rPr>
          <w:rFonts w:asciiTheme="majorHAnsi" w:hAnsiTheme="majorHAnsi" w:cstheme="majorHAnsi"/>
          <w:sz w:val="24"/>
          <w:szCs w:val="24"/>
        </w:rPr>
        <w:t xml:space="preserve"> – </w:t>
      </w:r>
      <m:oMath>
        <m:r>
          <w:rPr>
            <w:rFonts w:ascii="Cambria Math" w:hAnsi="Cambria Math" w:cstheme="majorHAnsi"/>
            <w:sz w:val="24"/>
            <w:szCs w:val="24"/>
          </w:rPr>
          <m:t>N</m:t>
        </m:r>
      </m:oMath>
      <w:r w:rsidRPr="001F0A0D">
        <w:rPr>
          <w:rFonts w:asciiTheme="majorHAnsi" w:hAnsiTheme="majorHAnsi" w:cstheme="majorHAnsi"/>
          <w:sz w:val="24"/>
          <w:szCs w:val="24"/>
        </w:rPr>
        <w:t>. Autrement dit, toutes les différences de contraintes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i</m:t>
            </m:r>
          </m:sub>
        </m:sSub>
      </m:oMath>
      <w:r w:rsidRPr="001F0A0D">
        <w:rPr>
          <w:rFonts w:asciiTheme="majorHAnsi" w:hAnsiTheme="majorHAnsi" w:cstheme="majorHAnsi"/>
          <w:sz w:val="24"/>
          <w:szCs w:val="24"/>
        </w:rPr>
        <w:t>) sont comptabilisées dans le calcul des dommages, ce qui représente une approche conservatrice avec laquelle on sous-estime la durée de vie.</w:t>
      </w:r>
    </w:p>
    <w:p w14:paraId="185ADE55" w14:textId="015C9E9C" w:rsidR="001F0A0D" w:rsidRPr="001F0A0D" w:rsidRDefault="001F0A0D" w:rsidP="001F0A0D">
      <w:pPr>
        <w:jc w:val="both"/>
        <w:rPr>
          <w:rFonts w:asciiTheme="majorHAnsi" w:hAnsiTheme="majorHAnsi" w:cstheme="majorHAnsi"/>
          <w:sz w:val="24"/>
          <w:szCs w:val="24"/>
        </w:rPr>
      </w:pPr>
      <w:r w:rsidRPr="001F0A0D">
        <w:rPr>
          <w:rFonts w:asciiTheme="majorHAnsi" w:hAnsiTheme="majorHAnsi" w:cstheme="majorHAnsi"/>
          <w:sz w:val="24"/>
          <w:szCs w:val="24"/>
        </w:rPr>
        <w:t xml:space="preserve">En utilisant l’équation (9.3) appliquée à </w:t>
      </w:r>
      <m:oMath>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i</m:t>
            </m:r>
          </m:sub>
        </m:sSub>
      </m:oMath>
      <w:r w:rsidRPr="001F0A0D">
        <w:rPr>
          <w:rFonts w:asciiTheme="majorHAnsi" w:hAnsiTheme="majorHAnsi" w:cstheme="majorHAnsi"/>
          <w:sz w:val="24"/>
          <w:szCs w:val="24"/>
        </w:rPr>
        <w:t xml:space="preserve"> dans l’équation (9.19), le dommage total (</w:t>
      </w:r>
      <m:oMath>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t</m:t>
            </m:r>
          </m:sub>
        </m:sSub>
      </m:oMath>
      <w:r w:rsidRPr="001F0A0D">
        <w:rPr>
          <w:rFonts w:asciiTheme="majorHAnsi" w:hAnsiTheme="majorHAnsi" w:cstheme="majorHAnsi"/>
          <w:sz w:val="24"/>
          <w:szCs w:val="24"/>
        </w:rPr>
        <w:t>) dû à l’ensemble des niveaux de différences de contraintes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i</m:t>
            </m:r>
          </m:sub>
        </m:sSub>
      </m:oMath>
      <w:r w:rsidRPr="001F0A0D">
        <w:rPr>
          <w:rFonts w:asciiTheme="majorHAnsi" w:hAnsiTheme="majorHAnsi" w:cstheme="majorHAnsi"/>
          <w:sz w:val="24"/>
          <w:szCs w:val="24"/>
        </w:rPr>
        <w:t>) de l’</w:t>
      </w:r>
      <w:r w:rsidR="00FA704E">
        <w:rPr>
          <w:rFonts w:asciiTheme="majorHAnsi" w:hAnsiTheme="majorHAnsi" w:cstheme="majorHAnsi"/>
          <w:sz w:val="24"/>
          <w:szCs w:val="24"/>
        </w:rPr>
        <w:t>histogramme peut s’écrire ainsi</w:t>
      </w:r>
      <w:r w:rsidR="0007765D">
        <w:rPr>
          <w:rFonts w:asciiTheme="majorHAnsi" w:hAnsiTheme="majorHAnsi" w:cstheme="majorHAnsi"/>
          <w:sz w:val="24"/>
          <w:szCs w:val="24"/>
        </w:rPr>
        <w:t xml:space="preserve"> </w:t>
      </w:r>
      <w:r w:rsidRPr="001F0A0D">
        <w:rPr>
          <w:rFonts w:asciiTheme="majorHAnsi" w:hAnsiTheme="majorHAnsi" w:cstheme="majorHAnsi"/>
          <w:sz w:val="24"/>
          <w:szCs w:val="24"/>
        </w:rPr>
        <w:t>:</w:t>
      </w:r>
    </w:p>
    <w:p w14:paraId="711010F5" w14:textId="7D07BEFB" w:rsidR="001F0A0D" w:rsidRPr="00FA704E" w:rsidRDefault="00D50BB6" w:rsidP="00FA704E">
      <w:pPr>
        <w:jc w:val="center"/>
        <w:rPr>
          <w:rFonts w:asciiTheme="majorHAnsi" w:hAnsiTheme="majorHAnsi" w:cstheme="majorHAnsi"/>
          <w:sz w:val="24"/>
          <w:szCs w:val="24"/>
        </w:rPr>
      </w:pPr>
      <m:oMath>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D</m:t>
            </m:r>
          </m:e>
          <m:sub>
            <m:r>
              <w:rPr>
                <w:rFonts w:ascii="Cambria Math" w:hAnsi="Cambria Math" w:cstheme="majorHAnsi"/>
                <w:sz w:val="24"/>
                <w:szCs w:val="24"/>
                <w:lang w:val="en-CA"/>
              </w:rPr>
              <m:t>t</m:t>
            </m:r>
          </m:sub>
        </m:sSub>
        <m:r>
          <w:rPr>
            <w:rFonts w:ascii="Cambria Math" w:hAnsi="Cambria Math" w:cstheme="majorHAnsi"/>
            <w:sz w:val="24"/>
            <w:szCs w:val="24"/>
          </w:rPr>
          <m:t>=</m:t>
        </m:r>
        <m:nary>
          <m:naryPr>
            <m:chr m:val="∑"/>
            <m:ctrlPr>
              <w:rPr>
                <w:rFonts w:ascii="Cambria Math" w:hAnsi="Cambria Math" w:cstheme="majorHAnsi"/>
                <w:i/>
                <w:iCs/>
                <w:sz w:val="24"/>
                <w:szCs w:val="24"/>
                <w:lang w:val="en-CA"/>
              </w:rPr>
            </m:ctrlPr>
          </m:naryPr>
          <m:sub>
            <m:r>
              <w:rPr>
                <w:rFonts w:ascii="Cambria Math" w:hAnsi="Cambria Math" w:cstheme="majorHAnsi"/>
                <w:sz w:val="24"/>
                <w:szCs w:val="24"/>
                <w:lang w:val="en-CA"/>
              </w:rPr>
              <m:t>i</m:t>
            </m:r>
            <m:r>
              <w:rPr>
                <w:rFonts w:ascii="Cambria Math" w:hAnsi="Cambria Math" w:cstheme="majorHAnsi"/>
                <w:sz w:val="24"/>
                <w:szCs w:val="24"/>
              </w:rPr>
              <m:t>=1</m:t>
            </m:r>
          </m:sub>
          <m:sup>
            <m:r>
              <w:rPr>
                <w:rFonts w:ascii="Cambria Math" w:hAnsi="Cambria Math" w:cstheme="majorHAnsi"/>
                <w:sz w:val="24"/>
                <w:szCs w:val="24"/>
                <w:lang w:val="en-CA"/>
              </w:rPr>
              <m:t>k</m:t>
            </m:r>
          </m:sup>
          <m:e>
            <m:d>
              <m:dPr>
                <m:ctrlPr>
                  <w:rPr>
                    <w:rFonts w:ascii="Cambria Math" w:hAnsi="Cambria Math" w:cstheme="majorHAnsi"/>
                    <w:i/>
                    <w:iCs/>
                    <w:sz w:val="24"/>
                    <w:szCs w:val="24"/>
                    <w:lang w:val="en-CA"/>
                  </w:rPr>
                </m:ctrlPr>
              </m:dPr>
              <m:e>
                <m:f>
                  <m:fPr>
                    <m:ctrlPr>
                      <w:rPr>
                        <w:rFonts w:ascii="Cambria Math" w:hAnsi="Cambria Math" w:cstheme="majorHAnsi"/>
                        <w:i/>
                        <w:iCs/>
                        <w:sz w:val="24"/>
                        <w:szCs w:val="24"/>
                        <w:lang w:val="en-CA"/>
                      </w:rPr>
                    </m:ctrlPr>
                  </m:fPr>
                  <m:num>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n</m:t>
                        </m:r>
                      </m:e>
                      <m:sub>
                        <m:r>
                          <w:rPr>
                            <w:rFonts w:ascii="Cambria Math" w:hAnsi="Cambria Math" w:cstheme="majorHAnsi"/>
                            <w:sz w:val="24"/>
                            <w:szCs w:val="24"/>
                            <w:lang w:val="en-CA"/>
                          </w:rPr>
                          <m:t>i</m:t>
                        </m:r>
                      </m:sub>
                    </m:sSub>
                  </m:num>
                  <m:den>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N</m:t>
                        </m:r>
                      </m:e>
                      <m:sub>
                        <m:r>
                          <w:rPr>
                            <w:rFonts w:ascii="Cambria Math" w:hAnsi="Cambria Math" w:cstheme="majorHAnsi"/>
                            <w:sz w:val="24"/>
                            <w:szCs w:val="24"/>
                            <w:lang w:val="en-CA"/>
                          </w:rPr>
                          <m:t>i</m:t>
                        </m:r>
                      </m:sub>
                    </m:sSub>
                  </m:den>
                </m:f>
              </m:e>
            </m:d>
          </m:e>
        </m:nary>
        <m:r>
          <w:rPr>
            <w:rFonts w:ascii="Cambria Math" w:hAnsi="Cambria Math" w:cstheme="majorHAnsi"/>
            <w:sz w:val="24"/>
            <w:szCs w:val="24"/>
          </w:rPr>
          <m:t>=</m:t>
        </m:r>
        <m:nary>
          <m:naryPr>
            <m:chr m:val="∑"/>
            <m:ctrlPr>
              <w:rPr>
                <w:rFonts w:ascii="Cambria Math" w:hAnsi="Cambria Math" w:cstheme="majorHAnsi"/>
                <w:i/>
                <w:iCs/>
                <w:sz w:val="24"/>
                <w:szCs w:val="24"/>
                <w:lang w:val="en-CA"/>
              </w:rPr>
            </m:ctrlPr>
          </m:naryPr>
          <m:sub>
            <m:r>
              <w:rPr>
                <w:rFonts w:ascii="Cambria Math" w:hAnsi="Cambria Math" w:cstheme="majorHAnsi"/>
                <w:sz w:val="24"/>
                <w:szCs w:val="24"/>
                <w:lang w:val="en-CA"/>
              </w:rPr>
              <m:t>i</m:t>
            </m:r>
            <m:r>
              <w:rPr>
                <w:rFonts w:ascii="Cambria Math" w:hAnsi="Cambria Math" w:cstheme="majorHAnsi"/>
                <w:sz w:val="24"/>
                <w:szCs w:val="24"/>
              </w:rPr>
              <m:t>=1</m:t>
            </m:r>
          </m:sub>
          <m:sup>
            <m:r>
              <w:rPr>
                <w:rFonts w:ascii="Cambria Math" w:hAnsi="Cambria Math" w:cstheme="majorHAnsi"/>
                <w:sz w:val="24"/>
                <w:szCs w:val="24"/>
                <w:lang w:val="en-CA"/>
              </w:rPr>
              <m:t>k</m:t>
            </m:r>
          </m:sup>
          <m:e>
            <m:d>
              <m:dPr>
                <m:ctrlPr>
                  <w:rPr>
                    <w:rFonts w:ascii="Cambria Math" w:hAnsi="Cambria Math" w:cstheme="majorHAnsi"/>
                    <w:i/>
                    <w:iCs/>
                    <w:sz w:val="24"/>
                    <w:szCs w:val="24"/>
                    <w:lang w:val="en-CA"/>
                  </w:rPr>
                </m:ctrlPr>
              </m:dPr>
              <m:e>
                <m:f>
                  <m:fPr>
                    <m:ctrlPr>
                      <w:rPr>
                        <w:rFonts w:ascii="Cambria Math" w:hAnsi="Cambria Math" w:cstheme="majorHAnsi"/>
                        <w:i/>
                        <w:iCs/>
                        <w:sz w:val="24"/>
                        <w:szCs w:val="24"/>
                        <w:lang w:val="en-CA"/>
                      </w:rPr>
                    </m:ctrlPr>
                  </m:fPr>
                  <m:num>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n</m:t>
                        </m:r>
                      </m:e>
                      <m:sub>
                        <m:r>
                          <w:rPr>
                            <w:rFonts w:ascii="Cambria Math" w:hAnsi="Cambria Math" w:cstheme="majorHAnsi"/>
                            <w:sz w:val="24"/>
                            <w:szCs w:val="24"/>
                            <w:lang w:val="en-CA"/>
                          </w:rPr>
                          <m:t>i</m:t>
                        </m:r>
                      </m:sub>
                    </m:sSub>
                  </m:num>
                  <m:den>
                    <m:r>
                      <w:rPr>
                        <w:rFonts w:ascii="Cambria Math" w:hAnsi="Cambria Math" w:cstheme="majorHAnsi"/>
                        <w:sz w:val="24"/>
                        <w:szCs w:val="24"/>
                        <w:lang w:val="en-CA"/>
                      </w:rPr>
                      <m:t>C</m:t>
                    </m:r>
                    <m:r>
                      <w:rPr>
                        <w:rFonts w:ascii="Cambria Math" w:hAnsi="Cambria Math" w:cstheme="majorHAnsi"/>
                        <w:sz w:val="24"/>
                        <w:szCs w:val="24"/>
                      </w:rPr>
                      <m:t> </m:t>
                    </m:r>
                    <m:sSubSup>
                      <m:sSubSupPr>
                        <m:ctrlPr>
                          <w:rPr>
                            <w:rFonts w:ascii="Cambria Math" w:hAnsi="Cambria Math" w:cstheme="majorHAnsi"/>
                            <w:i/>
                            <w:iCs/>
                            <w:sz w:val="24"/>
                            <w:szCs w:val="24"/>
                            <w:lang w:val="fr-FR"/>
                          </w:rPr>
                        </m:ctrlPr>
                      </m:sSubSupPr>
                      <m:e>
                        <m:r>
                          <w:rPr>
                            <w:rFonts w:ascii="Cambria Math" w:hAnsi="Cambria Math" w:cstheme="majorHAnsi"/>
                            <w:sz w:val="24"/>
                            <w:szCs w:val="24"/>
                            <w:lang w:val="fr-FR"/>
                          </w:rPr>
                          <m:t>∆σ</m:t>
                        </m:r>
                      </m:e>
                      <m:sub>
                        <m:r>
                          <w:rPr>
                            <w:rFonts w:ascii="Cambria Math" w:hAnsi="Cambria Math" w:cstheme="majorHAnsi"/>
                            <w:sz w:val="24"/>
                            <w:szCs w:val="24"/>
                            <w:lang w:val="fr-FR"/>
                          </w:rPr>
                          <m:t>i</m:t>
                        </m:r>
                      </m:sub>
                      <m:sup>
                        <m:r>
                          <w:rPr>
                            <w:rFonts w:ascii="Cambria Math" w:hAnsi="Cambria Math" w:cstheme="majorHAnsi"/>
                            <w:sz w:val="24"/>
                            <w:szCs w:val="24"/>
                            <w:lang w:val="fr-FR"/>
                          </w:rPr>
                          <m:t>-m</m:t>
                        </m:r>
                      </m:sup>
                    </m:sSubSup>
                    <m:r>
                      <m:rPr>
                        <m:nor/>
                      </m:rPr>
                      <w:rPr>
                        <w:rFonts w:asciiTheme="majorHAnsi" w:hAnsiTheme="majorHAnsi" w:cstheme="majorHAnsi"/>
                        <w:sz w:val="24"/>
                        <w:szCs w:val="24"/>
                        <w:lang w:val="fr-FR"/>
                      </w:rPr>
                      <m:t> </m:t>
                    </m:r>
                  </m:den>
                </m:f>
              </m:e>
            </m:d>
          </m:e>
        </m:nary>
      </m:oMath>
      <w:r w:rsidR="00FA704E">
        <w:rPr>
          <w:rFonts w:asciiTheme="majorHAnsi" w:hAnsiTheme="majorHAnsi" w:cstheme="majorHAnsi"/>
          <w:sz w:val="24"/>
          <w:szCs w:val="24"/>
        </w:rPr>
        <w:t xml:space="preserve">    </w:t>
      </w:r>
      <w:r w:rsidR="001F0A0D" w:rsidRPr="00FA704E">
        <w:rPr>
          <w:rFonts w:asciiTheme="majorHAnsi" w:hAnsiTheme="majorHAnsi" w:cstheme="majorHAnsi"/>
          <w:sz w:val="24"/>
          <w:szCs w:val="24"/>
        </w:rPr>
        <w:t>(9.21)</w:t>
      </w:r>
    </w:p>
    <w:p w14:paraId="226F1293" w14:textId="77777777" w:rsidR="00FA704E" w:rsidRDefault="00FA704E" w:rsidP="001F0A0D">
      <w:pPr>
        <w:jc w:val="both"/>
        <w:rPr>
          <w:rFonts w:asciiTheme="majorHAnsi" w:hAnsiTheme="majorHAnsi" w:cstheme="majorHAnsi"/>
          <w:sz w:val="24"/>
          <w:szCs w:val="24"/>
        </w:rPr>
      </w:pPr>
    </w:p>
    <w:p w14:paraId="10677C0C" w14:textId="7910A709" w:rsidR="001F0A0D" w:rsidRPr="001F0A0D" w:rsidRDefault="001F0A0D" w:rsidP="001F0A0D">
      <w:pPr>
        <w:jc w:val="both"/>
        <w:rPr>
          <w:rFonts w:asciiTheme="majorHAnsi" w:hAnsiTheme="majorHAnsi" w:cstheme="majorHAnsi"/>
          <w:sz w:val="24"/>
          <w:szCs w:val="24"/>
        </w:rPr>
      </w:pPr>
      <w:r w:rsidRPr="001F0A0D">
        <w:rPr>
          <w:rFonts w:asciiTheme="majorHAnsi" w:hAnsiTheme="majorHAnsi" w:cstheme="majorHAnsi"/>
          <w:sz w:val="24"/>
          <w:szCs w:val="24"/>
        </w:rPr>
        <w:t>Afin de pouvoir simplifier la vérification de la sécurité à la fatigue, il est pratique de disposer d’une différence de contraintes équivalente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i</m:t>
            </m:r>
          </m:sub>
        </m:sSub>
      </m:oMath>
      <w:r w:rsidRPr="001F0A0D">
        <w:rPr>
          <w:rFonts w:asciiTheme="majorHAnsi" w:hAnsiTheme="majorHAnsi" w:cstheme="majorHAnsi"/>
          <w:sz w:val="24"/>
          <w:szCs w:val="24"/>
        </w:rPr>
        <w:t>), qui représente l’effet de fatigue de l’ensemble des différents niveaux de différences de contraintes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i</m:t>
            </m:r>
          </m:sub>
        </m:sSub>
      </m:oMath>
      <w:r w:rsidRPr="001F0A0D">
        <w:rPr>
          <w:rFonts w:asciiTheme="majorHAnsi" w:hAnsiTheme="majorHAnsi" w:cstheme="majorHAnsi"/>
          <w:sz w:val="24"/>
          <w:szCs w:val="24"/>
        </w:rPr>
        <w:t xml:space="preserve">). En se basant sur le nombre total de cycles </w:t>
      </w:r>
      <m:oMath>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t</m:t>
            </m:r>
          </m:sub>
        </m:sSub>
        <m:r>
          <w:rPr>
            <w:rFonts w:ascii="Cambria Math" w:hAnsi="Cambria Math" w:cstheme="majorHAnsi"/>
            <w:sz w:val="24"/>
            <w:szCs w:val="24"/>
          </w:rPr>
          <m:t xml:space="preserve">= </m:t>
        </m:r>
        <m:nary>
          <m:naryPr>
            <m:chr m:val="∑"/>
            <m:limLoc m:val="undOvr"/>
            <m:subHide m:val="1"/>
            <m:supHide m:val="1"/>
            <m:ctrlPr>
              <w:rPr>
                <w:rFonts w:ascii="Cambria Math" w:hAnsi="Cambria Math" w:cstheme="majorHAnsi"/>
                <w:i/>
                <w:sz w:val="24"/>
                <w:szCs w:val="24"/>
              </w:rPr>
            </m:ctrlPr>
          </m:naryPr>
          <m:sub/>
          <m:sup/>
          <m:e>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i</m:t>
                </m:r>
              </m:sub>
            </m:sSub>
          </m:e>
        </m:nary>
      </m:oMath>
      <w:r w:rsidRPr="001F0A0D">
        <w:rPr>
          <w:rFonts w:asciiTheme="majorHAnsi" w:hAnsiTheme="majorHAnsi" w:cstheme="majorHAnsi"/>
          <w:sz w:val="24"/>
          <w:szCs w:val="24"/>
        </w:rPr>
        <w:t xml:space="preserve">, le dommage total </w:t>
      </w:r>
      <m:oMath>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t</m:t>
            </m:r>
          </m:sub>
        </m:sSub>
      </m:oMath>
      <w:r w:rsidRPr="001F0A0D">
        <w:rPr>
          <w:rFonts w:asciiTheme="majorHAnsi" w:hAnsiTheme="majorHAnsi" w:cstheme="majorHAnsi"/>
          <w:sz w:val="24"/>
          <w:szCs w:val="24"/>
        </w:rPr>
        <w:t xml:space="preserve"> pour cette différence de contraintes équivalente </w:t>
      </w:r>
      <w:r w:rsidR="00FA704E" w:rsidRPr="001F0A0D">
        <w:rPr>
          <w:rFonts w:asciiTheme="majorHAnsi" w:hAnsiTheme="majorHAnsi" w:cstheme="majorHAnsi"/>
          <w:sz w:val="24"/>
          <w:szCs w:val="24"/>
        </w:rPr>
        <w:t>(</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i</m:t>
            </m:r>
          </m:sub>
        </m:sSub>
      </m:oMath>
      <w:r w:rsidRPr="001F0A0D">
        <w:rPr>
          <w:rFonts w:asciiTheme="majorHAnsi" w:hAnsiTheme="majorHAnsi" w:cstheme="majorHAnsi"/>
          <w:sz w:val="24"/>
          <w:szCs w:val="24"/>
        </w:rPr>
        <w:t>) peut être exprimé, en analogie avec l’équation (9.21) par la relation suivante :</w:t>
      </w:r>
    </w:p>
    <w:p w14:paraId="6D0E8158" w14:textId="3363CEF4" w:rsidR="001F0A0D" w:rsidRPr="001F0A0D" w:rsidRDefault="00D50BB6" w:rsidP="00FA704E">
      <w:pPr>
        <w:jc w:val="center"/>
        <w:rPr>
          <w:rFonts w:asciiTheme="majorHAnsi" w:hAnsiTheme="majorHAnsi" w:cstheme="majorHAnsi"/>
          <w:sz w:val="24"/>
          <w:szCs w:val="24"/>
        </w:rPr>
      </w:pPr>
      <m:oMath>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D</m:t>
            </m:r>
          </m:e>
          <m:sub>
            <m:r>
              <w:rPr>
                <w:rFonts w:ascii="Cambria Math" w:hAnsi="Cambria Math" w:cstheme="majorHAnsi"/>
                <w:sz w:val="24"/>
                <w:szCs w:val="24"/>
                <w:lang w:val="en-CA"/>
              </w:rPr>
              <m:t>t</m:t>
            </m:r>
          </m:sub>
        </m:sSub>
        <m:r>
          <w:rPr>
            <w:rFonts w:ascii="Cambria Math" w:hAnsi="Cambria Math" w:cstheme="majorHAnsi"/>
            <w:sz w:val="24"/>
            <w:szCs w:val="24"/>
          </w:rPr>
          <m:t>=</m:t>
        </m:r>
        <m:f>
          <m:fPr>
            <m:ctrlPr>
              <w:rPr>
                <w:rFonts w:ascii="Cambria Math" w:hAnsi="Cambria Math" w:cstheme="majorHAnsi"/>
                <w:i/>
                <w:iCs/>
                <w:sz w:val="24"/>
                <w:szCs w:val="24"/>
                <w:lang w:val="en-CA"/>
              </w:rPr>
            </m:ctrlPr>
          </m:fPr>
          <m:num>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N</m:t>
                </m:r>
              </m:e>
              <m:sub>
                <m:r>
                  <w:rPr>
                    <w:rFonts w:ascii="Cambria Math" w:hAnsi="Cambria Math" w:cstheme="majorHAnsi"/>
                    <w:sz w:val="24"/>
                    <w:szCs w:val="24"/>
                    <w:lang w:val="en-CA"/>
                  </w:rPr>
                  <m:t>t</m:t>
                </m:r>
              </m:sub>
            </m:sSub>
          </m:num>
          <m:den>
            <m:r>
              <w:rPr>
                <w:rFonts w:ascii="Cambria Math" w:hAnsi="Cambria Math" w:cstheme="majorHAnsi"/>
                <w:sz w:val="24"/>
                <w:szCs w:val="24"/>
                <w:lang w:val="en-CA"/>
              </w:rPr>
              <m:t>C</m:t>
            </m:r>
            <m:r>
              <w:rPr>
                <w:rFonts w:ascii="Cambria Math" w:hAnsi="Cambria Math" w:cstheme="majorHAnsi"/>
                <w:sz w:val="24"/>
                <w:szCs w:val="24"/>
              </w:rPr>
              <m:t> </m:t>
            </m:r>
            <m:sSubSup>
              <m:sSubSupPr>
                <m:ctrlPr>
                  <w:rPr>
                    <w:rFonts w:ascii="Cambria Math" w:hAnsi="Cambria Math" w:cstheme="majorHAnsi"/>
                    <w:i/>
                    <w:iCs/>
                    <w:sz w:val="24"/>
                    <w:szCs w:val="24"/>
                    <w:lang w:val="fr-FR"/>
                  </w:rPr>
                </m:ctrlPr>
              </m:sSubSupPr>
              <m:e>
                <m:r>
                  <w:rPr>
                    <w:rFonts w:ascii="Cambria Math" w:hAnsi="Cambria Math" w:cstheme="majorHAnsi"/>
                    <w:sz w:val="24"/>
                    <w:szCs w:val="24"/>
                    <w:lang w:val="fr-FR"/>
                  </w:rPr>
                  <m:t>∆σ</m:t>
                </m:r>
              </m:e>
              <m:sub>
                <m:r>
                  <w:rPr>
                    <w:rFonts w:ascii="Cambria Math" w:hAnsi="Cambria Math" w:cstheme="majorHAnsi"/>
                    <w:sz w:val="24"/>
                    <w:szCs w:val="24"/>
                    <w:lang w:val="en-CA"/>
                  </w:rPr>
                  <m:t>e</m:t>
                </m:r>
              </m:sub>
              <m:sup>
                <m:r>
                  <w:rPr>
                    <w:rFonts w:ascii="Cambria Math" w:hAnsi="Cambria Math" w:cstheme="majorHAnsi"/>
                    <w:sz w:val="24"/>
                    <w:szCs w:val="24"/>
                    <w:lang w:val="fr-FR"/>
                  </w:rPr>
                  <m:t>-m</m:t>
                </m:r>
              </m:sup>
            </m:sSubSup>
          </m:den>
        </m:f>
      </m:oMath>
      <w:r w:rsidR="00FA704E">
        <w:rPr>
          <w:rFonts w:asciiTheme="majorHAnsi" w:hAnsiTheme="majorHAnsi" w:cstheme="majorHAnsi"/>
          <w:sz w:val="24"/>
          <w:szCs w:val="24"/>
        </w:rPr>
        <w:t xml:space="preserve">     (</w:t>
      </w:r>
      <w:r w:rsidR="001F0A0D" w:rsidRPr="001F0A0D">
        <w:rPr>
          <w:rFonts w:asciiTheme="majorHAnsi" w:hAnsiTheme="majorHAnsi" w:cstheme="majorHAnsi"/>
          <w:sz w:val="24"/>
          <w:szCs w:val="24"/>
        </w:rPr>
        <w:t>9.22)</w:t>
      </w:r>
    </w:p>
    <w:p w14:paraId="0BA92737" w14:textId="77777777" w:rsidR="00FA704E" w:rsidRDefault="00FA704E" w:rsidP="001F0A0D">
      <w:pPr>
        <w:jc w:val="both"/>
        <w:rPr>
          <w:rFonts w:asciiTheme="majorHAnsi" w:hAnsiTheme="majorHAnsi" w:cstheme="majorHAnsi"/>
          <w:sz w:val="24"/>
          <w:szCs w:val="24"/>
        </w:rPr>
      </w:pPr>
    </w:p>
    <w:p w14:paraId="6084F485" w14:textId="28D8934F" w:rsidR="001F0A0D" w:rsidRPr="001F0A0D" w:rsidRDefault="001F0A0D" w:rsidP="001F0A0D">
      <w:pPr>
        <w:jc w:val="both"/>
        <w:rPr>
          <w:rFonts w:asciiTheme="majorHAnsi" w:hAnsiTheme="majorHAnsi" w:cstheme="majorHAnsi"/>
          <w:sz w:val="24"/>
          <w:szCs w:val="24"/>
        </w:rPr>
      </w:pPr>
      <w:r w:rsidRPr="001F0A0D">
        <w:rPr>
          <w:rFonts w:asciiTheme="majorHAnsi" w:hAnsiTheme="majorHAnsi" w:cstheme="majorHAnsi"/>
          <w:sz w:val="24"/>
          <w:szCs w:val="24"/>
        </w:rPr>
        <w:t xml:space="preserve">En comparant les équations (9.21) et (9.22), avec la condition que le dommage total </w:t>
      </w:r>
      <m:oMath>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D</m:t>
            </m:r>
          </m:e>
          <m:sub>
            <m:r>
              <w:rPr>
                <w:rFonts w:ascii="Cambria Math" w:hAnsi="Cambria Math" w:cstheme="majorHAnsi"/>
                <w:sz w:val="24"/>
                <w:szCs w:val="24"/>
                <w:lang w:val="en-CA"/>
              </w:rPr>
              <m:t>t</m:t>
            </m:r>
          </m:sub>
        </m:sSub>
      </m:oMath>
      <w:r w:rsidR="00FA704E">
        <w:rPr>
          <w:rFonts w:asciiTheme="majorHAnsi" w:hAnsiTheme="majorHAnsi" w:cstheme="majorHAnsi"/>
          <w:sz w:val="24"/>
          <w:szCs w:val="24"/>
        </w:rPr>
        <w:t xml:space="preserve"> soit identique dans </w:t>
      </w:r>
      <w:r w:rsidRPr="001F0A0D">
        <w:rPr>
          <w:rFonts w:asciiTheme="majorHAnsi" w:hAnsiTheme="majorHAnsi" w:cstheme="majorHAnsi"/>
          <w:sz w:val="24"/>
          <w:szCs w:val="24"/>
        </w:rPr>
        <w:t>l</w:t>
      </w:r>
      <w:r w:rsidR="00FA704E">
        <w:rPr>
          <w:rFonts w:asciiTheme="majorHAnsi" w:hAnsiTheme="majorHAnsi" w:cstheme="majorHAnsi"/>
          <w:sz w:val="24"/>
          <w:szCs w:val="24"/>
        </w:rPr>
        <w:t>e</w:t>
      </w:r>
      <w:r w:rsidRPr="001F0A0D">
        <w:rPr>
          <w:rFonts w:asciiTheme="majorHAnsi" w:hAnsiTheme="majorHAnsi" w:cstheme="majorHAnsi"/>
          <w:sz w:val="24"/>
          <w:szCs w:val="24"/>
        </w:rPr>
        <w:t>s deux cas (ce qui doit être le cas, car les deux expressions son</w:t>
      </w:r>
      <w:r w:rsidR="0007765D">
        <w:rPr>
          <w:rFonts w:asciiTheme="majorHAnsi" w:hAnsiTheme="majorHAnsi" w:cstheme="majorHAnsi"/>
          <w:sz w:val="24"/>
          <w:szCs w:val="24"/>
        </w:rPr>
        <w:t xml:space="preserve">t basées sur la même courbe de </w:t>
      </w:r>
      <w:r w:rsidRPr="001F0A0D">
        <w:rPr>
          <w:rFonts w:asciiTheme="majorHAnsi" w:hAnsiTheme="majorHAnsi" w:cstheme="majorHAnsi"/>
          <w:sz w:val="24"/>
          <w:szCs w:val="24"/>
        </w:rPr>
        <w:t>l</w:t>
      </w:r>
      <w:r w:rsidR="0007765D">
        <w:rPr>
          <w:rFonts w:asciiTheme="majorHAnsi" w:hAnsiTheme="majorHAnsi" w:cstheme="majorHAnsi"/>
          <w:sz w:val="24"/>
          <w:szCs w:val="24"/>
        </w:rPr>
        <w:t>a</w:t>
      </w:r>
      <w:r w:rsidRPr="001F0A0D">
        <w:rPr>
          <w:rFonts w:asciiTheme="majorHAnsi" w:hAnsiTheme="majorHAnsi" w:cstheme="majorHAnsi"/>
          <w:sz w:val="24"/>
          <w:szCs w:val="24"/>
        </w:rPr>
        <w:t xml:space="preserve"> fi</w:t>
      </w:r>
      <w:r w:rsidR="0007765D">
        <w:rPr>
          <w:rFonts w:asciiTheme="majorHAnsi" w:hAnsiTheme="majorHAnsi" w:cstheme="majorHAnsi"/>
          <w:sz w:val="24"/>
          <w:szCs w:val="24"/>
        </w:rPr>
        <w:t>gure 9.</w:t>
      </w:r>
      <w:r w:rsidRPr="001F0A0D">
        <w:rPr>
          <w:rFonts w:asciiTheme="majorHAnsi" w:hAnsiTheme="majorHAnsi" w:cstheme="majorHAnsi"/>
          <w:sz w:val="24"/>
          <w:szCs w:val="24"/>
        </w:rPr>
        <w:t>32</w:t>
      </w:r>
      <w:r w:rsidR="0007765D">
        <w:rPr>
          <w:rFonts w:asciiTheme="majorHAnsi" w:hAnsiTheme="majorHAnsi" w:cstheme="majorHAnsi"/>
          <w:sz w:val="24"/>
          <w:szCs w:val="24"/>
        </w:rPr>
        <w:t xml:space="preserve"> – voir acétate 71</w:t>
      </w:r>
      <w:r w:rsidRPr="001F0A0D">
        <w:rPr>
          <w:rFonts w:asciiTheme="majorHAnsi" w:hAnsiTheme="majorHAnsi" w:cstheme="majorHAnsi"/>
          <w:sz w:val="24"/>
          <w:szCs w:val="24"/>
        </w:rPr>
        <w:t>), il est possible d’exprimer explicitement cette différence de contraintes équivalente (</w:t>
      </w:r>
      <m:oMath>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∆σ</m:t>
            </m:r>
          </m:e>
          <m:sub>
            <m:r>
              <w:rPr>
                <w:rFonts w:ascii="Cambria Math" w:hAnsi="Cambria Math" w:cstheme="majorHAnsi"/>
                <w:sz w:val="24"/>
                <w:szCs w:val="24"/>
                <w:lang w:val="en-CA"/>
              </w:rPr>
              <m:t>e</m:t>
            </m:r>
          </m:sub>
        </m:sSub>
      </m:oMath>
      <w:r w:rsidRPr="001F0A0D">
        <w:rPr>
          <w:rFonts w:asciiTheme="majorHAnsi" w:hAnsiTheme="majorHAnsi" w:cstheme="majorHAnsi"/>
          <w:sz w:val="24"/>
          <w:szCs w:val="24"/>
        </w:rPr>
        <w:t>) :</w:t>
      </w:r>
    </w:p>
    <w:p w14:paraId="67A56D5A" w14:textId="5B853D22" w:rsidR="001F0A0D" w:rsidRPr="001F0A0D" w:rsidRDefault="00D50BB6" w:rsidP="00FA704E">
      <w:pPr>
        <w:jc w:val="center"/>
        <w:rPr>
          <w:rFonts w:asciiTheme="majorHAnsi" w:hAnsiTheme="majorHAnsi" w:cstheme="majorHAnsi"/>
          <w:sz w:val="24"/>
          <w:szCs w:val="24"/>
        </w:rPr>
      </w:pPr>
      <m:oMath>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∆σ</m:t>
            </m:r>
          </m:e>
          <m:sub>
            <m:r>
              <w:rPr>
                <w:rFonts w:ascii="Cambria Math" w:hAnsi="Cambria Math" w:cstheme="majorHAnsi"/>
                <w:sz w:val="24"/>
                <w:szCs w:val="24"/>
                <w:lang w:val="en-CA"/>
              </w:rPr>
              <m:t>e</m:t>
            </m:r>
          </m:sub>
        </m:sSub>
        <m:r>
          <w:rPr>
            <w:rFonts w:ascii="Cambria Math" w:hAnsi="Cambria Math" w:cstheme="majorHAnsi"/>
            <w:sz w:val="24"/>
            <w:szCs w:val="24"/>
          </w:rPr>
          <m:t>=</m:t>
        </m:r>
        <m:sSup>
          <m:sSupPr>
            <m:ctrlPr>
              <w:rPr>
                <w:rFonts w:ascii="Cambria Math" w:hAnsi="Cambria Math" w:cstheme="majorHAnsi"/>
                <w:i/>
                <w:iCs/>
                <w:sz w:val="24"/>
                <w:szCs w:val="24"/>
                <w:lang w:val="en-CA"/>
              </w:rPr>
            </m:ctrlPr>
          </m:sSupPr>
          <m:e>
            <m:d>
              <m:dPr>
                <m:ctrlPr>
                  <w:rPr>
                    <w:rFonts w:ascii="Cambria Math" w:hAnsi="Cambria Math" w:cstheme="majorHAnsi"/>
                    <w:i/>
                    <w:iCs/>
                    <w:sz w:val="24"/>
                    <w:szCs w:val="24"/>
                    <w:lang w:val="en-CA"/>
                  </w:rPr>
                </m:ctrlPr>
              </m:dPr>
              <m:e>
                <m:f>
                  <m:fPr>
                    <m:ctrlPr>
                      <w:rPr>
                        <w:rFonts w:ascii="Cambria Math" w:hAnsi="Cambria Math" w:cstheme="majorHAnsi"/>
                        <w:i/>
                        <w:iCs/>
                        <w:sz w:val="24"/>
                        <w:szCs w:val="24"/>
                        <w:lang w:val="en-CA"/>
                      </w:rPr>
                    </m:ctrlPr>
                  </m:fPr>
                  <m:num>
                    <m:r>
                      <w:rPr>
                        <w:rFonts w:ascii="Cambria Math" w:hAnsi="Cambria Math" w:cstheme="majorHAnsi"/>
                        <w:sz w:val="24"/>
                        <w:szCs w:val="24"/>
                      </w:rPr>
                      <m:t>1</m:t>
                    </m:r>
                  </m:num>
                  <m:den>
                    <m:sSub>
                      <m:sSubPr>
                        <m:ctrlPr>
                          <w:rPr>
                            <w:rFonts w:ascii="Cambria Math" w:hAnsi="Cambria Math" w:cstheme="majorHAnsi"/>
                            <w:i/>
                            <w:iCs/>
                            <w:sz w:val="24"/>
                            <w:szCs w:val="24"/>
                            <w:lang w:val="en-CA"/>
                          </w:rPr>
                        </m:ctrlPr>
                      </m:sSubPr>
                      <m:e>
                        <m:r>
                          <w:rPr>
                            <w:rFonts w:ascii="Cambria Math" w:hAnsi="Cambria Math" w:cstheme="majorHAnsi"/>
                            <w:sz w:val="24"/>
                            <w:szCs w:val="24"/>
                            <w:lang w:val="en-CA"/>
                          </w:rPr>
                          <m:t>N</m:t>
                        </m:r>
                      </m:e>
                      <m:sub>
                        <m:r>
                          <w:rPr>
                            <w:rFonts w:ascii="Cambria Math" w:hAnsi="Cambria Math" w:cstheme="majorHAnsi"/>
                            <w:sz w:val="24"/>
                            <w:szCs w:val="24"/>
                            <w:lang w:val="en-CA"/>
                          </w:rPr>
                          <m:t>t</m:t>
                        </m:r>
                      </m:sub>
                    </m:sSub>
                  </m:den>
                </m:f>
                <m:nary>
                  <m:naryPr>
                    <m:chr m:val="∑"/>
                    <m:ctrlPr>
                      <w:rPr>
                        <w:rFonts w:ascii="Cambria Math" w:hAnsi="Cambria Math" w:cstheme="majorHAnsi"/>
                        <w:i/>
                        <w:iCs/>
                        <w:sz w:val="24"/>
                        <w:szCs w:val="24"/>
                        <w:lang w:val="en-CA"/>
                      </w:rPr>
                    </m:ctrlPr>
                  </m:naryPr>
                  <m:sub>
                    <m:r>
                      <w:rPr>
                        <w:rFonts w:ascii="Cambria Math" w:hAnsi="Cambria Math" w:cstheme="majorHAnsi"/>
                        <w:sz w:val="24"/>
                        <w:szCs w:val="24"/>
                        <w:lang w:val="en-CA"/>
                      </w:rPr>
                      <m:t>i</m:t>
                    </m:r>
                    <m:r>
                      <w:rPr>
                        <w:rFonts w:ascii="Cambria Math" w:hAnsi="Cambria Math" w:cstheme="majorHAnsi"/>
                        <w:sz w:val="24"/>
                        <w:szCs w:val="24"/>
                      </w:rPr>
                      <m:t>=1</m:t>
                    </m:r>
                  </m:sub>
                  <m:sup>
                    <m:r>
                      <w:rPr>
                        <w:rFonts w:ascii="Cambria Math" w:hAnsi="Cambria Math" w:cstheme="majorHAnsi"/>
                        <w:sz w:val="24"/>
                        <w:szCs w:val="24"/>
                        <w:lang w:val="en-CA"/>
                      </w:rPr>
                      <m:t>k</m:t>
                    </m:r>
                  </m:sup>
                  <m:e>
                    <m:sSubSup>
                      <m:sSubSupPr>
                        <m:ctrlPr>
                          <w:rPr>
                            <w:rFonts w:ascii="Cambria Math" w:hAnsi="Cambria Math" w:cstheme="majorHAnsi"/>
                            <w:i/>
                            <w:iCs/>
                            <w:sz w:val="24"/>
                            <w:szCs w:val="24"/>
                            <w:lang w:val="fr-FR"/>
                          </w:rPr>
                        </m:ctrlPr>
                      </m:sSubSupPr>
                      <m:e>
                        <m:r>
                          <w:rPr>
                            <w:rFonts w:ascii="Cambria Math" w:hAnsi="Cambria Math" w:cstheme="majorHAnsi"/>
                            <w:sz w:val="24"/>
                            <w:szCs w:val="24"/>
                            <w:lang w:val="fr-FR"/>
                          </w:rPr>
                          <m:t>∆σ</m:t>
                        </m:r>
                      </m:e>
                      <m:sub>
                        <m:r>
                          <w:rPr>
                            <w:rFonts w:ascii="Cambria Math" w:hAnsi="Cambria Math" w:cstheme="majorHAnsi"/>
                            <w:sz w:val="24"/>
                            <w:szCs w:val="24"/>
                            <w:lang w:val="fr-FR"/>
                          </w:rPr>
                          <m:t>i</m:t>
                        </m:r>
                      </m:sub>
                      <m:sup>
                        <m:r>
                          <w:rPr>
                            <w:rFonts w:ascii="Cambria Math" w:hAnsi="Cambria Math" w:cstheme="majorHAnsi"/>
                            <w:sz w:val="24"/>
                            <w:szCs w:val="24"/>
                            <w:lang w:val="fr-FR"/>
                          </w:rPr>
                          <m:t>m</m:t>
                        </m:r>
                      </m:sup>
                    </m:sSubSup>
                  </m:e>
                </m:nary>
                <m:sSub>
                  <m:sSubPr>
                    <m:ctrlPr>
                      <w:rPr>
                        <w:rFonts w:ascii="Cambria Math" w:hAnsi="Cambria Math" w:cstheme="majorHAnsi"/>
                        <w:i/>
                        <w:iCs/>
                        <w:sz w:val="24"/>
                        <w:szCs w:val="24"/>
                        <w:lang w:val="fr-FR"/>
                      </w:rPr>
                    </m:ctrlPr>
                  </m:sSubPr>
                  <m:e>
                    <m:r>
                      <w:rPr>
                        <w:rFonts w:ascii="Cambria Math" w:hAnsi="Cambria Math" w:cstheme="majorHAnsi"/>
                        <w:sz w:val="24"/>
                        <w:szCs w:val="24"/>
                        <w:lang w:val="en-CA"/>
                      </w:rPr>
                      <m:t>n</m:t>
                    </m:r>
                  </m:e>
                  <m:sub>
                    <m:r>
                      <w:rPr>
                        <w:rFonts w:ascii="Cambria Math" w:hAnsi="Cambria Math" w:cstheme="majorHAnsi"/>
                        <w:sz w:val="24"/>
                        <w:szCs w:val="24"/>
                        <w:lang w:val="en-CA"/>
                      </w:rPr>
                      <m:t>i</m:t>
                    </m:r>
                  </m:sub>
                </m:sSub>
              </m:e>
            </m:d>
          </m:e>
          <m:sup>
            <m:f>
              <m:fPr>
                <m:type m:val="lin"/>
                <m:ctrlPr>
                  <w:rPr>
                    <w:rFonts w:ascii="Cambria Math" w:hAnsi="Cambria Math" w:cstheme="majorHAnsi"/>
                    <w:i/>
                    <w:iCs/>
                    <w:sz w:val="24"/>
                    <w:szCs w:val="24"/>
                    <w:lang w:val="en-CA"/>
                  </w:rPr>
                </m:ctrlPr>
              </m:fPr>
              <m:num>
                <m:r>
                  <w:rPr>
                    <w:rFonts w:ascii="Cambria Math" w:hAnsi="Cambria Math" w:cstheme="majorHAnsi"/>
                    <w:sz w:val="24"/>
                    <w:szCs w:val="24"/>
                  </w:rPr>
                  <m:t>1</m:t>
                </m:r>
              </m:num>
              <m:den>
                <m:r>
                  <w:rPr>
                    <w:rFonts w:ascii="Cambria Math" w:hAnsi="Cambria Math" w:cstheme="majorHAnsi"/>
                    <w:sz w:val="24"/>
                    <w:szCs w:val="24"/>
                    <w:lang w:val="en-CA"/>
                  </w:rPr>
                  <m:t>m</m:t>
                </m:r>
              </m:den>
            </m:f>
          </m:sup>
        </m:sSup>
      </m:oMath>
      <w:r w:rsidR="00FA704E">
        <w:rPr>
          <w:rFonts w:asciiTheme="majorHAnsi" w:hAnsiTheme="majorHAnsi" w:cstheme="majorHAnsi"/>
          <w:sz w:val="24"/>
          <w:szCs w:val="24"/>
        </w:rPr>
        <w:t xml:space="preserve">     </w:t>
      </w:r>
      <w:r w:rsidR="001F0A0D" w:rsidRPr="001F0A0D">
        <w:rPr>
          <w:rFonts w:asciiTheme="majorHAnsi" w:hAnsiTheme="majorHAnsi" w:cstheme="majorHAnsi"/>
          <w:sz w:val="24"/>
          <w:szCs w:val="24"/>
        </w:rPr>
        <w:t>(9.23)</w:t>
      </w:r>
    </w:p>
    <w:p w14:paraId="5747B72E" w14:textId="77777777" w:rsidR="00FA704E" w:rsidRDefault="00FA704E" w:rsidP="001F0A0D">
      <w:pPr>
        <w:jc w:val="both"/>
        <w:rPr>
          <w:rFonts w:asciiTheme="majorHAnsi" w:hAnsiTheme="majorHAnsi" w:cstheme="majorHAnsi"/>
          <w:sz w:val="24"/>
          <w:szCs w:val="24"/>
        </w:rPr>
      </w:pPr>
    </w:p>
    <w:p w14:paraId="6FDBDE36" w14:textId="0B55E334" w:rsidR="001F0A0D" w:rsidRDefault="001F0A0D" w:rsidP="001F0A0D">
      <w:pPr>
        <w:jc w:val="both"/>
        <w:rPr>
          <w:rFonts w:asciiTheme="majorHAnsi" w:hAnsiTheme="majorHAnsi" w:cstheme="majorHAnsi"/>
          <w:sz w:val="24"/>
          <w:szCs w:val="24"/>
        </w:rPr>
      </w:pPr>
      <w:r w:rsidRPr="001F0A0D">
        <w:rPr>
          <w:rFonts w:asciiTheme="majorHAnsi" w:hAnsiTheme="majorHAnsi" w:cstheme="majorHAnsi"/>
          <w:sz w:val="24"/>
          <w:szCs w:val="24"/>
        </w:rPr>
        <w:t xml:space="preserve">La valeur de </w:t>
      </w:r>
      <m:oMath>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∆σ</m:t>
            </m:r>
          </m:e>
          <m:sub>
            <m:r>
              <w:rPr>
                <w:rFonts w:ascii="Cambria Math" w:hAnsi="Cambria Math" w:cstheme="majorHAnsi"/>
                <w:sz w:val="24"/>
                <w:szCs w:val="24"/>
                <w:lang w:val="en-CA"/>
              </w:rPr>
              <m:t>e</m:t>
            </m:r>
          </m:sub>
        </m:sSub>
      </m:oMath>
      <w:r w:rsidRPr="001F0A0D">
        <w:rPr>
          <w:rFonts w:asciiTheme="majorHAnsi" w:hAnsiTheme="majorHAnsi" w:cstheme="majorHAnsi"/>
          <w:sz w:val="24"/>
          <w:szCs w:val="24"/>
        </w:rPr>
        <w:t xml:space="preserve"> exprime en quelque sorte une moyenne pondérée des différences de contraintes (</w:t>
      </w:r>
      <m:oMath>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∆σ</m:t>
            </m:r>
          </m:e>
          <m:sub>
            <m:r>
              <w:rPr>
                <w:rFonts w:ascii="Cambria Math" w:hAnsi="Cambria Math" w:cstheme="majorHAnsi"/>
                <w:sz w:val="24"/>
                <w:szCs w:val="24"/>
                <w:lang w:val="en-CA"/>
              </w:rPr>
              <m:t>i</m:t>
            </m:r>
          </m:sub>
        </m:sSub>
      </m:oMath>
      <w:r w:rsidRPr="001F0A0D">
        <w:rPr>
          <w:rFonts w:asciiTheme="majorHAnsi" w:hAnsiTheme="majorHAnsi" w:cstheme="majorHAnsi"/>
          <w:sz w:val="24"/>
          <w:szCs w:val="24"/>
        </w:rPr>
        <w:t xml:space="preserve">), où la pondération se fait avec l’exposant </w:t>
      </w:r>
      <m:oMath>
        <m:r>
          <w:rPr>
            <w:rFonts w:ascii="Cambria Math" w:hAnsi="Cambria Math" w:cstheme="majorHAnsi"/>
            <w:sz w:val="24"/>
            <w:szCs w:val="24"/>
          </w:rPr>
          <m:t>m</m:t>
        </m:r>
      </m:oMath>
      <w:r w:rsidRPr="001F0A0D">
        <w:rPr>
          <w:rFonts w:asciiTheme="majorHAnsi" w:hAnsiTheme="majorHAnsi" w:cstheme="majorHAnsi"/>
          <w:sz w:val="24"/>
          <w:szCs w:val="24"/>
        </w:rPr>
        <w:t xml:space="preserve"> représentant la pente de la courbe de résistance. Autrement dit, un cycle de différence de contraintes </w:t>
      </w:r>
      <m:oMath>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∆σ</m:t>
            </m:r>
          </m:e>
          <m:sub>
            <m:r>
              <w:rPr>
                <w:rFonts w:ascii="Cambria Math" w:hAnsi="Cambria Math" w:cstheme="majorHAnsi"/>
                <w:sz w:val="24"/>
                <w:szCs w:val="24"/>
                <w:lang w:val="fr-FR"/>
              </w:rPr>
              <m:t>i</m:t>
            </m:r>
          </m:sub>
        </m:sSub>
      </m:oMath>
      <w:r w:rsidR="00FA704E">
        <w:rPr>
          <w:rFonts w:asciiTheme="majorHAnsi" w:hAnsiTheme="majorHAnsi" w:cstheme="majorHAnsi"/>
          <w:sz w:val="24"/>
          <w:szCs w:val="24"/>
        </w:rPr>
        <w:t xml:space="preserve">, dont la valeur est </w:t>
      </w:r>
      <w:r w:rsidRPr="001F0A0D">
        <w:rPr>
          <w:rFonts w:asciiTheme="majorHAnsi" w:hAnsiTheme="majorHAnsi" w:cstheme="majorHAnsi"/>
          <w:sz w:val="24"/>
          <w:szCs w:val="24"/>
        </w:rPr>
        <w:t>l</w:t>
      </w:r>
      <w:r w:rsidR="00FA704E">
        <w:rPr>
          <w:rFonts w:asciiTheme="majorHAnsi" w:hAnsiTheme="majorHAnsi" w:cstheme="majorHAnsi"/>
          <w:sz w:val="24"/>
          <w:szCs w:val="24"/>
        </w:rPr>
        <w:t>e</w:t>
      </w:r>
      <w:r w:rsidRPr="001F0A0D">
        <w:rPr>
          <w:rFonts w:asciiTheme="majorHAnsi" w:hAnsiTheme="majorHAnsi" w:cstheme="majorHAnsi"/>
          <w:sz w:val="24"/>
          <w:szCs w:val="24"/>
        </w:rPr>
        <w:t xml:space="preserve"> double d’un autre, intervient avec un poids huit fois plus grand (pour </w:t>
      </w:r>
      <m:oMath>
        <m:r>
          <w:rPr>
            <w:rFonts w:ascii="Cambria Math" w:hAnsi="Cambria Math" w:cstheme="majorHAnsi"/>
            <w:sz w:val="24"/>
            <w:szCs w:val="24"/>
          </w:rPr>
          <m:t>m = 3</m:t>
        </m:r>
      </m:oMath>
      <w:r w:rsidRPr="001F0A0D">
        <w:rPr>
          <w:rFonts w:asciiTheme="majorHAnsi" w:hAnsiTheme="majorHAnsi" w:cstheme="majorHAnsi"/>
          <w:sz w:val="24"/>
          <w:szCs w:val="24"/>
        </w:rPr>
        <w:t>) dans la valeur de la différence de contraintes équivalente Aoe. L’utilisation de la différen</w:t>
      </w:r>
      <w:r w:rsidR="00FA704E">
        <w:rPr>
          <w:rFonts w:asciiTheme="majorHAnsi" w:hAnsiTheme="majorHAnsi" w:cstheme="majorHAnsi"/>
          <w:sz w:val="24"/>
          <w:szCs w:val="24"/>
        </w:rPr>
        <w:t>ce de contraintes équivalente (</w:t>
      </w:r>
      <m:oMath>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∆σ</m:t>
            </m:r>
          </m:e>
          <m:sub>
            <m:r>
              <w:rPr>
                <w:rFonts w:ascii="Cambria Math" w:hAnsi="Cambria Math" w:cstheme="majorHAnsi"/>
                <w:sz w:val="24"/>
                <w:szCs w:val="24"/>
                <w:lang w:val="en-CA"/>
              </w:rPr>
              <m:t>e</m:t>
            </m:r>
          </m:sub>
        </m:sSub>
      </m:oMath>
      <w:r w:rsidRPr="001F0A0D">
        <w:rPr>
          <w:rFonts w:asciiTheme="majorHAnsi" w:hAnsiTheme="majorHAnsi" w:cstheme="majorHAnsi"/>
          <w:sz w:val="24"/>
          <w:szCs w:val="24"/>
        </w:rPr>
        <w:t xml:space="preserve">) est pratique dans le cas où les courbes de résistance à la fatigue sont parallèles et de pente constante pour toutes valeurs de </w:t>
      </w:r>
      <m:oMath>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i</m:t>
            </m:r>
          </m:sub>
        </m:sSub>
      </m:oMath>
      <w:r w:rsidRPr="001F0A0D">
        <w:rPr>
          <w:rFonts w:asciiTheme="majorHAnsi" w:hAnsiTheme="majorHAnsi" w:cstheme="majorHAnsi"/>
          <w:sz w:val="24"/>
          <w:szCs w:val="24"/>
        </w:rPr>
        <w:t xml:space="preserve"> (figure 9.32). On notera la similitude entre l’équation (9.16), qui s’applique à un nombre limité de différences de contraintes sur l’histogramme (spectre) de la figure 9.30</w:t>
      </w:r>
      <w:r w:rsidR="0054127C">
        <w:rPr>
          <w:rFonts w:asciiTheme="majorHAnsi" w:hAnsiTheme="majorHAnsi" w:cstheme="majorHAnsi"/>
          <w:sz w:val="24"/>
          <w:szCs w:val="24"/>
        </w:rPr>
        <w:t xml:space="preserve"> (voir acétate 69)</w:t>
      </w:r>
      <w:r w:rsidRPr="001F0A0D">
        <w:rPr>
          <w:rFonts w:asciiTheme="majorHAnsi" w:hAnsiTheme="majorHAnsi" w:cstheme="majorHAnsi"/>
          <w:sz w:val="24"/>
          <w:szCs w:val="24"/>
        </w:rPr>
        <w:t>, et l’équation (9.23), laquelle s’applique à l’ensemble des différences de contraintes de l’histogramme.</w:t>
      </w:r>
    </w:p>
    <w:p w14:paraId="51277D25" w14:textId="72F8CE5A" w:rsidR="00E96C0C" w:rsidRDefault="00E96C0C" w:rsidP="001F0A0D">
      <w:pPr>
        <w:jc w:val="both"/>
        <w:rPr>
          <w:rFonts w:asciiTheme="majorHAnsi" w:hAnsiTheme="majorHAnsi" w:cstheme="majorHAnsi"/>
          <w:sz w:val="24"/>
          <w:szCs w:val="24"/>
        </w:rPr>
      </w:pPr>
    </w:p>
    <w:p w14:paraId="4E1151B3" w14:textId="691AB00D" w:rsidR="00E96C0C" w:rsidRDefault="00663F44" w:rsidP="00663F44">
      <w:pPr>
        <w:pStyle w:val="Titre2"/>
      </w:pPr>
      <w:bookmarkStart w:id="48" w:name="_Toc127458802"/>
      <w:r>
        <w:t>Diapositive 73</w:t>
      </w:r>
      <w:r w:rsidR="00E96C0C">
        <w:t> :</w:t>
      </w:r>
      <w:bookmarkEnd w:id="48"/>
    </w:p>
    <w:p w14:paraId="2F9E909A" w14:textId="711E3EE8" w:rsidR="00E96C0C" w:rsidRDefault="00E96C0C" w:rsidP="00E96C0C"/>
    <w:p w14:paraId="64F8F272" w14:textId="77777777" w:rsidR="00E96C0C" w:rsidRPr="00E96C0C" w:rsidRDefault="00E96C0C" w:rsidP="00E96C0C">
      <w:pPr>
        <w:jc w:val="both"/>
        <w:rPr>
          <w:rFonts w:asciiTheme="majorHAnsi" w:hAnsiTheme="majorHAnsi" w:cstheme="majorHAnsi"/>
          <w:sz w:val="24"/>
          <w:szCs w:val="24"/>
        </w:rPr>
      </w:pPr>
      <w:r w:rsidRPr="00E96C0C">
        <w:rPr>
          <w:rFonts w:asciiTheme="majorHAnsi" w:hAnsiTheme="majorHAnsi" w:cstheme="majorHAnsi"/>
          <w:b/>
          <w:bCs/>
          <w:sz w:val="24"/>
          <w:szCs w:val="24"/>
        </w:rPr>
        <w:t>b) Avec considération de la limite de fatigue</w:t>
      </w:r>
    </w:p>
    <w:p w14:paraId="3D79FB45" w14:textId="0418D19B" w:rsidR="00E96C0C" w:rsidRPr="00E96C0C" w:rsidRDefault="00E96C0C" w:rsidP="00E96C0C">
      <w:pPr>
        <w:jc w:val="both"/>
        <w:rPr>
          <w:rFonts w:asciiTheme="majorHAnsi" w:hAnsiTheme="majorHAnsi" w:cstheme="majorHAnsi"/>
          <w:sz w:val="24"/>
          <w:szCs w:val="24"/>
        </w:rPr>
      </w:pPr>
      <w:r w:rsidRPr="00E96C0C">
        <w:rPr>
          <w:rFonts w:asciiTheme="majorHAnsi" w:hAnsiTheme="majorHAnsi" w:cstheme="majorHAnsi"/>
          <w:sz w:val="24"/>
          <w:szCs w:val="24"/>
        </w:rPr>
        <w:t>La deuxième approche possible tient compte du fait que les différences de contraintes (</w:t>
      </w:r>
      <m:oMath>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∆σ</m:t>
            </m:r>
          </m:e>
          <m:sub>
            <m:r>
              <w:rPr>
                <w:rFonts w:ascii="Cambria Math" w:hAnsi="Cambria Math" w:cstheme="majorHAnsi"/>
                <w:sz w:val="24"/>
                <w:szCs w:val="24"/>
                <w:lang w:val="fr-FR"/>
              </w:rPr>
              <m:t>i</m:t>
            </m:r>
          </m:sub>
        </m:sSub>
      </m:oMath>
      <w:r w:rsidRPr="00E96C0C">
        <w:rPr>
          <w:rFonts w:asciiTheme="majorHAnsi" w:hAnsiTheme="majorHAnsi" w:cstheme="majorHAnsi"/>
          <w:sz w:val="24"/>
          <w:szCs w:val="24"/>
        </w:rPr>
        <w:t>) plus petites que la limite de fatigue permettent théoriquement une durée de vie infinie. Il faut toutefois prendre garde au fait que cette observation a été faite lors d’essais à amplit</w:t>
      </w:r>
      <w:r w:rsidR="00C958DE">
        <w:rPr>
          <w:rFonts w:asciiTheme="majorHAnsi" w:hAnsiTheme="majorHAnsi" w:cstheme="majorHAnsi"/>
          <w:sz w:val="24"/>
          <w:szCs w:val="24"/>
        </w:rPr>
        <w:t>ude constante. Une application</w:t>
      </w:r>
      <w:r w:rsidRPr="00E96C0C">
        <w:rPr>
          <w:rFonts w:asciiTheme="majorHAnsi" w:hAnsiTheme="majorHAnsi" w:cstheme="majorHAnsi"/>
          <w:sz w:val="24"/>
          <w:szCs w:val="24"/>
        </w:rPr>
        <w:t xml:space="preserve"> aux amplitudes var</w:t>
      </w:r>
      <w:r w:rsidR="00C958DE">
        <w:rPr>
          <w:rFonts w:asciiTheme="majorHAnsi" w:hAnsiTheme="majorHAnsi" w:cstheme="majorHAnsi"/>
          <w:sz w:val="24"/>
          <w:szCs w:val="24"/>
        </w:rPr>
        <w:t xml:space="preserve">iables n’est possible que dans </w:t>
      </w:r>
      <w:r w:rsidRPr="00E96C0C">
        <w:rPr>
          <w:rFonts w:asciiTheme="majorHAnsi" w:hAnsiTheme="majorHAnsi" w:cstheme="majorHAnsi"/>
          <w:sz w:val="24"/>
          <w:szCs w:val="24"/>
        </w:rPr>
        <w:t>l</w:t>
      </w:r>
      <w:r w:rsidR="00C958DE">
        <w:rPr>
          <w:rFonts w:asciiTheme="majorHAnsi" w:hAnsiTheme="majorHAnsi" w:cstheme="majorHAnsi"/>
          <w:sz w:val="24"/>
          <w:szCs w:val="24"/>
        </w:rPr>
        <w:t>e</w:t>
      </w:r>
      <w:r w:rsidRPr="00E96C0C">
        <w:rPr>
          <w:rFonts w:asciiTheme="majorHAnsi" w:hAnsiTheme="majorHAnsi" w:cstheme="majorHAnsi"/>
          <w:sz w:val="24"/>
          <w:szCs w:val="24"/>
        </w:rPr>
        <w:t xml:space="preserve"> cas où toutes les différences de contraintes de l’histogramme sont au-dessous de la limite d’endurance. Dans ce cas particulier seulement, une durée d</w:t>
      </w:r>
      <w:r w:rsidR="00C958DE">
        <w:rPr>
          <w:rFonts w:asciiTheme="majorHAnsi" w:hAnsiTheme="majorHAnsi" w:cstheme="majorHAnsi"/>
          <w:sz w:val="24"/>
          <w:szCs w:val="24"/>
        </w:rPr>
        <w:t>e vie tendant vers l’infini (</w:t>
      </w:r>
      <m:oMath>
        <m:r>
          <w:rPr>
            <w:rFonts w:ascii="Cambria Math" w:hAnsi="Cambria Math" w:cstheme="majorHAnsi"/>
            <w:sz w:val="24"/>
            <w:szCs w:val="24"/>
          </w:rPr>
          <m:t>&gt;</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8</m:t>
            </m:r>
          </m:sup>
        </m:sSup>
        <m:r>
          <w:rPr>
            <w:rFonts w:ascii="Cambria Math" w:eastAsiaTheme="minorEastAsia" w:hAnsi="Cambria Math" w:cstheme="majorHAnsi"/>
            <w:sz w:val="24"/>
            <w:szCs w:val="24"/>
          </w:rPr>
          <m:t xml:space="preserve"> cycles</m:t>
        </m:r>
      </m:oMath>
      <w:r w:rsidRPr="00E96C0C">
        <w:rPr>
          <w:rFonts w:asciiTheme="majorHAnsi" w:hAnsiTheme="majorHAnsi" w:cstheme="majorHAnsi"/>
          <w:sz w:val="24"/>
          <w:szCs w:val="24"/>
        </w:rPr>
        <w:t>) peut être obtenue. Cela est important pour certains éléments de machines ou de véhicules de transport qui ont à supporter un très grand nombre de cycles.</w:t>
      </w:r>
    </w:p>
    <w:p w14:paraId="0BA96993" w14:textId="4AE26F0B" w:rsidR="00E96C0C" w:rsidRPr="00E96C0C" w:rsidRDefault="00E96C0C" w:rsidP="00E96C0C">
      <w:pPr>
        <w:jc w:val="both"/>
        <w:rPr>
          <w:rFonts w:asciiTheme="majorHAnsi" w:hAnsiTheme="majorHAnsi" w:cstheme="majorHAnsi"/>
          <w:sz w:val="24"/>
          <w:szCs w:val="24"/>
        </w:rPr>
      </w:pPr>
      <w:r w:rsidRPr="00E96C0C">
        <w:rPr>
          <w:rFonts w:asciiTheme="majorHAnsi" w:hAnsiTheme="majorHAnsi" w:cstheme="majorHAnsi"/>
          <w:sz w:val="24"/>
          <w:szCs w:val="24"/>
        </w:rPr>
        <w:t>Examinons maintenant un histogramme dont une partie des différences de contraintes (</w:t>
      </w:r>
      <m:oMath>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∆σ</m:t>
            </m:r>
          </m:e>
          <m:sub>
            <m:r>
              <w:rPr>
                <w:rFonts w:ascii="Cambria Math" w:hAnsi="Cambria Math" w:cstheme="majorHAnsi"/>
                <w:sz w:val="24"/>
                <w:szCs w:val="24"/>
                <w:lang w:val="fr-FR"/>
              </w:rPr>
              <m:t>i</m:t>
            </m:r>
          </m:sub>
        </m:sSub>
      </m:oMath>
      <w:r w:rsidRPr="00E96C0C">
        <w:rPr>
          <w:rFonts w:asciiTheme="majorHAnsi" w:hAnsiTheme="majorHAnsi" w:cstheme="majorHAnsi"/>
          <w:sz w:val="24"/>
          <w:szCs w:val="24"/>
        </w:rPr>
        <w:t xml:space="preserve">) se situe au-dessus de la limite d’endurance </w:t>
      </w:r>
      <m:oMath>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∆σ</m:t>
            </m:r>
          </m:e>
          <m:sub>
            <m:r>
              <w:rPr>
                <w:rFonts w:ascii="Cambria Math" w:hAnsi="Cambria Math" w:cstheme="majorHAnsi"/>
                <w:sz w:val="24"/>
                <w:szCs w:val="24"/>
                <w:lang w:val="fr-FR"/>
              </w:rPr>
              <m:t>Ls</m:t>
            </m:r>
          </m:sub>
        </m:sSub>
      </m:oMath>
      <w:r w:rsidRPr="00E96C0C">
        <w:rPr>
          <w:rFonts w:asciiTheme="majorHAnsi" w:hAnsiTheme="majorHAnsi" w:cstheme="majorHAnsi"/>
          <w:sz w:val="24"/>
          <w:szCs w:val="24"/>
        </w:rPr>
        <w:t xml:space="preserve"> et l’autre partie au-dessous (figure 9.33</w:t>
      </w:r>
      <w:r w:rsidR="0054127C">
        <w:rPr>
          <w:rFonts w:asciiTheme="majorHAnsi" w:hAnsiTheme="majorHAnsi" w:cstheme="majorHAnsi"/>
          <w:sz w:val="24"/>
          <w:szCs w:val="24"/>
        </w:rPr>
        <w:t xml:space="preserve"> – voir acétate 73</w:t>
      </w:r>
      <w:r w:rsidRPr="00E96C0C">
        <w:rPr>
          <w:rFonts w:asciiTheme="majorHAnsi" w:hAnsiTheme="majorHAnsi" w:cstheme="majorHAnsi"/>
          <w:sz w:val="24"/>
          <w:szCs w:val="24"/>
        </w:rPr>
        <w:t>). Si le cumul des dommages des différences de contraintes supérieures à la limite d’endurance peut s’effectuer avec l’équation (9.21), il n’en est pas de même pour les différences de contraintes inférieures à la limite d’endurance. La théorie de la mécanique de la rupture permet pour celles-ci de dire qu’elles ne contribuent pas à la propagation de la fissure aussi longtemps que la valeur de leur différence de facteurs d’intensité de contrainte</w:t>
      </w:r>
      <w:r w:rsidR="00C958DE">
        <w:rPr>
          <w:rFonts w:asciiTheme="majorHAnsi" w:hAnsiTheme="majorHAnsi" w:cstheme="majorHAnsi"/>
          <w:sz w:val="24"/>
          <w:szCs w:val="24"/>
        </w:rPr>
        <w:t xml:space="preserve">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K</m:t>
            </m:r>
          </m:e>
          <m:sub>
            <m:r>
              <w:rPr>
                <w:rFonts w:ascii="Cambria Math" w:hAnsi="Cambria Math" w:cstheme="majorHAnsi"/>
                <w:sz w:val="24"/>
                <w:szCs w:val="24"/>
              </w:rPr>
              <m:t>i</m:t>
            </m:r>
          </m:sub>
        </m:sSub>
      </m:oMath>
      <w:r w:rsidRPr="00E96C0C">
        <w:rPr>
          <w:rFonts w:asciiTheme="majorHAnsi" w:hAnsiTheme="majorHAnsi" w:cstheme="majorHAnsi"/>
          <w:sz w:val="24"/>
          <w:szCs w:val="24"/>
        </w:rPr>
        <w:t xml:space="preserve">, donné par l’équation (9.6), reste inférieure à la valeur du seuil de propagation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K</m:t>
            </m:r>
          </m:e>
          <m:sub>
            <m:r>
              <w:rPr>
                <w:rFonts w:ascii="Cambria Math" w:hAnsi="Cambria Math" w:cstheme="majorHAnsi"/>
                <w:sz w:val="24"/>
                <w:szCs w:val="24"/>
              </w:rPr>
              <m:t>th</m:t>
            </m:r>
          </m:sub>
        </m:sSub>
      </m:oMath>
      <w:r w:rsidR="00C958DE" w:rsidRPr="00E96C0C">
        <w:rPr>
          <w:rFonts w:asciiTheme="majorHAnsi" w:hAnsiTheme="majorHAnsi" w:cstheme="majorHAnsi"/>
          <w:sz w:val="24"/>
          <w:szCs w:val="24"/>
        </w:rPr>
        <w:t xml:space="preserve">, </w:t>
      </w:r>
      <w:r w:rsidRPr="00E96C0C">
        <w:rPr>
          <w:rFonts w:asciiTheme="majorHAnsi" w:hAnsiTheme="majorHAnsi" w:cstheme="majorHAnsi"/>
          <w:sz w:val="24"/>
          <w:szCs w:val="24"/>
        </w:rPr>
        <w:t>(figure 9.6</w:t>
      </w:r>
      <w:r w:rsidR="0054127C">
        <w:rPr>
          <w:rFonts w:asciiTheme="majorHAnsi" w:hAnsiTheme="majorHAnsi" w:cstheme="majorHAnsi"/>
          <w:sz w:val="24"/>
          <w:szCs w:val="24"/>
        </w:rPr>
        <w:t xml:space="preserve"> – voir acétate 22</w:t>
      </w:r>
      <w:r w:rsidRPr="00E96C0C">
        <w:rPr>
          <w:rFonts w:asciiTheme="majorHAnsi" w:hAnsiTheme="majorHAnsi" w:cstheme="majorHAnsi"/>
          <w:sz w:val="24"/>
          <w:szCs w:val="24"/>
        </w:rPr>
        <w:t>).</w:t>
      </w:r>
    </w:p>
    <w:p w14:paraId="7D43E844" w14:textId="4B671C08" w:rsidR="00E96C0C" w:rsidRPr="00E96C0C" w:rsidRDefault="00E96C0C" w:rsidP="00E96C0C">
      <w:pPr>
        <w:jc w:val="both"/>
        <w:rPr>
          <w:rFonts w:asciiTheme="majorHAnsi" w:hAnsiTheme="majorHAnsi" w:cstheme="majorHAnsi"/>
          <w:sz w:val="24"/>
          <w:szCs w:val="24"/>
        </w:rPr>
      </w:pPr>
      <w:r w:rsidRPr="00E96C0C">
        <w:rPr>
          <w:rFonts w:asciiTheme="majorHAnsi" w:hAnsiTheme="majorHAnsi" w:cstheme="majorHAnsi"/>
          <w:sz w:val="24"/>
          <w:szCs w:val="24"/>
        </w:rPr>
        <w:t>Il convient de rappeler que la différence de facteurs d’intensité</w:t>
      </w:r>
      <w:r w:rsidR="00C958DE">
        <w:rPr>
          <w:rFonts w:asciiTheme="majorHAnsi" w:hAnsiTheme="majorHAnsi" w:cstheme="majorHAnsi"/>
          <w:sz w:val="24"/>
          <w:szCs w:val="24"/>
        </w:rPr>
        <w:t xml:space="preserve"> de contraintes tient compte à </w:t>
      </w:r>
      <w:r w:rsidRPr="00E96C0C">
        <w:rPr>
          <w:rFonts w:asciiTheme="majorHAnsi" w:hAnsiTheme="majorHAnsi" w:cstheme="majorHAnsi"/>
          <w:sz w:val="24"/>
          <w:szCs w:val="24"/>
        </w:rPr>
        <w:t>l</w:t>
      </w:r>
      <w:r w:rsidR="00C958DE">
        <w:rPr>
          <w:rFonts w:asciiTheme="majorHAnsi" w:hAnsiTheme="majorHAnsi" w:cstheme="majorHAnsi"/>
          <w:sz w:val="24"/>
          <w:szCs w:val="24"/>
        </w:rPr>
        <w:t>a</w:t>
      </w:r>
      <w:r w:rsidRPr="00E96C0C">
        <w:rPr>
          <w:rFonts w:asciiTheme="majorHAnsi" w:hAnsiTheme="majorHAnsi" w:cstheme="majorHAnsi"/>
          <w:sz w:val="24"/>
          <w:szCs w:val="24"/>
        </w:rPr>
        <w:t xml:space="preserve"> fois de la différence de contraintes (</w:t>
      </w:r>
      <m:oMath>
        <m:r>
          <w:rPr>
            <w:rFonts w:ascii="Cambria Math" w:hAnsi="Cambria Math" w:cstheme="majorHAnsi"/>
            <w:sz w:val="24"/>
            <w:szCs w:val="24"/>
          </w:rPr>
          <m:t>∆σ</m:t>
        </m:r>
      </m:oMath>
      <w:r w:rsidRPr="00E96C0C">
        <w:rPr>
          <w:rFonts w:asciiTheme="majorHAnsi" w:hAnsiTheme="majorHAnsi" w:cstheme="majorHAnsi"/>
          <w:sz w:val="24"/>
          <w:szCs w:val="24"/>
        </w:rPr>
        <w:t>) et de la dimension (</w:t>
      </w:r>
      <m:oMath>
        <m:r>
          <w:rPr>
            <w:rFonts w:ascii="Cambria Math" w:hAnsi="Cambria Math" w:cstheme="majorHAnsi"/>
            <w:sz w:val="24"/>
            <w:szCs w:val="24"/>
          </w:rPr>
          <m:t>a</m:t>
        </m:r>
      </m:oMath>
      <w:r w:rsidRPr="00E96C0C">
        <w:rPr>
          <w:rFonts w:asciiTheme="majorHAnsi" w:hAnsiTheme="majorHAnsi" w:cstheme="majorHAnsi"/>
          <w:sz w:val="24"/>
          <w:szCs w:val="24"/>
        </w:rPr>
        <w:t>) de la fissure. C’est ainsi qu’une fissure ne se propage pas lorsque, pour une différence de contraintes (</w:t>
      </w:r>
      <m:oMath>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∆σ</m:t>
            </m:r>
          </m:e>
          <m:sub>
            <m:r>
              <w:rPr>
                <w:rFonts w:ascii="Cambria Math" w:hAnsi="Cambria Math" w:cstheme="majorHAnsi"/>
                <w:sz w:val="24"/>
                <w:szCs w:val="24"/>
                <w:lang w:val="fr-FR"/>
              </w:rPr>
              <m:t>i</m:t>
            </m:r>
          </m:sub>
        </m:sSub>
      </m:oMath>
      <w:r w:rsidRPr="00E96C0C">
        <w:rPr>
          <w:rFonts w:asciiTheme="majorHAnsi" w:hAnsiTheme="majorHAnsi" w:cstheme="majorHAnsi"/>
          <w:sz w:val="24"/>
          <w:szCs w:val="24"/>
        </w:rPr>
        <w:t xml:space="preserve">), la valeur de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K</m:t>
            </m:r>
          </m:e>
          <m:sub>
            <m:r>
              <w:rPr>
                <w:rFonts w:ascii="Cambria Math" w:hAnsi="Cambria Math" w:cstheme="majorHAnsi"/>
                <w:sz w:val="24"/>
                <w:szCs w:val="24"/>
              </w:rPr>
              <m:t>i</m:t>
            </m:r>
          </m:sub>
        </m:sSub>
      </m:oMath>
      <w:r w:rsidRPr="00E96C0C">
        <w:rPr>
          <w:rFonts w:asciiTheme="majorHAnsi" w:hAnsiTheme="majorHAnsi" w:cstheme="majorHAnsi"/>
          <w:sz w:val="24"/>
          <w:szCs w:val="24"/>
        </w:rPr>
        <w:t xml:space="preserve"> est inférieures à </w:t>
      </w:r>
      <m:oMath>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K</m:t>
            </m:r>
          </m:e>
          <m:sub>
            <m:r>
              <w:rPr>
                <w:rFonts w:ascii="Cambria Math" w:hAnsi="Cambria Math" w:cstheme="majorHAnsi"/>
                <w:sz w:val="24"/>
                <w:szCs w:val="24"/>
              </w:rPr>
              <m:t>th</m:t>
            </m:r>
          </m:sub>
        </m:sSub>
      </m:oMath>
      <w:r w:rsidRPr="00E96C0C">
        <w:rPr>
          <w:rFonts w:asciiTheme="majorHAnsi" w:hAnsiTheme="majorHAnsi" w:cstheme="majorHAnsi"/>
          <w:sz w:val="24"/>
          <w:szCs w:val="24"/>
        </w:rPr>
        <w:t xml:space="preserve">. Une fois que la fissure a atteint une certaine dimension, cette même différence </w:t>
      </w:r>
      <w:r w:rsidRPr="00E96C0C">
        <w:rPr>
          <w:rFonts w:asciiTheme="majorHAnsi" w:hAnsiTheme="majorHAnsi" w:cstheme="majorHAnsi"/>
          <w:sz w:val="24"/>
          <w:szCs w:val="24"/>
        </w:rPr>
        <w:lastRenderedPageBreak/>
        <w:t>de contraintes va contribuer à sa propagation. On ne peut</w:t>
      </w:r>
      <w:r w:rsidR="00C958DE">
        <w:rPr>
          <w:rFonts w:asciiTheme="majorHAnsi" w:hAnsiTheme="majorHAnsi" w:cstheme="majorHAnsi"/>
          <w:sz w:val="24"/>
          <w:szCs w:val="24"/>
        </w:rPr>
        <w:t>,</w:t>
      </w:r>
      <w:r w:rsidRPr="00E96C0C">
        <w:rPr>
          <w:rFonts w:asciiTheme="majorHAnsi" w:hAnsiTheme="majorHAnsi" w:cstheme="majorHAnsi"/>
          <w:sz w:val="24"/>
          <w:szCs w:val="24"/>
        </w:rPr>
        <w:t xml:space="preserve"> par conséquent</w:t>
      </w:r>
      <w:r w:rsidR="00C958DE">
        <w:rPr>
          <w:rFonts w:asciiTheme="majorHAnsi" w:hAnsiTheme="majorHAnsi" w:cstheme="majorHAnsi"/>
          <w:sz w:val="24"/>
          <w:szCs w:val="24"/>
        </w:rPr>
        <w:t>,</w:t>
      </w:r>
      <w:r w:rsidRPr="00E96C0C">
        <w:rPr>
          <w:rFonts w:asciiTheme="majorHAnsi" w:hAnsiTheme="majorHAnsi" w:cstheme="majorHAnsi"/>
          <w:sz w:val="24"/>
          <w:szCs w:val="24"/>
        </w:rPr>
        <w:t xml:space="preserve"> pas négliger complètement la partie de l’histogramme située au-dessous de la limite d’endurance supérieure (</w:t>
      </w:r>
      <m:oMath>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∆σ</m:t>
            </m:r>
          </m:e>
          <m:sub>
            <m:r>
              <w:rPr>
                <w:rFonts w:ascii="Cambria Math" w:hAnsi="Cambria Math" w:cstheme="majorHAnsi"/>
                <w:sz w:val="24"/>
                <w:szCs w:val="24"/>
                <w:lang w:val="fr-FR"/>
              </w:rPr>
              <m:t>Ls</m:t>
            </m:r>
          </m:sub>
        </m:sSub>
      </m:oMath>
      <w:r w:rsidRPr="00E96C0C">
        <w:rPr>
          <w:rFonts w:asciiTheme="majorHAnsi" w:hAnsiTheme="majorHAnsi" w:cstheme="majorHAnsi"/>
          <w:sz w:val="24"/>
          <w:szCs w:val="24"/>
        </w:rPr>
        <w:t xml:space="preserve">), car elle contribue au cumul des dommages lorsque la fissure devient grande. Pour éviter de devoir effectuer un calcul du taux de propagation à l’aide de la mécanique de la rupture, on utilise une courbe de résistance, ayant une pente </w:t>
      </w: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2</m:t>
            </m:r>
          </m:sub>
        </m:sSub>
      </m:oMath>
      <w:r w:rsidRPr="00E96C0C">
        <w:rPr>
          <w:rFonts w:asciiTheme="majorHAnsi" w:hAnsiTheme="majorHAnsi" w:cstheme="majorHAnsi"/>
          <w:sz w:val="24"/>
          <w:szCs w:val="24"/>
        </w:rPr>
        <w:t xml:space="preserve"> différente de la pente </w:t>
      </w: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1</m:t>
            </m:r>
          </m:sub>
        </m:sSub>
      </m:oMath>
      <w:r w:rsidRPr="00E96C0C">
        <w:rPr>
          <w:rFonts w:asciiTheme="majorHAnsi" w:hAnsiTheme="majorHAnsi" w:cstheme="majorHAnsi"/>
          <w:sz w:val="24"/>
          <w:szCs w:val="24"/>
        </w:rPr>
        <w:t xml:space="preserve"> de la courbe </w:t>
      </w:r>
      <m:oMath>
        <m:r>
          <w:rPr>
            <w:rFonts w:ascii="Cambria Math" w:hAnsi="Cambria Math" w:cstheme="majorHAnsi"/>
            <w:sz w:val="24"/>
            <w:szCs w:val="24"/>
          </w:rPr>
          <m:t>S – N</m:t>
        </m:r>
      </m:oMath>
      <w:r w:rsidRPr="00E96C0C">
        <w:rPr>
          <w:rFonts w:asciiTheme="majorHAnsi" w:hAnsiTheme="majorHAnsi" w:cstheme="majorHAnsi"/>
          <w:sz w:val="24"/>
          <w:szCs w:val="24"/>
        </w:rPr>
        <w:t xml:space="preserve">, pour le cumul des dommages des différences de contraintes </w:t>
      </w:r>
      <m:oMath>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∆σ</m:t>
            </m:r>
          </m:e>
          <m:sub>
            <m:r>
              <w:rPr>
                <w:rFonts w:ascii="Cambria Math" w:hAnsi="Cambria Math" w:cstheme="majorHAnsi"/>
                <w:sz w:val="24"/>
                <w:szCs w:val="24"/>
                <w:lang w:val="fr-FR"/>
              </w:rPr>
              <m:t>i</m:t>
            </m:r>
          </m:sub>
        </m:sSub>
      </m:oMath>
      <w:r w:rsidRPr="00E96C0C">
        <w:rPr>
          <w:rFonts w:asciiTheme="majorHAnsi" w:hAnsiTheme="majorHAnsi" w:cstheme="majorHAnsi"/>
          <w:sz w:val="24"/>
          <w:szCs w:val="24"/>
        </w:rPr>
        <w:t xml:space="preserve"> situées au-dessous de la limite d’endurance (</w:t>
      </w: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2</m:t>
            </m:r>
          </m:sub>
        </m:sSub>
        <m:r>
          <w:rPr>
            <w:rFonts w:ascii="Cambria Math" w:hAnsi="Cambria Math" w:cstheme="majorHAnsi"/>
            <w:sz w:val="24"/>
            <w:szCs w:val="24"/>
          </w:rPr>
          <m:t xml:space="preserve">= </m:t>
        </m:r>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1</m:t>
            </m:r>
          </m:sub>
        </m:sSub>
        <m:r>
          <w:rPr>
            <w:rFonts w:ascii="Cambria Math" w:hAnsi="Cambria Math" w:cstheme="majorHAnsi"/>
            <w:sz w:val="24"/>
            <w:szCs w:val="24"/>
          </w:rPr>
          <m:t xml:space="preserve"> + 2</m:t>
        </m:r>
      </m:oMath>
      <w:r w:rsidR="00C958DE">
        <w:rPr>
          <w:rFonts w:asciiTheme="majorHAnsi" w:hAnsiTheme="majorHAnsi" w:cstheme="majorHAnsi"/>
          <w:sz w:val="24"/>
          <w:szCs w:val="24"/>
        </w:rPr>
        <w:t>, par exemple</w:t>
      </w:r>
      <w:r w:rsidRPr="00E96C0C">
        <w:rPr>
          <w:rFonts w:asciiTheme="majorHAnsi" w:hAnsiTheme="majorHAnsi" w:cstheme="majorHAnsi"/>
          <w:sz w:val="24"/>
          <w:szCs w:val="24"/>
        </w:rPr>
        <w:t xml:space="preserve">, ce qui donne, pour </w:t>
      </w: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1</m:t>
            </m:r>
          </m:sub>
        </m:sSub>
        <m:r>
          <w:rPr>
            <w:rFonts w:ascii="Cambria Math" w:hAnsi="Cambria Math" w:cstheme="majorHAnsi"/>
            <w:sz w:val="24"/>
            <w:szCs w:val="24"/>
          </w:rPr>
          <m:t>= 3</m:t>
        </m:r>
      </m:oMath>
      <w:r w:rsidRPr="00E96C0C">
        <w:rPr>
          <w:rFonts w:asciiTheme="majorHAnsi" w:hAnsiTheme="majorHAnsi" w:cstheme="majorHAnsi"/>
          <w:sz w:val="24"/>
          <w:szCs w:val="24"/>
        </w:rPr>
        <w:t xml:space="preserve">, une valeur de </w:t>
      </w:r>
      <m:oMath>
        <m:sSub>
          <m:sSubPr>
            <m:ctrlPr>
              <w:rPr>
                <w:rFonts w:ascii="Cambria Math" w:hAnsi="Cambria Math" w:cstheme="majorHAnsi"/>
                <w:i/>
                <w:sz w:val="24"/>
                <w:szCs w:val="24"/>
              </w:rPr>
            </m:ctrlPr>
          </m:sSubPr>
          <m:e>
            <m:r>
              <w:rPr>
                <w:rFonts w:ascii="Cambria Math" w:hAnsi="Cambria Math" w:cstheme="majorHAnsi"/>
                <w:sz w:val="24"/>
                <w:szCs w:val="24"/>
              </w:rPr>
              <m:t>m</m:t>
            </m:r>
          </m:e>
          <m:sub>
            <m:r>
              <w:rPr>
                <w:rFonts w:ascii="Cambria Math" w:hAnsi="Cambria Math" w:cstheme="majorHAnsi"/>
                <w:sz w:val="24"/>
                <w:szCs w:val="24"/>
              </w:rPr>
              <m:t>2</m:t>
            </m:r>
          </m:sub>
        </m:sSub>
      </m:oMath>
      <w:r w:rsidRPr="00E96C0C">
        <w:rPr>
          <w:rFonts w:asciiTheme="majorHAnsi" w:hAnsiTheme="majorHAnsi" w:cstheme="majorHAnsi"/>
          <w:sz w:val="24"/>
          <w:szCs w:val="24"/>
        </w:rPr>
        <w:t xml:space="preserve"> égale à 5).</w:t>
      </w:r>
    </w:p>
    <w:p w14:paraId="306037C1" w14:textId="5818D318" w:rsidR="00CA2D83" w:rsidRDefault="00E96C0C" w:rsidP="00E96C0C">
      <w:pPr>
        <w:jc w:val="both"/>
        <w:rPr>
          <w:rFonts w:asciiTheme="majorHAnsi" w:hAnsiTheme="majorHAnsi" w:cstheme="majorHAnsi"/>
          <w:b/>
          <w:bCs/>
          <w:sz w:val="24"/>
          <w:szCs w:val="24"/>
        </w:rPr>
      </w:pPr>
      <w:r w:rsidRPr="00E96C0C">
        <w:rPr>
          <w:rFonts w:asciiTheme="majorHAnsi" w:hAnsiTheme="majorHAnsi" w:cstheme="majorHAnsi"/>
          <w:b/>
          <w:bCs/>
          <w:sz w:val="24"/>
          <w:szCs w:val="24"/>
        </w:rPr>
        <w:t>Figure 9.33 – Effet des différences de contraintes (</w:t>
      </w:r>
      <m:oMath>
        <m:sSub>
          <m:sSubPr>
            <m:ctrlPr>
              <w:rPr>
                <w:rFonts w:ascii="Cambria Math" w:hAnsi="Cambria Math" w:cstheme="majorHAnsi"/>
                <w:b/>
                <w:bCs/>
                <w:i/>
                <w:iCs/>
                <w:sz w:val="24"/>
                <w:szCs w:val="24"/>
                <w:lang w:val="fr-FR"/>
              </w:rPr>
            </m:ctrlPr>
          </m:sSubPr>
          <m:e>
            <m:r>
              <m:rPr>
                <m:sty m:val="bi"/>
              </m:rPr>
              <w:rPr>
                <w:rFonts w:ascii="Cambria Math" w:hAnsi="Cambria Math" w:cstheme="majorHAnsi"/>
                <w:sz w:val="24"/>
                <w:szCs w:val="24"/>
                <w:lang w:val="fr-FR"/>
              </w:rPr>
              <m:t>∆σ</m:t>
            </m:r>
          </m:e>
          <m:sub>
            <m:r>
              <m:rPr>
                <m:sty m:val="bi"/>
              </m:rPr>
              <w:rPr>
                <w:rFonts w:ascii="Cambria Math" w:hAnsi="Cambria Math" w:cstheme="majorHAnsi"/>
                <w:sz w:val="24"/>
                <w:szCs w:val="24"/>
                <w:lang w:val="fr-FR"/>
              </w:rPr>
              <m:t>i</m:t>
            </m:r>
          </m:sub>
        </m:sSub>
      </m:oMath>
      <w:r w:rsidRPr="00E96C0C">
        <w:rPr>
          <w:rFonts w:asciiTheme="majorHAnsi" w:hAnsiTheme="majorHAnsi" w:cstheme="majorHAnsi"/>
          <w:b/>
          <w:bCs/>
          <w:sz w:val="24"/>
          <w:szCs w:val="24"/>
        </w:rPr>
        <w:t xml:space="preserve">) en dessous des limites d’endurance </w:t>
      </w:r>
      <m:oMath>
        <m:sSub>
          <m:sSubPr>
            <m:ctrlPr>
              <w:rPr>
                <w:rFonts w:ascii="Cambria Math" w:hAnsi="Cambria Math" w:cstheme="majorHAnsi"/>
                <w:b/>
                <w:bCs/>
                <w:i/>
                <w:iCs/>
                <w:sz w:val="24"/>
                <w:szCs w:val="24"/>
                <w:lang w:val="fr-FR"/>
              </w:rPr>
            </m:ctrlPr>
          </m:sSubPr>
          <m:e>
            <m:r>
              <m:rPr>
                <m:sty m:val="bi"/>
              </m:rPr>
              <w:rPr>
                <w:rFonts w:ascii="Cambria Math" w:hAnsi="Cambria Math" w:cstheme="majorHAnsi"/>
                <w:sz w:val="24"/>
                <w:szCs w:val="24"/>
                <w:lang w:val="fr-FR"/>
              </w:rPr>
              <m:t>∆σ</m:t>
            </m:r>
          </m:e>
          <m:sub>
            <m:r>
              <m:rPr>
                <m:sty m:val="bi"/>
              </m:rPr>
              <w:rPr>
                <w:rFonts w:ascii="Cambria Math" w:hAnsi="Cambria Math" w:cstheme="majorHAnsi"/>
                <w:sz w:val="24"/>
                <w:szCs w:val="24"/>
                <w:lang w:val="fr-FR"/>
              </w:rPr>
              <m:t>Ls</m:t>
            </m:r>
          </m:sub>
        </m:sSub>
        <m:r>
          <m:rPr>
            <m:sty m:val="bi"/>
          </m:rPr>
          <w:rPr>
            <w:rFonts w:ascii="Cambria Math" w:hAnsi="Cambria Math" w:cstheme="majorHAnsi"/>
            <w:sz w:val="24"/>
            <w:szCs w:val="24"/>
            <w:lang w:val="fr-FR"/>
          </w:rPr>
          <m:t xml:space="preserve"> </m:t>
        </m:r>
      </m:oMath>
      <w:r w:rsidRPr="00E96C0C">
        <w:rPr>
          <w:rFonts w:asciiTheme="majorHAnsi" w:hAnsiTheme="majorHAnsi" w:cstheme="majorHAnsi"/>
          <w:b/>
          <w:bCs/>
          <w:sz w:val="24"/>
          <w:szCs w:val="24"/>
        </w:rPr>
        <w:t xml:space="preserve">et </w:t>
      </w:r>
      <m:oMath>
        <m:sSub>
          <m:sSubPr>
            <m:ctrlPr>
              <w:rPr>
                <w:rFonts w:ascii="Cambria Math" w:hAnsi="Cambria Math" w:cstheme="majorHAnsi"/>
                <w:b/>
                <w:bCs/>
                <w:i/>
                <w:iCs/>
                <w:sz w:val="24"/>
                <w:szCs w:val="24"/>
                <w:lang w:val="fr-FR"/>
              </w:rPr>
            </m:ctrlPr>
          </m:sSubPr>
          <m:e>
            <m:r>
              <m:rPr>
                <m:sty m:val="bi"/>
              </m:rPr>
              <w:rPr>
                <w:rFonts w:ascii="Cambria Math" w:hAnsi="Cambria Math" w:cstheme="majorHAnsi"/>
                <w:sz w:val="24"/>
                <w:szCs w:val="24"/>
                <w:lang w:val="fr-FR"/>
              </w:rPr>
              <m:t>∆σ</m:t>
            </m:r>
          </m:e>
          <m:sub>
            <m:r>
              <m:rPr>
                <m:sty m:val="bi"/>
              </m:rPr>
              <w:rPr>
                <w:rFonts w:ascii="Cambria Math" w:hAnsi="Cambria Math" w:cstheme="majorHAnsi"/>
                <w:sz w:val="24"/>
                <w:szCs w:val="24"/>
                <w:lang w:val="fr-FR"/>
              </w:rPr>
              <m:t>Li</m:t>
            </m:r>
          </m:sub>
        </m:sSub>
      </m:oMath>
    </w:p>
    <w:p w14:paraId="30A7639B" w14:textId="086C2228" w:rsidR="00CD1525" w:rsidRPr="00CA2D83" w:rsidRDefault="00CA2D83" w:rsidP="00CD1525">
      <w:pPr>
        <w:rPr>
          <w:rFonts w:asciiTheme="majorHAnsi" w:hAnsiTheme="majorHAnsi" w:cstheme="majorHAnsi"/>
          <w:b/>
          <w:bCs/>
          <w:sz w:val="24"/>
          <w:szCs w:val="24"/>
        </w:rPr>
      </w:pPr>
      <w:r>
        <w:rPr>
          <w:rFonts w:asciiTheme="majorHAnsi" w:hAnsiTheme="majorHAnsi" w:cstheme="majorHAnsi"/>
          <w:b/>
          <w:bCs/>
          <w:sz w:val="24"/>
          <w:szCs w:val="24"/>
        </w:rPr>
        <w:br w:type="page"/>
      </w:r>
    </w:p>
    <w:p w14:paraId="74174017" w14:textId="454E3AC8" w:rsidR="00CD1525" w:rsidRDefault="00085ED6" w:rsidP="00B42501">
      <w:pPr>
        <w:pStyle w:val="Titre1"/>
        <w:numPr>
          <w:ilvl w:val="0"/>
          <w:numId w:val="43"/>
        </w:numPr>
      </w:pPr>
      <w:bookmarkStart w:id="49" w:name="_Toc127458803"/>
      <w:r>
        <w:lastRenderedPageBreak/>
        <w:t>Méthodes d’intervention</w:t>
      </w:r>
      <w:bookmarkEnd w:id="49"/>
    </w:p>
    <w:p w14:paraId="09D0FD0C" w14:textId="47153781" w:rsidR="00CA2D83" w:rsidRDefault="00CA2D83" w:rsidP="00CD1525"/>
    <w:p w14:paraId="13FF1D1E" w14:textId="2D1EA16F" w:rsidR="00CA2D83" w:rsidRDefault="00852773" w:rsidP="00663F44">
      <w:pPr>
        <w:pStyle w:val="Titre2"/>
      </w:pPr>
      <w:bookmarkStart w:id="50" w:name="_Toc127458804"/>
      <w:r>
        <w:t>Diapositive 7</w:t>
      </w:r>
      <w:r w:rsidR="00663F44">
        <w:t>6</w:t>
      </w:r>
      <w:r>
        <w:t> :</w:t>
      </w:r>
      <w:bookmarkEnd w:id="50"/>
    </w:p>
    <w:p w14:paraId="51865B8E" w14:textId="2A73323A" w:rsidR="00852773" w:rsidRDefault="00852773" w:rsidP="00852773"/>
    <w:p w14:paraId="5BCB948C" w14:textId="77777777" w:rsidR="00852773" w:rsidRPr="00852773" w:rsidRDefault="00852773" w:rsidP="00852773">
      <w:pPr>
        <w:jc w:val="both"/>
        <w:rPr>
          <w:rFonts w:asciiTheme="majorHAnsi" w:hAnsiTheme="majorHAnsi" w:cstheme="majorHAnsi"/>
          <w:sz w:val="24"/>
          <w:szCs w:val="24"/>
        </w:rPr>
      </w:pPr>
      <w:r w:rsidRPr="00852773">
        <w:rPr>
          <w:rFonts w:asciiTheme="majorHAnsi" w:hAnsiTheme="majorHAnsi" w:cstheme="majorHAnsi"/>
          <w:b/>
          <w:bCs/>
          <w:sz w:val="24"/>
          <w:szCs w:val="24"/>
        </w:rPr>
        <w:t>9.5 Méthodes d’intervention</w:t>
      </w:r>
    </w:p>
    <w:p w14:paraId="2C0EA37D" w14:textId="77777777" w:rsidR="00852773" w:rsidRPr="00852773" w:rsidRDefault="00852773" w:rsidP="00852773">
      <w:pPr>
        <w:jc w:val="both"/>
        <w:rPr>
          <w:rFonts w:asciiTheme="majorHAnsi" w:hAnsiTheme="majorHAnsi" w:cstheme="majorHAnsi"/>
          <w:sz w:val="24"/>
          <w:szCs w:val="24"/>
        </w:rPr>
      </w:pPr>
      <w:r w:rsidRPr="00852773">
        <w:rPr>
          <w:rFonts w:asciiTheme="majorHAnsi" w:hAnsiTheme="majorHAnsi" w:cstheme="majorHAnsi"/>
          <w:sz w:val="24"/>
          <w:szCs w:val="24"/>
        </w:rPr>
        <w:t>Comme pour les structures sollicitées de façon statique, les structures sujettes à la fatigue requièrent certaines interventions dans le but d’assurer leur intégrité : inspection, amélioration, prévention, réparation et renforcement, pour ne citer que celles-là. La différence est que non seulement certaines sont particulières, mais elles sont aussi plus fréquentes.</w:t>
      </w:r>
    </w:p>
    <w:p w14:paraId="7CEE6541" w14:textId="7BD027B3" w:rsidR="00BD087B" w:rsidRDefault="00852773" w:rsidP="00852773">
      <w:pPr>
        <w:jc w:val="both"/>
        <w:rPr>
          <w:rFonts w:asciiTheme="majorHAnsi" w:hAnsiTheme="majorHAnsi" w:cstheme="majorHAnsi"/>
          <w:sz w:val="24"/>
          <w:szCs w:val="24"/>
        </w:rPr>
      </w:pPr>
      <w:r w:rsidRPr="00852773">
        <w:rPr>
          <w:rFonts w:asciiTheme="majorHAnsi" w:hAnsiTheme="majorHAnsi" w:cstheme="majorHAnsi"/>
          <w:sz w:val="24"/>
          <w:szCs w:val="24"/>
        </w:rPr>
        <w:t>L’objectif de cette section est de faire un survol des principales méthodes d’intervention qui caractérisent les structures sollicitées en fatigue dans le but de mettre le lecteur sur des pistes et non d’en faire un spécialiste.</w:t>
      </w:r>
    </w:p>
    <w:p w14:paraId="42D9B517" w14:textId="35050B06" w:rsidR="00BD087B" w:rsidRDefault="00BD087B" w:rsidP="00852773">
      <w:pPr>
        <w:jc w:val="both"/>
        <w:rPr>
          <w:rFonts w:asciiTheme="majorHAnsi" w:hAnsiTheme="majorHAnsi" w:cstheme="majorHAnsi"/>
          <w:sz w:val="24"/>
          <w:szCs w:val="24"/>
        </w:rPr>
      </w:pPr>
    </w:p>
    <w:p w14:paraId="1D84AC97" w14:textId="79B9845D" w:rsidR="00BD087B" w:rsidRDefault="00BD087B" w:rsidP="00663F44">
      <w:pPr>
        <w:pStyle w:val="Titre2"/>
      </w:pPr>
      <w:bookmarkStart w:id="51" w:name="_Toc127458805"/>
      <w:r>
        <w:t>Diapositive 7</w:t>
      </w:r>
      <w:r w:rsidR="00663F44">
        <w:t>8</w:t>
      </w:r>
      <w:r>
        <w:t> :</w:t>
      </w:r>
      <w:bookmarkEnd w:id="51"/>
    </w:p>
    <w:p w14:paraId="44899527" w14:textId="6D2BCEF6" w:rsidR="00BD087B" w:rsidRDefault="00BD087B" w:rsidP="00BD087B"/>
    <w:p w14:paraId="368B5CC7" w14:textId="77777777" w:rsidR="00BD087B" w:rsidRPr="00BD087B" w:rsidRDefault="00BD087B" w:rsidP="00BD087B">
      <w:pPr>
        <w:jc w:val="both"/>
        <w:rPr>
          <w:rFonts w:asciiTheme="majorHAnsi" w:hAnsiTheme="majorHAnsi" w:cstheme="majorHAnsi"/>
          <w:sz w:val="24"/>
          <w:szCs w:val="24"/>
        </w:rPr>
      </w:pPr>
      <w:r w:rsidRPr="00BD087B">
        <w:rPr>
          <w:rFonts w:asciiTheme="majorHAnsi" w:hAnsiTheme="majorHAnsi" w:cstheme="majorHAnsi"/>
          <w:b/>
          <w:bCs/>
          <w:sz w:val="24"/>
          <w:szCs w:val="24"/>
        </w:rPr>
        <w:t>9.5.1 Inspection</w:t>
      </w:r>
    </w:p>
    <w:p w14:paraId="1B7315F6" w14:textId="1D22E87C" w:rsidR="00BD087B" w:rsidRPr="00BD087B" w:rsidRDefault="00BD087B" w:rsidP="00BD087B">
      <w:pPr>
        <w:jc w:val="both"/>
        <w:rPr>
          <w:rFonts w:asciiTheme="majorHAnsi" w:hAnsiTheme="majorHAnsi" w:cstheme="majorHAnsi"/>
          <w:sz w:val="24"/>
          <w:szCs w:val="24"/>
        </w:rPr>
      </w:pPr>
      <w:r w:rsidRPr="00BD087B">
        <w:rPr>
          <w:rFonts w:asciiTheme="majorHAnsi" w:hAnsiTheme="majorHAnsi" w:cstheme="majorHAnsi"/>
          <w:sz w:val="24"/>
          <w:szCs w:val="24"/>
        </w:rPr>
        <w:t xml:space="preserve">L’ingénieur de conception a la </w:t>
      </w:r>
      <w:r w:rsidR="002762BF">
        <w:rPr>
          <w:rFonts w:asciiTheme="majorHAnsi" w:hAnsiTheme="majorHAnsi" w:cstheme="majorHAnsi"/>
          <w:sz w:val="24"/>
          <w:szCs w:val="24"/>
        </w:rPr>
        <w:t>responsabilité d’évaluer la durée</w:t>
      </w:r>
      <w:r w:rsidRPr="00BD087B">
        <w:rPr>
          <w:rFonts w:asciiTheme="majorHAnsi" w:hAnsiTheme="majorHAnsi" w:cstheme="majorHAnsi"/>
          <w:sz w:val="24"/>
          <w:szCs w:val="24"/>
        </w:rPr>
        <w:t xml:space="preserve"> de vie en fatigue d’une structure nouvelle ou déjà en service et, si nécessaire, d’établir un protocole d’inspection. Si l’inspection révèle la présence de fissures, sa responsabilité l’engage à proposer des recommandations sur les actions à prendre : réparation, renforcement, intervention sur les charges ou remplacement de la structure. Quelle que soit l’intervention, elle requiert une bonne connaissance de la théorie de la fatigue ou de </w:t>
      </w:r>
      <w:r w:rsidR="002762BF">
        <w:rPr>
          <w:rFonts w:asciiTheme="majorHAnsi" w:hAnsiTheme="majorHAnsi" w:cstheme="majorHAnsi"/>
          <w:sz w:val="24"/>
          <w:szCs w:val="24"/>
        </w:rPr>
        <w:t>la propagation</w:t>
      </w:r>
      <w:r w:rsidRPr="00BD087B">
        <w:rPr>
          <w:rFonts w:asciiTheme="majorHAnsi" w:hAnsiTheme="majorHAnsi" w:cstheme="majorHAnsi"/>
          <w:sz w:val="24"/>
          <w:szCs w:val="24"/>
        </w:rPr>
        <w:t xml:space="preserve"> des fissures et une bonne dose d’expérience.</w:t>
      </w:r>
    </w:p>
    <w:p w14:paraId="291E45C7" w14:textId="77777777" w:rsidR="00BD087B" w:rsidRPr="00BD087B" w:rsidRDefault="00BD087B" w:rsidP="00BD087B">
      <w:pPr>
        <w:jc w:val="both"/>
        <w:rPr>
          <w:rFonts w:asciiTheme="majorHAnsi" w:hAnsiTheme="majorHAnsi" w:cstheme="majorHAnsi"/>
          <w:sz w:val="24"/>
          <w:szCs w:val="24"/>
        </w:rPr>
      </w:pPr>
      <w:r w:rsidRPr="00BD087B">
        <w:rPr>
          <w:rFonts w:asciiTheme="majorHAnsi" w:hAnsiTheme="majorHAnsi" w:cstheme="majorHAnsi"/>
          <w:sz w:val="24"/>
          <w:szCs w:val="24"/>
        </w:rPr>
        <w:t>Lorsqu’une fissure est identifiée dans une structure, le risque est grand qu’il y en ait d’autres. La réparation d’une seule fissure ne suffit donc pas. De plus, si aucune action n’est prise pour éliminer la cause de la fatigue, des fissures apparaîtront ailleurs dans la structure. La découverte de fissures doit donc être prise sérieusement et doit entraîner l’intervention de spécialistes.</w:t>
      </w:r>
    </w:p>
    <w:p w14:paraId="09679ABE" w14:textId="10756E5A" w:rsidR="00BD087B" w:rsidRPr="00BD087B" w:rsidRDefault="00BD087B" w:rsidP="00BD087B">
      <w:pPr>
        <w:jc w:val="both"/>
        <w:rPr>
          <w:rFonts w:asciiTheme="majorHAnsi" w:hAnsiTheme="majorHAnsi" w:cstheme="majorHAnsi"/>
          <w:sz w:val="24"/>
          <w:szCs w:val="24"/>
        </w:rPr>
      </w:pPr>
      <w:r w:rsidRPr="00BD087B">
        <w:rPr>
          <w:rFonts w:asciiTheme="majorHAnsi" w:hAnsiTheme="majorHAnsi" w:cstheme="majorHAnsi"/>
          <w:sz w:val="24"/>
          <w:szCs w:val="24"/>
        </w:rPr>
        <w:t>Pour la fissuration, un protocole d’intervention acceptabl</w:t>
      </w:r>
      <w:r w:rsidR="00DA4559">
        <w:rPr>
          <w:rFonts w:asciiTheme="majorHAnsi" w:hAnsiTheme="majorHAnsi" w:cstheme="majorHAnsi"/>
          <w:sz w:val="24"/>
          <w:szCs w:val="24"/>
        </w:rPr>
        <w:t>e comprend les étapes suivantes</w:t>
      </w:r>
      <w:r w:rsidRPr="00BD087B">
        <w:rPr>
          <w:rFonts w:asciiTheme="majorHAnsi" w:hAnsiTheme="majorHAnsi" w:cstheme="majorHAnsi"/>
          <w:sz w:val="24"/>
          <w:szCs w:val="24"/>
        </w:rPr>
        <w:t>:</w:t>
      </w:r>
    </w:p>
    <w:p w14:paraId="66A82E62" w14:textId="77777777" w:rsidR="00A3712A" w:rsidRPr="00BD087B" w:rsidRDefault="00A3712A" w:rsidP="00BD087B">
      <w:pPr>
        <w:numPr>
          <w:ilvl w:val="0"/>
          <w:numId w:val="21"/>
        </w:numPr>
        <w:jc w:val="both"/>
        <w:rPr>
          <w:rFonts w:asciiTheme="majorHAnsi" w:hAnsiTheme="majorHAnsi" w:cstheme="majorHAnsi"/>
          <w:sz w:val="24"/>
          <w:szCs w:val="24"/>
        </w:rPr>
      </w:pPr>
      <w:r w:rsidRPr="00BD087B">
        <w:rPr>
          <w:rFonts w:asciiTheme="majorHAnsi" w:hAnsiTheme="majorHAnsi" w:cstheme="majorHAnsi"/>
          <w:sz w:val="24"/>
          <w:szCs w:val="24"/>
        </w:rPr>
        <w:t>Procéder à une analyse pour déterminer la durée de vie d’une nouvelle structure ou la durée de vie résiduelle d’une structure existante. Les points critiques de la structure sont ainsi identifiés.</w:t>
      </w:r>
    </w:p>
    <w:p w14:paraId="5D084AC1" w14:textId="77777777" w:rsidR="00A3712A" w:rsidRPr="00BD087B" w:rsidRDefault="00A3712A" w:rsidP="00BD087B">
      <w:pPr>
        <w:numPr>
          <w:ilvl w:val="0"/>
          <w:numId w:val="21"/>
        </w:numPr>
        <w:jc w:val="both"/>
        <w:rPr>
          <w:rFonts w:asciiTheme="majorHAnsi" w:hAnsiTheme="majorHAnsi" w:cstheme="majorHAnsi"/>
          <w:sz w:val="24"/>
          <w:szCs w:val="24"/>
        </w:rPr>
      </w:pPr>
      <w:r w:rsidRPr="00BD087B">
        <w:rPr>
          <w:rFonts w:asciiTheme="majorHAnsi" w:hAnsiTheme="majorHAnsi" w:cstheme="majorHAnsi"/>
          <w:sz w:val="24"/>
          <w:szCs w:val="24"/>
        </w:rPr>
        <w:t>Localiser les points critiques sur les plans.</w:t>
      </w:r>
    </w:p>
    <w:p w14:paraId="2228B032" w14:textId="06D57B06" w:rsidR="00A3712A" w:rsidRPr="00BD087B" w:rsidRDefault="00A3712A" w:rsidP="00BD087B">
      <w:pPr>
        <w:numPr>
          <w:ilvl w:val="0"/>
          <w:numId w:val="21"/>
        </w:numPr>
        <w:jc w:val="both"/>
        <w:rPr>
          <w:rFonts w:asciiTheme="majorHAnsi" w:hAnsiTheme="majorHAnsi" w:cstheme="majorHAnsi"/>
          <w:sz w:val="24"/>
          <w:szCs w:val="24"/>
        </w:rPr>
      </w:pPr>
      <w:r w:rsidRPr="00BD087B">
        <w:rPr>
          <w:rFonts w:asciiTheme="majorHAnsi" w:hAnsiTheme="majorHAnsi" w:cstheme="majorHAnsi"/>
          <w:sz w:val="24"/>
          <w:szCs w:val="24"/>
        </w:rPr>
        <w:lastRenderedPageBreak/>
        <w:t>Au besoin, proposer un protocole d’inspection de la structure et insister pour que l</w:t>
      </w:r>
      <w:r w:rsidR="00DA4559">
        <w:rPr>
          <w:rFonts w:asciiTheme="majorHAnsi" w:hAnsiTheme="majorHAnsi" w:cstheme="majorHAnsi"/>
          <w:sz w:val="24"/>
          <w:szCs w:val="24"/>
        </w:rPr>
        <w:t>e</w:t>
      </w:r>
      <w:r w:rsidRPr="00BD087B">
        <w:rPr>
          <w:rFonts w:asciiTheme="majorHAnsi" w:hAnsiTheme="majorHAnsi" w:cstheme="majorHAnsi"/>
          <w:sz w:val="24"/>
          <w:szCs w:val="24"/>
        </w:rPr>
        <w:t>s inspections soient conduites par du personnel qualifié.</w:t>
      </w:r>
    </w:p>
    <w:p w14:paraId="0DFC3F17" w14:textId="77777777" w:rsidR="00A3712A" w:rsidRPr="00BD087B" w:rsidRDefault="00A3712A" w:rsidP="00BD087B">
      <w:pPr>
        <w:numPr>
          <w:ilvl w:val="0"/>
          <w:numId w:val="21"/>
        </w:numPr>
        <w:jc w:val="both"/>
        <w:rPr>
          <w:rFonts w:asciiTheme="majorHAnsi" w:hAnsiTheme="majorHAnsi" w:cstheme="majorHAnsi"/>
          <w:sz w:val="24"/>
          <w:szCs w:val="24"/>
        </w:rPr>
      </w:pPr>
      <w:r w:rsidRPr="00BD087B">
        <w:rPr>
          <w:rFonts w:asciiTheme="majorHAnsi" w:hAnsiTheme="majorHAnsi" w:cstheme="majorHAnsi"/>
          <w:sz w:val="24"/>
          <w:szCs w:val="24"/>
        </w:rPr>
        <w:t>Si des fissures sont identifiées, proposer des méthodes adéquates de réparation et de nouvelles procédures d’inspection.</w:t>
      </w:r>
    </w:p>
    <w:p w14:paraId="30F73530" w14:textId="77777777" w:rsidR="00DA4559" w:rsidRDefault="00DA4559" w:rsidP="00BD087B">
      <w:pPr>
        <w:jc w:val="both"/>
        <w:rPr>
          <w:rFonts w:asciiTheme="majorHAnsi" w:hAnsiTheme="majorHAnsi" w:cstheme="majorHAnsi"/>
          <w:sz w:val="24"/>
          <w:szCs w:val="24"/>
        </w:rPr>
      </w:pPr>
    </w:p>
    <w:p w14:paraId="210D0F6D" w14:textId="46DD4043" w:rsidR="00BD087B" w:rsidRPr="00BD087B" w:rsidRDefault="00BD087B" w:rsidP="00BD087B">
      <w:pPr>
        <w:jc w:val="both"/>
        <w:rPr>
          <w:rFonts w:asciiTheme="majorHAnsi" w:hAnsiTheme="majorHAnsi" w:cstheme="majorHAnsi"/>
          <w:sz w:val="24"/>
          <w:szCs w:val="24"/>
        </w:rPr>
      </w:pPr>
      <w:r w:rsidRPr="00BD087B">
        <w:rPr>
          <w:rFonts w:asciiTheme="majorHAnsi" w:hAnsiTheme="majorHAnsi" w:cstheme="majorHAnsi"/>
          <w:sz w:val="24"/>
          <w:szCs w:val="24"/>
        </w:rPr>
        <w:t>La découverte de fissures dans un ouvrage peut entraîner les actions suivantes :</w:t>
      </w:r>
    </w:p>
    <w:p w14:paraId="0D1599AC" w14:textId="77777777" w:rsidR="00A3712A" w:rsidRPr="00BD087B" w:rsidRDefault="00A3712A" w:rsidP="00BD087B">
      <w:pPr>
        <w:numPr>
          <w:ilvl w:val="0"/>
          <w:numId w:val="22"/>
        </w:numPr>
        <w:jc w:val="both"/>
        <w:rPr>
          <w:rFonts w:asciiTheme="majorHAnsi" w:hAnsiTheme="majorHAnsi" w:cstheme="majorHAnsi"/>
          <w:sz w:val="24"/>
          <w:szCs w:val="24"/>
        </w:rPr>
      </w:pPr>
      <w:r w:rsidRPr="00BD087B">
        <w:rPr>
          <w:rFonts w:asciiTheme="majorHAnsi" w:hAnsiTheme="majorHAnsi" w:cstheme="majorHAnsi"/>
          <w:sz w:val="24"/>
          <w:szCs w:val="24"/>
        </w:rPr>
        <w:t>La fermeture d’une structure lorsqu’elle n’est plus en mesure de remplir ses fonctions.</w:t>
      </w:r>
    </w:p>
    <w:p w14:paraId="10B5237E" w14:textId="77777777" w:rsidR="00A3712A" w:rsidRPr="00BD087B" w:rsidRDefault="00A3712A" w:rsidP="00BD087B">
      <w:pPr>
        <w:numPr>
          <w:ilvl w:val="0"/>
          <w:numId w:val="22"/>
        </w:numPr>
        <w:jc w:val="both"/>
        <w:rPr>
          <w:rFonts w:asciiTheme="majorHAnsi" w:hAnsiTheme="majorHAnsi" w:cstheme="majorHAnsi"/>
          <w:sz w:val="24"/>
          <w:szCs w:val="24"/>
        </w:rPr>
      </w:pPr>
      <w:r w:rsidRPr="00BD087B">
        <w:rPr>
          <w:rFonts w:asciiTheme="majorHAnsi" w:hAnsiTheme="majorHAnsi" w:cstheme="majorHAnsi"/>
          <w:sz w:val="24"/>
          <w:szCs w:val="24"/>
        </w:rPr>
        <w:t>Une réduction des charges, pour que la structure soit utilisée sécuritairement.</w:t>
      </w:r>
    </w:p>
    <w:p w14:paraId="005D1977" w14:textId="16187EAB" w:rsidR="00AB58A6" w:rsidRPr="00691268" w:rsidRDefault="00A3712A" w:rsidP="00AB58A6">
      <w:pPr>
        <w:numPr>
          <w:ilvl w:val="0"/>
          <w:numId w:val="22"/>
        </w:numPr>
        <w:jc w:val="both"/>
        <w:rPr>
          <w:rFonts w:asciiTheme="majorHAnsi" w:hAnsiTheme="majorHAnsi" w:cstheme="majorHAnsi"/>
          <w:sz w:val="24"/>
          <w:szCs w:val="24"/>
        </w:rPr>
      </w:pPr>
      <w:r w:rsidRPr="00BD087B">
        <w:rPr>
          <w:rFonts w:asciiTheme="majorHAnsi" w:hAnsiTheme="majorHAnsi" w:cstheme="majorHAnsi"/>
          <w:sz w:val="24"/>
          <w:szCs w:val="24"/>
        </w:rPr>
        <w:t>En raison de son hyperstaticité, la structure étant jugée sécuritaire sous les charges existantes, l’établissement d’un programme d’inspection plus serré et, possiblement, des réparations mineures.</w:t>
      </w:r>
    </w:p>
    <w:p w14:paraId="7A9E433D" w14:textId="24867525" w:rsidR="00AB58A6" w:rsidRDefault="00AB58A6" w:rsidP="00AB58A6">
      <w:pPr>
        <w:jc w:val="both"/>
        <w:rPr>
          <w:rFonts w:asciiTheme="majorHAnsi" w:hAnsiTheme="majorHAnsi" w:cstheme="majorHAnsi"/>
          <w:sz w:val="24"/>
          <w:szCs w:val="24"/>
        </w:rPr>
      </w:pPr>
    </w:p>
    <w:p w14:paraId="5548DB31" w14:textId="432D65F3" w:rsidR="00AB58A6" w:rsidRDefault="00663F44" w:rsidP="00663F44">
      <w:pPr>
        <w:pStyle w:val="Titre2"/>
      </w:pPr>
      <w:bookmarkStart w:id="52" w:name="_Toc127458806"/>
      <w:r>
        <w:t>Diapositive 79</w:t>
      </w:r>
      <w:r w:rsidR="00AB58A6">
        <w:t> :</w:t>
      </w:r>
      <w:bookmarkEnd w:id="52"/>
    </w:p>
    <w:p w14:paraId="0B6C9204" w14:textId="5F2A494A" w:rsidR="00AB58A6" w:rsidRDefault="00AB58A6" w:rsidP="00AB58A6"/>
    <w:p w14:paraId="5E24B666" w14:textId="1A8D4B34" w:rsidR="00AB58A6" w:rsidRPr="00AB58A6" w:rsidRDefault="00AB58A6" w:rsidP="00AB58A6">
      <w:pPr>
        <w:jc w:val="both"/>
        <w:rPr>
          <w:rFonts w:asciiTheme="majorHAnsi" w:hAnsiTheme="majorHAnsi" w:cstheme="majorHAnsi"/>
          <w:sz w:val="24"/>
          <w:szCs w:val="24"/>
        </w:rPr>
      </w:pPr>
      <w:r w:rsidRPr="00AB58A6">
        <w:rPr>
          <w:rFonts w:asciiTheme="majorHAnsi" w:hAnsiTheme="majorHAnsi" w:cstheme="majorHAnsi"/>
          <w:sz w:val="24"/>
          <w:szCs w:val="24"/>
        </w:rPr>
        <w:t>L’inspection d’une structure pour la fatigue est généralement une opération difficile et coûteuse. La pré</w:t>
      </w:r>
      <w:r w:rsidR="00B21141">
        <w:rPr>
          <w:rFonts w:asciiTheme="majorHAnsi" w:hAnsiTheme="majorHAnsi" w:cstheme="majorHAnsi"/>
          <w:sz w:val="24"/>
          <w:szCs w:val="24"/>
        </w:rPr>
        <w:t>-</w:t>
      </w:r>
      <w:r w:rsidRPr="00AB58A6">
        <w:rPr>
          <w:rFonts w:asciiTheme="majorHAnsi" w:hAnsiTheme="majorHAnsi" w:cstheme="majorHAnsi"/>
          <w:sz w:val="24"/>
          <w:szCs w:val="24"/>
        </w:rPr>
        <w:t>identification des zones critiques pour la fissuration facilite cette opération, mais une inspection plus générale est parfois requise.</w:t>
      </w:r>
    </w:p>
    <w:p w14:paraId="417659EC" w14:textId="77777777" w:rsidR="00AB58A6" w:rsidRPr="00AB58A6" w:rsidRDefault="00AB58A6" w:rsidP="00AB58A6">
      <w:pPr>
        <w:jc w:val="both"/>
        <w:rPr>
          <w:rFonts w:asciiTheme="majorHAnsi" w:hAnsiTheme="majorHAnsi" w:cstheme="majorHAnsi"/>
          <w:sz w:val="24"/>
          <w:szCs w:val="24"/>
        </w:rPr>
      </w:pPr>
      <w:r w:rsidRPr="00AB58A6">
        <w:rPr>
          <w:rFonts w:asciiTheme="majorHAnsi" w:hAnsiTheme="majorHAnsi" w:cstheme="majorHAnsi"/>
          <w:sz w:val="24"/>
          <w:szCs w:val="24"/>
        </w:rPr>
        <w:t>Plusieurs méthodes d’identification des fissures de fatigue sont mises à la disposition des inspecteurs; chacune a ses mérites et ses limites d’application.</w:t>
      </w:r>
    </w:p>
    <w:p w14:paraId="746477AA" w14:textId="77777777" w:rsidR="00A3712A" w:rsidRPr="00AB58A6" w:rsidRDefault="00A3712A" w:rsidP="00AB58A6">
      <w:pPr>
        <w:numPr>
          <w:ilvl w:val="0"/>
          <w:numId w:val="23"/>
        </w:numPr>
        <w:jc w:val="both"/>
        <w:rPr>
          <w:rFonts w:asciiTheme="majorHAnsi" w:hAnsiTheme="majorHAnsi" w:cstheme="majorHAnsi"/>
          <w:sz w:val="24"/>
          <w:szCs w:val="24"/>
        </w:rPr>
      </w:pPr>
      <w:r w:rsidRPr="00AB58A6">
        <w:rPr>
          <w:rFonts w:asciiTheme="majorHAnsi" w:hAnsiTheme="majorHAnsi" w:cstheme="majorHAnsi"/>
          <w:b/>
          <w:bCs/>
          <w:sz w:val="24"/>
          <w:szCs w:val="24"/>
        </w:rPr>
        <w:t xml:space="preserve">Inspection visuelle. </w:t>
      </w:r>
      <w:r w:rsidRPr="00AB58A6">
        <w:rPr>
          <w:rFonts w:asciiTheme="majorHAnsi" w:hAnsiTheme="majorHAnsi" w:cstheme="majorHAnsi"/>
          <w:sz w:val="24"/>
          <w:szCs w:val="24"/>
        </w:rPr>
        <w:t>– La première inspection doit toujours être visuelle et être effectuée avant que les surfaces ne soient nettoyées. C’est ainsi que peuvent être rapidement identifiées les fissures les plus importantes, donc les plus critiques. Une loupe (10X) et un bon éclairage sont les outils de base de l’inspecteur pour ce mode d’investigation</w:t>
      </w:r>
    </w:p>
    <w:p w14:paraId="4D4FB928" w14:textId="77777777" w:rsidR="00A3712A" w:rsidRPr="00AB58A6" w:rsidRDefault="00A3712A" w:rsidP="00AB58A6">
      <w:pPr>
        <w:numPr>
          <w:ilvl w:val="0"/>
          <w:numId w:val="23"/>
        </w:numPr>
        <w:jc w:val="both"/>
        <w:rPr>
          <w:rFonts w:asciiTheme="majorHAnsi" w:hAnsiTheme="majorHAnsi" w:cstheme="majorHAnsi"/>
          <w:sz w:val="24"/>
          <w:szCs w:val="24"/>
        </w:rPr>
      </w:pPr>
      <w:r w:rsidRPr="00AB58A6">
        <w:rPr>
          <w:rFonts w:asciiTheme="majorHAnsi" w:hAnsiTheme="majorHAnsi" w:cstheme="majorHAnsi"/>
          <w:b/>
          <w:bCs/>
          <w:sz w:val="24"/>
          <w:szCs w:val="24"/>
        </w:rPr>
        <w:t xml:space="preserve">Liquide pénétrant coloré. </w:t>
      </w:r>
      <w:r w:rsidRPr="00AB58A6">
        <w:rPr>
          <w:rFonts w:asciiTheme="majorHAnsi" w:hAnsiTheme="majorHAnsi" w:cstheme="majorHAnsi"/>
          <w:sz w:val="24"/>
          <w:szCs w:val="24"/>
        </w:rPr>
        <w:t>– C’est la méthode la plus courante et la moins dispendieuse.</w:t>
      </w:r>
    </w:p>
    <w:p w14:paraId="067F0BE0" w14:textId="77777777" w:rsidR="00A3712A" w:rsidRPr="00AB58A6" w:rsidRDefault="00A3712A" w:rsidP="00AB58A6">
      <w:pPr>
        <w:numPr>
          <w:ilvl w:val="0"/>
          <w:numId w:val="23"/>
        </w:numPr>
        <w:jc w:val="both"/>
        <w:rPr>
          <w:rFonts w:asciiTheme="majorHAnsi" w:hAnsiTheme="majorHAnsi" w:cstheme="majorHAnsi"/>
          <w:sz w:val="24"/>
          <w:szCs w:val="24"/>
        </w:rPr>
      </w:pPr>
      <w:r w:rsidRPr="00AB58A6">
        <w:rPr>
          <w:rFonts w:asciiTheme="majorHAnsi" w:hAnsiTheme="majorHAnsi" w:cstheme="majorHAnsi"/>
          <w:b/>
          <w:bCs/>
          <w:sz w:val="24"/>
          <w:szCs w:val="24"/>
        </w:rPr>
        <w:t xml:space="preserve">Ultrason. </w:t>
      </w:r>
      <w:r w:rsidRPr="00AB58A6">
        <w:rPr>
          <w:rFonts w:asciiTheme="majorHAnsi" w:hAnsiTheme="majorHAnsi" w:cstheme="majorHAnsi"/>
          <w:sz w:val="24"/>
          <w:szCs w:val="24"/>
        </w:rPr>
        <w:t>– Cette méthode permet la détection de petites fissures, même cachées, dans des plaques de plus de 3 mm d’épaisseur. Elle doit toutefois être utilisée par des inspecteurs très expérimentés.</w:t>
      </w:r>
    </w:p>
    <w:p w14:paraId="52F749C5" w14:textId="77777777" w:rsidR="00A3712A" w:rsidRPr="00AB58A6" w:rsidRDefault="00A3712A" w:rsidP="00AB58A6">
      <w:pPr>
        <w:numPr>
          <w:ilvl w:val="0"/>
          <w:numId w:val="23"/>
        </w:numPr>
        <w:jc w:val="both"/>
        <w:rPr>
          <w:rFonts w:asciiTheme="majorHAnsi" w:hAnsiTheme="majorHAnsi" w:cstheme="majorHAnsi"/>
          <w:sz w:val="24"/>
          <w:szCs w:val="24"/>
        </w:rPr>
      </w:pPr>
      <w:r w:rsidRPr="00AB58A6">
        <w:rPr>
          <w:rFonts w:asciiTheme="majorHAnsi" w:hAnsiTheme="majorHAnsi" w:cstheme="majorHAnsi"/>
          <w:b/>
          <w:bCs/>
          <w:sz w:val="24"/>
          <w:szCs w:val="24"/>
        </w:rPr>
        <w:t xml:space="preserve">Émissions acoustiques. </w:t>
      </w:r>
      <w:r w:rsidRPr="00AB58A6">
        <w:rPr>
          <w:rFonts w:asciiTheme="majorHAnsi" w:hAnsiTheme="majorHAnsi" w:cstheme="majorHAnsi"/>
          <w:sz w:val="24"/>
          <w:szCs w:val="24"/>
        </w:rPr>
        <w:t>– la méthode utilise des ondes sonores de très haute fréquence comme dans le cas précédent, mais elle est plus limitée dans ses applications puisqu’elle ne permet pas toujours la détection des petites fissures. Elle n’est pas tout à fait adaptée à l’inspection des ponts.</w:t>
      </w:r>
    </w:p>
    <w:p w14:paraId="73D5E9A6" w14:textId="77777777" w:rsidR="00A3712A" w:rsidRPr="00AB58A6" w:rsidRDefault="00A3712A" w:rsidP="00AB58A6">
      <w:pPr>
        <w:numPr>
          <w:ilvl w:val="0"/>
          <w:numId w:val="23"/>
        </w:numPr>
        <w:jc w:val="both"/>
        <w:rPr>
          <w:rFonts w:asciiTheme="majorHAnsi" w:hAnsiTheme="majorHAnsi" w:cstheme="majorHAnsi"/>
          <w:sz w:val="24"/>
          <w:szCs w:val="24"/>
        </w:rPr>
      </w:pPr>
      <w:r w:rsidRPr="00AB58A6">
        <w:rPr>
          <w:rFonts w:asciiTheme="majorHAnsi" w:hAnsiTheme="majorHAnsi" w:cstheme="majorHAnsi"/>
          <w:b/>
          <w:bCs/>
          <w:sz w:val="24"/>
          <w:szCs w:val="24"/>
        </w:rPr>
        <w:lastRenderedPageBreak/>
        <w:t xml:space="preserve">Rayons X. </w:t>
      </w:r>
      <w:r w:rsidRPr="00AB58A6">
        <w:rPr>
          <w:rFonts w:asciiTheme="majorHAnsi" w:hAnsiTheme="majorHAnsi" w:cstheme="majorHAnsi"/>
          <w:sz w:val="24"/>
          <w:szCs w:val="24"/>
        </w:rPr>
        <w:t>– La méthode permet surtout de mesurer le manque de fusion des soudures à rainure et nécessite un bon contrôle.</w:t>
      </w:r>
    </w:p>
    <w:p w14:paraId="67BB1E96" w14:textId="78CAB707" w:rsidR="00C17C2B" w:rsidRPr="00691268" w:rsidRDefault="00A3712A" w:rsidP="00C17C2B">
      <w:pPr>
        <w:numPr>
          <w:ilvl w:val="0"/>
          <w:numId w:val="23"/>
        </w:numPr>
        <w:jc w:val="both"/>
        <w:rPr>
          <w:rFonts w:asciiTheme="majorHAnsi" w:hAnsiTheme="majorHAnsi" w:cstheme="majorHAnsi"/>
          <w:sz w:val="24"/>
          <w:szCs w:val="24"/>
        </w:rPr>
      </w:pPr>
      <w:r w:rsidRPr="00AB58A6">
        <w:rPr>
          <w:rFonts w:asciiTheme="majorHAnsi" w:hAnsiTheme="majorHAnsi" w:cstheme="majorHAnsi"/>
          <w:b/>
          <w:bCs/>
          <w:sz w:val="24"/>
          <w:szCs w:val="24"/>
        </w:rPr>
        <w:t xml:space="preserve">Carottage. </w:t>
      </w:r>
      <w:r w:rsidRPr="00AB58A6">
        <w:rPr>
          <w:rFonts w:asciiTheme="majorHAnsi" w:hAnsiTheme="majorHAnsi" w:cstheme="majorHAnsi"/>
          <w:sz w:val="24"/>
          <w:szCs w:val="24"/>
        </w:rPr>
        <w:t xml:space="preserve">– L’essai n’est pas toujours destructif et permet d’interpréter les résultats obtenus par d’autres techniques, comme les ultrasons. Les </w:t>
      </w:r>
      <w:r w:rsidR="00B21141">
        <w:rPr>
          <w:rFonts w:asciiTheme="majorHAnsi" w:hAnsiTheme="majorHAnsi" w:cstheme="majorHAnsi"/>
          <w:sz w:val="24"/>
          <w:szCs w:val="24"/>
        </w:rPr>
        <w:t>bords du trou sont meulés et un</w:t>
      </w:r>
      <w:r w:rsidRPr="00AB58A6">
        <w:rPr>
          <w:rFonts w:asciiTheme="majorHAnsi" w:hAnsiTheme="majorHAnsi" w:cstheme="majorHAnsi"/>
          <w:sz w:val="24"/>
          <w:szCs w:val="24"/>
        </w:rPr>
        <w:t xml:space="preserve"> liquide pénétrant est utilisé pour vérifier si la fissure ne se propage pas au-delà du trou. Un boulon en acier galvanisé à haute résistance peut être inséré dans le trou et être précontraint pour stabiliser la fissure.</w:t>
      </w:r>
    </w:p>
    <w:p w14:paraId="3B23FA83" w14:textId="6E4E5A17" w:rsidR="00C17C2B" w:rsidRDefault="00C17C2B" w:rsidP="00C17C2B">
      <w:pPr>
        <w:jc w:val="both"/>
        <w:rPr>
          <w:rFonts w:asciiTheme="majorHAnsi" w:hAnsiTheme="majorHAnsi" w:cstheme="majorHAnsi"/>
          <w:sz w:val="24"/>
          <w:szCs w:val="24"/>
        </w:rPr>
      </w:pPr>
    </w:p>
    <w:p w14:paraId="4EE310C7" w14:textId="3613CEFE" w:rsidR="00C17C2B" w:rsidRDefault="00663F44" w:rsidP="00663F44">
      <w:pPr>
        <w:pStyle w:val="Titre2"/>
      </w:pPr>
      <w:bookmarkStart w:id="53" w:name="_Toc127458807"/>
      <w:r>
        <w:t>Diapositive 81</w:t>
      </w:r>
      <w:r w:rsidR="00C17C2B">
        <w:t> :</w:t>
      </w:r>
      <w:bookmarkEnd w:id="53"/>
    </w:p>
    <w:p w14:paraId="6E6A6799" w14:textId="03153ABE" w:rsidR="00C17C2B" w:rsidRDefault="00C17C2B" w:rsidP="00C17C2B"/>
    <w:p w14:paraId="23F5F732" w14:textId="77777777" w:rsidR="00C17C2B" w:rsidRPr="00C17C2B" w:rsidRDefault="00C17C2B" w:rsidP="00C17C2B">
      <w:pPr>
        <w:jc w:val="both"/>
        <w:rPr>
          <w:rFonts w:asciiTheme="majorHAnsi" w:hAnsiTheme="majorHAnsi" w:cstheme="majorHAnsi"/>
          <w:sz w:val="24"/>
          <w:szCs w:val="24"/>
        </w:rPr>
      </w:pPr>
      <w:r w:rsidRPr="00C17C2B">
        <w:rPr>
          <w:rFonts w:asciiTheme="majorHAnsi" w:hAnsiTheme="majorHAnsi" w:cstheme="majorHAnsi"/>
          <w:b/>
          <w:bCs/>
          <w:sz w:val="24"/>
          <w:szCs w:val="24"/>
        </w:rPr>
        <w:t>9.5.2 Amélioration</w:t>
      </w:r>
    </w:p>
    <w:p w14:paraId="2E190D29" w14:textId="086EBB91" w:rsidR="00C17C2B" w:rsidRPr="00C17C2B" w:rsidRDefault="00C17C2B" w:rsidP="00C17C2B">
      <w:pPr>
        <w:jc w:val="both"/>
        <w:rPr>
          <w:rFonts w:asciiTheme="majorHAnsi" w:hAnsiTheme="majorHAnsi" w:cstheme="majorHAnsi"/>
          <w:sz w:val="24"/>
          <w:szCs w:val="24"/>
        </w:rPr>
      </w:pPr>
      <w:r w:rsidRPr="00C17C2B">
        <w:rPr>
          <w:rFonts w:asciiTheme="majorHAnsi" w:hAnsiTheme="majorHAnsi" w:cstheme="majorHAnsi"/>
          <w:sz w:val="24"/>
          <w:szCs w:val="24"/>
        </w:rPr>
        <w:t>On a vu, à la sous-section 9.3.2 (figure 9.11</w:t>
      </w:r>
      <w:r w:rsidR="00DB66E3">
        <w:rPr>
          <w:rFonts w:asciiTheme="majorHAnsi" w:hAnsiTheme="majorHAnsi" w:cstheme="majorHAnsi"/>
          <w:sz w:val="24"/>
          <w:szCs w:val="24"/>
        </w:rPr>
        <w:t xml:space="preserve"> – voir acétate 81</w:t>
      </w:r>
      <w:r w:rsidRPr="00C17C2B">
        <w:rPr>
          <w:rFonts w:asciiTheme="majorHAnsi" w:hAnsiTheme="majorHAnsi" w:cstheme="majorHAnsi"/>
          <w:sz w:val="24"/>
          <w:szCs w:val="24"/>
        </w:rPr>
        <w:t>), que les soudures contiennent des anomalies externes (surépaisseur, sous-épaisseur, caniveaux, décalage des bords) ou internes (fissures, défauts de collage, manque de pénétration, inclusion et pores) qui constituent des fissures initiales et/ou créent des concentrations de contraintes. Ces anomalies se situent dans des zones de discontinuités géométriques créées par les changements de section dans un détail soudé. L’ensemble de ces effets se produit en général dans la zone influencée thermiquement par la soudure, dans laquelle des contraintes résiduelles, souvent de traction, sont présentes (sous-section 9.3.3). Les pieds des cordons de soudure constituent un endroit particulièrement sensible à ces concentrations de contraintes et à ces contraintes résiduelles.</w:t>
      </w:r>
    </w:p>
    <w:p w14:paraId="607B3CB3" w14:textId="256E8965" w:rsidR="00C17C2B" w:rsidRDefault="00C17C2B" w:rsidP="00C17C2B">
      <w:pPr>
        <w:jc w:val="both"/>
        <w:rPr>
          <w:rFonts w:asciiTheme="majorHAnsi" w:hAnsiTheme="majorHAnsi" w:cstheme="majorHAnsi"/>
          <w:sz w:val="24"/>
          <w:szCs w:val="24"/>
        </w:rPr>
      </w:pPr>
      <w:r w:rsidRPr="00C17C2B">
        <w:rPr>
          <w:rFonts w:asciiTheme="majorHAnsi" w:hAnsiTheme="majorHAnsi" w:cstheme="majorHAnsi"/>
          <w:sz w:val="24"/>
          <w:szCs w:val="24"/>
        </w:rPr>
        <w:t>Les traitements d’amélioration (ou méthodes de parachèvement) ont pour but de réduire les effets néfastes des concentrations de contrainte et des contraintes résiduelles de traction pour améliorer la résistance à la fatigue des détails de construction. La résistance d’un joint bout à bout, par exemple, peut être sensiblement augmentée (changement de catégorie de détails; voir les figures 9.21</w:t>
      </w:r>
      <w:r w:rsidR="00DB66E3">
        <w:rPr>
          <w:rFonts w:asciiTheme="majorHAnsi" w:hAnsiTheme="majorHAnsi" w:cstheme="majorHAnsi"/>
          <w:sz w:val="24"/>
          <w:szCs w:val="24"/>
        </w:rPr>
        <w:t xml:space="preserve"> (acétate 52)</w:t>
      </w:r>
      <w:r w:rsidRPr="00C17C2B">
        <w:rPr>
          <w:rFonts w:asciiTheme="majorHAnsi" w:hAnsiTheme="majorHAnsi" w:cstheme="majorHAnsi"/>
          <w:sz w:val="24"/>
          <w:szCs w:val="24"/>
        </w:rPr>
        <w:t xml:space="preserve"> et 9.22</w:t>
      </w:r>
      <w:r w:rsidR="00DB66E3">
        <w:rPr>
          <w:rFonts w:asciiTheme="majorHAnsi" w:hAnsiTheme="majorHAnsi" w:cstheme="majorHAnsi"/>
          <w:sz w:val="24"/>
          <w:szCs w:val="24"/>
        </w:rPr>
        <w:t xml:space="preserve"> (acétate 53)</w:t>
      </w:r>
      <w:r w:rsidRPr="00C17C2B">
        <w:rPr>
          <w:rFonts w:asciiTheme="majorHAnsi" w:hAnsiTheme="majorHAnsi" w:cstheme="majorHAnsi"/>
          <w:sz w:val="24"/>
          <w:szCs w:val="24"/>
        </w:rPr>
        <w:t>) lorsqu’il est meulé et la résistance d’une soudure longitudinale augmente lorsque la discontinuité de la soudure est supprimée. Dans le premier cas, on supprime l’effet d’entaille du caniveau et, dans le deuxième cas, on supprime les concentrations de contraintes à chaque extrémité de petits tronçons de soudure. Une augmentation supplémentaire peut être obtenue par des soudages automatiques, qui permettent de réduire le nombre de discontinuités dues aux arrêts de soudage.</w:t>
      </w:r>
    </w:p>
    <w:p w14:paraId="2D24B17D" w14:textId="73B9E53E" w:rsidR="00464CA1" w:rsidRDefault="00464CA1" w:rsidP="00C17C2B">
      <w:pPr>
        <w:jc w:val="both"/>
        <w:rPr>
          <w:rFonts w:asciiTheme="majorHAnsi" w:hAnsiTheme="majorHAnsi" w:cstheme="majorHAnsi"/>
          <w:sz w:val="24"/>
          <w:szCs w:val="24"/>
        </w:rPr>
      </w:pPr>
    </w:p>
    <w:p w14:paraId="3D9C7DC0" w14:textId="13DC9157" w:rsidR="00464CA1" w:rsidRDefault="00464CA1" w:rsidP="00691268">
      <w:pPr>
        <w:ind w:firstLine="708"/>
        <w:jc w:val="both"/>
        <w:rPr>
          <w:rFonts w:asciiTheme="majorHAnsi" w:hAnsiTheme="majorHAnsi" w:cstheme="majorHAnsi"/>
          <w:sz w:val="24"/>
          <w:szCs w:val="24"/>
        </w:rPr>
      </w:pPr>
    </w:p>
    <w:p w14:paraId="0FC06B95" w14:textId="77777777" w:rsidR="00691268" w:rsidRDefault="00691268" w:rsidP="00691268">
      <w:pPr>
        <w:ind w:firstLine="708"/>
        <w:jc w:val="both"/>
        <w:rPr>
          <w:rFonts w:asciiTheme="majorHAnsi" w:hAnsiTheme="majorHAnsi" w:cstheme="majorHAnsi"/>
          <w:sz w:val="24"/>
          <w:szCs w:val="24"/>
        </w:rPr>
      </w:pPr>
    </w:p>
    <w:p w14:paraId="5042EEB4" w14:textId="2E79F568" w:rsidR="00464CA1" w:rsidRDefault="00663F44" w:rsidP="00663F44">
      <w:pPr>
        <w:pStyle w:val="Titre2"/>
      </w:pPr>
      <w:bookmarkStart w:id="54" w:name="_Toc127458808"/>
      <w:r>
        <w:lastRenderedPageBreak/>
        <w:t>Diapositive 82</w:t>
      </w:r>
      <w:r w:rsidR="00464CA1">
        <w:t> :</w:t>
      </w:r>
      <w:bookmarkEnd w:id="54"/>
    </w:p>
    <w:p w14:paraId="4766B870" w14:textId="4ABE7E93" w:rsidR="00464CA1" w:rsidRDefault="00464CA1" w:rsidP="00464CA1"/>
    <w:p w14:paraId="4B68BF70" w14:textId="5316DCEF" w:rsidR="00464CA1" w:rsidRPr="00464CA1" w:rsidRDefault="00464CA1" w:rsidP="00464CA1">
      <w:pPr>
        <w:jc w:val="both"/>
        <w:rPr>
          <w:rFonts w:asciiTheme="majorHAnsi" w:hAnsiTheme="majorHAnsi" w:cstheme="majorHAnsi"/>
          <w:sz w:val="24"/>
          <w:szCs w:val="24"/>
        </w:rPr>
      </w:pPr>
      <w:r w:rsidRPr="00464CA1">
        <w:rPr>
          <w:rFonts w:asciiTheme="majorHAnsi" w:hAnsiTheme="majorHAnsi" w:cstheme="majorHAnsi"/>
          <w:sz w:val="24"/>
          <w:szCs w:val="24"/>
        </w:rPr>
        <w:t>Il existe par ailleurs des traitements d’amélioration pouvant être appliquées spécifiquement au pied des cordons de soudure utilisés pour fixer, par exemple, des attaches des raidisseurs ou des goussets. On distin</w:t>
      </w:r>
      <w:r w:rsidR="003A197F">
        <w:rPr>
          <w:rFonts w:asciiTheme="majorHAnsi" w:hAnsiTheme="majorHAnsi" w:cstheme="majorHAnsi"/>
          <w:sz w:val="24"/>
          <w:szCs w:val="24"/>
        </w:rPr>
        <w:t>gue deux groupes de traitements</w:t>
      </w:r>
      <w:r w:rsidR="00921B9C">
        <w:rPr>
          <w:rFonts w:asciiTheme="majorHAnsi" w:hAnsiTheme="majorHAnsi" w:cstheme="majorHAnsi"/>
          <w:sz w:val="24"/>
          <w:szCs w:val="24"/>
        </w:rPr>
        <w:t xml:space="preserve"> </w:t>
      </w:r>
      <w:r w:rsidRPr="00464CA1">
        <w:rPr>
          <w:rFonts w:asciiTheme="majorHAnsi" w:hAnsiTheme="majorHAnsi" w:cstheme="majorHAnsi"/>
          <w:sz w:val="24"/>
          <w:szCs w:val="24"/>
        </w:rPr>
        <w:t>:</w:t>
      </w:r>
    </w:p>
    <w:p w14:paraId="0C84F845" w14:textId="4F1F5BCE" w:rsidR="00A3712A" w:rsidRPr="00464CA1" w:rsidRDefault="00A3712A" w:rsidP="00464CA1">
      <w:pPr>
        <w:numPr>
          <w:ilvl w:val="0"/>
          <w:numId w:val="24"/>
        </w:numPr>
        <w:jc w:val="both"/>
        <w:rPr>
          <w:rFonts w:asciiTheme="majorHAnsi" w:hAnsiTheme="majorHAnsi" w:cstheme="majorHAnsi"/>
          <w:sz w:val="24"/>
          <w:szCs w:val="24"/>
        </w:rPr>
      </w:pPr>
      <w:r w:rsidRPr="00464CA1">
        <w:rPr>
          <w:rFonts w:asciiTheme="majorHAnsi" w:hAnsiTheme="majorHAnsi" w:cstheme="majorHAnsi"/>
          <w:sz w:val="24"/>
          <w:szCs w:val="24"/>
        </w:rPr>
        <w:t>Le premier groupe comprend les méthodes destinées à améliorer la forme géométrique, en enlevant en même temps, dans la mesure du possible, les anomalies situées au pied du cordon de soudure. Le meulage et le fraisage sont actuellement les méthodes les plus couramment employées, même s’il semble qu’elles ne conduisent pas toujours à de grandes améliorations. Ces techniques sont illustrées sur l</w:t>
      </w:r>
      <w:r w:rsidR="003A197F">
        <w:rPr>
          <w:rFonts w:asciiTheme="majorHAnsi" w:hAnsiTheme="majorHAnsi" w:cstheme="majorHAnsi"/>
          <w:sz w:val="24"/>
          <w:szCs w:val="24"/>
        </w:rPr>
        <w:t>a figure 9.40</w:t>
      </w:r>
      <w:r w:rsidR="00921B9C">
        <w:rPr>
          <w:rFonts w:asciiTheme="majorHAnsi" w:hAnsiTheme="majorHAnsi" w:cstheme="majorHAnsi"/>
          <w:sz w:val="24"/>
          <w:szCs w:val="24"/>
        </w:rPr>
        <w:t xml:space="preserve"> (voir acétate 83)</w:t>
      </w:r>
      <w:r w:rsidRPr="00464CA1">
        <w:rPr>
          <w:rFonts w:asciiTheme="majorHAnsi" w:hAnsiTheme="majorHAnsi" w:cstheme="majorHAnsi"/>
          <w:sz w:val="24"/>
          <w:szCs w:val="24"/>
        </w:rPr>
        <w:t xml:space="preserve">. D’autres techniques, telles que la </w:t>
      </w:r>
      <w:r w:rsidR="003A197F">
        <w:rPr>
          <w:rFonts w:asciiTheme="majorHAnsi" w:hAnsiTheme="majorHAnsi" w:cstheme="majorHAnsi"/>
          <w:sz w:val="24"/>
          <w:szCs w:val="24"/>
        </w:rPr>
        <w:t>refusion</w:t>
      </w:r>
      <w:r w:rsidRPr="00464CA1">
        <w:rPr>
          <w:rFonts w:asciiTheme="majorHAnsi" w:hAnsiTheme="majorHAnsi" w:cstheme="majorHAnsi"/>
          <w:sz w:val="24"/>
          <w:szCs w:val="24"/>
        </w:rPr>
        <w:t xml:space="preserve"> GTAW (sans métal d’apport) ou PAW (voir la section 8.3), qui consistent en une refonte des zones critiques, sont parfois pl</w:t>
      </w:r>
      <w:r w:rsidR="003A197F">
        <w:rPr>
          <w:rFonts w:asciiTheme="majorHAnsi" w:hAnsiTheme="majorHAnsi" w:cstheme="majorHAnsi"/>
          <w:sz w:val="24"/>
          <w:szCs w:val="24"/>
        </w:rPr>
        <w:t>us efficaces</w:t>
      </w:r>
      <w:r w:rsidRPr="00464CA1">
        <w:rPr>
          <w:rFonts w:asciiTheme="majorHAnsi" w:hAnsiTheme="majorHAnsi" w:cstheme="majorHAnsi"/>
          <w:sz w:val="24"/>
          <w:szCs w:val="24"/>
        </w:rPr>
        <w:t>, mais les opinions sont partagées, comme en font foi les résulta</w:t>
      </w:r>
      <w:r w:rsidR="003A197F">
        <w:rPr>
          <w:rFonts w:asciiTheme="majorHAnsi" w:hAnsiTheme="majorHAnsi" w:cstheme="majorHAnsi"/>
          <w:sz w:val="24"/>
          <w:szCs w:val="24"/>
        </w:rPr>
        <w:t>ts présentés sur la figure 9.41</w:t>
      </w:r>
      <w:r w:rsidR="00921B9C">
        <w:rPr>
          <w:rFonts w:asciiTheme="majorHAnsi" w:hAnsiTheme="majorHAnsi" w:cstheme="majorHAnsi"/>
          <w:sz w:val="24"/>
          <w:szCs w:val="24"/>
        </w:rPr>
        <w:t xml:space="preserve"> (voir acétate 84)</w:t>
      </w:r>
      <w:r w:rsidRPr="00464CA1">
        <w:rPr>
          <w:rFonts w:asciiTheme="majorHAnsi" w:hAnsiTheme="majorHAnsi" w:cstheme="majorHAnsi"/>
          <w:sz w:val="24"/>
          <w:szCs w:val="24"/>
        </w:rPr>
        <w:t>.</w:t>
      </w:r>
    </w:p>
    <w:p w14:paraId="6A85A9C6" w14:textId="678A8107" w:rsidR="00CA36B2" w:rsidRDefault="00A3712A" w:rsidP="00CA36B2">
      <w:pPr>
        <w:numPr>
          <w:ilvl w:val="0"/>
          <w:numId w:val="24"/>
        </w:numPr>
        <w:jc w:val="both"/>
        <w:rPr>
          <w:rFonts w:asciiTheme="majorHAnsi" w:hAnsiTheme="majorHAnsi" w:cstheme="majorHAnsi"/>
          <w:sz w:val="24"/>
          <w:szCs w:val="24"/>
        </w:rPr>
      </w:pPr>
      <w:r w:rsidRPr="00464CA1">
        <w:rPr>
          <w:rFonts w:asciiTheme="majorHAnsi" w:hAnsiTheme="majorHAnsi" w:cstheme="majorHAnsi"/>
          <w:sz w:val="24"/>
          <w:szCs w:val="24"/>
        </w:rPr>
        <w:t>Le second groupe de traitements a pour but d’introduire des contraintes résiduelles de compression, à la place de celles de traction, aux endroits contenant les anomalies de soudure. De telles contraintes résiduelles sont dues à la plastification locale créée par le martelage à l’aide d’un burin, d’aiguilles ou par grenaillage</w:t>
      </w:r>
      <w:r w:rsidR="00CA36B2">
        <w:rPr>
          <w:rFonts w:asciiTheme="majorHAnsi" w:hAnsiTheme="majorHAnsi" w:cstheme="majorHAnsi"/>
          <w:sz w:val="24"/>
          <w:szCs w:val="24"/>
        </w:rPr>
        <w:t>;</w:t>
      </w:r>
      <w:r w:rsidRPr="00464CA1">
        <w:rPr>
          <w:rFonts w:asciiTheme="majorHAnsi" w:hAnsiTheme="majorHAnsi" w:cstheme="majorHAnsi"/>
          <w:sz w:val="24"/>
          <w:szCs w:val="24"/>
        </w:rPr>
        <w:t xml:space="preserve"> le martelage avec </w:t>
      </w:r>
      <w:r w:rsidR="00CA36B2">
        <w:rPr>
          <w:rFonts w:asciiTheme="majorHAnsi" w:hAnsiTheme="majorHAnsi" w:cstheme="majorHAnsi"/>
          <w:sz w:val="24"/>
          <w:szCs w:val="24"/>
        </w:rPr>
        <w:t>un burin étant le plus efficace</w:t>
      </w:r>
      <w:r w:rsidRPr="00464CA1">
        <w:rPr>
          <w:rFonts w:asciiTheme="majorHAnsi" w:hAnsiTheme="majorHAnsi" w:cstheme="majorHAnsi"/>
          <w:sz w:val="24"/>
          <w:szCs w:val="24"/>
        </w:rPr>
        <w:t>. Ce sont les contraintes résiduelles de compression qui ont pour effet de garder la fissure fermée pour la totalité ou une partie du cycl</w:t>
      </w:r>
      <w:r w:rsidR="00CA36B2">
        <w:rPr>
          <w:rFonts w:asciiTheme="majorHAnsi" w:hAnsiTheme="majorHAnsi" w:cstheme="majorHAnsi"/>
          <w:sz w:val="24"/>
          <w:szCs w:val="24"/>
        </w:rPr>
        <w:t>e de différence de contrainte (</w:t>
      </w:r>
      <m:oMath>
        <m:r>
          <w:rPr>
            <w:rFonts w:ascii="Cambria Math" w:hAnsi="Cambria Math" w:cstheme="majorHAnsi"/>
            <w:sz w:val="24"/>
            <w:szCs w:val="24"/>
          </w:rPr>
          <m:t>∆σ</m:t>
        </m:r>
      </m:oMath>
      <w:r w:rsidRPr="00464CA1">
        <w:rPr>
          <w:rFonts w:asciiTheme="majorHAnsi" w:hAnsiTheme="majorHAnsi" w:cstheme="majorHAnsi"/>
          <w:sz w:val="24"/>
          <w:szCs w:val="24"/>
        </w:rPr>
        <w:t>) appliqué (voir la figure 9.1</w:t>
      </w:r>
      <w:r w:rsidR="008231B2">
        <w:rPr>
          <w:rFonts w:asciiTheme="majorHAnsi" w:hAnsiTheme="majorHAnsi" w:cstheme="majorHAnsi"/>
          <w:sz w:val="24"/>
          <w:szCs w:val="24"/>
        </w:rPr>
        <w:t xml:space="preserve"> – voir acétate 41</w:t>
      </w:r>
      <w:r w:rsidRPr="00464CA1">
        <w:rPr>
          <w:rFonts w:asciiTheme="majorHAnsi" w:hAnsiTheme="majorHAnsi" w:cstheme="majorHAnsi"/>
          <w:sz w:val="24"/>
          <w:szCs w:val="24"/>
        </w:rPr>
        <w:t>). Seule une partie réduite de la différence de contraintes contribue à la propagation de fissure, ce qui peut augmenter, parfois sensiblement, la durée de vie (jusqu’à 5 à 10 fois pour le martelage avec un burin</w:t>
      </w:r>
      <w:r w:rsidR="00CA36B2">
        <w:rPr>
          <w:rFonts w:asciiTheme="majorHAnsi" w:hAnsiTheme="majorHAnsi" w:cstheme="majorHAnsi"/>
          <w:sz w:val="24"/>
          <w:szCs w:val="24"/>
        </w:rPr>
        <w:t xml:space="preserve">). </w:t>
      </w:r>
    </w:p>
    <w:p w14:paraId="6435149B" w14:textId="4784E15A" w:rsidR="00A3712A" w:rsidRPr="00CA36B2" w:rsidRDefault="00A3712A" w:rsidP="00CA36B2">
      <w:pPr>
        <w:ind w:left="720"/>
        <w:jc w:val="both"/>
        <w:rPr>
          <w:rFonts w:asciiTheme="majorHAnsi" w:hAnsiTheme="majorHAnsi" w:cstheme="majorHAnsi"/>
          <w:sz w:val="24"/>
          <w:szCs w:val="24"/>
        </w:rPr>
      </w:pPr>
      <w:r w:rsidRPr="00CA36B2">
        <w:rPr>
          <w:rFonts w:asciiTheme="majorHAnsi" w:hAnsiTheme="majorHAnsi" w:cstheme="majorHAnsi"/>
          <w:sz w:val="24"/>
          <w:szCs w:val="24"/>
        </w:rPr>
        <w:t>Les trous de boulons dans les éléments en aluminium peuvent être soumis à une expansion à froid afin d’augment</w:t>
      </w:r>
      <w:r w:rsidR="00CA36B2">
        <w:rPr>
          <w:rFonts w:asciiTheme="majorHAnsi" w:hAnsiTheme="majorHAnsi" w:cstheme="majorHAnsi"/>
          <w:sz w:val="24"/>
          <w:szCs w:val="24"/>
        </w:rPr>
        <w:t>er leur résistance à la fatigue</w:t>
      </w:r>
      <w:r w:rsidRPr="00CA36B2">
        <w:rPr>
          <w:rFonts w:asciiTheme="majorHAnsi" w:hAnsiTheme="majorHAnsi" w:cstheme="majorHAnsi"/>
          <w:sz w:val="24"/>
          <w:szCs w:val="24"/>
        </w:rPr>
        <w:t>.</w:t>
      </w:r>
    </w:p>
    <w:p w14:paraId="7DC651C7" w14:textId="77777777" w:rsidR="00CA36B2" w:rsidRDefault="00CA36B2" w:rsidP="00464CA1">
      <w:pPr>
        <w:jc w:val="both"/>
        <w:rPr>
          <w:rFonts w:asciiTheme="majorHAnsi" w:hAnsiTheme="majorHAnsi" w:cstheme="majorHAnsi"/>
          <w:sz w:val="24"/>
          <w:szCs w:val="24"/>
        </w:rPr>
      </w:pPr>
    </w:p>
    <w:p w14:paraId="63645839" w14:textId="329AF56E" w:rsidR="00464CA1" w:rsidRPr="00464CA1" w:rsidRDefault="00464CA1" w:rsidP="00464CA1">
      <w:pPr>
        <w:jc w:val="both"/>
        <w:rPr>
          <w:rFonts w:asciiTheme="majorHAnsi" w:hAnsiTheme="majorHAnsi" w:cstheme="majorHAnsi"/>
          <w:sz w:val="24"/>
          <w:szCs w:val="24"/>
        </w:rPr>
      </w:pPr>
      <w:r w:rsidRPr="00464CA1">
        <w:rPr>
          <w:rFonts w:asciiTheme="majorHAnsi" w:hAnsiTheme="majorHAnsi" w:cstheme="majorHAnsi"/>
          <w:sz w:val="24"/>
          <w:szCs w:val="24"/>
        </w:rPr>
        <w:t>On peut dire, d’une manière générale, que le second groupe de traitements est plus efficace que le premier, et que les traitements d’amélioration sont plus efficaces pour des détails de construction ayant une faible résistance à la fatigue. Il est cependant nécessaire de mentionner qu’il est actuellement encore difficile de contrôler la qualité des traitements d’amélioration appliqués.  Une fois le détail amélioré, il est important de vérifier lequel des détails attenants devient à son tour déterminant. Il convient de répéter qu’aucun traitement d’amélioration ne peut remplacer la réflexion nécessaire au début du projet pour concevoir des détails de construction ayant une bonne résistance à la fatigue.</w:t>
      </w:r>
    </w:p>
    <w:p w14:paraId="090A97BC" w14:textId="182F969E" w:rsidR="00464CA1" w:rsidRDefault="00464CA1" w:rsidP="00464CA1">
      <w:pPr>
        <w:jc w:val="both"/>
        <w:rPr>
          <w:rFonts w:asciiTheme="majorHAnsi" w:hAnsiTheme="majorHAnsi" w:cstheme="majorHAnsi"/>
          <w:sz w:val="24"/>
          <w:szCs w:val="24"/>
        </w:rPr>
      </w:pPr>
      <w:r w:rsidRPr="00464CA1">
        <w:rPr>
          <w:rFonts w:asciiTheme="majorHAnsi" w:hAnsiTheme="majorHAnsi" w:cstheme="majorHAnsi"/>
          <w:sz w:val="24"/>
          <w:szCs w:val="24"/>
        </w:rPr>
        <w:lastRenderedPageBreak/>
        <w:t xml:space="preserve">À l’étape de la fabrication, il est possible d’améliorer la tenue en </w:t>
      </w:r>
      <w:r w:rsidR="00CA36B2">
        <w:rPr>
          <w:rFonts w:asciiTheme="majorHAnsi" w:hAnsiTheme="majorHAnsi" w:cstheme="majorHAnsi"/>
          <w:sz w:val="24"/>
          <w:szCs w:val="24"/>
        </w:rPr>
        <w:t>fatigue des assemblages en exerç</w:t>
      </w:r>
      <w:r w:rsidRPr="00464CA1">
        <w:rPr>
          <w:rFonts w:asciiTheme="majorHAnsi" w:hAnsiTheme="majorHAnsi" w:cstheme="majorHAnsi"/>
          <w:sz w:val="24"/>
          <w:szCs w:val="24"/>
        </w:rPr>
        <w:t>ant un bon contrôle des paramètres de soudage pour éviter la formation de défauts et une bonne maîtrise de l’accostage et du bridage pour réduire les dénivellations, les défauts angulaires et, dans une certaine mesure, les contraintes résiduelles. Enfin, dans les structures d’aluminium, il est toujours avantageux du point de vue de la fatigue, de placer les soudures dans les zones de moindres sollicitations.</w:t>
      </w:r>
    </w:p>
    <w:p w14:paraId="13E06E26" w14:textId="23EE7462" w:rsidR="004F4E64" w:rsidRDefault="004F4E64" w:rsidP="00464CA1">
      <w:pPr>
        <w:jc w:val="both"/>
        <w:rPr>
          <w:rFonts w:asciiTheme="majorHAnsi" w:hAnsiTheme="majorHAnsi" w:cstheme="majorHAnsi"/>
          <w:sz w:val="24"/>
          <w:szCs w:val="24"/>
        </w:rPr>
      </w:pPr>
    </w:p>
    <w:p w14:paraId="0DF39F82" w14:textId="7C033E8E" w:rsidR="004F4E64" w:rsidRDefault="004F4E64" w:rsidP="00663F44">
      <w:pPr>
        <w:pStyle w:val="Titre2"/>
      </w:pPr>
      <w:bookmarkStart w:id="55" w:name="_Toc127458809"/>
      <w:r>
        <w:t>Diapositive 8</w:t>
      </w:r>
      <w:r w:rsidR="00663F44">
        <w:t>4</w:t>
      </w:r>
      <w:r>
        <w:t> :</w:t>
      </w:r>
      <w:bookmarkEnd w:id="55"/>
    </w:p>
    <w:p w14:paraId="71D430F0" w14:textId="74666D88" w:rsidR="004F4E64" w:rsidRDefault="004F4E64" w:rsidP="004F4E64"/>
    <w:p w14:paraId="71E40425" w14:textId="30CA3039" w:rsidR="004F4E64" w:rsidRDefault="004F4E64" w:rsidP="004F4E64">
      <w:pPr>
        <w:jc w:val="both"/>
        <w:rPr>
          <w:rFonts w:asciiTheme="majorHAnsi" w:hAnsiTheme="majorHAnsi" w:cstheme="majorHAnsi"/>
          <w:b/>
          <w:bCs/>
          <w:sz w:val="24"/>
          <w:szCs w:val="24"/>
          <w:vertAlign w:val="superscript"/>
        </w:rPr>
      </w:pPr>
      <w:r w:rsidRPr="004F4E64">
        <w:rPr>
          <w:rFonts w:asciiTheme="majorHAnsi" w:hAnsiTheme="majorHAnsi" w:cstheme="majorHAnsi"/>
          <w:b/>
          <w:bCs/>
          <w:sz w:val="24"/>
          <w:szCs w:val="24"/>
        </w:rPr>
        <w:t xml:space="preserve">Figure 9.41 – Influence des techniques d’amélioration des cordons de soudure d’angle sur </w:t>
      </w:r>
      <w:r>
        <w:rPr>
          <w:rFonts w:asciiTheme="majorHAnsi" w:hAnsiTheme="majorHAnsi" w:cstheme="majorHAnsi"/>
          <w:b/>
          <w:bCs/>
          <w:sz w:val="24"/>
          <w:szCs w:val="24"/>
        </w:rPr>
        <w:t>la durée de vie de l’assemblage</w:t>
      </w:r>
    </w:p>
    <w:p w14:paraId="57A8D093" w14:textId="77777777" w:rsidR="00691268" w:rsidRDefault="00691268" w:rsidP="004F4E64">
      <w:pPr>
        <w:jc w:val="both"/>
        <w:rPr>
          <w:rFonts w:asciiTheme="majorHAnsi" w:hAnsiTheme="majorHAnsi" w:cstheme="majorHAnsi"/>
          <w:b/>
          <w:bCs/>
          <w:sz w:val="24"/>
          <w:szCs w:val="24"/>
          <w:vertAlign w:val="superscript"/>
        </w:rPr>
      </w:pPr>
    </w:p>
    <w:p w14:paraId="6D0F9642" w14:textId="3FDF9209" w:rsidR="004F4E64" w:rsidRDefault="00663F44" w:rsidP="00663F44">
      <w:pPr>
        <w:pStyle w:val="Titre2"/>
      </w:pPr>
      <w:bookmarkStart w:id="56" w:name="_Toc127458810"/>
      <w:r>
        <w:t>Diapositive 86</w:t>
      </w:r>
      <w:r w:rsidR="004F4E64">
        <w:t> :</w:t>
      </w:r>
      <w:bookmarkEnd w:id="56"/>
    </w:p>
    <w:p w14:paraId="0126582A" w14:textId="3711002D" w:rsidR="004F4E64" w:rsidRDefault="004F4E64" w:rsidP="004F4E64"/>
    <w:p w14:paraId="57B70B39" w14:textId="77777777" w:rsidR="004F4E64" w:rsidRPr="004F4E64" w:rsidRDefault="004F4E64" w:rsidP="004F4E64">
      <w:pPr>
        <w:jc w:val="both"/>
        <w:rPr>
          <w:rFonts w:asciiTheme="majorHAnsi" w:hAnsiTheme="majorHAnsi" w:cstheme="majorHAnsi"/>
          <w:sz w:val="24"/>
          <w:szCs w:val="24"/>
        </w:rPr>
      </w:pPr>
      <w:r w:rsidRPr="004F4E64">
        <w:rPr>
          <w:rFonts w:asciiTheme="majorHAnsi" w:hAnsiTheme="majorHAnsi" w:cstheme="majorHAnsi"/>
          <w:b/>
          <w:bCs/>
          <w:sz w:val="24"/>
          <w:szCs w:val="24"/>
        </w:rPr>
        <w:t>9.5.3 Prévention</w:t>
      </w:r>
    </w:p>
    <w:p w14:paraId="24365E9A" w14:textId="77777777" w:rsidR="004F4E64" w:rsidRPr="004F4E64" w:rsidRDefault="004F4E64" w:rsidP="004F4E64">
      <w:pPr>
        <w:jc w:val="both"/>
        <w:rPr>
          <w:rFonts w:asciiTheme="majorHAnsi" w:hAnsiTheme="majorHAnsi" w:cstheme="majorHAnsi"/>
          <w:sz w:val="24"/>
          <w:szCs w:val="24"/>
        </w:rPr>
      </w:pPr>
      <w:r w:rsidRPr="004F4E64">
        <w:rPr>
          <w:rFonts w:asciiTheme="majorHAnsi" w:hAnsiTheme="majorHAnsi" w:cstheme="majorHAnsi"/>
          <w:sz w:val="24"/>
          <w:szCs w:val="24"/>
        </w:rPr>
        <w:t>Comme on l’a mentionné plus haut, lorsqu’une fissure est découverte à un endroit donné d’une structure, il est fort probable qu’il y ait fissuration ailleurs dans la structure. En conséquence, si rien n’est fait pour améliorer les conditions de fatigue à ces endroits, les fissures se propageront et entraîneront inévitablement la ruine de l’ouvrage. Il faut donc localiser ces zones potentielles de fissuration et prendre les mesures nécessaires pour améliorer leur résistance à la fatigue ou, encore mieux pour prévenir la fissuration.</w:t>
      </w:r>
    </w:p>
    <w:p w14:paraId="54D80C11" w14:textId="7F74C315" w:rsidR="004F4E64" w:rsidRPr="004F4E64" w:rsidRDefault="004F4E64" w:rsidP="004F4E64">
      <w:pPr>
        <w:jc w:val="both"/>
        <w:rPr>
          <w:rFonts w:asciiTheme="majorHAnsi" w:hAnsiTheme="majorHAnsi" w:cstheme="majorHAnsi"/>
          <w:sz w:val="24"/>
          <w:szCs w:val="24"/>
        </w:rPr>
      </w:pPr>
      <w:r w:rsidRPr="004F4E64">
        <w:rPr>
          <w:rFonts w:asciiTheme="majorHAnsi" w:hAnsiTheme="majorHAnsi" w:cstheme="majorHAnsi"/>
          <w:sz w:val="24"/>
          <w:szCs w:val="24"/>
        </w:rPr>
        <w:t>Il a été prouvé que les mesures visant à diminuer les différences de contraintes dans la structure sont les plus efficaces</w:t>
      </w:r>
      <w:r w:rsidR="00666AC6">
        <w:rPr>
          <w:rFonts w:asciiTheme="majorHAnsi" w:hAnsiTheme="majorHAnsi" w:cstheme="majorHAnsi"/>
          <w:sz w:val="24"/>
          <w:szCs w:val="24"/>
        </w:rPr>
        <w:t xml:space="preserve"> pour prévenir le développement supplémentaire des fissures</w:t>
      </w:r>
      <w:r w:rsidRPr="004F4E64">
        <w:rPr>
          <w:rFonts w:asciiTheme="majorHAnsi" w:hAnsiTheme="majorHAnsi" w:cstheme="majorHAnsi"/>
          <w:sz w:val="24"/>
          <w:szCs w:val="24"/>
        </w:rPr>
        <w:t>. Il faut toutefois s’assurer que la susceptibilité à la fissuration par fatigue n’est pas augmentée ailleurs dans l</w:t>
      </w:r>
      <w:r w:rsidR="00666AC6">
        <w:rPr>
          <w:rFonts w:asciiTheme="majorHAnsi" w:hAnsiTheme="majorHAnsi" w:cstheme="majorHAnsi"/>
          <w:sz w:val="24"/>
          <w:szCs w:val="24"/>
        </w:rPr>
        <w:t>a</w:t>
      </w:r>
      <w:r w:rsidRPr="004F4E64">
        <w:rPr>
          <w:rFonts w:asciiTheme="majorHAnsi" w:hAnsiTheme="majorHAnsi" w:cstheme="majorHAnsi"/>
          <w:sz w:val="24"/>
          <w:szCs w:val="24"/>
        </w:rPr>
        <w:t xml:space="preserve"> structure par suite des mesures qui ont été prises. C’est ce qui risque de se produire lorsque la rigidité locale de la structure est modifiée et que la réponse de la structure aux vibrations et aux charges est altérée.</w:t>
      </w:r>
    </w:p>
    <w:p w14:paraId="7F53C502" w14:textId="16E4C34F" w:rsidR="004F4E64" w:rsidRPr="004F4E64" w:rsidRDefault="004F4E64" w:rsidP="004F4E64">
      <w:pPr>
        <w:jc w:val="both"/>
        <w:rPr>
          <w:rFonts w:asciiTheme="majorHAnsi" w:hAnsiTheme="majorHAnsi" w:cstheme="majorHAnsi"/>
          <w:sz w:val="24"/>
          <w:szCs w:val="24"/>
        </w:rPr>
      </w:pPr>
      <w:r w:rsidRPr="004F4E64">
        <w:rPr>
          <w:rFonts w:asciiTheme="majorHAnsi" w:hAnsiTheme="majorHAnsi" w:cstheme="majorHAnsi"/>
          <w:sz w:val="24"/>
          <w:szCs w:val="24"/>
        </w:rPr>
        <w:t>Il existe une série de mesures effectives qui visent à prévenir l’ac</w:t>
      </w:r>
      <w:r w:rsidR="00666AC6">
        <w:rPr>
          <w:rFonts w:asciiTheme="majorHAnsi" w:hAnsiTheme="majorHAnsi" w:cstheme="majorHAnsi"/>
          <w:sz w:val="24"/>
          <w:szCs w:val="24"/>
        </w:rPr>
        <w:t>croissement de la fissuration, ou</w:t>
      </w:r>
      <w:r w:rsidRPr="004F4E64">
        <w:rPr>
          <w:rFonts w:asciiTheme="majorHAnsi" w:hAnsiTheme="majorHAnsi" w:cstheme="majorHAnsi"/>
          <w:sz w:val="24"/>
          <w:szCs w:val="24"/>
        </w:rPr>
        <w:t xml:space="preserve"> encore, à améliorer le comportement global ou local en fatigue d’une struc</w:t>
      </w:r>
      <w:r w:rsidR="00666AC6">
        <w:rPr>
          <w:rFonts w:asciiTheme="majorHAnsi" w:hAnsiTheme="majorHAnsi" w:cstheme="majorHAnsi"/>
          <w:sz w:val="24"/>
          <w:szCs w:val="24"/>
        </w:rPr>
        <w:t>ture à l’étape de la conception</w:t>
      </w:r>
      <w:r w:rsidR="008231B2">
        <w:rPr>
          <w:rFonts w:asciiTheme="majorHAnsi" w:hAnsiTheme="majorHAnsi" w:cstheme="majorHAnsi"/>
          <w:sz w:val="24"/>
          <w:szCs w:val="24"/>
        </w:rPr>
        <w:t xml:space="preserve"> </w:t>
      </w:r>
      <w:r w:rsidRPr="004F4E64">
        <w:rPr>
          <w:rFonts w:asciiTheme="majorHAnsi" w:hAnsiTheme="majorHAnsi" w:cstheme="majorHAnsi"/>
          <w:sz w:val="24"/>
          <w:szCs w:val="24"/>
        </w:rPr>
        <w:t>:</w:t>
      </w:r>
    </w:p>
    <w:p w14:paraId="4BB9DFF4" w14:textId="77777777" w:rsidR="00A3712A" w:rsidRPr="004F4E64" w:rsidRDefault="00A3712A" w:rsidP="004F4E64">
      <w:pPr>
        <w:numPr>
          <w:ilvl w:val="0"/>
          <w:numId w:val="25"/>
        </w:numPr>
        <w:jc w:val="both"/>
        <w:rPr>
          <w:rFonts w:asciiTheme="majorHAnsi" w:hAnsiTheme="majorHAnsi" w:cstheme="majorHAnsi"/>
          <w:sz w:val="24"/>
          <w:szCs w:val="24"/>
        </w:rPr>
      </w:pPr>
      <w:r w:rsidRPr="004F4E64">
        <w:rPr>
          <w:rFonts w:asciiTheme="majorHAnsi" w:hAnsiTheme="majorHAnsi" w:cstheme="majorHAnsi"/>
          <w:sz w:val="24"/>
          <w:szCs w:val="24"/>
        </w:rPr>
        <w:t>Réduire les différences de contraintes.</w:t>
      </w:r>
    </w:p>
    <w:p w14:paraId="34D161CB" w14:textId="77777777" w:rsidR="00A3712A" w:rsidRPr="004F4E64" w:rsidRDefault="00A3712A" w:rsidP="004F4E64">
      <w:pPr>
        <w:numPr>
          <w:ilvl w:val="0"/>
          <w:numId w:val="25"/>
        </w:numPr>
        <w:jc w:val="both"/>
        <w:rPr>
          <w:rFonts w:asciiTheme="majorHAnsi" w:hAnsiTheme="majorHAnsi" w:cstheme="majorHAnsi"/>
          <w:sz w:val="24"/>
          <w:szCs w:val="24"/>
        </w:rPr>
      </w:pPr>
      <w:r w:rsidRPr="004F4E64">
        <w:rPr>
          <w:rFonts w:asciiTheme="majorHAnsi" w:hAnsiTheme="majorHAnsi" w:cstheme="majorHAnsi"/>
          <w:sz w:val="24"/>
          <w:szCs w:val="24"/>
        </w:rPr>
        <w:t>Réduire le nombre des cycles de différence de contraintes critiques.</w:t>
      </w:r>
    </w:p>
    <w:p w14:paraId="5FA16D87" w14:textId="372CAAA4" w:rsidR="00A3712A" w:rsidRPr="004F4E64" w:rsidRDefault="00A3712A" w:rsidP="004F4E64">
      <w:pPr>
        <w:numPr>
          <w:ilvl w:val="0"/>
          <w:numId w:val="25"/>
        </w:numPr>
        <w:jc w:val="both"/>
        <w:rPr>
          <w:rFonts w:asciiTheme="majorHAnsi" w:hAnsiTheme="majorHAnsi" w:cstheme="majorHAnsi"/>
          <w:sz w:val="24"/>
          <w:szCs w:val="24"/>
        </w:rPr>
      </w:pPr>
      <w:r w:rsidRPr="004F4E64">
        <w:rPr>
          <w:rFonts w:asciiTheme="majorHAnsi" w:hAnsiTheme="majorHAnsi" w:cstheme="majorHAnsi"/>
          <w:sz w:val="24"/>
          <w:szCs w:val="24"/>
        </w:rPr>
        <w:lastRenderedPageBreak/>
        <w:t>Réduire les risques d’amplification dynamique, tel l’impact ou la résonance. Il suffit, dans ce dernier cas, d’augmenter la rigidité pour que la fréquence propre de la structure se situe au-dessus des fréquences dangereuses ou d'ajouter du poids, pour réduire l’amplitude au-dessous du niveau dangereux (figure 9.24). Pour les structures tubulaires, installer des dispositifs de déviation (lames hélicoïdales, ailettes longitudinales) pour empêcher la formation de tourbillons alternés (figure 3.9</w:t>
      </w:r>
      <w:r w:rsidR="008231B2">
        <w:rPr>
          <w:rStyle w:val="Appelnotedebasdep"/>
          <w:rFonts w:asciiTheme="majorHAnsi" w:hAnsiTheme="majorHAnsi" w:cstheme="majorHAnsi"/>
          <w:sz w:val="24"/>
          <w:szCs w:val="24"/>
        </w:rPr>
        <w:footnoteReference w:id="16"/>
      </w:r>
      <w:r w:rsidRPr="004F4E64">
        <w:rPr>
          <w:rFonts w:asciiTheme="majorHAnsi" w:hAnsiTheme="majorHAnsi" w:cstheme="majorHAnsi"/>
          <w:sz w:val="24"/>
          <w:szCs w:val="24"/>
        </w:rPr>
        <w:t>).</w:t>
      </w:r>
    </w:p>
    <w:p w14:paraId="14D35759" w14:textId="77777777" w:rsidR="00666AC6" w:rsidRDefault="00A3712A" w:rsidP="004F4E64">
      <w:pPr>
        <w:numPr>
          <w:ilvl w:val="0"/>
          <w:numId w:val="25"/>
        </w:numPr>
        <w:jc w:val="both"/>
        <w:rPr>
          <w:rFonts w:asciiTheme="majorHAnsi" w:hAnsiTheme="majorHAnsi" w:cstheme="majorHAnsi"/>
          <w:sz w:val="24"/>
          <w:szCs w:val="24"/>
        </w:rPr>
      </w:pPr>
      <w:r w:rsidRPr="004F4E64">
        <w:rPr>
          <w:rFonts w:asciiTheme="majorHAnsi" w:hAnsiTheme="majorHAnsi" w:cstheme="majorHAnsi"/>
          <w:sz w:val="24"/>
          <w:szCs w:val="24"/>
        </w:rPr>
        <w:t xml:space="preserve">Abaisser le niveau des vibrations en augmentant l’amortissement, en ajoutant du poids ou en intervenant au niveau des supports et des appuis de la structure. Il est ainsi possible d’introduire des éléments glissants pour absorber l’énergie par friction, d’ajouter des dispositifs de retenue, tels que des haubans ou d’introduire des dispositifs capables d’amortir ou de détruire la régularité de l’oscillation, comme : </w:t>
      </w:r>
      <w:r w:rsidRPr="004F4E64">
        <w:rPr>
          <w:rFonts w:asciiTheme="majorHAnsi" w:hAnsiTheme="majorHAnsi" w:cstheme="majorHAnsi"/>
          <w:sz w:val="24"/>
          <w:szCs w:val="24"/>
        </w:rPr>
        <w:tab/>
      </w:r>
      <w:r w:rsidRPr="004F4E64">
        <w:rPr>
          <w:rFonts w:asciiTheme="majorHAnsi" w:hAnsiTheme="majorHAnsi" w:cstheme="majorHAnsi"/>
          <w:sz w:val="24"/>
          <w:szCs w:val="24"/>
        </w:rPr>
        <w:tab/>
        <w:t xml:space="preserve">                        </w:t>
      </w:r>
    </w:p>
    <w:p w14:paraId="338441E4" w14:textId="77777777" w:rsidR="00666AC6" w:rsidRDefault="00A3712A" w:rsidP="00666AC6">
      <w:pPr>
        <w:pStyle w:val="Paragraphedeliste"/>
        <w:numPr>
          <w:ilvl w:val="0"/>
          <w:numId w:val="27"/>
        </w:numPr>
        <w:jc w:val="both"/>
        <w:rPr>
          <w:rFonts w:asciiTheme="majorHAnsi" w:hAnsiTheme="majorHAnsi" w:cstheme="majorHAnsi"/>
          <w:sz w:val="24"/>
          <w:szCs w:val="24"/>
        </w:rPr>
      </w:pPr>
      <w:r w:rsidRPr="00666AC6">
        <w:rPr>
          <w:rFonts w:asciiTheme="majorHAnsi" w:hAnsiTheme="majorHAnsi" w:cstheme="majorHAnsi"/>
          <w:sz w:val="24"/>
          <w:szCs w:val="24"/>
        </w:rPr>
        <w:t>un simple câble suspendu da</w:t>
      </w:r>
      <w:r w:rsidR="00666AC6">
        <w:rPr>
          <w:rFonts w:asciiTheme="majorHAnsi" w:hAnsiTheme="majorHAnsi" w:cstheme="majorHAnsi"/>
          <w:sz w:val="24"/>
          <w:szCs w:val="24"/>
        </w:rPr>
        <w:t xml:space="preserve">ns un mât tubulaire; </w:t>
      </w:r>
      <w:r w:rsidR="00666AC6">
        <w:rPr>
          <w:rFonts w:asciiTheme="majorHAnsi" w:hAnsiTheme="majorHAnsi" w:cstheme="majorHAnsi"/>
          <w:sz w:val="24"/>
          <w:szCs w:val="24"/>
        </w:rPr>
        <w:tab/>
      </w:r>
    </w:p>
    <w:p w14:paraId="402C77B8" w14:textId="77777777" w:rsidR="00666AC6" w:rsidRDefault="00A3712A" w:rsidP="00666AC6">
      <w:pPr>
        <w:pStyle w:val="Paragraphedeliste"/>
        <w:numPr>
          <w:ilvl w:val="0"/>
          <w:numId w:val="27"/>
        </w:numPr>
        <w:jc w:val="both"/>
        <w:rPr>
          <w:rFonts w:asciiTheme="majorHAnsi" w:hAnsiTheme="majorHAnsi" w:cstheme="majorHAnsi"/>
          <w:sz w:val="24"/>
          <w:szCs w:val="24"/>
        </w:rPr>
      </w:pPr>
      <w:r w:rsidRPr="00666AC6">
        <w:rPr>
          <w:rFonts w:asciiTheme="majorHAnsi" w:hAnsiTheme="majorHAnsi" w:cstheme="majorHAnsi"/>
          <w:sz w:val="24"/>
          <w:szCs w:val="24"/>
        </w:rPr>
        <w:t xml:space="preserve">quelques masses attachées à des amortisseurs hydrauliques; </w:t>
      </w:r>
    </w:p>
    <w:p w14:paraId="213B5232" w14:textId="77777777" w:rsidR="00666AC6" w:rsidRDefault="00A3712A" w:rsidP="00666AC6">
      <w:pPr>
        <w:pStyle w:val="Paragraphedeliste"/>
        <w:numPr>
          <w:ilvl w:val="0"/>
          <w:numId w:val="27"/>
        </w:numPr>
        <w:jc w:val="both"/>
        <w:rPr>
          <w:rFonts w:asciiTheme="majorHAnsi" w:hAnsiTheme="majorHAnsi" w:cstheme="majorHAnsi"/>
          <w:sz w:val="24"/>
          <w:szCs w:val="24"/>
        </w:rPr>
      </w:pPr>
      <w:r w:rsidRPr="00666AC6">
        <w:rPr>
          <w:rFonts w:asciiTheme="majorHAnsi" w:hAnsiTheme="majorHAnsi" w:cstheme="majorHAnsi"/>
          <w:sz w:val="24"/>
          <w:szCs w:val="24"/>
        </w:rPr>
        <w:t xml:space="preserve">des amortisseurs à résonance, accordés sur la fréquence propre de la structure; </w:t>
      </w:r>
    </w:p>
    <w:p w14:paraId="4EF3CA81" w14:textId="77696457" w:rsidR="00A3712A" w:rsidRPr="00666AC6" w:rsidRDefault="00A3712A" w:rsidP="00666AC6">
      <w:pPr>
        <w:pStyle w:val="Paragraphedeliste"/>
        <w:numPr>
          <w:ilvl w:val="0"/>
          <w:numId w:val="27"/>
        </w:numPr>
        <w:jc w:val="both"/>
        <w:rPr>
          <w:rFonts w:asciiTheme="majorHAnsi" w:hAnsiTheme="majorHAnsi" w:cstheme="majorHAnsi"/>
          <w:sz w:val="24"/>
          <w:szCs w:val="24"/>
        </w:rPr>
      </w:pPr>
      <w:r w:rsidRPr="00666AC6">
        <w:rPr>
          <w:rFonts w:asciiTheme="majorHAnsi" w:hAnsiTheme="majorHAnsi" w:cstheme="majorHAnsi"/>
          <w:sz w:val="24"/>
          <w:szCs w:val="24"/>
        </w:rPr>
        <w:t>une masse, maintenue avec un certain jeu, de façon que tout mouvement provoque un choc sur la masse.</w:t>
      </w:r>
    </w:p>
    <w:p w14:paraId="79AC975E" w14:textId="77777777" w:rsidR="00A3712A" w:rsidRPr="004F4E64" w:rsidRDefault="00A3712A" w:rsidP="004F4E64">
      <w:pPr>
        <w:numPr>
          <w:ilvl w:val="0"/>
          <w:numId w:val="25"/>
        </w:numPr>
        <w:jc w:val="both"/>
        <w:rPr>
          <w:rFonts w:asciiTheme="majorHAnsi" w:hAnsiTheme="majorHAnsi" w:cstheme="majorHAnsi"/>
          <w:sz w:val="24"/>
          <w:szCs w:val="24"/>
        </w:rPr>
      </w:pPr>
      <w:r w:rsidRPr="004F4E64">
        <w:rPr>
          <w:rFonts w:asciiTheme="majorHAnsi" w:hAnsiTheme="majorHAnsi" w:cstheme="majorHAnsi"/>
          <w:sz w:val="24"/>
          <w:szCs w:val="24"/>
        </w:rPr>
        <w:t>Utiliser des techniques pour améliorer la résistance à la fatigue de la structure à des endroits jugés critiques (sous-section 9.5.2).</w:t>
      </w:r>
    </w:p>
    <w:p w14:paraId="6D37EF8D" w14:textId="77777777" w:rsidR="00A3712A" w:rsidRPr="004F4E64" w:rsidRDefault="00A3712A" w:rsidP="004F4E64">
      <w:pPr>
        <w:numPr>
          <w:ilvl w:val="0"/>
          <w:numId w:val="25"/>
        </w:numPr>
        <w:jc w:val="both"/>
        <w:rPr>
          <w:rFonts w:asciiTheme="majorHAnsi" w:hAnsiTheme="majorHAnsi" w:cstheme="majorHAnsi"/>
          <w:sz w:val="24"/>
          <w:szCs w:val="24"/>
        </w:rPr>
      </w:pPr>
      <w:r w:rsidRPr="004F4E64">
        <w:rPr>
          <w:rFonts w:asciiTheme="majorHAnsi" w:hAnsiTheme="majorHAnsi" w:cstheme="majorHAnsi"/>
          <w:sz w:val="24"/>
          <w:szCs w:val="24"/>
        </w:rPr>
        <w:t>Percer un trou à la pointe des fissures pour en ralentir ou en arrêter la propagation (sous-sections 9.5.1 et 9.5.4).</w:t>
      </w:r>
    </w:p>
    <w:p w14:paraId="22408BAD" w14:textId="7BCD13EA" w:rsidR="004F4E64" w:rsidRDefault="00A3712A" w:rsidP="004F4E64">
      <w:pPr>
        <w:numPr>
          <w:ilvl w:val="0"/>
          <w:numId w:val="25"/>
        </w:numPr>
        <w:jc w:val="both"/>
        <w:rPr>
          <w:rFonts w:asciiTheme="majorHAnsi" w:hAnsiTheme="majorHAnsi" w:cstheme="majorHAnsi"/>
          <w:sz w:val="24"/>
          <w:szCs w:val="24"/>
        </w:rPr>
      </w:pPr>
      <w:r w:rsidRPr="004F4E64">
        <w:rPr>
          <w:rFonts w:asciiTheme="majorHAnsi" w:hAnsiTheme="majorHAnsi" w:cstheme="majorHAnsi"/>
          <w:sz w:val="24"/>
          <w:szCs w:val="24"/>
        </w:rPr>
        <w:t>Prendre des dispositions contre la corrosion de façon à s’assurer que la résistance à la fatigue des structures exposées à des environnements corrosifs ne soit pas affectée (sous-section 9.3.9).</w:t>
      </w:r>
    </w:p>
    <w:p w14:paraId="586AA9ED" w14:textId="0F05BC0C" w:rsidR="00666AC6" w:rsidRDefault="00666AC6" w:rsidP="00666AC6">
      <w:pPr>
        <w:jc w:val="both"/>
        <w:rPr>
          <w:rFonts w:asciiTheme="majorHAnsi" w:hAnsiTheme="majorHAnsi" w:cstheme="majorHAnsi"/>
          <w:sz w:val="24"/>
          <w:szCs w:val="24"/>
        </w:rPr>
      </w:pPr>
    </w:p>
    <w:p w14:paraId="6A0BCEC1" w14:textId="37CA8546" w:rsidR="00666AC6" w:rsidRDefault="00663F44" w:rsidP="00663F44">
      <w:pPr>
        <w:pStyle w:val="Titre2"/>
      </w:pPr>
      <w:bookmarkStart w:id="57" w:name="_Toc127458811"/>
      <w:r>
        <w:t>Diapositive 88</w:t>
      </w:r>
      <w:r w:rsidR="00666AC6">
        <w:t> :</w:t>
      </w:r>
      <w:bookmarkEnd w:id="57"/>
    </w:p>
    <w:p w14:paraId="7B293F21" w14:textId="7867DC28" w:rsidR="00666AC6" w:rsidRDefault="00666AC6" w:rsidP="00666AC6"/>
    <w:p w14:paraId="40B37A4E" w14:textId="77777777" w:rsidR="00666AC6" w:rsidRPr="00666AC6" w:rsidRDefault="00666AC6" w:rsidP="00666AC6">
      <w:pPr>
        <w:jc w:val="both"/>
        <w:rPr>
          <w:rFonts w:asciiTheme="majorHAnsi" w:hAnsiTheme="majorHAnsi" w:cstheme="majorHAnsi"/>
          <w:sz w:val="24"/>
          <w:szCs w:val="24"/>
        </w:rPr>
      </w:pPr>
      <w:r w:rsidRPr="00666AC6">
        <w:rPr>
          <w:rFonts w:asciiTheme="majorHAnsi" w:hAnsiTheme="majorHAnsi" w:cstheme="majorHAnsi"/>
          <w:b/>
          <w:bCs/>
          <w:sz w:val="24"/>
          <w:szCs w:val="24"/>
        </w:rPr>
        <w:t>9.5.4 Réparation et renforcement</w:t>
      </w:r>
    </w:p>
    <w:p w14:paraId="4067CD6A" w14:textId="77777777" w:rsidR="00666AC6" w:rsidRPr="00666AC6" w:rsidRDefault="00666AC6" w:rsidP="00666AC6">
      <w:pPr>
        <w:jc w:val="both"/>
        <w:rPr>
          <w:rFonts w:asciiTheme="majorHAnsi" w:hAnsiTheme="majorHAnsi" w:cstheme="majorHAnsi"/>
          <w:sz w:val="24"/>
          <w:szCs w:val="24"/>
        </w:rPr>
      </w:pPr>
      <w:r w:rsidRPr="00666AC6">
        <w:rPr>
          <w:rFonts w:asciiTheme="majorHAnsi" w:hAnsiTheme="majorHAnsi" w:cstheme="majorHAnsi"/>
          <w:sz w:val="24"/>
          <w:szCs w:val="24"/>
        </w:rPr>
        <w:t>La réparation d’un élément fissuré est une option évidente, mais il en existe d’autres qui méritent qu’on s’y attarde, tels que la stratégie d’endommagement contrôlé (sous-section 9.4.2) ou le remplacement de l’élément.</w:t>
      </w:r>
    </w:p>
    <w:p w14:paraId="6940357F" w14:textId="79B7AE0F" w:rsidR="00666AC6" w:rsidRPr="00666AC6" w:rsidRDefault="00666AC6" w:rsidP="00666AC6">
      <w:pPr>
        <w:jc w:val="both"/>
        <w:rPr>
          <w:rFonts w:asciiTheme="majorHAnsi" w:hAnsiTheme="majorHAnsi" w:cstheme="majorHAnsi"/>
          <w:sz w:val="24"/>
          <w:szCs w:val="24"/>
        </w:rPr>
      </w:pPr>
      <w:r w:rsidRPr="00666AC6">
        <w:rPr>
          <w:rFonts w:asciiTheme="majorHAnsi" w:hAnsiTheme="majorHAnsi" w:cstheme="majorHAnsi"/>
          <w:sz w:val="24"/>
          <w:szCs w:val="24"/>
        </w:rPr>
        <w:lastRenderedPageBreak/>
        <w:t>Lorsque la stratégie d’endommagement contrôlé est adoptée, aucune action immédiate n’est entreprise pour réparer la fissure ou remplacer l’élément. Parfois, cependant, un simple trou est pratiqué à la pointe de la fissure pour ralentir la propagation de cette dernière. Les réparations sont alors repoussées dans le temps et sont généralement effectuées lorsque le problème a été bien analysé ou lorsqu’une période plus propice pour les réparations se présente. Cette approche ne doit toutefois pas être utilisée lorsque l’élément fissuré est un élément principal d’une structure hyperstatique ou que la structure est isostatique. En principe, la stratégie d’endommagement contrôlé doit être évitée lorsque la rupture de l’élément fissuré peut entraîner la ruine ou l’effondrement de l’ouvrage, lorsqu’un programme d’inspection risque d’augmenter les coûts de ré</w:t>
      </w:r>
      <w:r w:rsidR="001678F4">
        <w:rPr>
          <w:rFonts w:asciiTheme="majorHAnsi" w:hAnsiTheme="majorHAnsi" w:cstheme="majorHAnsi"/>
          <w:sz w:val="24"/>
          <w:szCs w:val="24"/>
        </w:rPr>
        <w:t>paration de façon significative</w:t>
      </w:r>
      <w:r w:rsidRPr="00666AC6">
        <w:rPr>
          <w:rFonts w:asciiTheme="majorHAnsi" w:hAnsiTheme="majorHAnsi" w:cstheme="majorHAnsi"/>
          <w:sz w:val="24"/>
          <w:szCs w:val="24"/>
        </w:rPr>
        <w:t>.</w:t>
      </w:r>
    </w:p>
    <w:p w14:paraId="4375DE72" w14:textId="61739CFB" w:rsidR="00666AC6" w:rsidRDefault="00666AC6" w:rsidP="00666AC6">
      <w:pPr>
        <w:jc w:val="both"/>
        <w:rPr>
          <w:rFonts w:asciiTheme="majorHAnsi" w:hAnsiTheme="majorHAnsi" w:cstheme="majorHAnsi"/>
          <w:sz w:val="24"/>
          <w:szCs w:val="24"/>
        </w:rPr>
      </w:pPr>
      <w:r w:rsidRPr="00666AC6">
        <w:rPr>
          <w:rFonts w:asciiTheme="majorHAnsi" w:hAnsiTheme="majorHAnsi" w:cstheme="majorHAnsi"/>
          <w:sz w:val="24"/>
          <w:szCs w:val="24"/>
        </w:rPr>
        <w:t>Généralement, la réparation des fissures s’avère une option valable lorsque les réparations sont bien effectuées. Toutefois, lorsqu’on répare des fissures de fatigue, il faut constamment se rappeler que la réparation des soudures ne réussit pratiquement jamais et qu’en conséquence, les soudures ne doivent être réparées qu’en tout dernier recours.</w:t>
      </w:r>
    </w:p>
    <w:p w14:paraId="0B655473" w14:textId="496584A3" w:rsidR="007C5D09" w:rsidRDefault="007C5D09" w:rsidP="00666AC6">
      <w:pPr>
        <w:jc w:val="both"/>
        <w:rPr>
          <w:rFonts w:asciiTheme="majorHAnsi" w:hAnsiTheme="majorHAnsi" w:cstheme="majorHAnsi"/>
          <w:sz w:val="24"/>
          <w:szCs w:val="24"/>
        </w:rPr>
      </w:pPr>
    </w:p>
    <w:p w14:paraId="569E3848" w14:textId="016F861A" w:rsidR="007C5D09" w:rsidRDefault="00663F44" w:rsidP="00663F44">
      <w:pPr>
        <w:pStyle w:val="Titre2"/>
      </w:pPr>
      <w:bookmarkStart w:id="58" w:name="_Toc127458812"/>
      <w:r>
        <w:t>Diapositive 89</w:t>
      </w:r>
      <w:r w:rsidR="007C5D09">
        <w:t> :</w:t>
      </w:r>
      <w:bookmarkEnd w:id="58"/>
    </w:p>
    <w:p w14:paraId="2CF724D9" w14:textId="204D53F4" w:rsidR="007C5D09" w:rsidRDefault="007C5D09" w:rsidP="007C5D09"/>
    <w:p w14:paraId="5B3BEAC8" w14:textId="1082ACB5" w:rsidR="007C5D09" w:rsidRPr="007C5D09" w:rsidRDefault="007C5D09" w:rsidP="007C5D09">
      <w:pPr>
        <w:jc w:val="both"/>
        <w:rPr>
          <w:rFonts w:asciiTheme="majorHAnsi" w:hAnsiTheme="majorHAnsi" w:cstheme="majorHAnsi"/>
          <w:sz w:val="24"/>
          <w:szCs w:val="24"/>
        </w:rPr>
      </w:pPr>
      <w:r w:rsidRPr="007C5D09">
        <w:rPr>
          <w:rFonts w:asciiTheme="majorHAnsi" w:hAnsiTheme="majorHAnsi" w:cstheme="majorHAnsi"/>
          <w:sz w:val="24"/>
          <w:szCs w:val="24"/>
        </w:rPr>
        <w:t>La liste qui suit présente, dans un ordre décroissant d'efficacité, les principales mesures auxquelles on a généralement recours pour réparer tant les structures d’acier</w:t>
      </w:r>
      <w:r w:rsidR="00BB4994">
        <w:rPr>
          <w:rFonts w:asciiTheme="majorHAnsi" w:hAnsiTheme="majorHAnsi" w:cstheme="majorHAnsi"/>
          <w:sz w:val="24"/>
          <w:szCs w:val="24"/>
        </w:rPr>
        <w:t xml:space="preserve"> que les structures d’aluminium</w:t>
      </w:r>
      <w:r w:rsidRPr="007C5D09">
        <w:rPr>
          <w:rFonts w:asciiTheme="majorHAnsi" w:hAnsiTheme="majorHAnsi" w:cstheme="majorHAnsi"/>
          <w:sz w:val="24"/>
          <w:szCs w:val="24"/>
        </w:rPr>
        <w:t xml:space="preserve"> :</w:t>
      </w:r>
    </w:p>
    <w:p w14:paraId="24AAF29E" w14:textId="77777777" w:rsidR="00A3712A" w:rsidRPr="007C5D09" w:rsidRDefault="00A3712A" w:rsidP="007C5D09">
      <w:pPr>
        <w:numPr>
          <w:ilvl w:val="0"/>
          <w:numId w:val="28"/>
        </w:numPr>
        <w:jc w:val="both"/>
        <w:rPr>
          <w:rFonts w:asciiTheme="majorHAnsi" w:hAnsiTheme="majorHAnsi" w:cstheme="majorHAnsi"/>
          <w:sz w:val="24"/>
          <w:szCs w:val="24"/>
        </w:rPr>
      </w:pPr>
      <w:r w:rsidRPr="007C5D09">
        <w:rPr>
          <w:rFonts w:asciiTheme="majorHAnsi" w:hAnsiTheme="majorHAnsi" w:cstheme="majorHAnsi"/>
          <w:sz w:val="24"/>
          <w:szCs w:val="24"/>
        </w:rPr>
        <w:t>Placer des plaques de recouvrement sur la fissure de façon à fournir un autre chemin pour les contraintes et réduire les mouvements de la fissure. De préférence, les plaques sont disposées sur chaque côté de la fissure et sont reliées à l’aide de boulons à haute résistance en acier galvanisé pour les structures d’aluminium. Généralement, d’autres mesures accompagnent celles-ci (voir la sous-section précédente et ce qui suit).</w:t>
      </w:r>
    </w:p>
    <w:p w14:paraId="4D2A69D2" w14:textId="002853BB" w:rsidR="00A3712A" w:rsidRPr="007C5D09" w:rsidRDefault="00A3712A" w:rsidP="007C5D09">
      <w:pPr>
        <w:numPr>
          <w:ilvl w:val="0"/>
          <w:numId w:val="28"/>
        </w:numPr>
        <w:jc w:val="both"/>
        <w:rPr>
          <w:rFonts w:asciiTheme="majorHAnsi" w:hAnsiTheme="majorHAnsi" w:cstheme="majorHAnsi"/>
          <w:sz w:val="24"/>
          <w:szCs w:val="24"/>
        </w:rPr>
      </w:pPr>
      <w:r w:rsidRPr="007C5D09">
        <w:rPr>
          <w:rFonts w:asciiTheme="majorHAnsi" w:hAnsiTheme="majorHAnsi" w:cstheme="majorHAnsi"/>
          <w:sz w:val="24"/>
          <w:szCs w:val="24"/>
        </w:rPr>
        <w:t>Percer un trou à la pointe de la fissure et y insérer un boulon en acier galvanisé à haute résistance. Il existe de l’information dans la littérature sur la dimension des trous à fournir pour contrer efficacement</w:t>
      </w:r>
      <w:r w:rsidR="00BB4994">
        <w:rPr>
          <w:rFonts w:asciiTheme="majorHAnsi" w:hAnsiTheme="majorHAnsi" w:cstheme="majorHAnsi"/>
          <w:sz w:val="24"/>
          <w:szCs w:val="24"/>
        </w:rPr>
        <w:t xml:space="preserve"> la propagation de la fissure</w:t>
      </w:r>
      <w:r w:rsidRPr="007C5D09">
        <w:rPr>
          <w:rFonts w:asciiTheme="majorHAnsi" w:hAnsiTheme="majorHAnsi" w:cstheme="majorHAnsi"/>
          <w:sz w:val="24"/>
          <w:szCs w:val="24"/>
        </w:rPr>
        <w:t>. Le perçage d’un trou a pour effet de réduire substantiellement la concentration des contraintes à la pointe de la fissure, comme on peut le voir sur la figure 9.4. Le boulon précontraint, pour sa part, introduit des contraintes de compression qui limitent ou réduisent, en grande partie, les contraintes de traction qui cherchent à ouvrir la fissure.</w:t>
      </w:r>
    </w:p>
    <w:p w14:paraId="6F2A6FA2" w14:textId="77777777" w:rsidR="00A3712A" w:rsidRPr="007C5D09" w:rsidRDefault="00A3712A" w:rsidP="007C5D09">
      <w:pPr>
        <w:numPr>
          <w:ilvl w:val="0"/>
          <w:numId w:val="28"/>
        </w:numPr>
        <w:jc w:val="both"/>
        <w:rPr>
          <w:rFonts w:asciiTheme="majorHAnsi" w:hAnsiTheme="majorHAnsi" w:cstheme="majorHAnsi"/>
          <w:sz w:val="24"/>
          <w:szCs w:val="24"/>
        </w:rPr>
      </w:pPr>
      <w:r w:rsidRPr="007C5D09">
        <w:rPr>
          <w:rFonts w:asciiTheme="majorHAnsi" w:hAnsiTheme="majorHAnsi" w:cstheme="majorHAnsi"/>
          <w:sz w:val="24"/>
          <w:szCs w:val="24"/>
        </w:rPr>
        <w:t xml:space="preserve">Enlever et remplacer l’élément ou une portion de l’élément fissuré de façon à reproduire les conditions d’origine. Chercher ensuite à améliorer les conditions de fatigue (sous-sections 9.5.2 et 9.5.3). Cette mesure est efficace lorsque les fissures prennent naissance </w:t>
      </w:r>
      <w:r w:rsidRPr="007C5D09">
        <w:rPr>
          <w:rFonts w:asciiTheme="majorHAnsi" w:hAnsiTheme="majorHAnsi" w:cstheme="majorHAnsi"/>
          <w:sz w:val="24"/>
          <w:szCs w:val="24"/>
        </w:rPr>
        <w:lastRenderedPageBreak/>
        <w:t>au pied d’un cordon de soudure et lorsqu’il est déterminé que la fissuration ne se produira pas ailleurs.</w:t>
      </w:r>
    </w:p>
    <w:p w14:paraId="4A098B98" w14:textId="7B9E1815" w:rsidR="007C5D09" w:rsidRPr="007C5D09" w:rsidRDefault="007C5D09" w:rsidP="00BB4994">
      <w:pPr>
        <w:ind w:left="360"/>
        <w:jc w:val="both"/>
        <w:rPr>
          <w:rFonts w:asciiTheme="majorHAnsi" w:hAnsiTheme="majorHAnsi" w:cstheme="majorHAnsi"/>
          <w:sz w:val="24"/>
          <w:szCs w:val="24"/>
        </w:rPr>
      </w:pPr>
      <w:r w:rsidRPr="007C5D09">
        <w:rPr>
          <w:rFonts w:asciiTheme="majorHAnsi" w:hAnsiTheme="majorHAnsi" w:cstheme="majorHAnsi"/>
          <w:sz w:val="24"/>
          <w:szCs w:val="24"/>
        </w:rPr>
        <w:t>4. Buriner la fissure, remplir la rainure avec un méta</w:t>
      </w:r>
      <w:r w:rsidR="00BB4994">
        <w:rPr>
          <w:rFonts w:asciiTheme="majorHAnsi" w:hAnsiTheme="majorHAnsi" w:cstheme="majorHAnsi"/>
          <w:sz w:val="24"/>
          <w:szCs w:val="24"/>
        </w:rPr>
        <w:t xml:space="preserve">l d’apport approprié, araser la </w:t>
      </w:r>
      <w:r w:rsidRPr="007C5D09">
        <w:rPr>
          <w:rFonts w:asciiTheme="majorHAnsi" w:hAnsiTheme="majorHAnsi" w:cstheme="majorHAnsi"/>
          <w:sz w:val="24"/>
          <w:szCs w:val="24"/>
        </w:rPr>
        <w:t>soudure, polir et inspecter la réparation à l’aide d’un appareil à rayons X.</w:t>
      </w:r>
    </w:p>
    <w:p w14:paraId="6B3D15DD" w14:textId="77777777" w:rsidR="007C5D09" w:rsidRPr="007C5D09" w:rsidRDefault="007C5D09" w:rsidP="00BB4994">
      <w:pPr>
        <w:ind w:left="360"/>
        <w:jc w:val="both"/>
        <w:rPr>
          <w:rFonts w:asciiTheme="majorHAnsi" w:hAnsiTheme="majorHAnsi" w:cstheme="majorHAnsi"/>
          <w:sz w:val="24"/>
          <w:szCs w:val="24"/>
        </w:rPr>
      </w:pPr>
      <w:r w:rsidRPr="007C5D09">
        <w:rPr>
          <w:rFonts w:asciiTheme="majorHAnsi" w:hAnsiTheme="majorHAnsi" w:cstheme="majorHAnsi"/>
          <w:sz w:val="24"/>
          <w:szCs w:val="24"/>
        </w:rPr>
        <w:t>5. À l’aide d’un burin, marteler le pied d’une extrémité de cordon qui est orientée perpendiculairement à l’axe des contraintes dans le but d’empêcher les petites fissures (moins de 3 mm de longueur) de se propager (voir la sous-section 9.5.2). Le détail se trouve ainsi généralement amélioré d’une catégorie.</w:t>
      </w:r>
    </w:p>
    <w:p w14:paraId="217CC2B6" w14:textId="2620D459" w:rsidR="007C5D09" w:rsidRPr="007C5D09" w:rsidRDefault="007C5D09" w:rsidP="00BB4994">
      <w:pPr>
        <w:ind w:left="360"/>
        <w:jc w:val="both"/>
        <w:rPr>
          <w:rFonts w:asciiTheme="majorHAnsi" w:hAnsiTheme="majorHAnsi" w:cstheme="majorHAnsi"/>
          <w:sz w:val="24"/>
          <w:szCs w:val="24"/>
        </w:rPr>
      </w:pPr>
      <w:r w:rsidRPr="007C5D09">
        <w:rPr>
          <w:rFonts w:asciiTheme="majorHAnsi" w:hAnsiTheme="majorHAnsi" w:cstheme="majorHAnsi"/>
          <w:sz w:val="24"/>
          <w:szCs w:val="24"/>
        </w:rPr>
        <w:t>6. Refusionner le pied des cordons à l’aide de la méthode GTAW, tel que déjà mentionné à la sous-section 9.5.2. Cette technique a aussi pour effet d’améliorer le détail structural d’une catégorie. Toutefois, la technique est difficile à appliquer sur le site à cause</w:t>
      </w:r>
      <w:r w:rsidR="00BB4994">
        <w:rPr>
          <w:rFonts w:asciiTheme="majorHAnsi" w:hAnsiTheme="majorHAnsi" w:cstheme="majorHAnsi"/>
          <w:sz w:val="24"/>
          <w:szCs w:val="24"/>
        </w:rPr>
        <w:t xml:space="preserve"> des vibrations de la structure</w:t>
      </w:r>
      <w:r w:rsidRPr="007C5D09">
        <w:rPr>
          <w:rFonts w:asciiTheme="majorHAnsi" w:hAnsiTheme="majorHAnsi" w:cstheme="majorHAnsi"/>
          <w:sz w:val="24"/>
          <w:szCs w:val="24"/>
        </w:rPr>
        <w:t>.</w:t>
      </w:r>
    </w:p>
    <w:p w14:paraId="5F002F0F" w14:textId="77777777" w:rsidR="00BB4994" w:rsidRDefault="00BB4994" w:rsidP="007C5D09">
      <w:pPr>
        <w:jc w:val="both"/>
        <w:rPr>
          <w:rFonts w:asciiTheme="majorHAnsi" w:hAnsiTheme="majorHAnsi" w:cstheme="majorHAnsi"/>
          <w:sz w:val="24"/>
          <w:szCs w:val="24"/>
        </w:rPr>
      </w:pPr>
    </w:p>
    <w:p w14:paraId="519A772E" w14:textId="3399583C" w:rsidR="00D20D2C" w:rsidRDefault="007C5D09" w:rsidP="007C5D09">
      <w:pPr>
        <w:jc w:val="both"/>
        <w:rPr>
          <w:rFonts w:asciiTheme="majorHAnsi" w:hAnsiTheme="majorHAnsi" w:cstheme="majorHAnsi"/>
          <w:sz w:val="24"/>
          <w:szCs w:val="24"/>
        </w:rPr>
      </w:pPr>
      <w:r w:rsidRPr="007C5D09">
        <w:rPr>
          <w:rFonts w:asciiTheme="majorHAnsi" w:hAnsiTheme="majorHAnsi" w:cstheme="majorHAnsi"/>
          <w:sz w:val="24"/>
          <w:szCs w:val="24"/>
        </w:rPr>
        <w:t>Il convient de rappeler, en terminant, que quelle que soit la méthode de réparation ou de renforcement utilisée, il faut toujours chercher à améliorer la résistance du détail ou à abaisser le niveau des sollicitations (sous-sections 9.5.2 et 9.5.3). De plus, il faut s’assurer que la fissuration ne se produira pas ailleurs dans la structure, comme conséquence de l’intervention.</w:t>
      </w:r>
    </w:p>
    <w:p w14:paraId="195A9B8E" w14:textId="575BDC1C" w:rsidR="00A73A6A" w:rsidRPr="00D20D2C" w:rsidRDefault="00D20D2C" w:rsidP="00CD1525">
      <w:pPr>
        <w:rPr>
          <w:rFonts w:asciiTheme="majorHAnsi" w:hAnsiTheme="majorHAnsi" w:cstheme="majorHAnsi"/>
          <w:sz w:val="24"/>
          <w:szCs w:val="24"/>
        </w:rPr>
      </w:pPr>
      <w:r>
        <w:rPr>
          <w:rFonts w:asciiTheme="majorHAnsi" w:hAnsiTheme="majorHAnsi" w:cstheme="majorHAnsi"/>
          <w:sz w:val="24"/>
          <w:szCs w:val="24"/>
        </w:rPr>
        <w:br w:type="page"/>
      </w:r>
    </w:p>
    <w:p w14:paraId="1741CFEA" w14:textId="6D2ED020" w:rsidR="00CD1525" w:rsidRDefault="00085ED6" w:rsidP="00B42501">
      <w:pPr>
        <w:pStyle w:val="Titre1"/>
        <w:numPr>
          <w:ilvl w:val="0"/>
          <w:numId w:val="43"/>
        </w:numPr>
      </w:pPr>
      <w:bookmarkStart w:id="59" w:name="_Toc127458813"/>
      <w:r>
        <w:lastRenderedPageBreak/>
        <w:t>Approche à la normalisation</w:t>
      </w:r>
      <w:bookmarkEnd w:id="59"/>
    </w:p>
    <w:p w14:paraId="059DB0BD" w14:textId="0C665647" w:rsidR="00D20D2C" w:rsidRDefault="00D20D2C" w:rsidP="00085ED6"/>
    <w:p w14:paraId="4D088768" w14:textId="571D6647" w:rsidR="00D20D2C" w:rsidRDefault="00F10B7E" w:rsidP="00663F44">
      <w:pPr>
        <w:pStyle w:val="Titre2"/>
      </w:pPr>
      <w:bookmarkStart w:id="60" w:name="_Toc127458814"/>
      <w:r>
        <w:t>Diapositive 92</w:t>
      </w:r>
      <w:r w:rsidR="00D20D2C">
        <w:t> :</w:t>
      </w:r>
      <w:bookmarkEnd w:id="60"/>
    </w:p>
    <w:p w14:paraId="3B25FDD6" w14:textId="3B87C658" w:rsidR="00D20D2C" w:rsidRDefault="00D20D2C" w:rsidP="00D20D2C"/>
    <w:p w14:paraId="39A58E7D" w14:textId="77777777"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b/>
          <w:bCs/>
          <w:sz w:val="24"/>
          <w:szCs w:val="24"/>
        </w:rPr>
        <w:t>9.6 Approche à la normalisation</w:t>
      </w:r>
    </w:p>
    <w:p w14:paraId="1F5819B8" w14:textId="3D396A70"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sz w:val="24"/>
          <w:szCs w:val="24"/>
        </w:rPr>
        <w:t>Dans cette section, les recommandations pour la fatigue des trois normes auxquelles on a souvent fait référence dans les chapitres précédents sont passées en revue : la norme canadienne CAN/CSA-S157-</w:t>
      </w:r>
      <w:r w:rsidR="00A3712A">
        <w:rPr>
          <w:rFonts w:asciiTheme="majorHAnsi" w:hAnsiTheme="majorHAnsi" w:cstheme="majorHAnsi"/>
          <w:sz w:val="24"/>
          <w:szCs w:val="24"/>
        </w:rPr>
        <w:t>03, Strengh Design in aluminium</w:t>
      </w:r>
      <w:r w:rsidRPr="00D20D2C">
        <w:rPr>
          <w:rFonts w:asciiTheme="majorHAnsi" w:hAnsiTheme="majorHAnsi" w:cstheme="majorHAnsi"/>
          <w:sz w:val="24"/>
          <w:szCs w:val="24"/>
        </w:rPr>
        <w:t>; la norme américaine, Specification for aluminium structures – Load and resistance factor design for building and similar type structures, Aluminium Design Manuel (</w:t>
      </w:r>
      <w:r w:rsidR="00A3712A">
        <w:rPr>
          <w:rFonts w:asciiTheme="majorHAnsi" w:hAnsiTheme="majorHAnsi" w:cstheme="majorHAnsi"/>
          <w:sz w:val="24"/>
          <w:szCs w:val="24"/>
        </w:rPr>
        <w:t>ADM), The Aluminium Association</w:t>
      </w:r>
      <w:r w:rsidRPr="00D20D2C">
        <w:rPr>
          <w:rFonts w:asciiTheme="majorHAnsi" w:hAnsiTheme="majorHAnsi" w:cstheme="majorHAnsi"/>
          <w:sz w:val="24"/>
          <w:szCs w:val="24"/>
        </w:rPr>
        <w:t>; la norme européenne, Eurocode 9 : Design of aluminium structures – Part 2 : St</w:t>
      </w:r>
      <w:r w:rsidR="00A3712A">
        <w:rPr>
          <w:rFonts w:asciiTheme="majorHAnsi" w:hAnsiTheme="majorHAnsi" w:cstheme="majorHAnsi"/>
          <w:sz w:val="24"/>
          <w:szCs w:val="24"/>
        </w:rPr>
        <w:t>ructures susceptible to fatigue</w:t>
      </w:r>
      <w:r w:rsidRPr="00D20D2C">
        <w:rPr>
          <w:rFonts w:asciiTheme="majorHAnsi" w:hAnsiTheme="majorHAnsi" w:cstheme="majorHAnsi"/>
          <w:sz w:val="24"/>
          <w:szCs w:val="24"/>
        </w:rPr>
        <w:t>.</w:t>
      </w:r>
    </w:p>
    <w:p w14:paraId="11DF6630" w14:textId="2323D334"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sz w:val="24"/>
          <w:szCs w:val="24"/>
        </w:rPr>
        <w:t xml:space="preserve">Puisque </w:t>
      </w:r>
      <w:r w:rsidR="00A3712A">
        <w:rPr>
          <w:rFonts w:asciiTheme="majorHAnsi" w:hAnsiTheme="majorHAnsi" w:cstheme="majorHAnsi"/>
          <w:sz w:val="24"/>
          <w:szCs w:val="24"/>
        </w:rPr>
        <w:t>les fondements théoriques de ce</w:t>
      </w:r>
      <w:r w:rsidRPr="00D20D2C">
        <w:rPr>
          <w:rFonts w:asciiTheme="majorHAnsi" w:hAnsiTheme="majorHAnsi" w:cstheme="majorHAnsi"/>
          <w:sz w:val="24"/>
          <w:szCs w:val="24"/>
        </w:rPr>
        <w:t>s normes ont été, pour l’essentiel, introduits dans les autres sections de ce chapitre, la présentation sera brève et plutôt schématique afin d’éviter les répétit</w:t>
      </w:r>
      <w:r w:rsidR="00A3712A">
        <w:rPr>
          <w:rFonts w:asciiTheme="majorHAnsi" w:hAnsiTheme="majorHAnsi" w:cstheme="majorHAnsi"/>
          <w:sz w:val="24"/>
          <w:szCs w:val="24"/>
        </w:rPr>
        <w:t>ions. Seule la norme canadienne</w:t>
      </w:r>
      <w:r w:rsidR="00D71EBD">
        <w:rPr>
          <w:rFonts w:asciiTheme="majorHAnsi" w:hAnsiTheme="majorHAnsi" w:cstheme="majorHAnsi"/>
          <w:sz w:val="24"/>
          <w:szCs w:val="24"/>
        </w:rPr>
        <w:t xml:space="preserve"> </w:t>
      </w:r>
      <w:r w:rsidRPr="00D20D2C">
        <w:rPr>
          <w:rFonts w:asciiTheme="majorHAnsi" w:hAnsiTheme="majorHAnsi" w:cstheme="majorHAnsi"/>
          <w:sz w:val="24"/>
          <w:szCs w:val="24"/>
        </w:rPr>
        <w:t>sera présenté au complet. On se limitera, pour les autres, à présenter l’essentiel des recommandations et à commenter. On évitera aussi les dédoublements qui auraient eu pour effet de rendre le texte beaucoup trop lourd. Il sera donc essentiel de posséder une copie de la n</w:t>
      </w:r>
      <w:r w:rsidR="00A3712A">
        <w:rPr>
          <w:rFonts w:asciiTheme="majorHAnsi" w:hAnsiTheme="majorHAnsi" w:cstheme="majorHAnsi"/>
          <w:sz w:val="24"/>
          <w:szCs w:val="24"/>
        </w:rPr>
        <w:t>orme américaine</w:t>
      </w:r>
      <w:r w:rsidR="00D71EBD">
        <w:rPr>
          <w:rFonts w:asciiTheme="majorHAnsi" w:hAnsiTheme="majorHAnsi" w:cstheme="majorHAnsi"/>
          <w:sz w:val="24"/>
          <w:szCs w:val="24"/>
        </w:rPr>
        <w:t xml:space="preserve"> </w:t>
      </w:r>
      <w:r w:rsidR="00A3712A">
        <w:rPr>
          <w:rFonts w:asciiTheme="majorHAnsi" w:hAnsiTheme="majorHAnsi" w:cstheme="majorHAnsi"/>
          <w:sz w:val="24"/>
          <w:szCs w:val="24"/>
        </w:rPr>
        <w:t>ou européenne</w:t>
      </w:r>
      <w:r w:rsidR="00D71EBD">
        <w:rPr>
          <w:rFonts w:asciiTheme="majorHAnsi" w:hAnsiTheme="majorHAnsi" w:cstheme="majorHAnsi"/>
          <w:sz w:val="24"/>
          <w:szCs w:val="24"/>
        </w:rPr>
        <w:t xml:space="preserve"> </w:t>
      </w:r>
      <w:r w:rsidRPr="00D20D2C">
        <w:rPr>
          <w:rFonts w:asciiTheme="majorHAnsi" w:hAnsiTheme="majorHAnsi" w:cstheme="majorHAnsi"/>
          <w:sz w:val="24"/>
          <w:szCs w:val="24"/>
        </w:rPr>
        <w:t>pour quiconque voudra procéder à un calcul de fatigue sur la base des recommandations de l’une ou l’autre de ces normes.</w:t>
      </w:r>
    </w:p>
    <w:p w14:paraId="425FF7B5" w14:textId="17DB507A"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sz w:val="24"/>
          <w:szCs w:val="24"/>
        </w:rPr>
        <w:t xml:space="preserve">De toute évidence, c’est la norme européenne qui est la plus complète, la plus détaillée, mais aussi la plus complexe à utiliser. La matière présentée dans le présent chapitre devrait toutefois en faciliter la compréhension. Les exemples présentés à la section 9.7 permettent de comparer les différentes recommandations pour le calcul de la résistance des </w:t>
      </w:r>
      <w:r w:rsidR="00A3712A" w:rsidRPr="00D20D2C">
        <w:rPr>
          <w:rFonts w:asciiTheme="majorHAnsi" w:hAnsiTheme="majorHAnsi" w:cstheme="majorHAnsi"/>
          <w:sz w:val="24"/>
          <w:szCs w:val="24"/>
        </w:rPr>
        <w:t>structures</w:t>
      </w:r>
      <w:r w:rsidRPr="00D20D2C">
        <w:rPr>
          <w:rFonts w:asciiTheme="majorHAnsi" w:hAnsiTheme="majorHAnsi" w:cstheme="majorHAnsi"/>
          <w:sz w:val="24"/>
          <w:szCs w:val="24"/>
        </w:rPr>
        <w:t xml:space="preserve"> à la fatigue.</w:t>
      </w:r>
    </w:p>
    <w:p w14:paraId="685CEFD3" w14:textId="77777777" w:rsidR="00A3712A" w:rsidRDefault="00A3712A" w:rsidP="00D20D2C">
      <w:pPr>
        <w:jc w:val="both"/>
        <w:rPr>
          <w:rFonts w:asciiTheme="majorHAnsi" w:hAnsiTheme="majorHAnsi" w:cstheme="majorHAnsi"/>
          <w:b/>
          <w:bCs/>
          <w:sz w:val="24"/>
          <w:szCs w:val="24"/>
        </w:rPr>
      </w:pPr>
    </w:p>
    <w:p w14:paraId="76AEC466" w14:textId="53AB2951"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b/>
          <w:bCs/>
          <w:sz w:val="24"/>
          <w:szCs w:val="24"/>
        </w:rPr>
        <w:t>9.6.1 Recommandation canadiennes</w:t>
      </w:r>
    </w:p>
    <w:p w14:paraId="29B1819B" w14:textId="1405D59F"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sz w:val="24"/>
          <w:szCs w:val="24"/>
        </w:rPr>
        <w:t>La référence (9.22) recommande l’utilisation du diagramme S – N présenté sur la figure 9.42</w:t>
      </w:r>
      <w:r w:rsidR="00D71EBD">
        <w:rPr>
          <w:rFonts w:asciiTheme="majorHAnsi" w:hAnsiTheme="majorHAnsi" w:cstheme="majorHAnsi"/>
          <w:sz w:val="24"/>
          <w:szCs w:val="24"/>
        </w:rPr>
        <w:t xml:space="preserve"> (voir acétate 92)</w:t>
      </w:r>
      <w:r w:rsidRPr="00D20D2C">
        <w:rPr>
          <w:rFonts w:asciiTheme="majorHAnsi" w:hAnsiTheme="majorHAnsi" w:cstheme="majorHAnsi"/>
          <w:sz w:val="24"/>
          <w:szCs w:val="24"/>
        </w:rPr>
        <w:t>. Ce diagramme contient six catégories de détails structuraux (sept, dans les faits) qui sont représentées sur la figure 9.43</w:t>
      </w:r>
      <w:r w:rsidR="00D71EBD">
        <w:rPr>
          <w:rFonts w:asciiTheme="majorHAnsi" w:hAnsiTheme="majorHAnsi" w:cstheme="majorHAnsi"/>
          <w:sz w:val="24"/>
          <w:szCs w:val="24"/>
        </w:rPr>
        <w:t xml:space="preserve"> (voir acétate 93)</w:t>
      </w:r>
      <w:r w:rsidRPr="00D20D2C">
        <w:rPr>
          <w:rFonts w:asciiTheme="majorHAnsi" w:hAnsiTheme="majorHAnsi" w:cstheme="majorHAnsi"/>
          <w:sz w:val="24"/>
          <w:szCs w:val="24"/>
        </w:rPr>
        <w:t xml:space="preserve"> et définies dans le texte qui suit.</w:t>
      </w:r>
    </w:p>
    <w:p w14:paraId="19C5D73A" w14:textId="1BF2E24D"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b/>
          <w:bCs/>
          <w:sz w:val="24"/>
          <w:szCs w:val="24"/>
        </w:rPr>
        <w:t xml:space="preserve">Figure 9.42 </w:t>
      </w:r>
      <w:r w:rsidR="00D71EBD">
        <w:rPr>
          <w:rFonts w:asciiTheme="majorHAnsi" w:hAnsiTheme="majorHAnsi" w:cstheme="majorHAnsi"/>
          <w:b/>
          <w:bCs/>
          <w:sz w:val="24"/>
          <w:szCs w:val="24"/>
        </w:rPr>
        <w:t>– Courbes S – N de la référence</w:t>
      </w:r>
    </w:p>
    <w:p w14:paraId="76534679" w14:textId="77777777" w:rsidR="00A3712A" w:rsidRDefault="00A3712A" w:rsidP="00D20D2C">
      <w:pPr>
        <w:jc w:val="both"/>
        <w:rPr>
          <w:rFonts w:asciiTheme="majorHAnsi" w:hAnsiTheme="majorHAnsi" w:cstheme="majorHAnsi"/>
          <w:b/>
          <w:bCs/>
          <w:sz w:val="24"/>
          <w:szCs w:val="24"/>
        </w:rPr>
      </w:pPr>
    </w:p>
    <w:p w14:paraId="2D6AAA14" w14:textId="02567764" w:rsidR="00A3712A" w:rsidRDefault="00A3712A" w:rsidP="00D20D2C">
      <w:pPr>
        <w:jc w:val="both"/>
        <w:rPr>
          <w:rFonts w:asciiTheme="majorHAnsi" w:hAnsiTheme="majorHAnsi" w:cstheme="majorHAnsi"/>
          <w:b/>
          <w:bCs/>
          <w:sz w:val="24"/>
          <w:szCs w:val="24"/>
        </w:rPr>
      </w:pPr>
    </w:p>
    <w:p w14:paraId="4A2EDE97" w14:textId="77777777" w:rsidR="00691268" w:rsidRDefault="00691268" w:rsidP="00D20D2C">
      <w:pPr>
        <w:jc w:val="both"/>
        <w:rPr>
          <w:rFonts w:asciiTheme="majorHAnsi" w:hAnsiTheme="majorHAnsi" w:cstheme="majorHAnsi"/>
          <w:b/>
          <w:bCs/>
          <w:sz w:val="24"/>
          <w:szCs w:val="24"/>
        </w:rPr>
      </w:pPr>
    </w:p>
    <w:p w14:paraId="55DE7D39" w14:textId="73C37BA0"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b/>
          <w:bCs/>
          <w:sz w:val="24"/>
          <w:szCs w:val="24"/>
        </w:rPr>
        <w:lastRenderedPageBreak/>
        <w:t xml:space="preserve">Catégorie A </w:t>
      </w:r>
    </w:p>
    <w:p w14:paraId="5376D38A" w14:textId="77777777" w:rsidR="00A3712A" w:rsidRPr="00A3712A" w:rsidRDefault="00A3712A" w:rsidP="00A3712A">
      <w:pPr>
        <w:pStyle w:val="Paragraphedeliste"/>
        <w:numPr>
          <w:ilvl w:val="0"/>
          <w:numId w:val="37"/>
        </w:numPr>
        <w:jc w:val="both"/>
        <w:rPr>
          <w:rFonts w:asciiTheme="majorHAnsi" w:hAnsiTheme="majorHAnsi" w:cstheme="majorHAnsi"/>
          <w:sz w:val="24"/>
          <w:szCs w:val="24"/>
        </w:rPr>
      </w:pPr>
      <w:r w:rsidRPr="00A3712A">
        <w:rPr>
          <w:rFonts w:asciiTheme="majorHAnsi" w:hAnsiTheme="majorHAnsi" w:cstheme="majorHAnsi"/>
          <w:sz w:val="24"/>
          <w:szCs w:val="24"/>
        </w:rPr>
        <w:t>Métal de base présentant une surface laminée, extrudée ou une surface usinée équivalente exempte d’imperfection évidente pouvant être le lieu de concentration de contraintes.</w:t>
      </w:r>
    </w:p>
    <w:p w14:paraId="58A09EBB" w14:textId="77777777" w:rsidR="00A3712A" w:rsidRDefault="00A3712A" w:rsidP="00D20D2C">
      <w:pPr>
        <w:jc w:val="both"/>
        <w:rPr>
          <w:rFonts w:asciiTheme="majorHAnsi" w:hAnsiTheme="majorHAnsi" w:cstheme="majorHAnsi"/>
          <w:b/>
          <w:bCs/>
          <w:sz w:val="24"/>
          <w:szCs w:val="24"/>
        </w:rPr>
      </w:pPr>
    </w:p>
    <w:p w14:paraId="109E3B30" w14:textId="622C4D5C"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b/>
          <w:bCs/>
          <w:sz w:val="24"/>
          <w:szCs w:val="24"/>
        </w:rPr>
        <w:t>Catégorie B</w:t>
      </w:r>
    </w:p>
    <w:p w14:paraId="2151630D" w14:textId="73C4D81B" w:rsidR="00A3712A" w:rsidRPr="00A3712A" w:rsidRDefault="00A3712A" w:rsidP="00A3712A">
      <w:pPr>
        <w:pStyle w:val="Paragraphedeliste"/>
        <w:numPr>
          <w:ilvl w:val="0"/>
          <w:numId w:val="37"/>
        </w:numPr>
        <w:jc w:val="both"/>
        <w:rPr>
          <w:rFonts w:asciiTheme="majorHAnsi" w:hAnsiTheme="majorHAnsi" w:cstheme="majorHAnsi"/>
          <w:sz w:val="24"/>
          <w:szCs w:val="24"/>
        </w:rPr>
      </w:pPr>
      <w:r w:rsidRPr="00A3712A">
        <w:rPr>
          <w:rFonts w:asciiTheme="majorHAnsi" w:hAnsiTheme="majorHAnsi" w:cstheme="majorHAnsi"/>
          <w:sz w:val="24"/>
          <w:szCs w:val="24"/>
        </w:rPr>
        <w:t>Soudures à rainure mécaniques, à pénétration complète réalisés sur les deux bords, présentant un léger renforcement et dont la tangente au</w:t>
      </w:r>
      <w:r>
        <w:rPr>
          <w:rFonts w:asciiTheme="majorHAnsi" w:hAnsiTheme="majorHAnsi" w:cstheme="majorHAnsi"/>
          <w:sz w:val="24"/>
          <w:szCs w:val="24"/>
        </w:rPr>
        <w:t xml:space="preserve"> pied du cordon n’excède pas 30°</w:t>
      </w:r>
      <w:r w:rsidRPr="00A3712A">
        <w:rPr>
          <w:rFonts w:asciiTheme="majorHAnsi" w:hAnsiTheme="majorHAnsi" w:cstheme="majorHAnsi"/>
          <w:sz w:val="24"/>
          <w:szCs w:val="24"/>
        </w:rPr>
        <w:t>;</w:t>
      </w:r>
    </w:p>
    <w:p w14:paraId="4A51AF8E" w14:textId="77777777" w:rsidR="00A3712A" w:rsidRPr="00A3712A" w:rsidRDefault="00A3712A" w:rsidP="00A3712A">
      <w:pPr>
        <w:pStyle w:val="Paragraphedeliste"/>
        <w:numPr>
          <w:ilvl w:val="0"/>
          <w:numId w:val="37"/>
        </w:numPr>
        <w:jc w:val="both"/>
        <w:rPr>
          <w:rFonts w:asciiTheme="majorHAnsi" w:hAnsiTheme="majorHAnsi" w:cstheme="majorHAnsi"/>
          <w:sz w:val="24"/>
          <w:szCs w:val="24"/>
        </w:rPr>
      </w:pPr>
      <w:r w:rsidRPr="00A3712A">
        <w:rPr>
          <w:rFonts w:asciiTheme="majorHAnsi" w:hAnsiTheme="majorHAnsi" w:cstheme="majorHAnsi"/>
          <w:sz w:val="24"/>
          <w:szCs w:val="24"/>
        </w:rPr>
        <w:t>Contraintes sur la section nette du métal de base dans les assemblages rivetés ou boulonnés à double recouvrement.</w:t>
      </w:r>
    </w:p>
    <w:p w14:paraId="2BC4A6C9" w14:textId="77777777" w:rsidR="00A3712A" w:rsidRDefault="00A3712A" w:rsidP="00D20D2C">
      <w:pPr>
        <w:jc w:val="both"/>
        <w:rPr>
          <w:rFonts w:asciiTheme="majorHAnsi" w:hAnsiTheme="majorHAnsi" w:cstheme="majorHAnsi"/>
          <w:b/>
          <w:bCs/>
          <w:sz w:val="24"/>
          <w:szCs w:val="24"/>
        </w:rPr>
      </w:pPr>
    </w:p>
    <w:p w14:paraId="3AC8BF84" w14:textId="7D75D04A"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b/>
          <w:bCs/>
          <w:sz w:val="24"/>
          <w:szCs w:val="24"/>
        </w:rPr>
        <w:t>Catégorie B*</w:t>
      </w:r>
    </w:p>
    <w:p w14:paraId="4267F821" w14:textId="0AC3FE1F" w:rsidR="00A3712A" w:rsidRPr="00A3712A" w:rsidRDefault="00A3712A" w:rsidP="00A3712A">
      <w:pPr>
        <w:pStyle w:val="Paragraphedeliste"/>
        <w:numPr>
          <w:ilvl w:val="0"/>
          <w:numId w:val="38"/>
        </w:numPr>
        <w:jc w:val="both"/>
        <w:rPr>
          <w:rFonts w:asciiTheme="majorHAnsi" w:hAnsiTheme="majorHAnsi" w:cstheme="majorHAnsi"/>
          <w:sz w:val="24"/>
          <w:szCs w:val="24"/>
        </w:rPr>
      </w:pPr>
      <w:r w:rsidRPr="00A3712A">
        <w:rPr>
          <w:rFonts w:asciiTheme="majorHAnsi" w:hAnsiTheme="majorHAnsi" w:cstheme="majorHAnsi"/>
          <w:sz w:val="24"/>
          <w:szCs w:val="24"/>
        </w:rPr>
        <w:t>Soudures de la catégorie B mais de qualité supérieure, avec renforcement arasé et intégrité vérifiée par un contrôle de qualité non destructif.</w:t>
      </w:r>
    </w:p>
    <w:p w14:paraId="2B75CFC4" w14:textId="77777777" w:rsidR="00A3712A" w:rsidRDefault="00A3712A" w:rsidP="00D20D2C">
      <w:pPr>
        <w:jc w:val="both"/>
        <w:rPr>
          <w:rFonts w:asciiTheme="majorHAnsi" w:hAnsiTheme="majorHAnsi" w:cstheme="majorHAnsi"/>
          <w:b/>
          <w:bCs/>
          <w:sz w:val="24"/>
          <w:szCs w:val="24"/>
        </w:rPr>
      </w:pPr>
    </w:p>
    <w:p w14:paraId="29A6E747" w14:textId="1BF89B98"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b/>
          <w:bCs/>
          <w:sz w:val="24"/>
          <w:szCs w:val="24"/>
        </w:rPr>
        <w:t>Catégorie C</w:t>
      </w:r>
    </w:p>
    <w:p w14:paraId="030347BE" w14:textId="77777777" w:rsidR="00A3712A" w:rsidRPr="00A3712A" w:rsidRDefault="00A3712A" w:rsidP="00A3712A">
      <w:pPr>
        <w:pStyle w:val="Paragraphedeliste"/>
        <w:numPr>
          <w:ilvl w:val="0"/>
          <w:numId w:val="38"/>
        </w:numPr>
        <w:jc w:val="both"/>
        <w:rPr>
          <w:rFonts w:asciiTheme="majorHAnsi" w:hAnsiTheme="majorHAnsi" w:cstheme="majorHAnsi"/>
          <w:sz w:val="24"/>
          <w:szCs w:val="24"/>
        </w:rPr>
      </w:pPr>
      <w:r w:rsidRPr="00A3712A">
        <w:rPr>
          <w:rFonts w:asciiTheme="majorHAnsi" w:hAnsiTheme="majorHAnsi" w:cstheme="majorHAnsi"/>
          <w:sz w:val="24"/>
          <w:szCs w:val="24"/>
        </w:rPr>
        <w:t>Soudures d’angle continues, sollicitées longitudinalement et réalisées sans interruption pendant le soudage;</w:t>
      </w:r>
    </w:p>
    <w:p w14:paraId="2FE3F94C" w14:textId="3B98BA3C" w:rsidR="00A3712A" w:rsidRPr="00A3712A" w:rsidRDefault="00A3712A" w:rsidP="00A3712A">
      <w:pPr>
        <w:pStyle w:val="Paragraphedeliste"/>
        <w:numPr>
          <w:ilvl w:val="0"/>
          <w:numId w:val="38"/>
        </w:numPr>
        <w:jc w:val="both"/>
        <w:rPr>
          <w:rFonts w:asciiTheme="majorHAnsi" w:hAnsiTheme="majorHAnsi" w:cstheme="majorHAnsi"/>
          <w:sz w:val="24"/>
          <w:szCs w:val="24"/>
        </w:rPr>
      </w:pPr>
      <w:r w:rsidRPr="00A3712A">
        <w:rPr>
          <w:rFonts w:asciiTheme="majorHAnsi" w:hAnsiTheme="majorHAnsi" w:cstheme="majorHAnsi"/>
          <w:sz w:val="24"/>
          <w:szCs w:val="24"/>
        </w:rPr>
        <w:t>Soudures à rainure, manuelles, longitudinales ou transversales, à pén</w:t>
      </w:r>
      <w:r>
        <w:rPr>
          <w:rFonts w:asciiTheme="majorHAnsi" w:hAnsiTheme="majorHAnsi" w:cstheme="majorHAnsi"/>
          <w:sz w:val="24"/>
          <w:szCs w:val="24"/>
        </w:rPr>
        <w:t xml:space="preserve">étration complète réalisée sur </w:t>
      </w:r>
      <w:r w:rsidRPr="00A3712A">
        <w:rPr>
          <w:rFonts w:asciiTheme="majorHAnsi" w:hAnsiTheme="majorHAnsi" w:cstheme="majorHAnsi"/>
          <w:sz w:val="24"/>
          <w:szCs w:val="24"/>
        </w:rPr>
        <w:t>l</w:t>
      </w:r>
      <w:r>
        <w:rPr>
          <w:rFonts w:asciiTheme="majorHAnsi" w:hAnsiTheme="majorHAnsi" w:cstheme="majorHAnsi"/>
          <w:sz w:val="24"/>
          <w:szCs w:val="24"/>
        </w:rPr>
        <w:t>e</w:t>
      </w:r>
      <w:r w:rsidRPr="00A3712A">
        <w:rPr>
          <w:rFonts w:asciiTheme="majorHAnsi" w:hAnsiTheme="majorHAnsi" w:cstheme="majorHAnsi"/>
          <w:sz w:val="24"/>
          <w:szCs w:val="24"/>
        </w:rPr>
        <w:t>s deux bords et présentant un renforcement normal ou plus épais du cordon. La tangente au pied du cordon transversal</w:t>
      </w:r>
      <w:r>
        <w:rPr>
          <w:rFonts w:asciiTheme="majorHAnsi" w:hAnsiTheme="majorHAnsi" w:cstheme="majorHAnsi"/>
          <w:sz w:val="24"/>
          <w:szCs w:val="24"/>
        </w:rPr>
        <w:t xml:space="preserve"> ne doit pas excéder 50°</w:t>
      </w:r>
      <w:r w:rsidRPr="00A3712A">
        <w:rPr>
          <w:rFonts w:asciiTheme="majorHAnsi" w:hAnsiTheme="majorHAnsi" w:cstheme="majorHAnsi"/>
          <w:sz w:val="24"/>
          <w:szCs w:val="24"/>
        </w:rPr>
        <w:t xml:space="preserve">. Les cordons transversaux avec un angle de la </w:t>
      </w:r>
      <w:r>
        <w:rPr>
          <w:rFonts w:asciiTheme="majorHAnsi" w:hAnsiTheme="majorHAnsi" w:cstheme="majorHAnsi"/>
          <w:sz w:val="24"/>
          <w:szCs w:val="24"/>
        </w:rPr>
        <w:t>tangente au pied supérieur à 50°</w:t>
      </w:r>
      <w:r w:rsidRPr="00A3712A">
        <w:rPr>
          <w:rFonts w:asciiTheme="majorHAnsi" w:hAnsiTheme="majorHAnsi" w:cstheme="majorHAnsi"/>
          <w:sz w:val="24"/>
          <w:szCs w:val="24"/>
        </w:rPr>
        <w:t xml:space="preserve"> appartiennent à la catégorie D.</w:t>
      </w:r>
    </w:p>
    <w:p w14:paraId="01EFA741" w14:textId="77777777" w:rsidR="00A3712A" w:rsidRDefault="00A3712A" w:rsidP="00D20D2C">
      <w:pPr>
        <w:jc w:val="both"/>
        <w:rPr>
          <w:rFonts w:asciiTheme="majorHAnsi" w:hAnsiTheme="majorHAnsi" w:cstheme="majorHAnsi"/>
          <w:b/>
          <w:bCs/>
          <w:sz w:val="24"/>
          <w:szCs w:val="24"/>
        </w:rPr>
      </w:pPr>
    </w:p>
    <w:p w14:paraId="57DFB812" w14:textId="6D2D67AF"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b/>
          <w:bCs/>
          <w:sz w:val="24"/>
          <w:szCs w:val="24"/>
        </w:rPr>
        <w:t>Catégorie D</w:t>
      </w:r>
    </w:p>
    <w:p w14:paraId="3CA564C1" w14:textId="77777777" w:rsidR="00A3712A" w:rsidRPr="00A3712A" w:rsidRDefault="00A3712A" w:rsidP="00A3712A">
      <w:pPr>
        <w:pStyle w:val="Paragraphedeliste"/>
        <w:numPr>
          <w:ilvl w:val="0"/>
          <w:numId w:val="39"/>
        </w:numPr>
        <w:jc w:val="both"/>
        <w:rPr>
          <w:rFonts w:asciiTheme="majorHAnsi" w:hAnsiTheme="majorHAnsi" w:cstheme="majorHAnsi"/>
          <w:sz w:val="24"/>
          <w:szCs w:val="24"/>
        </w:rPr>
      </w:pPr>
      <w:r w:rsidRPr="00A3712A">
        <w:rPr>
          <w:rFonts w:asciiTheme="majorHAnsi" w:hAnsiTheme="majorHAnsi" w:cstheme="majorHAnsi"/>
          <w:sz w:val="24"/>
          <w:szCs w:val="24"/>
        </w:rPr>
        <w:t>Soudures à rainure à pénétration complète réalisées d’un seul côté, avec ou sans support envers permanent;</w:t>
      </w:r>
    </w:p>
    <w:p w14:paraId="30170E44" w14:textId="77777777" w:rsidR="00A3712A" w:rsidRPr="00A3712A" w:rsidRDefault="00A3712A" w:rsidP="00A3712A">
      <w:pPr>
        <w:pStyle w:val="Paragraphedeliste"/>
        <w:numPr>
          <w:ilvl w:val="0"/>
          <w:numId w:val="39"/>
        </w:numPr>
        <w:jc w:val="both"/>
        <w:rPr>
          <w:rFonts w:asciiTheme="majorHAnsi" w:hAnsiTheme="majorHAnsi" w:cstheme="majorHAnsi"/>
          <w:sz w:val="24"/>
          <w:szCs w:val="24"/>
        </w:rPr>
      </w:pPr>
      <w:r w:rsidRPr="00A3712A">
        <w:rPr>
          <w:rFonts w:asciiTheme="majorHAnsi" w:hAnsiTheme="majorHAnsi" w:cstheme="majorHAnsi"/>
          <w:sz w:val="24"/>
          <w:szCs w:val="24"/>
        </w:rPr>
        <w:t>Métal de base au droit des soudures d’angle transversales directement sollicitées ou non;</w:t>
      </w:r>
    </w:p>
    <w:p w14:paraId="7F8B0B7C" w14:textId="77777777" w:rsidR="00A3712A" w:rsidRPr="00A3712A" w:rsidRDefault="00A3712A" w:rsidP="00A3712A">
      <w:pPr>
        <w:pStyle w:val="Paragraphedeliste"/>
        <w:numPr>
          <w:ilvl w:val="0"/>
          <w:numId w:val="39"/>
        </w:numPr>
        <w:jc w:val="both"/>
        <w:rPr>
          <w:rFonts w:asciiTheme="majorHAnsi" w:hAnsiTheme="majorHAnsi" w:cstheme="majorHAnsi"/>
          <w:sz w:val="24"/>
          <w:szCs w:val="24"/>
        </w:rPr>
      </w:pPr>
      <w:r w:rsidRPr="00A3712A">
        <w:rPr>
          <w:rFonts w:asciiTheme="majorHAnsi" w:hAnsiTheme="majorHAnsi" w:cstheme="majorHAnsi"/>
          <w:sz w:val="24"/>
          <w:szCs w:val="24"/>
        </w:rPr>
        <w:t>Soudures d’angle continues, sollicitées longitudinalement et présentant des interruptions de réalisation;</w:t>
      </w:r>
    </w:p>
    <w:p w14:paraId="14448A83" w14:textId="77777777" w:rsidR="00A3712A" w:rsidRPr="00A3712A" w:rsidRDefault="00A3712A" w:rsidP="00A3712A">
      <w:pPr>
        <w:pStyle w:val="Paragraphedeliste"/>
        <w:numPr>
          <w:ilvl w:val="0"/>
          <w:numId w:val="39"/>
        </w:numPr>
        <w:jc w:val="both"/>
        <w:rPr>
          <w:rFonts w:asciiTheme="majorHAnsi" w:hAnsiTheme="majorHAnsi" w:cstheme="majorHAnsi"/>
          <w:sz w:val="24"/>
          <w:szCs w:val="24"/>
        </w:rPr>
      </w:pPr>
      <w:r w:rsidRPr="00A3712A">
        <w:rPr>
          <w:rFonts w:asciiTheme="majorHAnsi" w:hAnsiTheme="majorHAnsi" w:cstheme="majorHAnsi"/>
          <w:sz w:val="24"/>
          <w:szCs w:val="24"/>
        </w:rPr>
        <w:lastRenderedPageBreak/>
        <w:t>Pièces comportant des joints en T soudés sur les deux bords à l’aide de soudures à rainure à pénétration complète.</w:t>
      </w:r>
    </w:p>
    <w:p w14:paraId="69B87632" w14:textId="77777777" w:rsidR="00A3712A" w:rsidRDefault="00A3712A" w:rsidP="00D20D2C">
      <w:pPr>
        <w:jc w:val="both"/>
        <w:rPr>
          <w:rFonts w:asciiTheme="majorHAnsi" w:hAnsiTheme="majorHAnsi" w:cstheme="majorHAnsi"/>
          <w:b/>
          <w:bCs/>
          <w:sz w:val="24"/>
          <w:szCs w:val="24"/>
        </w:rPr>
      </w:pPr>
    </w:p>
    <w:p w14:paraId="24827DD0" w14:textId="4D8E5DFC"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b/>
          <w:bCs/>
          <w:sz w:val="24"/>
          <w:szCs w:val="24"/>
        </w:rPr>
        <w:t>Catégorie E</w:t>
      </w:r>
    </w:p>
    <w:p w14:paraId="3D214D35" w14:textId="77777777" w:rsidR="00A3712A" w:rsidRPr="00A3712A" w:rsidRDefault="00A3712A" w:rsidP="00A3712A">
      <w:pPr>
        <w:pStyle w:val="Paragraphedeliste"/>
        <w:numPr>
          <w:ilvl w:val="0"/>
          <w:numId w:val="40"/>
        </w:numPr>
        <w:jc w:val="both"/>
        <w:rPr>
          <w:rFonts w:asciiTheme="majorHAnsi" w:hAnsiTheme="majorHAnsi" w:cstheme="majorHAnsi"/>
          <w:sz w:val="24"/>
          <w:szCs w:val="24"/>
        </w:rPr>
      </w:pPr>
      <w:r w:rsidRPr="00A3712A">
        <w:rPr>
          <w:rFonts w:asciiTheme="majorHAnsi" w:hAnsiTheme="majorHAnsi" w:cstheme="majorHAnsi"/>
          <w:sz w:val="24"/>
          <w:szCs w:val="24"/>
        </w:rPr>
        <w:t>Pièces comportant des joints en T soudés sur les deux bords à l’aide de soudure sans pénétration complète ou soudés sur un seul bord avec une soudure à rainure à pénétration complète;</w:t>
      </w:r>
    </w:p>
    <w:p w14:paraId="419BD062" w14:textId="77777777" w:rsidR="00A3712A" w:rsidRPr="00A3712A" w:rsidRDefault="00A3712A" w:rsidP="00A3712A">
      <w:pPr>
        <w:pStyle w:val="Paragraphedeliste"/>
        <w:numPr>
          <w:ilvl w:val="0"/>
          <w:numId w:val="40"/>
        </w:numPr>
        <w:jc w:val="both"/>
        <w:rPr>
          <w:rFonts w:asciiTheme="majorHAnsi" w:hAnsiTheme="majorHAnsi" w:cstheme="majorHAnsi"/>
          <w:sz w:val="24"/>
          <w:szCs w:val="24"/>
        </w:rPr>
      </w:pPr>
      <w:r w:rsidRPr="00A3712A">
        <w:rPr>
          <w:rFonts w:asciiTheme="majorHAnsi" w:hAnsiTheme="majorHAnsi" w:cstheme="majorHAnsi"/>
          <w:sz w:val="24"/>
          <w:szCs w:val="24"/>
        </w:rPr>
        <w:t>Pièces dont l’âme et les semelles sont reliées à l’aide de soudures d’angle intermittentes</w:t>
      </w:r>
    </w:p>
    <w:p w14:paraId="1196092F" w14:textId="77777777" w:rsidR="00A3712A" w:rsidRPr="00A3712A" w:rsidRDefault="00A3712A" w:rsidP="00A3712A">
      <w:pPr>
        <w:pStyle w:val="Paragraphedeliste"/>
        <w:numPr>
          <w:ilvl w:val="0"/>
          <w:numId w:val="40"/>
        </w:numPr>
        <w:jc w:val="both"/>
        <w:rPr>
          <w:rFonts w:asciiTheme="majorHAnsi" w:hAnsiTheme="majorHAnsi" w:cstheme="majorHAnsi"/>
          <w:sz w:val="24"/>
          <w:szCs w:val="24"/>
        </w:rPr>
      </w:pPr>
      <w:r w:rsidRPr="00A3712A">
        <w:rPr>
          <w:rFonts w:asciiTheme="majorHAnsi" w:hAnsiTheme="majorHAnsi" w:cstheme="majorHAnsi"/>
          <w:sz w:val="24"/>
          <w:szCs w:val="24"/>
        </w:rPr>
        <w:t>Pièces avec tenons (goussets, raidisseurs) longitudinaux non chargés, reliés à l’aide de soudures à rainure ou soudures d’angle;</w:t>
      </w:r>
    </w:p>
    <w:p w14:paraId="43EB11C9" w14:textId="77777777" w:rsidR="00A3712A" w:rsidRPr="00A3712A" w:rsidRDefault="00A3712A" w:rsidP="00A3712A">
      <w:pPr>
        <w:pStyle w:val="Paragraphedeliste"/>
        <w:numPr>
          <w:ilvl w:val="0"/>
          <w:numId w:val="40"/>
        </w:numPr>
        <w:jc w:val="both"/>
        <w:rPr>
          <w:rFonts w:asciiTheme="majorHAnsi" w:hAnsiTheme="majorHAnsi" w:cstheme="majorHAnsi"/>
          <w:sz w:val="24"/>
          <w:szCs w:val="24"/>
        </w:rPr>
      </w:pPr>
      <w:r w:rsidRPr="00A3712A">
        <w:rPr>
          <w:rFonts w:asciiTheme="majorHAnsi" w:hAnsiTheme="majorHAnsi" w:cstheme="majorHAnsi"/>
          <w:sz w:val="24"/>
          <w:szCs w:val="24"/>
        </w:rPr>
        <w:t>Soudures à rainure avec support envers permanent, sollicitées transversalement.</w:t>
      </w:r>
    </w:p>
    <w:p w14:paraId="32B1ED65" w14:textId="77777777" w:rsidR="00A3712A" w:rsidRDefault="00A3712A" w:rsidP="00D20D2C">
      <w:pPr>
        <w:jc w:val="both"/>
        <w:rPr>
          <w:rFonts w:asciiTheme="majorHAnsi" w:hAnsiTheme="majorHAnsi" w:cstheme="majorHAnsi"/>
          <w:b/>
          <w:bCs/>
          <w:sz w:val="24"/>
          <w:szCs w:val="24"/>
        </w:rPr>
      </w:pPr>
    </w:p>
    <w:p w14:paraId="2C163153" w14:textId="218CD41C"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b/>
          <w:bCs/>
          <w:sz w:val="24"/>
          <w:szCs w:val="24"/>
        </w:rPr>
        <w:t>Catégorie F</w:t>
      </w:r>
    </w:p>
    <w:p w14:paraId="6A6F06CE" w14:textId="77777777" w:rsidR="00A3712A" w:rsidRPr="00A3712A" w:rsidRDefault="00A3712A" w:rsidP="00A3712A">
      <w:pPr>
        <w:pStyle w:val="Paragraphedeliste"/>
        <w:numPr>
          <w:ilvl w:val="0"/>
          <w:numId w:val="41"/>
        </w:numPr>
        <w:jc w:val="both"/>
        <w:rPr>
          <w:rFonts w:asciiTheme="majorHAnsi" w:hAnsiTheme="majorHAnsi" w:cstheme="majorHAnsi"/>
          <w:sz w:val="24"/>
          <w:szCs w:val="24"/>
        </w:rPr>
      </w:pPr>
      <w:r w:rsidRPr="00A3712A">
        <w:rPr>
          <w:rFonts w:asciiTheme="majorHAnsi" w:hAnsiTheme="majorHAnsi" w:cstheme="majorHAnsi"/>
          <w:sz w:val="24"/>
          <w:szCs w:val="24"/>
        </w:rPr>
        <w:t>Contrainte moyenne exercée sur la gorge des soudures d'angle longitudinales ou transversales;</w:t>
      </w:r>
    </w:p>
    <w:p w14:paraId="4064FBE1" w14:textId="77777777" w:rsidR="00A3712A" w:rsidRPr="00A3712A" w:rsidRDefault="00A3712A" w:rsidP="00A3712A">
      <w:pPr>
        <w:pStyle w:val="Paragraphedeliste"/>
        <w:numPr>
          <w:ilvl w:val="0"/>
          <w:numId w:val="41"/>
        </w:numPr>
        <w:jc w:val="both"/>
        <w:rPr>
          <w:rFonts w:asciiTheme="majorHAnsi" w:hAnsiTheme="majorHAnsi" w:cstheme="majorHAnsi"/>
          <w:sz w:val="24"/>
          <w:szCs w:val="24"/>
        </w:rPr>
      </w:pPr>
      <w:r w:rsidRPr="00A3712A">
        <w:rPr>
          <w:rFonts w:asciiTheme="majorHAnsi" w:hAnsiTheme="majorHAnsi" w:cstheme="majorHAnsi"/>
          <w:sz w:val="24"/>
          <w:szCs w:val="24"/>
        </w:rPr>
        <w:t>Contrainte dans le métal de base à l’extrémité de soudures d’angle longitudinales directement chargées.</w:t>
      </w:r>
    </w:p>
    <w:p w14:paraId="046BC9A4" w14:textId="77777777" w:rsidR="00A3712A" w:rsidRDefault="00A3712A" w:rsidP="00D20D2C">
      <w:pPr>
        <w:jc w:val="both"/>
        <w:rPr>
          <w:rFonts w:asciiTheme="majorHAnsi" w:hAnsiTheme="majorHAnsi" w:cstheme="majorHAnsi"/>
          <w:sz w:val="24"/>
          <w:szCs w:val="24"/>
        </w:rPr>
      </w:pPr>
    </w:p>
    <w:p w14:paraId="7D1FC7EB" w14:textId="58F32F56"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sz w:val="24"/>
          <w:szCs w:val="24"/>
        </w:rPr>
        <w:t>Il n’existe toutefois pas de catégorie confirmée pour plusieurs types courants d’assemblages, tels les assemblages mécaniques autres que les joints à double recouvrement ou les assemblages entre profilés tubulaires. Le concepteur doit alors faire appel à son jugement ou utiliser l’information véhiculée par d’autres normes ou la littérature. Pour les assemblages entre profilés tubulaires, il est souvent préférable d’utiliser la méthode du point critique, décrite à la sous-section 9.4.6, pour évaluer la résistance à la fatigue de l’assemblage.</w:t>
      </w:r>
    </w:p>
    <w:p w14:paraId="474572C3" w14:textId="57EF35EC"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sz w:val="24"/>
          <w:szCs w:val="24"/>
        </w:rPr>
        <w:t>Lorsque c’est le spectre de charge qui peut d</w:t>
      </w:r>
      <w:r w:rsidR="00A3712A">
        <w:rPr>
          <w:rFonts w:asciiTheme="majorHAnsi" w:hAnsiTheme="majorHAnsi" w:cstheme="majorHAnsi"/>
          <w:sz w:val="24"/>
          <w:szCs w:val="24"/>
        </w:rPr>
        <w:t>ifficilement être évalué (sous-</w:t>
      </w:r>
      <w:r w:rsidRPr="00D20D2C">
        <w:rPr>
          <w:rFonts w:asciiTheme="majorHAnsi" w:hAnsiTheme="majorHAnsi" w:cstheme="majorHAnsi"/>
          <w:sz w:val="24"/>
          <w:szCs w:val="24"/>
        </w:rPr>
        <w:t xml:space="preserve">section 9.4.4), il est recommandé, pour le détail structural considéré, d’utiliser de façon sécuritaire la valeur de la limite d'endurance supérieure, définie à </w:t>
      </w:r>
      <m:oMath>
        <m:r>
          <w:rPr>
            <w:rFonts w:ascii="Cambria Math" w:hAnsi="Cambria Math" w:cstheme="majorHAnsi"/>
            <w:sz w:val="24"/>
            <w:szCs w:val="24"/>
          </w:rPr>
          <m:t>5*</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6</m:t>
            </m:r>
          </m:sup>
        </m:sSup>
      </m:oMath>
      <w:r w:rsidRPr="00D20D2C">
        <w:rPr>
          <w:rFonts w:asciiTheme="majorHAnsi" w:hAnsiTheme="majorHAnsi" w:cstheme="majorHAnsi"/>
          <w:sz w:val="24"/>
          <w:szCs w:val="24"/>
        </w:rPr>
        <w:t xml:space="preserve"> cycles, pour toutes les amplitudes de contraintes dont le nombre de cycles risque d’être supérieur à </w:t>
      </w:r>
      <m:oMath>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6</m:t>
            </m:r>
          </m:sup>
        </m:sSup>
      </m:oMath>
      <w:r w:rsidRPr="00D20D2C">
        <w:rPr>
          <w:rFonts w:asciiTheme="majorHAnsi" w:hAnsiTheme="majorHAnsi" w:cstheme="majorHAnsi"/>
          <w:sz w:val="24"/>
          <w:szCs w:val="24"/>
        </w:rPr>
        <w:t xml:space="preserve"> cycles. Bien entendu, lorsque le spectre de charge est connu et que la catégorie de détails est bien identifiée, les méthodes décrites aux sous-sections 9.4.3 et 9.4.4 s’appliquent, y compris l</w:t>
      </w:r>
      <w:r w:rsidR="00D71EBD">
        <w:rPr>
          <w:rFonts w:asciiTheme="majorHAnsi" w:hAnsiTheme="majorHAnsi" w:cstheme="majorHAnsi"/>
          <w:sz w:val="24"/>
          <w:szCs w:val="24"/>
        </w:rPr>
        <w:t>a règle de Miner (équation 9.20</w:t>
      </w:r>
      <w:r w:rsidR="00D71EBD">
        <w:rPr>
          <w:rStyle w:val="Appelnotedebasdep"/>
          <w:rFonts w:asciiTheme="majorHAnsi" w:hAnsiTheme="majorHAnsi" w:cstheme="majorHAnsi"/>
          <w:sz w:val="24"/>
          <w:szCs w:val="24"/>
        </w:rPr>
        <w:footnoteReference w:id="17"/>
      </w:r>
      <w:r w:rsidRPr="00D20D2C">
        <w:rPr>
          <w:rFonts w:asciiTheme="majorHAnsi" w:hAnsiTheme="majorHAnsi" w:cstheme="majorHAnsi"/>
          <w:sz w:val="24"/>
          <w:szCs w:val="24"/>
        </w:rPr>
        <w:t>), pour la détermination de la résistance à la fatigue ou de l’espérance de vie de la structure.</w:t>
      </w:r>
    </w:p>
    <w:p w14:paraId="4E508E5D" w14:textId="05BB02A3"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sz w:val="24"/>
          <w:szCs w:val="24"/>
        </w:rPr>
        <w:lastRenderedPageBreak/>
        <w:t xml:space="preserve">Les courbes </w:t>
      </w:r>
      <m:oMath>
        <m:r>
          <w:rPr>
            <w:rFonts w:ascii="Cambria Math" w:hAnsi="Cambria Math" w:cstheme="majorHAnsi"/>
            <w:sz w:val="24"/>
            <w:szCs w:val="24"/>
          </w:rPr>
          <m:t>S – N</m:t>
        </m:r>
      </m:oMath>
      <w:r w:rsidRPr="00D20D2C">
        <w:rPr>
          <w:rFonts w:asciiTheme="majorHAnsi" w:hAnsiTheme="majorHAnsi" w:cstheme="majorHAnsi"/>
          <w:sz w:val="24"/>
          <w:szCs w:val="24"/>
        </w:rPr>
        <w:t xml:space="preserve"> de la référence (9.22) ont été dérivées en considérant essentiellement des spécimens de la laboratoire à échelle réduite, bien que la provenance des résultats d’essai ne soit pas c</w:t>
      </w:r>
      <w:r w:rsidR="00846828">
        <w:rPr>
          <w:rFonts w:asciiTheme="majorHAnsi" w:hAnsiTheme="majorHAnsi" w:cstheme="majorHAnsi"/>
          <w:sz w:val="24"/>
          <w:szCs w:val="24"/>
        </w:rPr>
        <w:t>lairement établie dans la norme</w:t>
      </w:r>
      <w:r w:rsidRPr="00D20D2C">
        <w:rPr>
          <w:rFonts w:asciiTheme="majorHAnsi" w:hAnsiTheme="majorHAnsi" w:cstheme="majorHAnsi"/>
          <w:sz w:val="24"/>
          <w:szCs w:val="24"/>
        </w:rPr>
        <w:t>. C’est une des raisons pour laquelle l’utilisation de l’équation (9.15</w:t>
      </w:r>
      <w:r w:rsidR="00D71EBD">
        <w:rPr>
          <w:rStyle w:val="Appelnotedebasdep"/>
          <w:rFonts w:asciiTheme="majorHAnsi" w:hAnsiTheme="majorHAnsi" w:cstheme="majorHAnsi"/>
          <w:sz w:val="24"/>
          <w:szCs w:val="24"/>
        </w:rPr>
        <w:footnoteReference w:id="18"/>
      </w:r>
      <w:r w:rsidRPr="00D20D2C">
        <w:rPr>
          <w:rFonts w:asciiTheme="majorHAnsi" w:hAnsiTheme="majorHAnsi" w:cstheme="majorHAnsi"/>
          <w:sz w:val="24"/>
          <w:szCs w:val="24"/>
        </w:rPr>
        <w:t>) est recommandée pour les plaques épaisses. De plus, les courbes n’ont pas été obtenues statistiquement, selon la méthode décrite à la sous-section 9.1.5 (figure 9.3</w:t>
      </w:r>
      <w:r w:rsidR="00D71EBD">
        <w:rPr>
          <w:rFonts w:asciiTheme="majorHAnsi" w:hAnsiTheme="majorHAnsi" w:cstheme="majorHAnsi"/>
          <w:sz w:val="24"/>
          <w:szCs w:val="24"/>
        </w:rPr>
        <w:t xml:space="preserve"> – voir acétate 15</w:t>
      </w:r>
      <w:r w:rsidRPr="00D20D2C">
        <w:rPr>
          <w:rFonts w:asciiTheme="majorHAnsi" w:hAnsiTheme="majorHAnsi" w:cstheme="majorHAnsi"/>
          <w:sz w:val="24"/>
          <w:szCs w:val="24"/>
        </w:rPr>
        <w:t>), mais elles ont été tracées graphiquement en considérant les limites inférieure</w:t>
      </w:r>
      <w:r w:rsidR="00846828">
        <w:rPr>
          <w:rFonts w:asciiTheme="majorHAnsi" w:hAnsiTheme="majorHAnsi" w:cstheme="majorHAnsi"/>
          <w:sz w:val="24"/>
          <w:szCs w:val="24"/>
        </w:rPr>
        <w:t>s des résultats d’essais</w:t>
      </w:r>
      <w:r w:rsidRPr="00D20D2C">
        <w:rPr>
          <w:rFonts w:asciiTheme="majorHAnsi" w:hAnsiTheme="majorHAnsi" w:cstheme="majorHAnsi"/>
          <w:sz w:val="24"/>
          <w:szCs w:val="24"/>
        </w:rPr>
        <w:t>.</w:t>
      </w:r>
    </w:p>
    <w:p w14:paraId="0372525E" w14:textId="6F26CE4B"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sz w:val="24"/>
          <w:szCs w:val="24"/>
        </w:rPr>
        <w:t>On con</w:t>
      </w:r>
      <w:r w:rsidR="00846828">
        <w:rPr>
          <w:rFonts w:asciiTheme="majorHAnsi" w:hAnsiTheme="majorHAnsi" w:cstheme="majorHAnsi"/>
          <w:sz w:val="24"/>
          <w:szCs w:val="24"/>
        </w:rPr>
        <w:t>state</w:t>
      </w:r>
      <w:r w:rsidRPr="00D20D2C">
        <w:rPr>
          <w:rFonts w:asciiTheme="majorHAnsi" w:hAnsiTheme="majorHAnsi" w:cstheme="majorHAnsi"/>
          <w:sz w:val="24"/>
          <w:szCs w:val="24"/>
        </w:rPr>
        <w:t xml:space="preserve"> aussi, sur la figure 9.42, que les courbes ont été extrapolées jusqu’à </w:t>
      </w:r>
      <m:oMath>
        <m:r>
          <w:rPr>
            <w:rFonts w:ascii="Cambria Math" w:hAnsi="Cambria Math" w:cstheme="majorHAnsi"/>
            <w:sz w:val="24"/>
            <w:szCs w:val="24"/>
          </w:rPr>
          <m:t xml:space="preserve">N = </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4</m:t>
            </m:r>
          </m:sup>
        </m:sSup>
      </m:oMath>
      <w:r w:rsidRPr="00D20D2C">
        <w:rPr>
          <w:rFonts w:asciiTheme="majorHAnsi" w:hAnsiTheme="majorHAnsi" w:cstheme="majorHAnsi"/>
          <w:sz w:val="24"/>
          <w:szCs w:val="24"/>
        </w:rPr>
        <w:t xml:space="preserve"> cycles où elles peuvent être requises pour certains assemblages soudés. Il convient toutefois de souligner que les contraintes à faibles cycles de chargement (</w:t>
      </w:r>
      <m:oMath>
        <m:r>
          <w:rPr>
            <w:rFonts w:ascii="Cambria Math" w:hAnsi="Cambria Math" w:cstheme="majorHAnsi"/>
            <w:sz w:val="24"/>
            <w:szCs w:val="24"/>
          </w:rPr>
          <m:t xml:space="preserve">N  &lt; </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5</m:t>
            </m:r>
          </m:sup>
        </m:sSup>
      </m:oMath>
      <w:r w:rsidRPr="00D20D2C">
        <w:rPr>
          <w:rFonts w:asciiTheme="majorHAnsi" w:hAnsiTheme="majorHAnsi" w:cstheme="majorHAnsi"/>
          <w:sz w:val="24"/>
          <w:szCs w:val="24"/>
        </w:rPr>
        <w:t xml:space="preserve"> cycles pour les pièces et assemblages non soudés et </w:t>
      </w:r>
      <m:oMath>
        <m:r>
          <w:rPr>
            <w:rFonts w:ascii="Cambria Math" w:hAnsi="Cambria Math" w:cstheme="majorHAnsi"/>
            <w:sz w:val="24"/>
            <w:szCs w:val="24"/>
          </w:rPr>
          <m:t>N&lt;2*</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4</m:t>
            </m:r>
          </m:sup>
        </m:sSup>
      </m:oMath>
      <w:r w:rsidRPr="00D20D2C">
        <w:rPr>
          <w:rFonts w:asciiTheme="majorHAnsi" w:hAnsiTheme="majorHAnsi" w:cstheme="majorHAnsi"/>
          <w:sz w:val="24"/>
          <w:szCs w:val="24"/>
        </w:rPr>
        <w:t xml:space="preserve"> pour les assemblages soudés 9.22</w:t>
      </w:r>
      <w:r w:rsidR="00012C8E">
        <w:rPr>
          <w:rFonts w:asciiTheme="majorHAnsi" w:hAnsiTheme="majorHAnsi" w:cstheme="majorHAnsi"/>
          <w:sz w:val="24"/>
          <w:szCs w:val="24"/>
        </w:rPr>
        <w:t xml:space="preserve"> – voir acétate 92</w:t>
      </w:r>
      <w:r w:rsidRPr="00D20D2C">
        <w:rPr>
          <w:rFonts w:asciiTheme="majorHAnsi" w:hAnsiTheme="majorHAnsi" w:cstheme="majorHAnsi"/>
          <w:sz w:val="24"/>
          <w:szCs w:val="24"/>
        </w:rPr>
        <w:t>) peuvent être contrôlées par les états limites ultimes statiques plutôt que les états limites de fatigue. Il faut alors appliquer les facteurs de pondération appropriés (voir la section 4.5).</w:t>
      </w:r>
    </w:p>
    <w:p w14:paraId="53CE85B0" w14:textId="3EC4FCF8" w:rsidR="00D20D2C" w:rsidRPr="00D20D2C" w:rsidRDefault="00D20D2C" w:rsidP="00D20D2C">
      <w:pPr>
        <w:jc w:val="both"/>
        <w:rPr>
          <w:rFonts w:asciiTheme="majorHAnsi" w:hAnsiTheme="majorHAnsi" w:cstheme="majorHAnsi"/>
          <w:sz w:val="24"/>
          <w:szCs w:val="24"/>
        </w:rPr>
      </w:pPr>
      <w:r w:rsidRPr="00D20D2C">
        <w:rPr>
          <w:rFonts w:asciiTheme="majorHAnsi" w:hAnsiTheme="majorHAnsi" w:cstheme="majorHAnsi"/>
          <w:sz w:val="24"/>
          <w:szCs w:val="24"/>
        </w:rPr>
        <w:t>Rappelons que la référence (9.22) recommande l’utilisation de la courbe de catégorie C dans une méthode comme celle du point critique (sous-section 9.4) lorsque la contrainte géométrique (</w:t>
      </w:r>
      <m:oMath>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hs</m:t>
            </m:r>
          </m:sub>
        </m:sSub>
      </m:oMath>
      <w:r w:rsidRPr="00D20D2C">
        <w:rPr>
          <w:rFonts w:asciiTheme="majorHAnsi" w:hAnsiTheme="majorHAnsi" w:cstheme="majorHAnsi"/>
          <w:sz w:val="24"/>
          <w:szCs w:val="24"/>
        </w:rPr>
        <w:t>) ou le facteur de concentration des contraintes (</w:t>
      </w:r>
      <m:oMath>
        <m:sSub>
          <m:sSubPr>
            <m:ctrlPr>
              <w:rPr>
                <w:rFonts w:ascii="Cambria Math" w:hAnsi="Cambria Math" w:cstheme="majorHAnsi"/>
                <w:i/>
                <w:sz w:val="24"/>
                <w:szCs w:val="24"/>
              </w:rPr>
            </m:ctrlPr>
          </m:sSubPr>
          <m:e>
            <m:r>
              <w:rPr>
                <w:rFonts w:ascii="Cambria Math" w:hAnsi="Cambria Math" w:cstheme="majorHAnsi"/>
                <w:sz w:val="24"/>
                <w:szCs w:val="24"/>
              </w:rPr>
              <m:t>K</m:t>
            </m:r>
          </m:e>
          <m:sub>
            <m:r>
              <w:rPr>
                <w:rFonts w:ascii="Cambria Math" w:hAnsi="Cambria Math" w:cstheme="majorHAnsi"/>
                <w:sz w:val="24"/>
                <w:szCs w:val="24"/>
              </w:rPr>
              <m:t>hs</m:t>
            </m:r>
          </m:sub>
        </m:sSub>
      </m:oMath>
      <w:r w:rsidRPr="00D20D2C">
        <w:rPr>
          <w:rFonts w:asciiTheme="majorHAnsi" w:hAnsiTheme="majorHAnsi" w:cstheme="majorHAnsi"/>
          <w:sz w:val="24"/>
          <w:szCs w:val="24"/>
        </w:rPr>
        <w:t>) définies par l’équation (9.26</w:t>
      </w:r>
      <w:r w:rsidR="00012C8E">
        <w:rPr>
          <w:rStyle w:val="Appelnotedebasdep"/>
          <w:rFonts w:asciiTheme="majorHAnsi" w:hAnsiTheme="majorHAnsi" w:cstheme="majorHAnsi"/>
          <w:sz w:val="24"/>
          <w:szCs w:val="24"/>
        </w:rPr>
        <w:footnoteReference w:id="19"/>
      </w:r>
      <w:r w:rsidRPr="00D20D2C">
        <w:rPr>
          <w:rFonts w:asciiTheme="majorHAnsi" w:hAnsiTheme="majorHAnsi" w:cstheme="majorHAnsi"/>
          <w:sz w:val="24"/>
          <w:szCs w:val="24"/>
        </w:rPr>
        <w:t>), peuvent être déterminés par une analyse numérique ou à l’aide d’essais en laboratoire.</w:t>
      </w:r>
    </w:p>
    <w:p w14:paraId="6AB2B1F2" w14:textId="031E2798" w:rsidR="00013C61" w:rsidRDefault="00D20D2C" w:rsidP="00BF7814">
      <w:pPr>
        <w:jc w:val="both"/>
        <w:rPr>
          <w:rFonts w:asciiTheme="majorHAnsi" w:hAnsiTheme="majorHAnsi" w:cstheme="majorHAnsi"/>
          <w:sz w:val="24"/>
          <w:szCs w:val="24"/>
        </w:rPr>
      </w:pPr>
      <w:r w:rsidRPr="00D20D2C">
        <w:rPr>
          <w:rFonts w:asciiTheme="majorHAnsi" w:hAnsiTheme="majorHAnsi" w:cstheme="majorHAnsi"/>
          <w:sz w:val="24"/>
          <w:szCs w:val="24"/>
        </w:rPr>
        <w:t xml:space="preserve">Lorsque les courbes </w:t>
      </w:r>
      <m:oMath>
        <m:r>
          <w:rPr>
            <w:rFonts w:ascii="Cambria Math" w:hAnsi="Cambria Math" w:cstheme="majorHAnsi"/>
            <w:sz w:val="24"/>
            <w:szCs w:val="24"/>
          </w:rPr>
          <m:t>S – N</m:t>
        </m:r>
      </m:oMath>
      <w:r w:rsidRPr="00D20D2C">
        <w:rPr>
          <w:rFonts w:asciiTheme="majorHAnsi" w:hAnsiTheme="majorHAnsi" w:cstheme="majorHAnsi"/>
          <w:sz w:val="24"/>
          <w:szCs w:val="24"/>
        </w:rPr>
        <w:t xml:space="preserve"> de la figure 9.42 sont utilisées et que la membrure susceptible de fissurer en fatigue est une membrure principale de la structure, c’est-à-dire une membrure qui entraînerait l’effondrement de la structure si elle se fracturait, il est recommandé d’appliquer un coefficient des tenue (</w:t>
      </w:r>
      <m:oMath>
        <m:r>
          <w:rPr>
            <w:rFonts w:ascii="Cambria Math" w:hAnsi="Cambria Math" w:cstheme="majorHAnsi"/>
            <w:sz w:val="24"/>
            <w:szCs w:val="24"/>
          </w:rPr>
          <m:t>Φ</m:t>
        </m:r>
      </m:oMath>
      <w:r w:rsidRPr="00D20D2C">
        <w:rPr>
          <w:rFonts w:asciiTheme="majorHAnsi" w:hAnsiTheme="majorHAnsi" w:cstheme="majorHAnsi"/>
          <w:sz w:val="24"/>
          <w:szCs w:val="24"/>
        </w:rPr>
        <w:t xml:space="preserve">) égal à 0.75 aux amplitudes de contraintes admissibles. Dans tous les autres cas, </w:t>
      </w:r>
      <m:oMath>
        <m:r>
          <w:rPr>
            <w:rFonts w:ascii="Cambria Math" w:hAnsi="Cambria Math" w:cstheme="majorHAnsi"/>
            <w:sz w:val="24"/>
            <w:szCs w:val="24"/>
          </w:rPr>
          <m:t>Φ</m:t>
        </m:r>
      </m:oMath>
      <w:r w:rsidRPr="00D20D2C">
        <w:rPr>
          <w:rFonts w:asciiTheme="majorHAnsi" w:hAnsiTheme="majorHAnsi" w:cstheme="majorHAnsi"/>
          <w:sz w:val="24"/>
          <w:szCs w:val="24"/>
        </w:rPr>
        <w:t xml:space="preserve"> est égal à l’unité. Il est enfin utile de rappeler que le coefficient d’amplification des charges (</w:t>
      </w:r>
      <m:oMath>
        <m:r>
          <w:rPr>
            <w:rFonts w:ascii="Cambria Math" w:hAnsi="Cambria Math" w:cstheme="majorHAnsi"/>
            <w:sz w:val="24"/>
            <w:szCs w:val="24"/>
          </w:rPr>
          <m:t>α</m:t>
        </m:r>
      </m:oMath>
      <w:r w:rsidRPr="00D20D2C">
        <w:rPr>
          <w:rFonts w:asciiTheme="majorHAnsi" w:hAnsiTheme="majorHAnsi" w:cstheme="majorHAnsi"/>
          <w:sz w:val="24"/>
          <w:szCs w:val="24"/>
        </w:rPr>
        <w:t>) est</w:t>
      </w:r>
      <w:r w:rsidR="00BF7814">
        <w:rPr>
          <w:rFonts w:asciiTheme="majorHAnsi" w:hAnsiTheme="majorHAnsi" w:cstheme="majorHAnsi"/>
          <w:sz w:val="24"/>
          <w:szCs w:val="24"/>
        </w:rPr>
        <w:t xml:space="preserve"> aussi toujours égal à l’unité.</w:t>
      </w:r>
    </w:p>
    <w:p w14:paraId="791FCA40" w14:textId="539EF63B" w:rsidR="00013C61" w:rsidRDefault="00013C61" w:rsidP="00BF7814">
      <w:pPr>
        <w:jc w:val="both"/>
        <w:rPr>
          <w:rFonts w:asciiTheme="majorHAnsi" w:hAnsiTheme="majorHAnsi" w:cstheme="majorHAnsi"/>
          <w:sz w:val="24"/>
          <w:szCs w:val="24"/>
        </w:rPr>
      </w:pPr>
    </w:p>
    <w:p w14:paraId="14590E60" w14:textId="4193DCDD" w:rsidR="00013C61" w:rsidRDefault="00F10B7E" w:rsidP="00663F44">
      <w:pPr>
        <w:pStyle w:val="Titre2"/>
      </w:pPr>
      <w:bookmarkStart w:id="61" w:name="_Toc127458815"/>
      <w:r>
        <w:t>Diapositive 93</w:t>
      </w:r>
      <w:r w:rsidR="00013C61">
        <w:t> :</w:t>
      </w:r>
      <w:bookmarkEnd w:id="61"/>
    </w:p>
    <w:p w14:paraId="6E536E6B" w14:textId="11BFE886" w:rsidR="00013C61" w:rsidRDefault="00013C61" w:rsidP="00013C61"/>
    <w:p w14:paraId="0A4814A8" w14:textId="0715B4F3" w:rsidR="00013C61" w:rsidRDefault="00013C61" w:rsidP="00013C61">
      <w:pPr>
        <w:jc w:val="both"/>
        <w:rPr>
          <w:rFonts w:asciiTheme="majorHAnsi" w:hAnsiTheme="majorHAnsi" w:cstheme="majorHAnsi"/>
          <w:b/>
          <w:bCs/>
          <w:sz w:val="24"/>
          <w:szCs w:val="24"/>
        </w:rPr>
      </w:pPr>
      <w:r w:rsidRPr="00013C61">
        <w:rPr>
          <w:rFonts w:asciiTheme="majorHAnsi" w:hAnsiTheme="majorHAnsi" w:cstheme="majorHAnsi"/>
          <w:b/>
          <w:bCs/>
          <w:sz w:val="24"/>
          <w:szCs w:val="24"/>
        </w:rPr>
        <w:t>Figure 9.43 – Catégories de détai</w:t>
      </w:r>
      <w:r w:rsidR="00012C8E">
        <w:rPr>
          <w:rFonts w:asciiTheme="majorHAnsi" w:hAnsiTheme="majorHAnsi" w:cstheme="majorHAnsi"/>
          <w:b/>
          <w:bCs/>
          <w:sz w:val="24"/>
          <w:szCs w:val="24"/>
        </w:rPr>
        <w:t>ls structuraux de la référence</w:t>
      </w:r>
    </w:p>
    <w:p w14:paraId="7D8DF077" w14:textId="67547E67" w:rsidR="00085ED6" w:rsidRPr="00013C61" w:rsidRDefault="00013C61" w:rsidP="00085ED6">
      <w:pPr>
        <w:rPr>
          <w:rFonts w:asciiTheme="majorHAnsi" w:hAnsiTheme="majorHAnsi" w:cstheme="majorHAnsi"/>
          <w:b/>
          <w:bCs/>
          <w:sz w:val="24"/>
          <w:szCs w:val="24"/>
        </w:rPr>
      </w:pPr>
      <w:r>
        <w:rPr>
          <w:rFonts w:asciiTheme="majorHAnsi" w:hAnsiTheme="majorHAnsi" w:cstheme="majorHAnsi"/>
          <w:b/>
          <w:bCs/>
          <w:sz w:val="24"/>
          <w:szCs w:val="24"/>
        </w:rPr>
        <w:br w:type="page"/>
      </w:r>
    </w:p>
    <w:p w14:paraId="76B00F28" w14:textId="097B1090" w:rsidR="00085ED6" w:rsidRPr="00085ED6" w:rsidRDefault="00085ED6" w:rsidP="00B42501">
      <w:pPr>
        <w:pStyle w:val="Titre1"/>
        <w:numPr>
          <w:ilvl w:val="0"/>
          <w:numId w:val="43"/>
        </w:numPr>
      </w:pPr>
      <w:bookmarkStart w:id="62" w:name="_Toc127458816"/>
      <w:r>
        <w:lastRenderedPageBreak/>
        <w:t>Exemples pratiques</w:t>
      </w:r>
      <w:bookmarkEnd w:id="62"/>
    </w:p>
    <w:p w14:paraId="6A268245" w14:textId="2F821FE4" w:rsidR="0040356E" w:rsidRDefault="0040356E" w:rsidP="0040356E">
      <w:pPr>
        <w:jc w:val="both"/>
        <w:rPr>
          <w:rFonts w:asciiTheme="majorHAnsi" w:hAnsiTheme="majorHAnsi" w:cstheme="majorHAnsi"/>
          <w:sz w:val="24"/>
          <w:szCs w:val="24"/>
        </w:rPr>
      </w:pPr>
    </w:p>
    <w:p w14:paraId="6736A4E7" w14:textId="6B2117AD" w:rsidR="00013C61" w:rsidRPr="00013C61" w:rsidRDefault="00013C61" w:rsidP="0040356E">
      <w:pPr>
        <w:jc w:val="both"/>
        <w:rPr>
          <w:rFonts w:asciiTheme="majorHAnsi" w:hAnsiTheme="majorHAnsi" w:cstheme="majorHAnsi"/>
          <w:sz w:val="24"/>
          <w:szCs w:val="24"/>
        </w:rPr>
      </w:pPr>
      <w:r w:rsidRPr="00013C61">
        <w:rPr>
          <w:rFonts w:asciiTheme="majorHAnsi" w:hAnsiTheme="majorHAnsi" w:cstheme="majorHAnsi"/>
          <w:sz w:val="24"/>
          <w:szCs w:val="24"/>
        </w:rPr>
        <w:t xml:space="preserve">Voir PowerPoint. </w:t>
      </w:r>
    </w:p>
    <w:sectPr w:rsidR="00013C61" w:rsidRPr="00013C61" w:rsidSect="00691268">
      <w:headerReference w:type="even" r:id="rId8"/>
      <w:headerReference w:type="default" r:id="rId9"/>
      <w:footerReference w:type="even" r:id="rId10"/>
      <w:footerReference w:type="default" r:id="rId11"/>
      <w:headerReference w:type="first" r:id="rId12"/>
      <w:footerReference w:type="first" r:id="rId13"/>
      <w:pgSz w:w="12240" w:h="15840"/>
      <w:pgMar w:top="2194" w:right="1440" w:bottom="1440" w:left="1440" w:header="709" w:footer="10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9F688" w14:textId="77777777" w:rsidR="00E83CC5" w:rsidRDefault="00E83CC5" w:rsidP="000D00F3">
      <w:pPr>
        <w:spacing w:after="0" w:line="240" w:lineRule="auto"/>
      </w:pPr>
      <w:r>
        <w:separator/>
      </w:r>
    </w:p>
  </w:endnote>
  <w:endnote w:type="continuationSeparator" w:id="0">
    <w:p w14:paraId="16AEF6A8" w14:textId="77777777" w:rsidR="00E83CC5" w:rsidRDefault="00E83CC5" w:rsidP="000D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06D4E" w14:textId="77777777" w:rsidR="00D50BB6" w:rsidRDefault="00D50B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342E" w14:textId="44706449" w:rsidR="00691268" w:rsidRDefault="00D50BB6" w:rsidP="00D50BB6">
    <w:pPr>
      <w:pStyle w:val="Pieddepage"/>
      <w:ind w:hanging="426"/>
    </w:pPr>
    <w:r>
      <w:rPr>
        <w:noProof/>
      </w:rPr>
      <w:drawing>
        <wp:inline distT="0" distB="0" distL="0" distR="0" wp14:anchorId="26C42C72" wp14:editId="7D492016">
          <wp:extent cx="6377074" cy="971550"/>
          <wp:effectExtent l="0" t="0" r="5080" b="0"/>
          <wp:docPr id="2317823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82336" name="Image 231782336"/>
                  <pic:cNvPicPr/>
                </pic:nvPicPr>
                <pic:blipFill>
                  <a:blip r:embed="rId1">
                    <a:extLst>
                      <a:ext uri="{28A0092B-C50C-407E-A947-70E740481C1C}">
                        <a14:useLocalDpi xmlns:a14="http://schemas.microsoft.com/office/drawing/2010/main" val="0"/>
                      </a:ext>
                    </a:extLst>
                  </a:blip>
                  <a:stretch>
                    <a:fillRect/>
                  </a:stretch>
                </pic:blipFill>
                <pic:spPr>
                  <a:xfrm>
                    <a:off x="0" y="0"/>
                    <a:ext cx="6383878" cy="97258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DCA9" w14:textId="77777777" w:rsidR="00D50BB6" w:rsidRDefault="00D50B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FC338" w14:textId="77777777" w:rsidR="00E83CC5" w:rsidRDefault="00E83CC5" w:rsidP="000D00F3">
      <w:pPr>
        <w:spacing w:after="0" w:line="240" w:lineRule="auto"/>
      </w:pPr>
      <w:r>
        <w:separator/>
      </w:r>
    </w:p>
  </w:footnote>
  <w:footnote w:type="continuationSeparator" w:id="0">
    <w:p w14:paraId="73F55539" w14:textId="77777777" w:rsidR="00E83CC5" w:rsidRDefault="00E83CC5" w:rsidP="000D00F3">
      <w:pPr>
        <w:spacing w:after="0" w:line="240" w:lineRule="auto"/>
      </w:pPr>
      <w:r>
        <w:continuationSeparator/>
      </w:r>
    </w:p>
  </w:footnote>
  <w:footnote w:id="1">
    <w:p w14:paraId="57FF648C" w14:textId="5B4D295C" w:rsidR="009C35B1" w:rsidRPr="000D00F3" w:rsidRDefault="009C35B1">
      <w:pPr>
        <w:pStyle w:val="Notedebasdepage"/>
      </w:pPr>
      <w:r>
        <w:rPr>
          <w:rStyle w:val="Appelnotedebasdep"/>
        </w:rPr>
        <w:footnoteRef/>
      </w:r>
      <w:r>
        <w:t xml:space="preserve"> Les Presses de l’Aluminium PRAL, </w:t>
      </w:r>
      <w:r>
        <w:rPr>
          <w:i/>
        </w:rPr>
        <w:t>Calcul des charpentes d’aluminium,</w:t>
      </w:r>
      <w:r>
        <w:t xml:space="preserve"> Denis Beaulieu, Section 9.3, pp 706-734</w:t>
      </w:r>
    </w:p>
  </w:footnote>
  <w:footnote w:id="2">
    <w:p w14:paraId="69DB72C2" w14:textId="44FB53BA" w:rsidR="009C35B1" w:rsidRDefault="009C35B1">
      <w:pPr>
        <w:pStyle w:val="Notedebasdepage"/>
      </w:pPr>
      <w:r>
        <w:rPr>
          <w:rStyle w:val="Appelnotedebasdep"/>
        </w:rPr>
        <w:footnoteRef/>
      </w:r>
      <w:r>
        <w:t xml:space="preserve"> Les Presses de l’Aluminium PRAL, </w:t>
      </w:r>
      <w:r>
        <w:rPr>
          <w:i/>
        </w:rPr>
        <w:t>Calcul des charpentes d’aluminium,</w:t>
      </w:r>
      <w:r>
        <w:t xml:space="preserve"> Denis Beaulieu, p 754</w:t>
      </w:r>
    </w:p>
  </w:footnote>
  <w:footnote w:id="3">
    <w:p w14:paraId="257C1B50" w14:textId="535ADCE1" w:rsidR="009C35B1" w:rsidRDefault="009C35B1">
      <w:pPr>
        <w:pStyle w:val="Notedebasdepage"/>
      </w:pPr>
      <w:r>
        <w:rPr>
          <w:rStyle w:val="Appelnotedebasdep"/>
        </w:rPr>
        <w:footnoteRef/>
      </w:r>
      <w:r>
        <w:t xml:space="preserve"> Les Presses de l’Aluminium PRAL, </w:t>
      </w:r>
      <w:r>
        <w:rPr>
          <w:i/>
        </w:rPr>
        <w:t>Calcul des charpentes d’aluminium,</w:t>
      </w:r>
      <w:r>
        <w:t xml:space="preserve"> Denis Beaulieu, Références, pp 800-803</w:t>
      </w:r>
    </w:p>
  </w:footnote>
  <w:footnote w:id="4">
    <w:p w14:paraId="69B9500C" w14:textId="4BE8C7D9" w:rsidR="009C35B1" w:rsidRDefault="009C35B1">
      <w:pPr>
        <w:pStyle w:val="Notedebasdepage"/>
      </w:pPr>
      <w:r>
        <w:rPr>
          <w:rStyle w:val="Appelnotedebasdep"/>
        </w:rPr>
        <w:footnoteRef/>
      </w:r>
      <w:r>
        <w:t xml:space="preserve"> Les Presses de l’Aluminium PRAL, </w:t>
      </w:r>
      <w:r>
        <w:rPr>
          <w:i/>
        </w:rPr>
        <w:t>Calcul des charpentes d’aluminium,</w:t>
      </w:r>
      <w:r>
        <w:t xml:space="preserve"> Denis Beaulieu, p 158</w:t>
      </w:r>
    </w:p>
  </w:footnote>
  <w:footnote w:id="5">
    <w:p w14:paraId="6D4BF012" w14:textId="023F4401" w:rsidR="009C35B1" w:rsidRDefault="009C35B1">
      <w:pPr>
        <w:pStyle w:val="Notedebasdepage"/>
      </w:pPr>
      <w:r>
        <w:rPr>
          <w:rStyle w:val="Appelnotedebasdep"/>
        </w:rPr>
        <w:footnoteRef/>
      </w:r>
      <w:r>
        <w:t xml:space="preserve"> Les Presses de l’Aluminium PRAL, </w:t>
      </w:r>
      <w:r>
        <w:rPr>
          <w:i/>
        </w:rPr>
        <w:t>Calcul des charpentes d’aluminium,</w:t>
      </w:r>
      <w:r>
        <w:t xml:space="preserve"> Denis Beaulieu, p 79</w:t>
      </w:r>
    </w:p>
  </w:footnote>
  <w:footnote w:id="6">
    <w:p w14:paraId="67F9CE2F" w14:textId="349275F5" w:rsidR="009C35B1" w:rsidRDefault="009C35B1">
      <w:pPr>
        <w:pStyle w:val="Notedebasdepage"/>
      </w:pPr>
      <w:r>
        <w:rPr>
          <w:rStyle w:val="Appelnotedebasdep"/>
        </w:rPr>
        <w:footnoteRef/>
      </w:r>
      <w:r>
        <w:t xml:space="preserve"> Les Presses de l’Aluminium PRAL, </w:t>
      </w:r>
      <w:r>
        <w:rPr>
          <w:i/>
        </w:rPr>
        <w:t>Calcul des charpentes d’aluminium,</w:t>
      </w:r>
      <w:r>
        <w:t xml:space="preserve"> Denis Beaulieu, pp 9-137</w:t>
      </w:r>
    </w:p>
  </w:footnote>
  <w:footnote w:id="7">
    <w:p w14:paraId="09B99F79" w14:textId="5D233236" w:rsidR="009C35B1" w:rsidRDefault="009C35B1">
      <w:pPr>
        <w:pStyle w:val="Notedebasdepage"/>
      </w:pPr>
      <w:r>
        <w:rPr>
          <w:rStyle w:val="Appelnotedebasdep"/>
        </w:rPr>
        <w:footnoteRef/>
      </w:r>
      <w:r>
        <w:t xml:space="preserve"> Les Presses de l’Aluminium PRAL, </w:t>
      </w:r>
      <w:r>
        <w:rPr>
          <w:i/>
        </w:rPr>
        <w:t>Calcul des charpentes d’aluminium,</w:t>
      </w:r>
      <w:r>
        <w:t xml:space="preserve"> Denis Beaulieu, pp 603-687</w:t>
      </w:r>
    </w:p>
  </w:footnote>
  <w:footnote w:id="8">
    <w:p w14:paraId="775CD110" w14:textId="19E3CC7A" w:rsidR="009C35B1" w:rsidRDefault="009C35B1">
      <w:pPr>
        <w:pStyle w:val="Notedebasdepage"/>
      </w:pPr>
      <w:r>
        <w:rPr>
          <w:rStyle w:val="Appelnotedebasdep"/>
        </w:rPr>
        <w:footnoteRef/>
      </w:r>
      <w:r>
        <w:t xml:space="preserve"> Les Presses de l’Aluminium PRAL, </w:t>
      </w:r>
      <w:r>
        <w:rPr>
          <w:i/>
        </w:rPr>
        <w:t>Calcul des charpentes d’aluminium,</w:t>
      </w:r>
      <w:r>
        <w:t xml:space="preserve"> Denis Beaulieu, p 297</w:t>
      </w:r>
    </w:p>
  </w:footnote>
  <w:footnote w:id="9">
    <w:p w14:paraId="581D428C" w14:textId="34FA3B3B" w:rsidR="00274558" w:rsidRDefault="00274558">
      <w:pPr>
        <w:pStyle w:val="Notedebasdepage"/>
      </w:pPr>
      <w:r>
        <w:rPr>
          <w:rStyle w:val="Appelnotedebasdep"/>
        </w:rPr>
        <w:footnoteRef/>
      </w:r>
      <w:r>
        <w:t xml:space="preserve"> Les Presses de l’Aluminium PRAL, </w:t>
      </w:r>
      <w:r>
        <w:rPr>
          <w:i/>
        </w:rPr>
        <w:t>Calcul des charpentes d’aluminium,</w:t>
      </w:r>
      <w:r>
        <w:t xml:space="preserve"> Denis Beaulieu, p 100</w:t>
      </w:r>
    </w:p>
  </w:footnote>
  <w:footnote w:id="10">
    <w:p w14:paraId="48577A86" w14:textId="4E34791A" w:rsidR="000E5B7A" w:rsidRDefault="000E5B7A">
      <w:pPr>
        <w:pStyle w:val="Notedebasdepage"/>
      </w:pPr>
      <w:r>
        <w:rPr>
          <w:rStyle w:val="Appelnotedebasdep"/>
        </w:rPr>
        <w:footnoteRef/>
      </w:r>
      <w:r>
        <w:t xml:space="preserve"> Les Presses de l’Aluminium PRAL, </w:t>
      </w:r>
      <w:r>
        <w:rPr>
          <w:i/>
        </w:rPr>
        <w:t>Calcul des charpentes d’aluminium,</w:t>
      </w:r>
      <w:r>
        <w:t xml:space="preserve"> Denis Beaulieu, pp 499-600</w:t>
      </w:r>
    </w:p>
  </w:footnote>
  <w:footnote w:id="11">
    <w:p w14:paraId="7A56B2FB" w14:textId="2633C36C" w:rsidR="000E5B7A" w:rsidRDefault="000E5B7A">
      <w:pPr>
        <w:pStyle w:val="Notedebasdepage"/>
      </w:pPr>
      <w:r>
        <w:rPr>
          <w:rStyle w:val="Appelnotedebasdep"/>
        </w:rPr>
        <w:footnoteRef/>
      </w:r>
      <w:r>
        <w:t xml:space="preserve"> Les Presses de l’Aluminium PRAL, </w:t>
      </w:r>
      <w:r>
        <w:rPr>
          <w:i/>
        </w:rPr>
        <w:t>Calcul des charpentes d’aluminium,</w:t>
      </w:r>
      <w:r>
        <w:t xml:space="preserve"> Denis Beaulieu, p 507</w:t>
      </w:r>
    </w:p>
  </w:footnote>
  <w:footnote w:id="12">
    <w:p w14:paraId="71C35F36" w14:textId="107D4D26" w:rsidR="00222DF6" w:rsidRDefault="00222DF6">
      <w:pPr>
        <w:pStyle w:val="Notedebasdepage"/>
      </w:pPr>
      <w:r>
        <w:rPr>
          <w:rStyle w:val="Appelnotedebasdep"/>
        </w:rPr>
        <w:footnoteRef/>
      </w:r>
      <w:r>
        <w:t xml:space="preserve"> Les Presses de l’Aluminium PRAL, </w:t>
      </w:r>
      <w:r>
        <w:rPr>
          <w:i/>
        </w:rPr>
        <w:t>Calcul des charpentes d’aluminium,</w:t>
      </w:r>
      <w:r>
        <w:t xml:space="preserve"> Denis Beaulieu, pp 171-172</w:t>
      </w:r>
    </w:p>
  </w:footnote>
  <w:footnote w:id="13">
    <w:p w14:paraId="15AAE30D" w14:textId="09E0C48C" w:rsidR="00222DF6" w:rsidRDefault="00222DF6">
      <w:pPr>
        <w:pStyle w:val="Notedebasdepage"/>
      </w:pPr>
      <w:r>
        <w:rPr>
          <w:rStyle w:val="Appelnotedebasdep"/>
        </w:rPr>
        <w:footnoteRef/>
      </w:r>
      <w:r>
        <w:t xml:space="preserve"> Les Presses de l’Aluminium PRAL, </w:t>
      </w:r>
      <w:r>
        <w:rPr>
          <w:i/>
        </w:rPr>
        <w:t>Calcul des charpentes d’aluminium,</w:t>
      </w:r>
      <w:r>
        <w:t xml:space="preserve"> Denis Beaulieu, p 173</w:t>
      </w:r>
    </w:p>
  </w:footnote>
  <w:footnote w:id="14">
    <w:p w14:paraId="3072CE5D" w14:textId="4FF35772" w:rsidR="00C04054" w:rsidRDefault="00C04054">
      <w:pPr>
        <w:pStyle w:val="Notedebasdepage"/>
      </w:pPr>
      <w:r>
        <w:rPr>
          <w:rStyle w:val="Appelnotedebasdep"/>
        </w:rPr>
        <w:footnoteRef/>
      </w:r>
      <w:r>
        <w:t xml:space="preserve"> Les Presses de l’Aluminium PRAL, </w:t>
      </w:r>
      <w:r>
        <w:rPr>
          <w:i/>
        </w:rPr>
        <w:t>Calcul des charpentes d’aluminium,</w:t>
      </w:r>
      <w:r>
        <w:t xml:space="preserve"> Denis Beaulieu, p 727</w:t>
      </w:r>
    </w:p>
  </w:footnote>
  <w:footnote w:id="15">
    <w:p w14:paraId="3B9B3E38" w14:textId="6DD6AB33" w:rsidR="00C04054" w:rsidRDefault="00C04054">
      <w:pPr>
        <w:pStyle w:val="Notedebasdepage"/>
      </w:pPr>
      <w:r>
        <w:rPr>
          <w:rStyle w:val="Appelnotedebasdep"/>
        </w:rPr>
        <w:footnoteRef/>
      </w:r>
      <w:r>
        <w:t xml:space="preserve"> Les Presses de l’Aluminium PRAL, </w:t>
      </w:r>
      <w:r>
        <w:rPr>
          <w:i/>
        </w:rPr>
        <w:t>Calcul des charpentes d’aluminium,</w:t>
      </w:r>
      <w:r>
        <w:t xml:space="preserve"> Denis Beaulieu, Section 9.7, pp 774-797</w:t>
      </w:r>
    </w:p>
  </w:footnote>
  <w:footnote w:id="16">
    <w:p w14:paraId="479B290C" w14:textId="5D423D60" w:rsidR="008231B2" w:rsidRDefault="008231B2">
      <w:pPr>
        <w:pStyle w:val="Notedebasdepage"/>
      </w:pPr>
      <w:r>
        <w:rPr>
          <w:rStyle w:val="Appelnotedebasdep"/>
        </w:rPr>
        <w:footnoteRef/>
      </w:r>
      <w:r>
        <w:t xml:space="preserve"> Les Presses de l’Aluminium PRAL, </w:t>
      </w:r>
      <w:r>
        <w:rPr>
          <w:i/>
        </w:rPr>
        <w:t xml:space="preserve">Calcul des charpentes </w:t>
      </w:r>
      <w:r w:rsidRPr="008231B2">
        <w:t>d’aluminium</w:t>
      </w:r>
      <w:r>
        <w:t xml:space="preserve">, Denis Beaulieu, </w:t>
      </w:r>
      <w:r w:rsidRPr="008231B2">
        <w:t>p</w:t>
      </w:r>
      <w:r>
        <w:t xml:space="preserve"> 186</w:t>
      </w:r>
    </w:p>
  </w:footnote>
  <w:footnote w:id="17">
    <w:p w14:paraId="0EF48517" w14:textId="2F0985AE" w:rsidR="00D71EBD" w:rsidRPr="00D71EBD" w:rsidRDefault="00D71EBD">
      <w:pPr>
        <w:pStyle w:val="Notedebasdepage"/>
      </w:pPr>
      <w:r>
        <w:rPr>
          <w:rStyle w:val="Appelnotedebasdep"/>
        </w:rPr>
        <w:footnoteRef/>
      </w:r>
      <w:r>
        <w:t xml:space="preserve"> Les Presses de l’Aluminium PRAL, </w:t>
      </w:r>
      <w:r>
        <w:rPr>
          <w:i/>
        </w:rPr>
        <w:t>Calcul des charpentes d’aluminium</w:t>
      </w:r>
      <w:r>
        <w:t>, Denis Beaulieu, p 743</w:t>
      </w:r>
    </w:p>
  </w:footnote>
  <w:footnote w:id="18">
    <w:p w14:paraId="7E953692" w14:textId="07376338" w:rsidR="00D71EBD" w:rsidRDefault="00D71EBD">
      <w:pPr>
        <w:pStyle w:val="Notedebasdepage"/>
      </w:pPr>
      <w:r>
        <w:rPr>
          <w:rStyle w:val="Appelnotedebasdep"/>
        </w:rPr>
        <w:footnoteRef/>
      </w:r>
      <w:r>
        <w:t xml:space="preserve"> Les Presses de l’Aluminium PRAL, </w:t>
      </w:r>
      <w:r>
        <w:rPr>
          <w:i/>
        </w:rPr>
        <w:t>Calcul des charpentes d’aluminium</w:t>
      </w:r>
      <w:r>
        <w:t>, Denis Beaulieu, p 729</w:t>
      </w:r>
    </w:p>
  </w:footnote>
  <w:footnote w:id="19">
    <w:p w14:paraId="26299B53" w14:textId="0CB409F3" w:rsidR="00012C8E" w:rsidRDefault="00012C8E">
      <w:pPr>
        <w:pStyle w:val="Notedebasdepage"/>
      </w:pPr>
      <w:r>
        <w:rPr>
          <w:rStyle w:val="Appelnotedebasdep"/>
        </w:rPr>
        <w:footnoteRef/>
      </w:r>
      <w:r>
        <w:t xml:space="preserve"> Les Presses de l’Aluminium PRAL, </w:t>
      </w:r>
      <w:r>
        <w:rPr>
          <w:i/>
        </w:rPr>
        <w:t>Calcul des charpentes d’aluminium</w:t>
      </w:r>
      <w:r>
        <w:t>, Denis Beaulieu, p 752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A517B" w14:textId="77777777" w:rsidR="00D50BB6" w:rsidRDefault="00D50B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54AC6" w14:textId="4504559D" w:rsidR="00691268" w:rsidRDefault="00691268">
    <w:pPr>
      <w:pStyle w:val="En-tte"/>
    </w:pPr>
    <w:r>
      <w:rPr>
        <w:noProof/>
        <w:lang w:eastAsia="fr-CA"/>
      </w:rPr>
      <w:drawing>
        <wp:anchor distT="0" distB="0" distL="114300" distR="114300" simplePos="0" relativeHeight="251659264" behindDoc="1" locked="0" layoutInCell="1" allowOverlap="1" wp14:anchorId="52554EB0" wp14:editId="3EE012AC">
          <wp:simplePos x="0" y="0"/>
          <wp:positionH relativeFrom="column">
            <wp:posOffset>-377825</wp:posOffset>
          </wp:positionH>
          <wp:positionV relativeFrom="paragraph">
            <wp:posOffset>-234315</wp:posOffset>
          </wp:positionV>
          <wp:extent cx="1130400" cy="1130400"/>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0400" cy="113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10DE6" w14:textId="77777777" w:rsidR="00D50BB6" w:rsidRDefault="00D50B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071"/>
    <w:multiLevelType w:val="hybridMultilevel"/>
    <w:tmpl w:val="BF6E9A6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B503C14"/>
    <w:multiLevelType w:val="hybridMultilevel"/>
    <w:tmpl w:val="18467F94"/>
    <w:lvl w:ilvl="0" w:tplc="6B7871A4">
      <w:start w:val="1"/>
      <w:numFmt w:val="upperLetter"/>
      <w:lvlText w:val="%1-"/>
      <w:lvlJc w:val="left"/>
      <w:pPr>
        <w:ind w:left="720" w:hanging="360"/>
      </w:pPr>
      <w:rPr>
        <w:rFonts w:asciiTheme="minorHAnsi" w:eastAsiaTheme="minorHAnsi" w:hAnsiTheme="minorHAnsi" w:cstheme="minorBidi" w:hint="default"/>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40818B9"/>
    <w:multiLevelType w:val="hybridMultilevel"/>
    <w:tmpl w:val="4BE89BCC"/>
    <w:lvl w:ilvl="0" w:tplc="4B2093BA">
      <w:start w:val="1"/>
      <w:numFmt w:val="decimal"/>
      <w:lvlText w:val="%1."/>
      <w:lvlJc w:val="left"/>
      <w:pPr>
        <w:tabs>
          <w:tab w:val="num" w:pos="720"/>
        </w:tabs>
        <w:ind w:left="720" w:hanging="360"/>
      </w:pPr>
    </w:lvl>
    <w:lvl w:ilvl="1" w:tplc="D37E2D00" w:tentative="1">
      <w:start w:val="1"/>
      <w:numFmt w:val="decimal"/>
      <w:lvlText w:val="%2."/>
      <w:lvlJc w:val="left"/>
      <w:pPr>
        <w:tabs>
          <w:tab w:val="num" w:pos="1440"/>
        </w:tabs>
        <w:ind w:left="1440" w:hanging="360"/>
      </w:pPr>
    </w:lvl>
    <w:lvl w:ilvl="2" w:tplc="B7560D62" w:tentative="1">
      <w:start w:val="1"/>
      <w:numFmt w:val="decimal"/>
      <w:lvlText w:val="%3."/>
      <w:lvlJc w:val="left"/>
      <w:pPr>
        <w:tabs>
          <w:tab w:val="num" w:pos="2160"/>
        </w:tabs>
        <w:ind w:left="2160" w:hanging="360"/>
      </w:pPr>
    </w:lvl>
    <w:lvl w:ilvl="3" w:tplc="A960399C" w:tentative="1">
      <w:start w:val="1"/>
      <w:numFmt w:val="decimal"/>
      <w:lvlText w:val="%4."/>
      <w:lvlJc w:val="left"/>
      <w:pPr>
        <w:tabs>
          <w:tab w:val="num" w:pos="2880"/>
        </w:tabs>
        <w:ind w:left="2880" w:hanging="360"/>
      </w:pPr>
    </w:lvl>
    <w:lvl w:ilvl="4" w:tplc="6D46B318" w:tentative="1">
      <w:start w:val="1"/>
      <w:numFmt w:val="decimal"/>
      <w:lvlText w:val="%5."/>
      <w:lvlJc w:val="left"/>
      <w:pPr>
        <w:tabs>
          <w:tab w:val="num" w:pos="3600"/>
        </w:tabs>
        <w:ind w:left="3600" w:hanging="360"/>
      </w:pPr>
    </w:lvl>
    <w:lvl w:ilvl="5" w:tplc="18003B66" w:tentative="1">
      <w:start w:val="1"/>
      <w:numFmt w:val="decimal"/>
      <w:lvlText w:val="%6."/>
      <w:lvlJc w:val="left"/>
      <w:pPr>
        <w:tabs>
          <w:tab w:val="num" w:pos="4320"/>
        </w:tabs>
        <w:ind w:left="4320" w:hanging="360"/>
      </w:pPr>
    </w:lvl>
    <w:lvl w:ilvl="6" w:tplc="08725BB2" w:tentative="1">
      <w:start w:val="1"/>
      <w:numFmt w:val="decimal"/>
      <w:lvlText w:val="%7."/>
      <w:lvlJc w:val="left"/>
      <w:pPr>
        <w:tabs>
          <w:tab w:val="num" w:pos="5040"/>
        </w:tabs>
        <w:ind w:left="5040" w:hanging="360"/>
      </w:pPr>
    </w:lvl>
    <w:lvl w:ilvl="7" w:tplc="33B87CD8" w:tentative="1">
      <w:start w:val="1"/>
      <w:numFmt w:val="decimal"/>
      <w:lvlText w:val="%8."/>
      <w:lvlJc w:val="left"/>
      <w:pPr>
        <w:tabs>
          <w:tab w:val="num" w:pos="5760"/>
        </w:tabs>
        <w:ind w:left="5760" w:hanging="360"/>
      </w:pPr>
    </w:lvl>
    <w:lvl w:ilvl="8" w:tplc="D08AD340" w:tentative="1">
      <w:start w:val="1"/>
      <w:numFmt w:val="decimal"/>
      <w:lvlText w:val="%9."/>
      <w:lvlJc w:val="left"/>
      <w:pPr>
        <w:tabs>
          <w:tab w:val="num" w:pos="6480"/>
        </w:tabs>
        <w:ind w:left="6480" w:hanging="360"/>
      </w:pPr>
    </w:lvl>
  </w:abstractNum>
  <w:abstractNum w:abstractNumId="3" w15:restartNumberingAfterBreak="0">
    <w:nsid w:val="165A2334"/>
    <w:multiLevelType w:val="hybridMultilevel"/>
    <w:tmpl w:val="7EC85558"/>
    <w:lvl w:ilvl="0" w:tplc="818E995E">
      <w:start w:val="1"/>
      <w:numFmt w:val="lowerLetter"/>
      <w:lvlText w:val="%1)"/>
      <w:lvlJc w:val="left"/>
      <w:pPr>
        <w:tabs>
          <w:tab w:val="num" w:pos="720"/>
        </w:tabs>
        <w:ind w:left="720" w:hanging="360"/>
      </w:pPr>
    </w:lvl>
    <w:lvl w:ilvl="1" w:tplc="3006D3A6" w:tentative="1">
      <w:start w:val="1"/>
      <w:numFmt w:val="lowerLetter"/>
      <w:lvlText w:val="%2)"/>
      <w:lvlJc w:val="left"/>
      <w:pPr>
        <w:tabs>
          <w:tab w:val="num" w:pos="1440"/>
        </w:tabs>
        <w:ind w:left="1440" w:hanging="360"/>
      </w:pPr>
    </w:lvl>
    <w:lvl w:ilvl="2" w:tplc="174AB178" w:tentative="1">
      <w:start w:val="1"/>
      <w:numFmt w:val="lowerLetter"/>
      <w:lvlText w:val="%3)"/>
      <w:lvlJc w:val="left"/>
      <w:pPr>
        <w:tabs>
          <w:tab w:val="num" w:pos="2160"/>
        </w:tabs>
        <w:ind w:left="2160" w:hanging="360"/>
      </w:pPr>
    </w:lvl>
    <w:lvl w:ilvl="3" w:tplc="C772D918" w:tentative="1">
      <w:start w:val="1"/>
      <w:numFmt w:val="lowerLetter"/>
      <w:lvlText w:val="%4)"/>
      <w:lvlJc w:val="left"/>
      <w:pPr>
        <w:tabs>
          <w:tab w:val="num" w:pos="2880"/>
        </w:tabs>
        <w:ind w:left="2880" w:hanging="360"/>
      </w:pPr>
    </w:lvl>
    <w:lvl w:ilvl="4" w:tplc="188E869A" w:tentative="1">
      <w:start w:val="1"/>
      <w:numFmt w:val="lowerLetter"/>
      <w:lvlText w:val="%5)"/>
      <w:lvlJc w:val="left"/>
      <w:pPr>
        <w:tabs>
          <w:tab w:val="num" w:pos="3600"/>
        </w:tabs>
        <w:ind w:left="3600" w:hanging="360"/>
      </w:pPr>
    </w:lvl>
    <w:lvl w:ilvl="5" w:tplc="25C8E8AC" w:tentative="1">
      <w:start w:val="1"/>
      <w:numFmt w:val="lowerLetter"/>
      <w:lvlText w:val="%6)"/>
      <w:lvlJc w:val="left"/>
      <w:pPr>
        <w:tabs>
          <w:tab w:val="num" w:pos="4320"/>
        </w:tabs>
        <w:ind w:left="4320" w:hanging="360"/>
      </w:pPr>
    </w:lvl>
    <w:lvl w:ilvl="6" w:tplc="9A94B300" w:tentative="1">
      <w:start w:val="1"/>
      <w:numFmt w:val="lowerLetter"/>
      <w:lvlText w:val="%7)"/>
      <w:lvlJc w:val="left"/>
      <w:pPr>
        <w:tabs>
          <w:tab w:val="num" w:pos="5040"/>
        </w:tabs>
        <w:ind w:left="5040" w:hanging="360"/>
      </w:pPr>
    </w:lvl>
    <w:lvl w:ilvl="7" w:tplc="A59CBB4C" w:tentative="1">
      <w:start w:val="1"/>
      <w:numFmt w:val="lowerLetter"/>
      <w:lvlText w:val="%8)"/>
      <w:lvlJc w:val="left"/>
      <w:pPr>
        <w:tabs>
          <w:tab w:val="num" w:pos="5760"/>
        </w:tabs>
        <w:ind w:left="5760" w:hanging="360"/>
      </w:pPr>
    </w:lvl>
    <w:lvl w:ilvl="8" w:tplc="F720518A" w:tentative="1">
      <w:start w:val="1"/>
      <w:numFmt w:val="lowerLetter"/>
      <w:lvlText w:val="%9)"/>
      <w:lvlJc w:val="left"/>
      <w:pPr>
        <w:tabs>
          <w:tab w:val="num" w:pos="6480"/>
        </w:tabs>
        <w:ind w:left="6480" w:hanging="360"/>
      </w:pPr>
    </w:lvl>
  </w:abstractNum>
  <w:abstractNum w:abstractNumId="4" w15:restartNumberingAfterBreak="0">
    <w:nsid w:val="1B960E0A"/>
    <w:multiLevelType w:val="hybridMultilevel"/>
    <w:tmpl w:val="5406EB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037038F"/>
    <w:multiLevelType w:val="hybridMultilevel"/>
    <w:tmpl w:val="0F98A2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73C728C"/>
    <w:multiLevelType w:val="hybridMultilevel"/>
    <w:tmpl w:val="0C1E39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7F34336"/>
    <w:multiLevelType w:val="hybridMultilevel"/>
    <w:tmpl w:val="1A268D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92645A9"/>
    <w:multiLevelType w:val="hybridMultilevel"/>
    <w:tmpl w:val="865289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ACF133B"/>
    <w:multiLevelType w:val="hybridMultilevel"/>
    <w:tmpl w:val="666EE8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EE47C50"/>
    <w:multiLevelType w:val="hybridMultilevel"/>
    <w:tmpl w:val="DDCEA19A"/>
    <w:lvl w:ilvl="0" w:tplc="1850333E">
      <w:start w:val="1"/>
      <w:numFmt w:val="bullet"/>
      <w:lvlText w:val="-"/>
      <w:lvlJc w:val="left"/>
      <w:pPr>
        <w:tabs>
          <w:tab w:val="num" w:pos="720"/>
        </w:tabs>
        <w:ind w:left="720" w:hanging="360"/>
      </w:pPr>
      <w:rPr>
        <w:rFonts w:ascii="Times New Roman" w:hAnsi="Times New Roman" w:hint="default"/>
      </w:rPr>
    </w:lvl>
    <w:lvl w:ilvl="1" w:tplc="3C6A0C50" w:tentative="1">
      <w:start w:val="1"/>
      <w:numFmt w:val="bullet"/>
      <w:lvlText w:val="-"/>
      <w:lvlJc w:val="left"/>
      <w:pPr>
        <w:tabs>
          <w:tab w:val="num" w:pos="1440"/>
        </w:tabs>
        <w:ind w:left="1440" w:hanging="360"/>
      </w:pPr>
      <w:rPr>
        <w:rFonts w:ascii="Times New Roman" w:hAnsi="Times New Roman" w:hint="default"/>
      </w:rPr>
    </w:lvl>
    <w:lvl w:ilvl="2" w:tplc="AF54BFF8" w:tentative="1">
      <w:start w:val="1"/>
      <w:numFmt w:val="bullet"/>
      <w:lvlText w:val="-"/>
      <w:lvlJc w:val="left"/>
      <w:pPr>
        <w:tabs>
          <w:tab w:val="num" w:pos="2160"/>
        </w:tabs>
        <w:ind w:left="2160" w:hanging="360"/>
      </w:pPr>
      <w:rPr>
        <w:rFonts w:ascii="Times New Roman" w:hAnsi="Times New Roman" w:hint="default"/>
      </w:rPr>
    </w:lvl>
    <w:lvl w:ilvl="3" w:tplc="3800D3E8" w:tentative="1">
      <w:start w:val="1"/>
      <w:numFmt w:val="bullet"/>
      <w:lvlText w:val="-"/>
      <w:lvlJc w:val="left"/>
      <w:pPr>
        <w:tabs>
          <w:tab w:val="num" w:pos="2880"/>
        </w:tabs>
        <w:ind w:left="2880" w:hanging="360"/>
      </w:pPr>
      <w:rPr>
        <w:rFonts w:ascii="Times New Roman" w:hAnsi="Times New Roman" w:hint="default"/>
      </w:rPr>
    </w:lvl>
    <w:lvl w:ilvl="4" w:tplc="0F965C68" w:tentative="1">
      <w:start w:val="1"/>
      <w:numFmt w:val="bullet"/>
      <w:lvlText w:val="-"/>
      <w:lvlJc w:val="left"/>
      <w:pPr>
        <w:tabs>
          <w:tab w:val="num" w:pos="3600"/>
        </w:tabs>
        <w:ind w:left="3600" w:hanging="360"/>
      </w:pPr>
      <w:rPr>
        <w:rFonts w:ascii="Times New Roman" w:hAnsi="Times New Roman" w:hint="default"/>
      </w:rPr>
    </w:lvl>
    <w:lvl w:ilvl="5" w:tplc="805EFF96" w:tentative="1">
      <w:start w:val="1"/>
      <w:numFmt w:val="bullet"/>
      <w:lvlText w:val="-"/>
      <w:lvlJc w:val="left"/>
      <w:pPr>
        <w:tabs>
          <w:tab w:val="num" w:pos="4320"/>
        </w:tabs>
        <w:ind w:left="4320" w:hanging="360"/>
      </w:pPr>
      <w:rPr>
        <w:rFonts w:ascii="Times New Roman" w:hAnsi="Times New Roman" w:hint="default"/>
      </w:rPr>
    </w:lvl>
    <w:lvl w:ilvl="6" w:tplc="E7240506" w:tentative="1">
      <w:start w:val="1"/>
      <w:numFmt w:val="bullet"/>
      <w:lvlText w:val="-"/>
      <w:lvlJc w:val="left"/>
      <w:pPr>
        <w:tabs>
          <w:tab w:val="num" w:pos="5040"/>
        </w:tabs>
        <w:ind w:left="5040" w:hanging="360"/>
      </w:pPr>
      <w:rPr>
        <w:rFonts w:ascii="Times New Roman" w:hAnsi="Times New Roman" w:hint="default"/>
      </w:rPr>
    </w:lvl>
    <w:lvl w:ilvl="7" w:tplc="1C3EE9BE" w:tentative="1">
      <w:start w:val="1"/>
      <w:numFmt w:val="bullet"/>
      <w:lvlText w:val="-"/>
      <w:lvlJc w:val="left"/>
      <w:pPr>
        <w:tabs>
          <w:tab w:val="num" w:pos="5760"/>
        </w:tabs>
        <w:ind w:left="5760" w:hanging="360"/>
      </w:pPr>
      <w:rPr>
        <w:rFonts w:ascii="Times New Roman" w:hAnsi="Times New Roman" w:hint="default"/>
      </w:rPr>
    </w:lvl>
    <w:lvl w:ilvl="8" w:tplc="B6521D0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2061FB1"/>
    <w:multiLevelType w:val="hybridMultilevel"/>
    <w:tmpl w:val="BA2A8D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87A270F"/>
    <w:multiLevelType w:val="hybridMultilevel"/>
    <w:tmpl w:val="D422C4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8CB4A55"/>
    <w:multiLevelType w:val="hybridMultilevel"/>
    <w:tmpl w:val="DBD88222"/>
    <w:lvl w:ilvl="0" w:tplc="B77814E2">
      <w:start w:val="1"/>
      <w:numFmt w:val="decimal"/>
      <w:lvlText w:val="%1."/>
      <w:lvlJc w:val="left"/>
      <w:pPr>
        <w:tabs>
          <w:tab w:val="num" w:pos="720"/>
        </w:tabs>
        <w:ind w:left="720" w:hanging="360"/>
      </w:pPr>
    </w:lvl>
    <w:lvl w:ilvl="1" w:tplc="A352242C" w:tentative="1">
      <w:start w:val="1"/>
      <w:numFmt w:val="decimal"/>
      <w:lvlText w:val="%2."/>
      <w:lvlJc w:val="left"/>
      <w:pPr>
        <w:tabs>
          <w:tab w:val="num" w:pos="1440"/>
        </w:tabs>
        <w:ind w:left="1440" w:hanging="360"/>
      </w:pPr>
    </w:lvl>
    <w:lvl w:ilvl="2" w:tplc="F2287726" w:tentative="1">
      <w:start w:val="1"/>
      <w:numFmt w:val="decimal"/>
      <w:lvlText w:val="%3."/>
      <w:lvlJc w:val="left"/>
      <w:pPr>
        <w:tabs>
          <w:tab w:val="num" w:pos="2160"/>
        </w:tabs>
        <w:ind w:left="2160" w:hanging="360"/>
      </w:pPr>
    </w:lvl>
    <w:lvl w:ilvl="3" w:tplc="4934DA54" w:tentative="1">
      <w:start w:val="1"/>
      <w:numFmt w:val="decimal"/>
      <w:lvlText w:val="%4."/>
      <w:lvlJc w:val="left"/>
      <w:pPr>
        <w:tabs>
          <w:tab w:val="num" w:pos="2880"/>
        </w:tabs>
        <w:ind w:left="2880" w:hanging="360"/>
      </w:pPr>
    </w:lvl>
    <w:lvl w:ilvl="4" w:tplc="42A2A416" w:tentative="1">
      <w:start w:val="1"/>
      <w:numFmt w:val="decimal"/>
      <w:lvlText w:val="%5."/>
      <w:lvlJc w:val="left"/>
      <w:pPr>
        <w:tabs>
          <w:tab w:val="num" w:pos="3600"/>
        </w:tabs>
        <w:ind w:left="3600" w:hanging="360"/>
      </w:pPr>
    </w:lvl>
    <w:lvl w:ilvl="5" w:tplc="55F85C1E" w:tentative="1">
      <w:start w:val="1"/>
      <w:numFmt w:val="decimal"/>
      <w:lvlText w:val="%6."/>
      <w:lvlJc w:val="left"/>
      <w:pPr>
        <w:tabs>
          <w:tab w:val="num" w:pos="4320"/>
        </w:tabs>
        <w:ind w:left="4320" w:hanging="360"/>
      </w:pPr>
    </w:lvl>
    <w:lvl w:ilvl="6" w:tplc="78CCA206" w:tentative="1">
      <w:start w:val="1"/>
      <w:numFmt w:val="decimal"/>
      <w:lvlText w:val="%7."/>
      <w:lvlJc w:val="left"/>
      <w:pPr>
        <w:tabs>
          <w:tab w:val="num" w:pos="5040"/>
        </w:tabs>
        <w:ind w:left="5040" w:hanging="360"/>
      </w:pPr>
    </w:lvl>
    <w:lvl w:ilvl="7" w:tplc="44AE3BCE" w:tentative="1">
      <w:start w:val="1"/>
      <w:numFmt w:val="decimal"/>
      <w:lvlText w:val="%8."/>
      <w:lvlJc w:val="left"/>
      <w:pPr>
        <w:tabs>
          <w:tab w:val="num" w:pos="5760"/>
        </w:tabs>
        <w:ind w:left="5760" w:hanging="360"/>
      </w:pPr>
    </w:lvl>
    <w:lvl w:ilvl="8" w:tplc="E1729082" w:tentative="1">
      <w:start w:val="1"/>
      <w:numFmt w:val="decimal"/>
      <w:lvlText w:val="%9."/>
      <w:lvlJc w:val="left"/>
      <w:pPr>
        <w:tabs>
          <w:tab w:val="num" w:pos="6480"/>
        </w:tabs>
        <w:ind w:left="6480" w:hanging="360"/>
      </w:pPr>
    </w:lvl>
  </w:abstractNum>
  <w:abstractNum w:abstractNumId="14" w15:restartNumberingAfterBreak="0">
    <w:nsid w:val="494808BE"/>
    <w:multiLevelType w:val="hybridMultilevel"/>
    <w:tmpl w:val="401CF608"/>
    <w:lvl w:ilvl="0" w:tplc="117AF6B0">
      <w:start w:val="1"/>
      <w:numFmt w:val="decimal"/>
      <w:lvlText w:val="%1."/>
      <w:lvlJc w:val="left"/>
      <w:pPr>
        <w:tabs>
          <w:tab w:val="num" w:pos="720"/>
        </w:tabs>
        <w:ind w:left="720" w:hanging="360"/>
      </w:pPr>
    </w:lvl>
    <w:lvl w:ilvl="1" w:tplc="78F4A28E" w:tentative="1">
      <w:start w:val="1"/>
      <w:numFmt w:val="decimal"/>
      <w:lvlText w:val="%2."/>
      <w:lvlJc w:val="left"/>
      <w:pPr>
        <w:tabs>
          <w:tab w:val="num" w:pos="1440"/>
        </w:tabs>
        <w:ind w:left="1440" w:hanging="360"/>
      </w:pPr>
    </w:lvl>
    <w:lvl w:ilvl="2" w:tplc="993E889A" w:tentative="1">
      <w:start w:val="1"/>
      <w:numFmt w:val="decimal"/>
      <w:lvlText w:val="%3."/>
      <w:lvlJc w:val="left"/>
      <w:pPr>
        <w:tabs>
          <w:tab w:val="num" w:pos="2160"/>
        </w:tabs>
        <w:ind w:left="2160" w:hanging="360"/>
      </w:pPr>
    </w:lvl>
    <w:lvl w:ilvl="3" w:tplc="F14EE3F4" w:tentative="1">
      <w:start w:val="1"/>
      <w:numFmt w:val="decimal"/>
      <w:lvlText w:val="%4."/>
      <w:lvlJc w:val="left"/>
      <w:pPr>
        <w:tabs>
          <w:tab w:val="num" w:pos="2880"/>
        </w:tabs>
        <w:ind w:left="2880" w:hanging="360"/>
      </w:pPr>
    </w:lvl>
    <w:lvl w:ilvl="4" w:tplc="9006DDA2" w:tentative="1">
      <w:start w:val="1"/>
      <w:numFmt w:val="decimal"/>
      <w:lvlText w:val="%5."/>
      <w:lvlJc w:val="left"/>
      <w:pPr>
        <w:tabs>
          <w:tab w:val="num" w:pos="3600"/>
        </w:tabs>
        <w:ind w:left="3600" w:hanging="360"/>
      </w:pPr>
    </w:lvl>
    <w:lvl w:ilvl="5" w:tplc="09820014" w:tentative="1">
      <w:start w:val="1"/>
      <w:numFmt w:val="decimal"/>
      <w:lvlText w:val="%6."/>
      <w:lvlJc w:val="left"/>
      <w:pPr>
        <w:tabs>
          <w:tab w:val="num" w:pos="4320"/>
        </w:tabs>
        <w:ind w:left="4320" w:hanging="360"/>
      </w:pPr>
    </w:lvl>
    <w:lvl w:ilvl="6" w:tplc="759EBAD2" w:tentative="1">
      <w:start w:val="1"/>
      <w:numFmt w:val="decimal"/>
      <w:lvlText w:val="%7."/>
      <w:lvlJc w:val="left"/>
      <w:pPr>
        <w:tabs>
          <w:tab w:val="num" w:pos="5040"/>
        </w:tabs>
        <w:ind w:left="5040" w:hanging="360"/>
      </w:pPr>
    </w:lvl>
    <w:lvl w:ilvl="7" w:tplc="C39CB60A" w:tentative="1">
      <w:start w:val="1"/>
      <w:numFmt w:val="decimal"/>
      <w:lvlText w:val="%8."/>
      <w:lvlJc w:val="left"/>
      <w:pPr>
        <w:tabs>
          <w:tab w:val="num" w:pos="5760"/>
        </w:tabs>
        <w:ind w:left="5760" w:hanging="360"/>
      </w:pPr>
    </w:lvl>
    <w:lvl w:ilvl="8" w:tplc="10B67538" w:tentative="1">
      <w:start w:val="1"/>
      <w:numFmt w:val="decimal"/>
      <w:lvlText w:val="%9."/>
      <w:lvlJc w:val="left"/>
      <w:pPr>
        <w:tabs>
          <w:tab w:val="num" w:pos="6480"/>
        </w:tabs>
        <w:ind w:left="6480" w:hanging="360"/>
      </w:pPr>
    </w:lvl>
  </w:abstractNum>
  <w:abstractNum w:abstractNumId="15" w15:restartNumberingAfterBreak="0">
    <w:nsid w:val="4A805098"/>
    <w:multiLevelType w:val="hybridMultilevel"/>
    <w:tmpl w:val="59A23118"/>
    <w:lvl w:ilvl="0" w:tplc="AF5C0F5C">
      <w:start w:val="1"/>
      <w:numFmt w:val="bullet"/>
      <w:lvlText w:val="-"/>
      <w:lvlJc w:val="left"/>
      <w:pPr>
        <w:tabs>
          <w:tab w:val="num" w:pos="720"/>
        </w:tabs>
        <w:ind w:left="720" w:hanging="360"/>
      </w:pPr>
      <w:rPr>
        <w:rFonts w:ascii="Times New Roman" w:hAnsi="Times New Roman" w:hint="default"/>
      </w:rPr>
    </w:lvl>
    <w:lvl w:ilvl="1" w:tplc="B2FCE582" w:tentative="1">
      <w:start w:val="1"/>
      <w:numFmt w:val="bullet"/>
      <w:lvlText w:val="-"/>
      <w:lvlJc w:val="left"/>
      <w:pPr>
        <w:tabs>
          <w:tab w:val="num" w:pos="1440"/>
        </w:tabs>
        <w:ind w:left="1440" w:hanging="360"/>
      </w:pPr>
      <w:rPr>
        <w:rFonts w:ascii="Times New Roman" w:hAnsi="Times New Roman" w:hint="default"/>
      </w:rPr>
    </w:lvl>
    <w:lvl w:ilvl="2" w:tplc="511890A2" w:tentative="1">
      <w:start w:val="1"/>
      <w:numFmt w:val="bullet"/>
      <w:lvlText w:val="-"/>
      <w:lvlJc w:val="left"/>
      <w:pPr>
        <w:tabs>
          <w:tab w:val="num" w:pos="2160"/>
        </w:tabs>
        <w:ind w:left="2160" w:hanging="360"/>
      </w:pPr>
      <w:rPr>
        <w:rFonts w:ascii="Times New Roman" w:hAnsi="Times New Roman" w:hint="default"/>
      </w:rPr>
    </w:lvl>
    <w:lvl w:ilvl="3" w:tplc="09D6B9F4" w:tentative="1">
      <w:start w:val="1"/>
      <w:numFmt w:val="bullet"/>
      <w:lvlText w:val="-"/>
      <w:lvlJc w:val="left"/>
      <w:pPr>
        <w:tabs>
          <w:tab w:val="num" w:pos="2880"/>
        </w:tabs>
        <w:ind w:left="2880" w:hanging="360"/>
      </w:pPr>
      <w:rPr>
        <w:rFonts w:ascii="Times New Roman" w:hAnsi="Times New Roman" w:hint="default"/>
      </w:rPr>
    </w:lvl>
    <w:lvl w:ilvl="4" w:tplc="5ED2201C" w:tentative="1">
      <w:start w:val="1"/>
      <w:numFmt w:val="bullet"/>
      <w:lvlText w:val="-"/>
      <w:lvlJc w:val="left"/>
      <w:pPr>
        <w:tabs>
          <w:tab w:val="num" w:pos="3600"/>
        </w:tabs>
        <w:ind w:left="3600" w:hanging="360"/>
      </w:pPr>
      <w:rPr>
        <w:rFonts w:ascii="Times New Roman" w:hAnsi="Times New Roman" w:hint="default"/>
      </w:rPr>
    </w:lvl>
    <w:lvl w:ilvl="5" w:tplc="5210A79A" w:tentative="1">
      <w:start w:val="1"/>
      <w:numFmt w:val="bullet"/>
      <w:lvlText w:val="-"/>
      <w:lvlJc w:val="left"/>
      <w:pPr>
        <w:tabs>
          <w:tab w:val="num" w:pos="4320"/>
        </w:tabs>
        <w:ind w:left="4320" w:hanging="360"/>
      </w:pPr>
      <w:rPr>
        <w:rFonts w:ascii="Times New Roman" w:hAnsi="Times New Roman" w:hint="default"/>
      </w:rPr>
    </w:lvl>
    <w:lvl w:ilvl="6" w:tplc="4090439A" w:tentative="1">
      <w:start w:val="1"/>
      <w:numFmt w:val="bullet"/>
      <w:lvlText w:val="-"/>
      <w:lvlJc w:val="left"/>
      <w:pPr>
        <w:tabs>
          <w:tab w:val="num" w:pos="5040"/>
        </w:tabs>
        <w:ind w:left="5040" w:hanging="360"/>
      </w:pPr>
      <w:rPr>
        <w:rFonts w:ascii="Times New Roman" w:hAnsi="Times New Roman" w:hint="default"/>
      </w:rPr>
    </w:lvl>
    <w:lvl w:ilvl="7" w:tplc="C5EA37D4" w:tentative="1">
      <w:start w:val="1"/>
      <w:numFmt w:val="bullet"/>
      <w:lvlText w:val="-"/>
      <w:lvlJc w:val="left"/>
      <w:pPr>
        <w:tabs>
          <w:tab w:val="num" w:pos="5760"/>
        </w:tabs>
        <w:ind w:left="5760" w:hanging="360"/>
      </w:pPr>
      <w:rPr>
        <w:rFonts w:ascii="Times New Roman" w:hAnsi="Times New Roman" w:hint="default"/>
      </w:rPr>
    </w:lvl>
    <w:lvl w:ilvl="8" w:tplc="384C29A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1766289"/>
    <w:multiLevelType w:val="hybridMultilevel"/>
    <w:tmpl w:val="D8BE7496"/>
    <w:lvl w:ilvl="0" w:tplc="1DCEC230">
      <w:start w:val="1"/>
      <w:numFmt w:val="bullet"/>
      <w:lvlText w:val="-"/>
      <w:lvlJc w:val="left"/>
      <w:pPr>
        <w:tabs>
          <w:tab w:val="num" w:pos="720"/>
        </w:tabs>
        <w:ind w:left="720" w:hanging="360"/>
      </w:pPr>
      <w:rPr>
        <w:rFonts w:ascii="Times New Roman" w:hAnsi="Times New Roman" w:hint="default"/>
      </w:rPr>
    </w:lvl>
    <w:lvl w:ilvl="1" w:tplc="676C1224" w:tentative="1">
      <w:start w:val="1"/>
      <w:numFmt w:val="bullet"/>
      <w:lvlText w:val="-"/>
      <w:lvlJc w:val="left"/>
      <w:pPr>
        <w:tabs>
          <w:tab w:val="num" w:pos="1440"/>
        </w:tabs>
        <w:ind w:left="1440" w:hanging="360"/>
      </w:pPr>
      <w:rPr>
        <w:rFonts w:ascii="Times New Roman" w:hAnsi="Times New Roman" w:hint="default"/>
      </w:rPr>
    </w:lvl>
    <w:lvl w:ilvl="2" w:tplc="5EC64BD2" w:tentative="1">
      <w:start w:val="1"/>
      <w:numFmt w:val="bullet"/>
      <w:lvlText w:val="-"/>
      <w:lvlJc w:val="left"/>
      <w:pPr>
        <w:tabs>
          <w:tab w:val="num" w:pos="2160"/>
        </w:tabs>
        <w:ind w:left="2160" w:hanging="360"/>
      </w:pPr>
      <w:rPr>
        <w:rFonts w:ascii="Times New Roman" w:hAnsi="Times New Roman" w:hint="default"/>
      </w:rPr>
    </w:lvl>
    <w:lvl w:ilvl="3" w:tplc="2ACA1558" w:tentative="1">
      <w:start w:val="1"/>
      <w:numFmt w:val="bullet"/>
      <w:lvlText w:val="-"/>
      <w:lvlJc w:val="left"/>
      <w:pPr>
        <w:tabs>
          <w:tab w:val="num" w:pos="2880"/>
        </w:tabs>
        <w:ind w:left="2880" w:hanging="360"/>
      </w:pPr>
      <w:rPr>
        <w:rFonts w:ascii="Times New Roman" w:hAnsi="Times New Roman" w:hint="default"/>
      </w:rPr>
    </w:lvl>
    <w:lvl w:ilvl="4" w:tplc="30708308" w:tentative="1">
      <w:start w:val="1"/>
      <w:numFmt w:val="bullet"/>
      <w:lvlText w:val="-"/>
      <w:lvlJc w:val="left"/>
      <w:pPr>
        <w:tabs>
          <w:tab w:val="num" w:pos="3600"/>
        </w:tabs>
        <w:ind w:left="3600" w:hanging="360"/>
      </w:pPr>
      <w:rPr>
        <w:rFonts w:ascii="Times New Roman" w:hAnsi="Times New Roman" w:hint="default"/>
      </w:rPr>
    </w:lvl>
    <w:lvl w:ilvl="5" w:tplc="60D6882C" w:tentative="1">
      <w:start w:val="1"/>
      <w:numFmt w:val="bullet"/>
      <w:lvlText w:val="-"/>
      <w:lvlJc w:val="left"/>
      <w:pPr>
        <w:tabs>
          <w:tab w:val="num" w:pos="4320"/>
        </w:tabs>
        <w:ind w:left="4320" w:hanging="360"/>
      </w:pPr>
      <w:rPr>
        <w:rFonts w:ascii="Times New Roman" w:hAnsi="Times New Roman" w:hint="default"/>
      </w:rPr>
    </w:lvl>
    <w:lvl w:ilvl="6" w:tplc="A614DF22" w:tentative="1">
      <w:start w:val="1"/>
      <w:numFmt w:val="bullet"/>
      <w:lvlText w:val="-"/>
      <w:lvlJc w:val="left"/>
      <w:pPr>
        <w:tabs>
          <w:tab w:val="num" w:pos="5040"/>
        </w:tabs>
        <w:ind w:left="5040" w:hanging="360"/>
      </w:pPr>
      <w:rPr>
        <w:rFonts w:ascii="Times New Roman" w:hAnsi="Times New Roman" w:hint="default"/>
      </w:rPr>
    </w:lvl>
    <w:lvl w:ilvl="7" w:tplc="AA1A4CFC" w:tentative="1">
      <w:start w:val="1"/>
      <w:numFmt w:val="bullet"/>
      <w:lvlText w:val="-"/>
      <w:lvlJc w:val="left"/>
      <w:pPr>
        <w:tabs>
          <w:tab w:val="num" w:pos="5760"/>
        </w:tabs>
        <w:ind w:left="5760" w:hanging="360"/>
      </w:pPr>
      <w:rPr>
        <w:rFonts w:ascii="Times New Roman" w:hAnsi="Times New Roman" w:hint="default"/>
      </w:rPr>
    </w:lvl>
    <w:lvl w:ilvl="8" w:tplc="CE36A97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17D0001"/>
    <w:multiLevelType w:val="hybridMultilevel"/>
    <w:tmpl w:val="3A0077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68319C3"/>
    <w:multiLevelType w:val="hybridMultilevel"/>
    <w:tmpl w:val="1F44F5C0"/>
    <w:lvl w:ilvl="0" w:tplc="81C85FEA">
      <w:start w:val="1"/>
      <w:numFmt w:val="bullet"/>
      <w:lvlText w:val="-"/>
      <w:lvlJc w:val="left"/>
      <w:pPr>
        <w:tabs>
          <w:tab w:val="num" w:pos="720"/>
        </w:tabs>
        <w:ind w:left="720" w:hanging="360"/>
      </w:pPr>
      <w:rPr>
        <w:rFonts w:ascii="Times New Roman" w:hAnsi="Times New Roman" w:hint="default"/>
      </w:rPr>
    </w:lvl>
    <w:lvl w:ilvl="1" w:tplc="0FE629F8" w:tentative="1">
      <w:start w:val="1"/>
      <w:numFmt w:val="bullet"/>
      <w:lvlText w:val="-"/>
      <w:lvlJc w:val="left"/>
      <w:pPr>
        <w:tabs>
          <w:tab w:val="num" w:pos="1440"/>
        </w:tabs>
        <w:ind w:left="1440" w:hanging="360"/>
      </w:pPr>
      <w:rPr>
        <w:rFonts w:ascii="Times New Roman" w:hAnsi="Times New Roman" w:hint="default"/>
      </w:rPr>
    </w:lvl>
    <w:lvl w:ilvl="2" w:tplc="557867DE" w:tentative="1">
      <w:start w:val="1"/>
      <w:numFmt w:val="bullet"/>
      <w:lvlText w:val="-"/>
      <w:lvlJc w:val="left"/>
      <w:pPr>
        <w:tabs>
          <w:tab w:val="num" w:pos="2160"/>
        </w:tabs>
        <w:ind w:left="2160" w:hanging="360"/>
      </w:pPr>
      <w:rPr>
        <w:rFonts w:ascii="Times New Roman" w:hAnsi="Times New Roman" w:hint="default"/>
      </w:rPr>
    </w:lvl>
    <w:lvl w:ilvl="3" w:tplc="4B4AB476" w:tentative="1">
      <w:start w:val="1"/>
      <w:numFmt w:val="bullet"/>
      <w:lvlText w:val="-"/>
      <w:lvlJc w:val="left"/>
      <w:pPr>
        <w:tabs>
          <w:tab w:val="num" w:pos="2880"/>
        </w:tabs>
        <w:ind w:left="2880" w:hanging="360"/>
      </w:pPr>
      <w:rPr>
        <w:rFonts w:ascii="Times New Roman" w:hAnsi="Times New Roman" w:hint="default"/>
      </w:rPr>
    </w:lvl>
    <w:lvl w:ilvl="4" w:tplc="C11CE758" w:tentative="1">
      <w:start w:val="1"/>
      <w:numFmt w:val="bullet"/>
      <w:lvlText w:val="-"/>
      <w:lvlJc w:val="left"/>
      <w:pPr>
        <w:tabs>
          <w:tab w:val="num" w:pos="3600"/>
        </w:tabs>
        <w:ind w:left="3600" w:hanging="360"/>
      </w:pPr>
      <w:rPr>
        <w:rFonts w:ascii="Times New Roman" w:hAnsi="Times New Roman" w:hint="default"/>
      </w:rPr>
    </w:lvl>
    <w:lvl w:ilvl="5" w:tplc="BE706368" w:tentative="1">
      <w:start w:val="1"/>
      <w:numFmt w:val="bullet"/>
      <w:lvlText w:val="-"/>
      <w:lvlJc w:val="left"/>
      <w:pPr>
        <w:tabs>
          <w:tab w:val="num" w:pos="4320"/>
        </w:tabs>
        <w:ind w:left="4320" w:hanging="360"/>
      </w:pPr>
      <w:rPr>
        <w:rFonts w:ascii="Times New Roman" w:hAnsi="Times New Roman" w:hint="default"/>
      </w:rPr>
    </w:lvl>
    <w:lvl w:ilvl="6" w:tplc="E1AE7100" w:tentative="1">
      <w:start w:val="1"/>
      <w:numFmt w:val="bullet"/>
      <w:lvlText w:val="-"/>
      <w:lvlJc w:val="left"/>
      <w:pPr>
        <w:tabs>
          <w:tab w:val="num" w:pos="5040"/>
        </w:tabs>
        <w:ind w:left="5040" w:hanging="360"/>
      </w:pPr>
      <w:rPr>
        <w:rFonts w:ascii="Times New Roman" w:hAnsi="Times New Roman" w:hint="default"/>
      </w:rPr>
    </w:lvl>
    <w:lvl w:ilvl="7" w:tplc="8D129540" w:tentative="1">
      <w:start w:val="1"/>
      <w:numFmt w:val="bullet"/>
      <w:lvlText w:val="-"/>
      <w:lvlJc w:val="left"/>
      <w:pPr>
        <w:tabs>
          <w:tab w:val="num" w:pos="5760"/>
        </w:tabs>
        <w:ind w:left="5760" w:hanging="360"/>
      </w:pPr>
      <w:rPr>
        <w:rFonts w:ascii="Times New Roman" w:hAnsi="Times New Roman" w:hint="default"/>
      </w:rPr>
    </w:lvl>
    <w:lvl w:ilvl="8" w:tplc="6460177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6984E65"/>
    <w:multiLevelType w:val="hybridMultilevel"/>
    <w:tmpl w:val="895C2324"/>
    <w:lvl w:ilvl="0" w:tplc="890878C6">
      <w:start w:val="1"/>
      <w:numFmt w:val="decimal"/>
      <w:lvlText w:val="%1."/>
      <w:lvlJc w:val="left"/>
      <w:pPr>
        <w:tabs>
          <w:tab w:val="num" w:pos="720"/>
        </w:tabs>
        <w:ind w:left="720" w:hanging="360"/>
      </w:pPr>
    </w:lvl>
    <w:lvl w:ilvl="1" w:tplc="C4463782" w:tentative="1">
      <w:start w:val="1"/>
      <w:numFmt w:val="decimal"/>
      <w:lvlText w:val="%2."/>
      <w:lvlJc w:val="left"/>
      <w:pPr>
        <w:tabs>
          <w:tab w:val="num" w:pos="1440"/>
        </w:tabs>
        <w:ind w:left="1440" w:hanging="360"/>
      </w:pPr>
    </w:lvl>
    <w:lvl w:ilvl="2" w:tplc="E08261E0" w:tentative="1">
      <w:start w:val="1"/>
      <w:numFmt w:val="decimal"/>
      <w:lvlText w:val="%3."/>
      <w:lvlJc w:val="left"/>
      <w:pPr>
        <w:tabs>
          <w:tab w:val="num" w:pos="2160"/>
        </w:tabs>
        <w:ind w:left="2160" w:hanging="360"/>
      </w:pPr>
    </w:lvl>
    <w:lvl w:ilvl="3" w:tplc="34AAD84A" w:tentative="1">
      <w:start w:val="1"/>
      <w:numFmt w:val="decimal"/>
      <w:lvlText w:val="%4."/>
      <w:lvlJc w:val="left"/>
      <w:pPr>
        <w:tabs>
          <w:tab w:val="num" w:pos="2880"/>
        </w:tabs>
        <w:ind w:left="2880" w:hanging="360"/>
      </w:pPr>
    </w:lvl>
    <w:lvl w:ilvl="4" w:tplc="425C4072" w:tentative="1">
      <w:start w:val="1"/>
      <w:numFmt w:val="decimal"/>
      <w:lvlText w:val="%5."/>
      <w:lvlJc w:val="left"/>
      <w:pPr>
        <w:tabs>
          <w:tab w:val="num" w:pos="3600"/>
        </w:tabs>
        <w:ind w:left="3600" w:hanging="360"/>
      </w:pPr>
    </w:lvl>
    <w:lvl w:ilvl="5" w:tplc="B17A1242" w:tentative="1">
      <w:start w:val="1"/>
      <w:numFmt w:val="decimal"/>
      <w:lvlText w:val="%6."/>
      <w:lvlJc w:val="left"/>
      <w:pPr>
        <w:tabs>
          <w:tab w:val="num" w:pos="4320"/>
        </w:tabs>
        <w:ind w:left="4320" w:hanging="360"/>
      </w:pPr>
    </w:lvl>
    <w:lvl w:ilvl="6" w:tplc="E026A10A" w:tentative="1">
      <w:start w:val="1"/>
      <w:numFmt w:val="decimal"/>
      <w:lvlText w:val="%7."/>
      <w:lvlJc w:val="left"/>
      <w:pPr>
        <w:tabs>
          <w:tab w:val="num" w:pos="5040"/>
        </w:tabs>
        <w:ind w:left="5040" w:hanging="360"/>
      </w:pPr>
    </w:lvl>
    <w:lvl w:ilvl="7" w:tplc="AA005BCC" w:tentative="1">
      <w:start w:val="1"/>
      <w:numFmt w:val="decimal"/>
      <w:lvlText w:val="%8."/>
      <w:lvlJc w:val="left"/>
      <w:pPr>
        <w:tabs>
          <w:tab w:val="num" w:pos="5760"/>
        </w:tabs>
        <w:ind w:left="5760" w:hanging="360"/>
      </w:pPr>
    </w:lvl>
    <w:lvl w:ilvl="8" w:tplc="29BA30C8" w:tentative="1">
      <w:start w:val="1"/>
      <w:numFmt w:val="decimal"/>
      <w:lvlText w:val="%9."/>
      <w:lvlJc w:val="left"/>
      <w:pPr>
        <w:tabs>
          <w:tab w:val="num" w:pos="6480"/>
        </w:tabs>
        <w:ind w:left="6480" w:hanging="360"/>
      </w:pPr>
    </w:lvl>
  </w:abstractNum>
  <w:abstractNum w:abstractNumId="20" w15:restartNumberingAfterBreak="0">
    <w:nsid w:val="573E3C57"/>
    <w:multiLevelType w:val="hybridMultilevel"/>
    <w:tmpl w:val="17429EF6"/>
    <w:lvl w:ilvl="0" w:tplc="AD18F5BA">
      <w:start w:val="1"/>
      <w:numFmt w:val="decimal"/>
      <w:lvlText w:val="%1."/>
      <w:lvlJc w:val="left"/>
      <w:pPr>
        <w:tabs>
          <w:tab w:val="num" w:pos="720"/>
        </w:tabs>
        <w:ind w:left="720" w:hanging="360"/>
      </w:pPr>
    </w:lvl>
    <w:lvl w:ilvl="1" w:tplc="7546933A" w:tentative="1">
      <w:start w:val="1"/>
      <w:numFmt w:val="decimal"/>
      <w:lvlText w:val="%2."/>
      <w:lvlJc w:val="left"/>
      <w:pPr>
        <w:tabs>
          <w:tab w:val="num" w:pos="1440"/>
        </w:tabs>
        <w:ind w:left="1440" w:hanging="360"/>
      </w:pPr>
    </w:lvl>
    <w:lvl w:ilvl="2" w:tplc="93A49166" w:tentative="1">
      <w:start w:val="1"/>
      <w:numFmt w:val="decimal"/>
      <w:lvlText w:val="%3."/>
      <w:lvlJc w:val="left"/>
      <w:pPr>
        <w:tabs>
          <w:tab w:val="num" w:pos="2160"/>
        </w:tabs>
        <w:ind w:left="2160" w:hanging="360"/>
      </w:pPr>
    </w:lvl>
    <w:lvl w:ilvl="3" w:tplc="A020693A" w:tentative="1">
      <w:start w:val="1"/>
      <w:numFmt w:val="decimal"/>
      <w:lvlText w:val="%4."/>
      <w:lvlJc w:val="left"/>
      <w:pPr>
        <w:tabs>
          <w:tab w:val="num" w:pos="2880"/>
        </w:tabs>
        <w:ind w:left="2880" w:hanging="360"/>
      </w:pPr>
    </w:lvl>
    <w:lvl w:ilvl="4" w:tplc="4240F464" w:tentative="1">
      <w:start w:val="1"/>
      <w:numFmt w:val="decimal"/>
      <w:lvlText w:val="%5."/>
      <w:lvlJc w:val="left"/>
      <w:pPr>
        <w:tabs>
          <w:tab w:val="num" w:pos="3600"/>
        </w:tabs>
        <w:ind w:left="3600" w:hanging="360"/>
      </w:pPr>
    </w:lvl>
    <w:lvl w:ilvl="5" w:tplc="40AEDE70" w:tentative="1">
      <w:start w:val="1"/>
      <w:numFmt w:val="decimal"/>
      <w:lvlText w:val="%6."/>
      <w:lvlJc w:val="left"/>
      <w:pPr>
        <w:tabs>
          <w:tab w:val="num" w:pos="4320"/>
        </w:tabs>
        <w:ind w:left="4320" w:hanging="360"/>
      </w:pPr>
    </w:lvl>
    <w:lvl w:ilvl="6" w:tplc="F44EF43A" w:tentative="1">
      <w:start w:val="1"/>
      <w:numFmt w:val="decimal"/>
      <w:lvlText w:val="%7."/>
      <w:lvlJc w:val="left"/>
      <w:pPr>
        <w:tabs>
          <w:tab w:val="num" w:pos="5040"/>
        </w:tabs>
        <w:ind w:left="5040" w:hanging="360"/>
      </w:pPr>
    </w:lvl>
    <w:lvl w:ilvl="7" w:tplc="0BECBA48" w:tentative="1">
      <w:start w:val="1"/>
      <w:numFmt w:val="decimal"/>
      <w:lvlText w:val="%8."/>
      <w:lvlJc w:val="left"/>
      <w:pPr>
        <w:tabs>
          <w:tab w:val="num" w:pos="5760"/>
        </w:tabs>
        <w:ind w:left="5760" w:hanging="360"/>
      </w:pPr>
    </w:lvl>
    <w:lvl w:ilvl="8" w:tplc="F7BECC48" w:tentative="1">
      <w:start w:val="1"/>
      <w:numFmt w:val="decimal"/>
      <w:lvlText w:val="%9."/>
      <w:lvlJc w:val="left"/>
      <w:pPr>
        <w:tabs>
          <w:tab w:val="num" w:pos="6480"/>
        </w:tabs>
        <w:ind w:left="6480" w:hanging="360"/>
      </w:pPr>
    </w:lvl>
  </w:abstractNum>
  <w:abstractNum w:abstractNumId="21" w15:restartNumberingAfterBreak="0">
    <w:nsid w:val="5A4F6125"/>
    <w:multiLevelType w:val="hybridMultilevel"/>
    <w:tmpl w:val="139A6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BB31D49"/>
    <w:multiLevelType w:val="hybridMultilevel"/>
    <w:tmpl w:val="67B2873E"/>
    <w:lvl w:ilvl="0" w:tplc="C71AC69C">
      <w:start w:val="1"/>
      <w:numFmt w:val="bullet"/>
      <w:lvlText w:val="-"/>
      <w:lvlJc w:val="left"/>
      <w:pPr>
        <w:tabs>
          <w:tab w:val="num" w:pos="720"/>
        </w:tabs>
        <w:ind w:left="720" w:hanging="360"/>
      </w:pPr>
      <w:rPr>
        <w:rFonts w:ascii="Times New Roman" w:hAnsi="Times New Roman" w:hint="default"/>
      </w:rPr>
    </w:lvl>
    <w:lvl w:ilvl="1" w:tplc="0726A9E0" w:tentative="1">
      <w:start w:val="1"/>
      <w:numFmt w:val="bullet"/>
      <w:lvlText w:val="-"/>
      <w:lvlJc w:val="left"/>
      <w:pPr>
        <w:tabs>
          <w:tab w:val="num" w:pos="1440"/>
        </w:tabs>
        <w:ind w:left="1440" w:hanging="360"/>
      </w:pPr>
      <w:rPr>
        <w:rFonts w:ascii="Times New Roman" w:hAnsi="Times New Roman" w:hint="default"/>
      </w:rPr>
    </w:lvl>
    <w:lvl w:ilvl="2" w:tplc="769EE550" w:tentative="1">
      <w:start w:val="1"/>
      <w:numFmt w:val="bullet"/>
      <w:lvlText w:val="-"/>
      <w:lvlJc w:val="left"/>
      <w:pPr>
        <w:tabs>
          <w:tab w:val="num" w:pos="2160"/>
        </w:tabs>
        <w:ind w:left="2160" w:hanging="360"/>
      </w:pPr>
      <w:rPr>
        <w:rFonts w:ascii="Times New Roman" w:hAnsi="Times New Roman" w:hint="default"/>
      </w:rPr>
    </w:lvl>
    <w:lvl w:ilvl="3" w:tplc="F2F8D542" w:tentative="1">
      <w:start w:val="1"/>
      <w:numFmt w:val="bullet"/>
      <w:lvlText w:val="-"/>
      <w:lvlJc w:val="left"/>
      <w:pPr>
        <w:tabs>
          <w:tab w:val="num" w:pos="2880"/>
        </w:tabs>
        <w:ind w:left="2880" w:hanging="360"/>
      </w:pPr>
      <w:rPr>
        <w:rFonts w:ascii="Times New Roman" w:hAnsi="Times New Roman" w:hint="default"/>
      </w:rPr>
    </w:lvl>
    <w:lvl w:ilvl="4" w:tplc="EF68010C" w:tentative="1">
      <w:start w:val="1"/>
      <w:numFmt w:val="bullet"/>
      <w:lvlText w:val="-"/>
      <w:lvlJc w:val="left"/>
      <w:pPr>
        <w:tabs>
          <w:tab w:val="num" w:pos="3600"/>
        </w:tabs>
        <w:ind w:left="3600" w:hanging="360"/>
      </w:pPr>
      <w:rPr>
        <w:rFonts w:ascii="Times New Roman" w:hAnsi="Times New Roman" w:hint="default"/>
      </w:rPr>
    </w:lvl>
    <w:lvl w:ilvl="5" w:tplc="9F76018A" w:tentative="1">
      <w:start w:val="1"/>
      <w:numFmt w:val="bullet"/>
      <w:lvlText w:val="-"/>
      <w:lvlJc w:val="left"/>
      <w:pPr>
        <w:tabs>
          <w:tab w:val="num" w:pos="4320"/>
        </w:tabs>
        <w:ind w:left="4320" w:hanging="360"/>
      </w:pPr>
      <w:rPr>
        <w:rFonts w:ascii="Times New Roman" w:hAnsi="Times New Roman" w:hint="default"/>
      </w:rPr>
    </w:lvl>
    <w:lvl w:ilvl="6" w:tplc="53F8ECD4" w:tentative="1">
      <w:start w:val="1"/>
      <w:numFmt w:val="bullet"/>
      <w:lvlText w:val="-"/>
      <w:lvlJc w:val="left"/>
      <w:pPr>
        <w:tabs>
          <w:tab w:val="num" w:pos="5040"/>
        </w:tabs>
        <w:ind w:left="5040" w:hanging="360"/>
      </w:pPr>
      <w:rPr>
        <w:rFonts w:ascii="Times New Roman" w:hAnsi="Times New Roman" w:hint="default"/>
      </w:rPr>
    </w:lvl>
    <w:lvl w:ilvl="7" w:tplc="04F8E242" w:tentative="1">
      <w:start w:val="1"/>
      <w:numFmt w:val="bullet"/>
      <w:lvlText w:val="-"/>
      <w:lvlJc w:val="left"/>
      <w:pPr>
        <w:tabs>
          <w:tab w:val="num" w:pos="5760"/>
        </w:tabs>
        <w:ind w:left="5760" w:hanging="360"/>
      </w:pPr>
      <w:rPr>
        <w:rFonts w:ascii="Times New Roman" w:hAnsi="Times New Roman" w:hint="default"/>
      </w:rPr>
    </w:lvl>
    <w:lvl w:ilvl="8" w:tplc="A29A8A7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04E6457"/>
    <w:multiLevelType w:val="hybridMultilevel"/>
    <w:tmpl w:val="9E64D2A8"/>
    <w:lvl w:ilvl="0" w:tplc="038461AC">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0991A9F"/>
    <w:multiLevelType w:val="hybridMultilevel"/>
    <w:tmpl w:val="F6246BD2"/>
    <w:lvl w:ilvl="0" w:tplc="BEBE3196">
      <w:start w:val="1"/>
      <w:numFmt w:val="bullet"/>
      <w:lvlText w:val="-"/>
      <w:lvlJc w:val="left"/>
      <w:pPr>
        <w:tabs>
          <w:tab w:val="num" w:pos="720"/>
        </w:tabs>
        <w:ind w:left="720" w:hanging="360"/>
      </w:pPr>
      <w:rPr>
        <w:rFonts w:ascii="Times New Roman" w:hAnsi="Times New Roman" w:hint="default"/>
      </w:rPr>
    </w:lvl>
    <w:lvl w:ilvl="1" w:tplc="8CFC00A0" w:tentative="1">
      <w:start w:val="1"/>
      <w:numFmt w:val="bullet"/>
      <w:lvlText w:val="-"/>
      <w:lvlJc w:val="left"/>
      <w:pPr>
        <w:tabs>
          <w:tab w:val="num" w:pos="1440"/>
        </w:tabs>
        <w:ind w:left="1440" w:hanging="360"/>
      </w:pPr>
      <w:rPr>
        <w:rFonts w:ascii="Times New Roman" w:hAnsi="Times New Roman" w:hint="default"/>
      </w:rPr>
    </w:lvl>
    <w:lvl w:ilvl="2" w:tplc="64CC4AA0" w:tentative="1">
      <w:start w:val="1"/>
      <w:numFmt w:val="bullet"/>
      <w:lvlText w:val="-"/>
      <w:lvlJc w:val="left"/>
      <w:pPr>
        <w:tabs>
          <w:tab w:val="num" w:pos="2160"/>
        </w:tabs>
        <w:ind w:left="2160" w:hanging="360"/>
      </w:pPr>
      <w:rPr>
        <w:rFonts w:ascii="Times New Roman" w:hAnsi="Times New Roman" w:hint="default"/>
      </w:rPr>
    </w:lvl>
    <w:lvl w:ilvl="3" w:tplc="2CCAA250" w:tentative="1">
      <w:start w:val="1"/>
      <w:numFmt w:val="bullet"/>
      <w:lvlText w:val="-"/>
      <w:lvlJc w:val="left"/>
      <w:pPr>
        <w:tabs>
          <w:tab w:val="num" w:pos="2880"/>
        </w:tabs>
        <w:ind w:left="2880" w:hanging="360"/>
      </w:pPr>
      <w:rPr>
        <w:rFonts w:ascii="Times New Roman" w:hAnsi="Times New Roman" w:hint="default"/>
      </w:rPr>
    </w:lvl>
    <w:lvl w:ilvl="4" w:tplc="5B0C7772" w:tentative="1">
      <w:start w:val="1"/>
      <w:numFmt w:val="bullet"/>
      <w:lvlText w:val="-"/>
      <w:lvlJc w:val="left"/>
      <w:pPr>
        <w:tabs>
          <w:tab w:val="num" w:pos="3600"/>
        </w:tabs>
        <w:ind w:left="3600" w:hanging="360"/>
      </w:pPr>
      <w:rPr>
        <w:rFonts w:ascii="Times New Roman" w:hAnsi="Times New Roman" w:hint="default"/>
      </w:rPr>
    </w:lvl>
    <w:lvl w:ilvl="5" w:tplc="EFB6AD76" w:tentative="1">
      <w:start w:val="1"/>
      <w:numFmt w:val="bullet"/>
      <w:lvlText w:val="-"/>
      <w:lvlJc w:val="left"/>
      <w:pPr>
        <w:tabs>
          <w:tab w:val="num" w:pos="4320"/>
        </w:tabs>
        <w:ind w:left="4320" w:hanging="360"/>
      </w:pPr>
      <w:rPr>
        <w:rFonts w:ascii="Times New Roman" w:hAnsi="Times New Roman" w:hint="default"/>
      </w:rPr>
    </w:lvl>
    <w:lvl w:ilvl="6" w:tplc="1B3E85F2" w:tentative="1">
      <w:start w:val="1"/>
      <w:numFmt w:val="bullet"/>
      <w:lvlText w:val="-"/>
      <w:lvlJc w:val="left"/>
      <w:pPr>
        <w:tabs>
          <w:tab w:val="num" w:pos="5040"/>
        </w:tabs>
        <w:ind w:left="5040" w:hanging="360"/>
      </w:pPr>
      <w:rPr>
        <w:rFonts w:ascii="Times New Roman" w:hAnsi="Times New Roman" w:hint="default"/>
      </w:rPr>
    </w:lvl>
    <w:lvl w:ilvl="7" w:tplc="033C54B2" w:tentative="1">
      <w:start w:val="1"/>
      <w:numFmt w:val="bullet"/>
      <w:lvlText w:val="-"/>
      <w:lvlJc w:val="left"/>
      <w:pPr>
        <w:tabs>
          <w:tab w:val="num" w:pos="5760"/>
        </w:tabs>
        <w:ind w:left="5760" w:hanging="360"/>
      </w:pPr>
      <w:rPr>
        <w:rFonts w:ascii="Times New Roman" w:hAnsi="Times New Roman" w:hint="default"/>
      </w:rPr>
    </w:lvl>
    <w:lvl w:ilvl="8" w:tplc="AA48146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1A25919"/>
    <w:multiLevelType w:val="hybridMultilevel"/>
    <w:tmpl w:val="0F2682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1EF522F"/>
    <w:multiLevelType w:val="hybridMultilevel"/>
    <w:tmpl w:val="8C6479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2367362"/>
    <w:multiLevelType w:val="hybridMultilevel"/>
    <w:tmpl w:val="953CC3EA"/>
    <w:lvl w:ilvl="0" w:tplc="8B0E003E">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35F7DFB"/>
    <w:multiLevelType w:val="hybridMultilevel"/>
    <w:tmpl w:val="11761B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49A3219"/>
    <w:multiLevelType w:val="hybridMultilevel"/>
    <w:tmpl w:val="120A6C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702132D"/>
    <w:multiLevelType w:val="hybridMultilevel"/>
    <w:tmpl w:val="CEB8103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1" w15:restartNumberingAfterBreak="0">
    <w:nsid w:val="6873503B"/>
    <w:multiLevelType w:val="hybridMultilevel"/>
    <w:tmpl w:val="819258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93157FA"/>
    <w:multiLevelType w:val="hybridMultilevel"/>
    <w:tmpl w:val="BDF84FB4"/>
    <w:lvl w:ilvl="0" w:tplc="FDF06D90">
      <w:start w:val="1"/>
      <w:numFmt w:val="decimal"/>
      <w:lvlText w:val="%1."/>
      <w:lvlJc w:val="left"/>
      <w:pPr>
        <w:tabs>
          <w:tab w:val="num" w:pos="720"/>
        </w:tabs>
        <w:ind w:left="720" w:hanging="360"/>
      </w:pPr>
    </w:lvl>
    <w:lvl w:ilvl="1" w:tplc="B8067042" w:tentative="1">
      <w:start w:val="1"/>
      <w:numFmt w:val="decimal"/>
      <w:lvlText w:val="%2."/>
      <w:lvlJc w:val="left"/>
      <w:pPr>
        <w:tabs>
          <w:tab w:val="num" w:pos="1440"/>
        </w:tabs>
        <w:ind w:left="1440" w:hanging="360"/>
      </w:pPr>
    </w:lvl>
    <w:lvl w:ilvl="2" w:tplc="070A6AAE" w:tentative="1">
      <w:start w:val="1"/>
      <w:numFmt w:val="decimal"/>
      <w:lvlText w:val="%3."/>
      <w:lvlJc w:val="left"/>
      <w:pPr>
        <w:tabs>
          <w:tab w:val="num" w:pos="2160"/>
        </w:tabs>
        <w:ind w:left="2160" w:hanging="360"/>
      </w:pPr>
    </w:lvl>
    <w:lvl w:ilvl="3" w:tplc="1652C55A" w:tentative="1">
      <w:start w:val="1"/>
      <w:numFmt w:val="decimal"/>
      <w:lvlText w:val="%4."/>
      <w:lvlJc w:val="left"/>
      <w:pPr>
        <w:tabs>
          <w:tab w:val="num" w:pos="2880"/>
        </w:tabs>
        <w:ind w:left="2880" w:hanging="360"/>
      </w:pPr>
    </w:lvl>
    <w:lvl w:ilvl="4" w:tplc="C810BD5E" w:tentative="1">
      <w:start w:val="1"/>
      <w:numFmt w:val="decimal"/>
      <w:lvlText w:val="%5."/>
      <w:lvlJc w:val="left"/>
      <w:pPr>
        <w:tabs>
          <w:tab w:val="num" w:pos="3600"/>
        </w:tabs>
        <w:ind w:left="3600" w:hanging="360"/>
      </w:pPr>
    </w:lvl>
    <w:lvl w:ilvl="5" w:tplc="6A9EB416" w:tentative="1">
      <w:start w:val="1"/>
      <w:numFmt w:val="decimal"/>
      <w:lvlText w:val="%6."/>
      <w:lvlJc w:val="left"/>
      <w:pPr>
        <w:tabs>
          <w:tab w:val="num" w:pos="4320"/>
        </w:tabs>
        <w:ind w:left="4320" w:hanging="360"/>
      </w:pPr>
    </w:lvl>
    <w:lvl w:ilvl="6" w:tplc="1D20C16A" w:tentative="1">
      <w:start w:val="1"/>
      <w:numFmt w:val="decimal"/>
      <w:lvlText w:val="%7."/>
      <w:lvlJc w:val="left"/>
      <w:pPr>
        <w:tabs>
          <w:tab w:val="num" w:pos="5040"/>
        </w:tabs>
        <w:ind w:left="5040" w:hanging="360"/>
      </w:pPr>
    </w:lvl>
    <w:lvl w:ilvl="7" w:tplc="B9ACA87A" w:tentative="1">
      <w:start w:val="1"/>
      <w:numFmt w:val="decimal"/>
      <w:lvlText w:val="%8."/>
      <w:lvlJc w:val="left"/>
      <w:pPr>
        <w:tabs>
          <w:tab w:val="num" w:pos="5760"/>
        </w:tabs>
        <w:ind w:left="5760" w:hanging="360"/>
      </w:pPr>
    </w:lvl>
    <w:lvl w:ilvl="8" w:tplc="BD281BC2" w:tentative="1">
      <w:start w:val="1"/>
      <w:numFmt w:val="decimal"/>
      <w:lvlText w:val="%9."/>
      <w:lvlJc w:val="left"/>
      <w:pPr>
        <w:tabs>
          <w:tab w:val="num" w:pos="6480"/>
        </w:tabs>
        <w:ind w:left="6480" w:hanging="360"/>
      </w:pPr>
    </w:lvl>
  </w:abstractNum>
  <w:abstractNum w:abstractNumId="33" w15:restartNumberingAfterBreak="0">
    <w:nsid w:val="6A940613"/>
    <w:multiLevelType w:val="hybridMultilevel"/>
    <w:tmpl w:val="A00458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B6F4607"/>
    <w:multiLevelType w:val="hybridMultilevel"/>
    <w:tmpl w:val="96140398"/>
    <w:lvl w:ilvl="0" w:tplc="4D1A4B5E">
      <w:start w:val="1"/>
      <w:numFmt w:val="decimal"/>
      <w:lvlText w:val="%1."/>
      <w:lvlJc w:val="left"/>
      <w:pPr>
        <w:tabs>
          <w:tab w:val="num" w:pos="720"/>
        </w:tabs>
        <w:ind w:left="720" w:hanging="360"/>
      </w:pPr>
    </w:lvl>
    <w:lvl w:ilvl="1" w:tplc="B8F28AD4" w:tentative="1">
      <w:start w:val="1"/>
      <w:numFmt w:val="decimal"/>
      <w:lvlText w:val="%2."/>
      <w:lvlJc w:val="left"/>
      <w:pPr>
        <w:tabs>
          <w:tab w:val="num" w:pos="1440"/>
        </w:tabs>
        <w:ind w:left="1440" w:hanging="360"/>
      </w:pPr>
    </w:lvl>
    <w:lvl w:ilvl="2" w:tplc="72848EB4" w:tentative="1">
      <w:start w:val="1"/>
      <w:numFmt w:val="decimal"/>
      <w:lvlText w:val="%3."/>
      <w:lvlJc w:val="left"/>
      <w:pPr>
        <w:tabs>
          <w:tab w:val="num" w:pos="2160"/>
        </w:tabs>
        <w:ind w:left="2160" w:hanging="360"/>
      </w:pPr>
    </w:lvl>
    <w:lvl w:ilvl="3" w:tplc="001225BA" w:tentative="1">
      <w:start w:val="1"/>
      <w:numFmt w:val="decimal"/>
      <w:lvlText w:val="%4."/>
      <w:lvlJc w:val="left"/>
      <w:pPr>
        <w:tabs>
          <w:tab w:val="num" w:pos="2880"/>
        </w:tabs>
        <w:ind w:left="2880" w:hanging="360"/>
      </w:pPr>
    </w:lvl>
    <w:lvl w:ilvl="4" w:tplc="A1943CF0" w:tentative="1">
      <w:start w:val="1"/>
      <w:numFmt w:val="decimal"/>
      <w:lvlText w:val="%5."/>
      <w:lvlJc w:val="left"/>
      <w:pPr>
        <w:tabs>
          <w:tab w:val="num" w:pos="3600"/>
        </w:tabs>
        <w:ind w:left="3600" w:hanging="360"/>
      </w:pPr>
    </w:lvl>
    <w:lvl w:ilvl="5" w:tplc="2A8CC8C4" w:tentative="1">
      <w:start w:val="1"/>
      <w:numFmt w:val="decimal"/>
      <w:lvlText w:val="%6."/>
      <w:lvlJc w:val="left"/>
      <w:pPr>
        <w:tabs>
          <w:tab w:val="num" w:pos="4320"/>
        </w:tabs>
        <w:ind w:left="4320" w:hanging="360"/>
      </w:pPr>
    </w:lvl>
    <w:lvl w:ilvl="6" w:tplc="C6040E8E" w:tentative="1">
      <w:start w:val="1"/>
      <w:numFmt w:val="decimal"/>
      <w:lvlText w:val="%7."/>
      <w:lvlJc w:val="left"/>
      <w:pPr>
        <w:tabs>
          <w:tab w:val="num" w:pos="5040"/>
        </w:tabs>
        <w:ind w:left="5040" w:hanging="360"/>
      </w:pPr>
    </w:lvl>
    <w:lvl w:ilvl="7" w:tplc="D4CAC4D2" w:tentative="1">
      <w:start w:val="1"/>
      <w:numFmt w:val="decimal"/>
      <w:lvlText w:val="%8."/>
      <w:lvlJc w:val="left"/>
      <w:pPr>
        <w:tabs>
          <w:tab w:val="num" w:pos="5760"/>
        </w:tabs>
        <w:ind w:left="5760" w:hanging="360"/>
      </w:pPr>
    </w:lvl>
    <w:lvl w:ilvl="8" w:tplc="48BCC22C" w:tentative="1">
      <w:start w:val="1"/>
      <w:numFmt w:val="decimal"/>
      <w:lvlText w:val="%9."/>
      <w:lvlJc w:val="left"/>
      <w:pPr>
        <w:tabs>
          <w:tab w:val="num" w:pos="6480"/>
        </w:tabs>
        <w:ind w:left="6480" w:hanging="360"/>
      </w:pPr>
    </w:lvl>
  </w:abstractNum>
  <w:abstractNum w:abstractNumId="35" w15:restartNumberingAfterBreak="0">
    <w:nsid w:val="6E1D1D00"/>
    <w:multiLevelType w:val="hybridMultilevel"/>
    <w:tmpl w:val="8E446EAC"/>
    <w:lvl w:ilvl="0" w:tplc="5D04E258">
      <w:start w:val="1"/>
      <w:numFmt w:val="bullet"/>
      <w:lvlText w:val="-"/>
      <w:lvlJc w:val="left"/>
      <w:pPr>
        <w:tabs>
          <w:tab w:val="num" w:pos="720"/>
        </w:tabs>
        <w:ind w:left="720" w:hanging="360"/>
      </w:pPr>
      <w:rPr>
        <w:rFonts w:ascii="Times New Roman" w:hAnsi="Times New Roman" w:hint="default"/>
      </w:rPr>
    </w:lvl>
    <w:lvl w:ilvl="1" w:tplc="CA608456" w:tentative="1">
      <w:start w:val="1"/>
      <w:numFmt w:val="bullet"/>
      <w:lvlText w:val="-"/>
      <w:lvlJc w:val="left"/>
      <w:pPr>
        <w:tabs>
          <w:tab w:val="num" w:pos="1440"/>
        </w:tabs>
        <w:ind w:left="1440" w:hanging="360"/>
      </w:pPr>
      <w:rPr>
        <w:rFonts w:ascii="Times New Roman" w:hAnsi="Times New Roman" w:hint="default"/>
      </w:rPr>
    </w:lvl>
    <w:lvl w:ilvl="2" w:tplc="39F847C6" w:tentative="1">
      <w:start w:val="1"/>
      <w:numFmt w:val="bullet"/>
      <w:lvlText w:val="-"/>
      <w:lvlJc w:val="left"/>
      <w:pPr>
        <w:tabs>
          <w:tab w:val="num" w:pos="2160"/>
        </w:tabs>
        <w:ind w:left="2160" w:hanging="360"/>
      </w:pPr>
      <w:rPr>
        <w:rFonts w:ascii="Times New Roman" w:hAnsi="Times New Roman" w:hint="default"/>
      </w:rPr>
    </w:lvl>
    <w:lvl w:ilvl="3" w:tplc="E3DC1AD6" w:tentative="1">
      <w:start w:val="1"/>
      <w:numFmt w:val="bullet"/>
      <w:lvlText w:val="-"/>
      <w:lvlJc w:val="left"/>
      <w:pPr>
        <w:tabs>
          <w:tab w:val="num" w:pos="2880"/>
        </w:tabs>
        <w:ind w:left="2880" w:hanging="360"/>
      </w:pPr>
      <w:rPr>
        <w:rFonts w:ascii="Times New Roman" w:hAnsi="Times New Roman" w:hint="default"/>
      </w:rPr>
    </w:lvl>
    <w:lvl w:ilvl="4" w:tplc="F76697AC" w:tentative="1">
      <w:start w:val="1"/>
      <w:numFmt w:val="bullet"/>
      <w:lvlText w:val="-"/>
      <w:lvlJc w:val="left"/>
      <w:pPr>
        <w:tabs>
          <w:tab w:val="num" w:pos="3600"/>
        </w:tabs>
        <w:ind w:left="3600" w:hanging="360"/>
      </w:pPr>
      <w:rPr>
        <w:rFonts w:ascii="Times New Roman" w:hAnsi="Times New Roman" w:hint="default"/>
      </w:rPr>
    </w:lvl>
    <w:lvl w:ilvl="5" w:tplc="1C044AF6" w:tentative="1">
      <w:start w:val="1"/>
      <w:numFmt w:val="bullet"/>
      <w:lvlText w:val="-"/>
      <w:lvlJc w:val="left"/>
      <w:pPr>
        <w:tabs>
          <w:tab w:val="num" w:pos="4320"/>
        </w:tabs>
        <w:ind w:left="4320" w:hanging="360"/>
      </w:pPr>
      <w:rPr>
        <w:rFonts w:ascii="Times New Roman" w:hAnsi="Times New Roman" w:hint="default"/>
      </w:rPr>
    </w:lvl>
    <w:lvl w:ilvl="6" w:tplc="356A95AC" w:tentative="1">
      <w:start w:val="1"/>
      <w:numFmt w:val="bullet"/>
      <w:lvlText w:val="-"/>
      <w:lvlJc w:val="left"/>
      <w:pPr>
        <w:tabs>
          <w:tab w:val="num" w:pos="5040"/>
        </w:tabs>
        <w:ind w:left="5040" w:hanging="360"/>
      </w:pPr>
      <w:rPr>
        <w:rFonts w:ascii="Times New Roman" w:hAnsi="Times New Roman" w:hint="default"/>
      </w:rPr>
    </w:lvl>
    <w:lvl w:ilvl="7" w:tplc="565A515E" w:tentative="1">
      <w:start w:val="1"/>
      <w:numFmt w:val="bullet"/>
      <w:lvlText w:val="-"/>
      <w:lvlJc w:val="left"/>
      <w:pPr>
        <w:tabs>
          <w:tab w:val="num" w:pos="5760"/>
        </w:tabs>
        <w:ind w:left="5760" w:hanging="360"/>
      </w:pPr>
      <w:rPr>
        <w:rFonts w:ascii="Times New Roman" w:hAnsi="Times New Roman" w:hint="default"/>
      </w:rPr>
    </w:lvl>
    <w:lvl w:ilvl="8" w:tplc="FB1AA8C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EEC179F"/>
    <w:multiLevelType w:val="hybridMultilevel"/>
    <w:tmpl w:val="D3F020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00A0605"/>
    <w:multiLevelType w:val="hybridMultilevel"/>
    <w:tmpl w:val="3A12313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8" w15:restartNumberingAfterBreak="0">
    <w:nsid w:val="750C2797"/>
    <w:multiLevelType w:val="hybridMultilevel"/>
    <w:tmpl w:val="3410A1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5353F1A"/>
    <w:multiLevelType w:val="hybridMultilevel"/>
    <w:tmpl w:val="FBEC30DA"/>
    <w:lvl w:ilvl="0" w:tplc="9F84351C">
      <w:start w:val="1"/>
      <w:numFmt w:val="decimal"/>
      <w:lvlText w:val="%1."/>
      <w:lvlJc w:val="left"/>
      <w:pPr>
        <w:tabs>
          <w:tab w:val="num" w:pos="720"/>
        </w:tabs>
        <w:ind w:left="720" w:hanging="360"/>
      </w:pPr>
    </w:lvl>
    <w:lvl w:ilvl="1" w:tplc="C3202520" w:tentative="1">
      <w:start w:val="1"/>
      <w:numFmt w:val="decimal"/>
      <w:lvlText w:val="%2."/>
      <w:lvlJc w:val="left"/>
      <w:pPr>
        <w:tabs>
          <w:tab w:val="num" w:pos="1440"/>
        </w:tabs>
        <w:ind w:left="1440" w:hanging="360"/>
      </w:pPr>
    </w:lvl>
    <w:lvl w:ilvl="2" w:tplc="8BB6419C" w:tentative="1">
      <w:start w:val="1"/>
      <w:numFmt w:val="decimal"/>
      <w:lvlText w:val="%3."/>
      <w:lvlJc w:val="left"/>
      <w:pPr>
        <w:tabs>
          <w:tab w:val="num" w:pos="2160"/>
        </w:tabs>
        <w:ind w:left="2160" w:hanging="360"/>
      </w:pPr>
    </w:lvl>
    <w:lvl w:ilvl="3" w:tplc="70DC35EE" w:tentative="1">
      <w:start w:val="1"/>
      <w:numFmt w:val="decimal"/>
      <w:lvlText w:val="%4."/>
      <w:lvlJc w:val="left"/>
      <w:pPr>
        <w:tabs>
          <w:tab w:val="num" w:pos="2880"/>
        </w:tabs>
        <w:ind w:left="2880" w:hanging="360"/>
      </w:pPr>
    </w:lvl>
    <w:lvl w:ilvl="4" w:tplc="3AB82964" w:tentative="1">
      <w:start w:val="1"/>
      <w:numFmt w:val="decimal"/>
      <w:lvlText w:val="%5."/>
      <w:lvlJc w:val="left"/>
      <w:pPr>
        <w:tabs>
          <w:tab w:val="num" w:pos="3600"/>
        </w:tabs>
        <w:ind w:left="3600" w:hanging="360"/>
      </w:pPr>
    </w:lvl>
    <w:lvl w:ilvl="5" w:tplc="6F22CB54" w:tentative="1">
      <w:start w:val="1"/>
      <w:numFmt w:val="decimal"/>
      <w:lvlText w:val="%6."/>
      <w:lvlJc w:val="left"/>
      <w:pPr>
        <w:tabs>
          <w:tab w:val="num" w:pos="4320"/>
        </w:tabs>
        <w:ind w:left="4320" w:hanging="360"/>
      </w:pPr>
    </w:lvl>
    <w:lvl w:ilvl="6" w:tplc="F6D01EE8" w:tentative="1">
      <w:start w:val="1"/>
      <w:numFmt w:val="decimal"/>
      <w:lvlText w:val="%7."/>
      <w:lvlJc w:val="left"/>
      <w:pPr>
        <w:tabs>
          <w:tab w:val="num" w:pos="5040"/>
        </w:tabs>
        <w:ind w:left="5040" w:hanging="360"/>
      </w:pPr>
    </w:lvl>
    <w:lvl w:ilvl="7" w:tplc="0D8AA5F4" w:tentative="1">
      <w:start w:val="1"/>
      <w:numFmt w:val="decimal"/>
      <w:lvlText w:val="%8."/>
      <w:lvlJc w:val="left"/>
      <w:pPr>
        <w:tabs>
          <w:tab w:val="num" w:pos="5760"/>
        </w:tabs>
        <w:ind w:left="5760" w:hanging="360"/>
      </w:pPr>
    </w:lvl>
    <w:lvl w:ilvl="8" w:tplc="11044AB6" w:tentative="1">
      <w:start w:val="1"/>
      <w:numFmt w:val="decimal"/>
      <w:lvlText w:val="%9."/>
      <w:lvlJc w:val="left"/>
      <w:pPr>
        <w:tabs>
          <w:tab w:val="num" w:pos="6480"/>
        </w:tabs>
        <w:ind w:left="6480" w:hanging="360"/>
      </w:pPr>
    </w:lvl>
  </w:abstractNum>
  <w:abstractNum w:abstractNumId="40" w15:restartNumberingAfterBreak="0">
    <w:nsid w:val="7DA73E74"/>
    <w:multiLevelType w:val="hybridMultilevel"/>
    <w:tmpl w:val="8348EA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EA13066"/>
    <w:multiLevelType w:val="hybridMultilevel"/>
    <w:tmpl w:val="56C65F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EF007DA"/>
    <w:multiLevelType w:val="hybridMultilevel"/>
    <w:tmpl w:val="BD9CB0A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641885300">
    <w:abstractNumId w:val="23"/>
  </w:num>
  <w:num w:numId="2" w16cid:durableId="1323778207">
    <w:abstractNumId w:val="41"/>
  </w:num>
  <w:num w:numId="3" w16cid:durableId="1794322964">
    <w:abstractNumId w:val="17"/>
  </w:num>
  <w:num w:numId="4" w16cid:durableId="177356323">
    <w:abstractNumId w:val="33"/>
  </w:num>
  <w:num w:numId="5" w16cid:durableId="1043484281">
    <w:abstractNumId w:val="31"/>
  </w:num>
  <w:num w:numId="6" w16cid:durableId="555580379">
    <w:abstractNumId w:val="11"/>
  </w:num>
  <w:num w:numId="7" w16cid:durableId="380372194">
    <w:abstractNumId w:val="12"/>
  </w:num>
  <w:num w:numId="8" w16cid:durableId="1010528496">
    <w:abstractNumId w:val="7"/>
  </w:num>
  <w:num w:numId="9" w16cid:durableId="1118791743">
    <w:abstractNumId w:val="38"/>
  </w:num>
  <w:num w:numId="10" w16cid:durableId="2062704819">
    <w:abstractNumId w:val="21"/>
  </w:num>
  <w:num w:numId="11" w16cid:durableId="1933853873">
    <w:abstractNumId w:val="4"/>
  </w:num>
  <w:num w:numId="12" w16cid:durableId="675965120">
    <w:abstractNumId w:val="40"/>
  </w:num>
  <w:num w:numId="13" w16cid:durableId="915817468">
    <w:abstractNumId w:val="42"/>
  </w:num>
  <w:num w:numId="14" w16cid:durableId="573859280">
    <w:abstractNumId w:val="5"/>
  </w:num>
  <w:num w:numId="15" w16cid:durableId="1019968410">
    <w:abstractNumId w:val="9"/>
  </w:num>
  <w:num w:numId="16" w16cid:durableId="1576822663">
    <w:abstractNumId w:val="6"/>
  </w:num>
  <w:num w:numId="17" w16cid:durableId="1204101643">
    <w:abstractNumId w:val="28"/>
  </w:num>
  <w:num w:numId="18" w16cid:durableId="72628511">
    <w:abstractNumId w:val="2"/>
  </w:num>
  <w:num w:numId="19" w16cid:durableId="1790783890">
    <w:abstractNumId w:val="20"/>
  </w:num>
  <w:num w:numId="20" w16cid:durableId="1447122112">
    <w:abstractNumId w:val="3"/>
  </w:num>
  <w:num w:numId="21" w16cid:durableId="352465416">
    <w:abstractNumId w:val="39"/>
  </w:num>
  <w:num w:numId="22" w16cid:durableId="374816193">
    <w:abstractNumId w:val="13"/>
  </w:num>
  <w:num w:numId="23" w16cid:durableId="1942256234">
    <w:abstractNumId w:val="14"/>
  </w:num>
  <w:num w:numId="24" w16cid:durableId="2071952413">
    <w:abstractNumId w:val="34"/>
  </w:num>
  <w:num w:numId="25" w16cid:durableId="1704557169">
    <w:abstractNumId w:val="32"/>
  </w:num>
  <w:num w:numId="26" w16cid:durableId="2052610168">
    <w:abstractNumId w:val="0"/>
  </w:num>
  <w:num w:numId="27" w16cid:durableId="296882996">
    <w:abstractNumId w:val="30"/>
  </w:num>
  <w:num w:numId="28" w16cid:durableId="405568562">
    <w:abstractNumId w:val="19"/>
  </w:num>
  <w:num w:numId="29" w16cid:durableId="1770930797">
    <w:abstractNumId w:val="15"/>
  </w:num>
  <w:num w:numId="30" w16cid:durableId="722488116">
    <w:abstractNumId w:val="35"/>
  </w:num>
  <w:num w:numId="31" w16cid:durableId="830679509">
    <w:abstractNumId w:val="24"/>
  </w:num>
  <w:num w:numId="32" w16cid:durableId="1601987086">
    <w:abstractNumId w:val="22"/>
  </w:num>
  <w:num w:numId="33" w16cid:durableId="929193253">
    <w:abstractNumId w:val="16"/>
  </w:num>
  <w:num w:numId="34" w16cid:durableId="433746206">
    <w:abstractNumId w:val="10"/>
  </w:num>
  <w:num w:numId="35" w16cid:durableId="1419867439">
    <w:abstractNumId w:val="18"/>
  </w:num>
  <w:num w:numId="36" w16cid:durableId="1354116493">
    <w:abstractNumId w:val="37"/>
  </w:num>
  <w:num w:numId="37" w16cid:durableId="729503826">
    <w:abstractNumId w:val="8"/>
  </w:num>
  <w:num w:numId="38" w16cid:durableId="1414857513">
    <w:abstractNumId w:val="25"/>
  </w:num>
  <w:num w:numId="39" w16cid:durableId="956528704">
    <w:abstractNumId w:val="26"/>
  </w:num>
  <w:num w:numId="40" w16cid:durableId="1246115271">
    <w:abstractNumId w:val="29"/>
  </w:num>
  <w:num w:numId="41" w16cid:durableId="1362632608">
    <w:abstractNumId w:val="36"/>
  </w:num>
  <w:num w:numId="42" w16cid:durableId="1847599700">
    <w:abstractNumId w:val="1"/>
  </w:num>
  <w:num w:numId="43" w16cid:durableId="37539096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10"/>
    <w:rsid w:val="00002D61"/>
    <w:rsid w:val="00007BB8"/>
    <w:rsid w:val="00007F3F"/>
    <w:rsid w:val="00010B5B"/>
    <w:rsid w:val="00010E8F"/>
    <w:rsid w:val="00011ABD"/>
    <w:rsid w:val="00012C8E"/>
    <w:rsid w:val="00013C61"/>
    <w:rsid w:val="000143AA"/>
    <w:rsid w:val="000171E5"/>
    <w:rsid w:val="00020F9D"/>
    <w:rsid w:val="0002411F"/>
    <w:rsid w:val="00024A05"/>
    <w:rsid w:val="0003016C"/>
    <w:rsid w:val="000309D3"/>
    <w:rsid w:val="000314B7"/>
    <w:rsid w:val="000351F5"/>
    <w:rsid w:val="00035D79"/>
    <w:rsid w:val="0003722F"/>
    <w:rsid w:val="00041D59"/>
    <w:rsid w:val="00042BD9"/>
    <w:rsid w:val="00043391"/>
    <w:rsid w:val="00043972"/>
    <w:rsid w:val="000440B2"/>
    <w:rsid w:val="00044340"/>
    <w:rsid w:val="00044F4B"/>
    <w:rsid w:val="0004610D"/>
    <w:rsid w:val="00051F53"/>
    <w:rsid w:val="00052A4B"/>
    <w:rsid w:val="0005488C"/>
    <w:rsid w:val="0005725B"/>
    <w:rsid w:val="00065207"/>
    <w:rsid w:val="00066A99"/>
    <w:rsid w:val="00067E59"/>
    <w:rsid w:val="00070FAA"/>
    <w:rsid w:val="0007480B"/>
    <w:rsid w:val="000756D0"/>
    <w:rsid w:val="000769B8"/>
    <w:rsid w:val="0007765D"/>
    <w:rsid w:val="000807CF"/>
    <w:rsid w:val="00080FB7"/>
    <w:rsid w:val="00082443"/>
    <w:rsid w:val="000830AC"/>
    <w:rsid w:val="00083374"/>
    <w:rsid w:val="00085152"/>
    <w:rsid w:val="00085AB3"/>
    <w:rsid w:val="00085ED6"/>
    <w:rsid w:val="000868FD"/>
    <w:rsid w:val="00087581"/>
    <w:rsid w:val="00091E4D"/>
    <w:rsid w:val="0009314E"/>
    <w:rsid w:val="00093A00"/>
    <w:rsid w:val="0009556D"/>
    <w:rsid w:val="00095650"/>
    <w:rsid w:val="00096B2A"/>
    <w:rsid w:val="00097471"/>
    <w:rsid w:val="000A057D"/>
    <w:rsid w:val="000A0FFE"/>
    <w:rsid w:val="000A13C8"/>
    <w:rsid w:val="000A336D"/>
    <w:rsid w:val="000A5F8D"/>
    <w:rsid w:val="000A6AF5"/>
    <w:rsid w:val="000B0926"/>
    <w:rsid w:val="000B320C"/>
    <w:rsid w:val="000B3881"/>
    <w:rsid w:val="000B5CDA"/>
    <w:rsid w:val="000B7010"/>
    <w:rsid w:val="000B7EAF"/>
    <w:rsid w:val="000C022D"/>
    <w:rsid w:val="000C5FFA"/>
    <w:rsid w:val="000C734C"/>
    <w:rsid w:val="000C7DAB"/>
    <w:rsid w:val="000D00F3"/>
    <w:rsid w:val="000D0ED3"/>
    <w:rsid w:val="000D291B"/>
    <w:rsid w:val="000D35E4"/>
    <w:rsid w:val="000D4F1E"/>
    <w:rsid w:val="000E330E"/>
    <w:rsid w:val="000E5B7A"/>
    <w:rsid w:val="000E5BD4"/>
    <w:rsid w:val="000E7F39"/>
    <w:rsid w:val="000F15DF"/>
    <w:rsid w:val="000F5AC2"/>
    <w:rsid w:val="000F5CA8"/>
    <w:rsid w:val="000F62E1"/>
    <w:rsid w:val="000F6B14"/>
    <w:rsid w:val="000F790C"/>
    <w:rsid w:val="001015CF"/>
    <w:rsid w:val="0010307A"/>
    <w:rsid w:val="00103651"/>
    <w:rsid w:val="001039B6"/>
    <w:rsid w:val="001118A4"/>
    <w:rsid w:val="00111910"/>
    <w:rsid w:val="00112BF1"/>
    <w:rsid w:val="00117254"/>
    <w:rsid w:val="00117399"/>
    <w:rsid w:val="0012188D"/>
    <w:rsid w:val="00121FB2"/>
    <w:rsid w:val="00123D40"/>
    <w:rsid w:val="00123FA3"/>
    <w:rsid w:val="00124CFE"/>
    <w:rsid w:val="0012604D"/>
    <w:rsid w:val="00126E6F"/>
    <w:rsid w:val="00134CF1"/>
    <w:rsid w:val="00140063"/>
    <w:rsid w:val="0014342B"/>
    <w:rsid w:val="0014573E"/>
    <w:rsid w:val="00147D90"/>
    <w:rsid w:val="00151A20"/>
    <w:rsid w:val="00151CEF"/>
    <w:rsid w:val="00153BAD"/>
    <w:rsid w:val="001546F3"/>
    <w:rsid w:val="00154E2F"/>
    <w:rsid w:val="00156FF8"/>
    <w:rsid w:val="00157B15"/>
    <w:rsid w:val="00161F6D"/>
    <w:rsid w:val="00162049"/>
    <w:rsid w:val="001646AD"/>
    <w:rsid w:val="00165736"/>
    <w:rsid w:val="00165AAB"/>
    <w:rsid w:val="001678F4"/>
    <w:rsid w:val="00171CC8"/>
    <w:rsid w:val="001721F8"/>
    <w:rsid w:val="0017266D"/>
    <w:rsid w:val="0017276C"/>
    <w:rsid w:val="00173722"/>
    <w:rsid w:val="0017460B"/>
    <w:rsid w:val="001770FD"/>
    <w:rsid w:val="0018178F"/>
    <w:rsid w:val="00182473"/>
    <w:rsid w:val="00184632"/>
    <w:rsid w:val="0018497A"/>
    <w:rsid w:val="00184CAD"/>
    <w:rsid w:val="0018674B"/>
    <w:rsid w:val="00190AE2"/>
    <w:rsid w:val="0019108A"/>
    <w:rsid w:val="001A0608"/>
    <w:rsid w:val="001A4920"/>
    <w:rsid w:val="001A7FE6"/>
    <w:rsid w:val="001B1895"/>
    <w:rsid w:val="001B510B"/>
    <w:rsid w:val="001B66C1"/>
    <w:rsid w:val="001B7432"/>
    <w:rsid w:val="001B77F3"/>
    <w:rsid w:val="001B796C"/>
    <w:rsid w:val="001B7FFE"/>
    <w:rsid w:val="001C01B7"/>
    <w:rsid w:val="001C1ADB"/>
    <w:rsid w:val="001C28E5"/>
    <w:rsid w:val="001C3909"/>
    <w:rsid w:val="001D16BE"/>
    <w:rsid w:val="001D1ACE"/>
    <w:rsid w:val="001D2BCA"/>
    <w:rsid w:val="001D2F6B"/>
    <w:rsid w:val="001D4B48"/>
    <w:rsid w:val="001D507C"/>
    <w:rsid w:val="001E0FE0"/>
    <w:rsid w:val="001F0A0D"/>
    <w:rsid w:val="001F15CF"/>
    <w:rsid w:val="001F3332"/>
    <w:rsid w:val="001F45D2"/>
    <w:rsid w:val="001F5272"/>
    <w:rsid w:val="001F7FAD"/>
    <w:rsid w:val="002032C7"/>
    <w:rsid w:val="002124B2"/>
    <w:rsid w:val="0021256C"/>
    <w:rsid w:val="00213F79"/>
    <w:rsid w:val="0021466A"/>
    <w:rsid w:val="002156BC"/>
    <w:rsid w:val="0021651A"/>
    <w:rsid w:val="002172B4"/>
    <w:rsid w:val="002175AB"/>
    <w:rsid w:val="00222DF6"/>
    <w:rsid w:val="0022438B"/>
    <w:rsid w:val="002248FB"/>
    <w:rsid w:val="0022774B"/>
    <w:rsid w:val="00230664"/>
    <w:rsid w:val="00235951"/>
    <w:rsid w:val="002427B7"/>
    <w:rsid w:val="002446BC"/>
    <w:rsid w:val="00252616"/>
    <w:rsid w:val="00252781"/>
    <w:rsid w:val="00253222"/>
    <w:rsid w:val="0025677F"/>
    <w:rsid w:val="00260922"/>
    <w:rsid w:val="002613BF"/>
    <w:rsid w:val="00271985"/>
    <w:rsid w:val="00272E45"/>
    <w:rsid w:val="00274558"/>
    <w:rsid w:val="002762BF"/>
    <w:rsid w:val="0028156A"/>
    <w:rsid w:val="00283289"/>
    <w:rsid w:val="00284F28"/>
    <w:rsid w:val="00286E2A"/>
    <w:rsid w:val="00290101"/>
    <w:rsid w:val="002934F6"/>
    <w:rsid w:val="00294BB9"/>
    <w:rsid w:val="002976B1"/>
    <w:rsid w:val="002A1C40"/>
    <w:rsid w:val="002A4B29"/>
    <w:rsid w:val="002A4BB2"/>
    <w:rsid w:val="002A51A4"/>
    <w:rsid w:val="002A6D94"/>
    <w:rsid w:val="002B0F18"/>
    <w:rsid w:val="002B2041"/>
    <w:rsid w:val="002B50AC"/>
    <w:rsid w:val="002B5ED7"/>
    <w:rsid w:val="002C01A8"/>
    <w:rsid w:val="002C0412"/>
    <w:rsid w:val="002C23B2"/>
    <w:rsid w:val="002C697B"/>
    <w:rsid w:val="002D0480"/>
    <w:rsid w:val="002D261B"/>
    <w:rsid w:val="002D2C63"/>
    <w:rsid w:val="002D2F6B"/>
    <w:rsid w:val="002D33AB"/>
    <w:rsid w:val="002D4DC4"/>
    <w:rsid w:val="002D562D"/>
    <w:rsid w:val="002D5CA4"/>
    <w:rsid w:val="002D6971"/>
    <w:rsid w:val="002E0891"/>
    <w:rsid w:val="002E30D0"/>
    <w:rsid w:val="002E67E7"/>
    <w:rsid w:val="002E7A05"/>
    <w:rsid w:val="002F2516"/>
    <w:rsid w:val="002F64B4"/>
    <w:rsid w:val="002F704F"/>
    <w:rsid w:val="00303485"/>
    <w:rsid w:val="003035EF"/>
    <w:rsid w:val="003052E1"/>
    <w:rsid w:val="00307EE2"/>
    <w:rsid w:val="00310480"/>
    <w:rsid w:val="00311A58"/>
    <w:rsid w:val="003174FF"/>
    <w:rsid w:val="00317D8D"/>
    <w:rsid w:val="0032214F"/>
    <w:rsid w:val="00322E37"/>
    <w:rsid w:val="00326C88"/>
    <w:rsid w:val="003271EC"/>
    <w:rsid w:val="003277A8"/>
    <w:rsid w:val="00330362"/>
    <w:rsid w:val="003320BF"/>
    <w:rsid w:val="00335586"/>
    <w:rsid w:val="003366F1"/>
    <w:rsid w:val="003378AF"/>
    <w:rsid w:val="00337E7C"/>
    <w:rsid w:val="00340096"/>
    <w:rsid w:val="00340958"/>
    <w:rsid w:val="003416A5"/>
    <w:rsid w:val="003439E4"/>
    <w:rsid w:val="00344210"/>
    <w:rsid w:val="0035044D"/>
    <w:rsid w:val="00350A77"/>
    <w:rsid w:val="003521A5"/>
    <w:rsid w:val="00352412"/>
    <w:rsid w:val="00353A4A"/>
    <w:rsid w:val="00353A8F"/>
    <w:rsid w:val="003547A3"/>
    <w:rsid w:val="00356501"/>
    <w:rsid w:val="00356CB2"/>
    <w:rsid w:val="00362C2B"/>
    <w:rsid w:val="00363BB9"/>
    <w:rsid w:val="00365715"/>
    <w:rsid w:val="003659FB"/>
    <w:rsid w:val="003670BB"/>
    <w:rsid w:val="00372402"/>
    <w:rsid w:val="00372884"/>
    <w:rsid w:val="003764D4"/>
    <w:rsid w:val="00380253"/>
    <w:rsid w:val="00386760"/>
    <w:rsid w:val="003868B8"/>
    <w:rsid w:val="0039135B"/>
    <w:rsid w:val="003917D5"/>
    <w:rsid w:val="0039247F"/>
    <w:rsid w:val="003943E9"/>
    <w:rsid w:val="003A197F"/>
    <w:rsid w:val="003A30C9"/>
    <w:rsid w:val="003B21C3"/>
    <w:rsid w:val="003B3BA8"/>
    <w:rsid w:val="003B5FB5"/>
    <w:rsid w:val="003B6507"/>
    <w:rsid w:val="003C368F"/>
    <w:rsid w:val="003C6C81"/>
    <w:rsid w:val="003C7486"/>
    <w:rsid w:val="003C7C00"/>
    <w:rsid w:val="003D159D"/>
    <w:rsid w:val="003D1638"/>
    <w:rsid w:val="003D1DA6"/>
    <w:rsid w:val="003D4FB9"/>
    <w:rsid w:val="003D5540"/>
    <w:rsid w:val="003E0442"/>
    <w:rsid w:val="003E2763"/>
    <w:rsid w:val="003E4E26"/>
    <w:rsid w:val="003E7183"/>
    <w:rsid w:val="003F3082"/>
    <w:rsid w:val="003F30A7"/>
    <w:rsid w:val="003F6F89"/>
    <w:rsid w:val="003F72B6"/>
    <w:rsid w:val="00400FB4"/>
    <w:rsid w:val="00402DD1"/>
    <w:rsid w:val="0040356E"/>
    <w:rsid w:val="00403E27"/>
    <w:rsid w:val="00404300"/>
    <w:rsid w:val="00405537"/>
    <w:rsid w:val="00405F66"/>
    <w:rsid w:val="00407338"/>
    <w:rsid w:val="00410366"/>
    <w:rsid w:val="00411E20"/>
    <w:rsid w:val="00411FEB"/>
    <w:rsid w:val="00412798"/>
    <w:rsid w:val="00414B20"/>
    <w:rsid w:val="0042502E"/>
    <w:rsid w:val="00430123"/>
    <w:rsid w:val="00431DF7"/>
    <w:rsid w:val="004339F8"/>
    <w:rsid w:val="00433FDA"/>
    <w:rsid w:val="0043633C"/>
    <w:rsid w:val="00437EDF"/>
    <w:rsid w:val="00440434"/>
    <w:rsid w:val="00442BF8"/>
    <w:rsid w:val="004433F4"/>
    <w:rsid w:val="004466E4"/>
    <w:rsid w:val="00446C97"/>
    <w:rsid w:val="00460C0D"/>
    <w:rsid w:val="00462C0A"/>
    <w:rsid w:val="0046362A"/>
    <w:rsid w:val="00464A7B"/>
    <w:rsid w:val="00464CA1"/>
    <w:rsid w:val="00465625"/>
    <w:rsid w:val="00470376"/>
    <w:rsid w:val="00473CD1"/>
    <w:rsid w:val="00485548"/>
    <w:rsid w:val="0049001F"/>
    <w:rsid w:val="00494474"/>
    <w:rsid w:val="004948CC"/>
    <w:rsid w:val="00496207"/>
    <w:rsid w:val="0049635F"/>
    <w:rsid w:val="004978D4"/>
    <w:rsid w:val="004979A0"/>
    <w:rsid w:val="00497F15"/>
    <w:rsid w:val="004A09D3"/>
    <w:rsid w:val="004A1E0A"/>
    <w:rsid w:val="004A36F8"/>
    <w:rsid w:val="004A5CB2"/>
    <w:rsid w:val="004B1991"/>
    <w:rsid w:val="004B48B4"/>
    <w:rsid w:val="004B505B"/>
    <w:rsid w:val="004B5566"/>
    <w:rsid w:val="004B74B3"/>
    <w:rsid w:val="004C1DF7"/>
    <w:rsid w:val="004C5740"/>
    <w:rsid w:val="004C6B39"/>
    <w:rsid w:val="004D05E8"/>
    <w:rsid w:val="004D141F"/>
    <w:rsid w:val="004D6CB6"/>
    <w:rsid w:val="004D748B"/>
    <w:rsid w:val="004E1B3A"/>
    <w:rsid w:val="004E1F93"/>
    <w:rsid w:val="004E49E1"/>
    <w:rsid w:val="004E5724"/>
    <w:rsid w:val="004E60AF"/>
    <w:rsid w:val="004E6333"/>
    <w:rsid w:val="004F1EC7"/>
    <w:rsid w:val="004F24F6"/>
    <w:rsid w:val="004F2C9C"/>
    <w:rsid w:val="004F30AA"/>
    <w:rsid w:val="004F3720"/>
    <w:rsid w:val="004F4E64"/>
    <w:rsid w:val="004F503E"/>
    <w:rsid w:val="004F5C54"/>
    <w:rsid w:val="004F75BC"/>
    <w:rsid w:val="005013BD"/>
    <w:rsid w:val="0050173F"/>
    <w:rsid w:val="005101D5"/>
    <w:rsid w:val="00512763"/>
    <w:rsid w:val="00517A4C"/>
    <w:rsid w:val="00521796"/>
    <w:rsid w:val="00524417"/>
    <w:rsid w:val="005258EA"/>
    <w:rsid w:val="00531996"/>
    <w:rsid w:val="00532663"/>
    <w:rsid w:val="005327D3"/>
    <w:rsid w:val="005350EC"/>
    <w:rsid w:val="00540340"/>
    <w:rsid w:val="0054127C"/>
    <w:rsid w:val="005415E3"/>
    <w:rsid w:val="00543224"/>
    <w:rsid w:val="005437A0"/>
    <w:rsid w:val="00551681"/>
    <w:rsid w:val="0056069B"/>
    <w:rsid w:val="00563793"/>
    <w:rsid w:val="00565E34"/>
    <w:rsid w:val="00567F63"/>
    <w:rsid w:val="00572097"/>
    <w:rsid w:val="00576D20"/>
    <w:rsid w:val="00577ED0"/>
    <w:rsid w:val="00580596"/>
    <w:rsid w:val="00582B82"/>
    <w:rsid w:val="00582F5B"/>
    <w:rsid w:val="005909D8"/>
    <w:rsid w:val="005918DC"/>
    <w:rsid w:val="00591F16"/>
    <w:rsid w:val="005944F2"/>
    <w:rsid w:val="00596492"/>
    <w:rsid w:val="005973F0"/>
    <w:rsid w:val="005A0A98"/>
    <w:rsid w:val="005A47AD"/>
    <w:rsid w:val="005B01C3"/>
    <w:rsid w:val="005B2EC4"/>
    <w:rsid w:val="005B5050"/>
    <w:rsid w:val="005B6E5F"/>
    <w:rsid w:val="005C5BDD"/>
    <w:rsid w:val="005D123E"/>
    <w:rsid w:val="005E0F2E"/>
    <w:rsid w:val="005E150A"/>
    <w:rsid w:val="005E1B12"/>
    <w:rsid w:val="005E4F2A"/>
    <w:rsid w:val="005E58D2"/>
    <w:rsid w:val="005E7DF7"/>
    <w:rsid w:val="005F40D5"/>
    <w:rsid w:val="005F773C"/>
    <w:rsid w:val="00600272"/>
    <w:rsid w:val="00600DC8"/>
    <w:rsid w:val="00601E31"/>
    <w:rsid w:val="00601FA5"/>
    <w:rsid w:val="0060655B"/>
    <w:rsid w:val="006120E3"/>
    <w:rsid w:val="00614B21"/>
    <w:rsid w:val="006221F0"/>
    <w:rsid w:val="006227B8"/>
    <w:rsid w:val="00623EB8"/>
    <w:rsid w:val="00625B47"/>
    <w:rsid w:val="0062626D"/>
    <w:rsid w:val="00634A3A"/>
    <w:rsid w:val="00637E05"/>
    <w:rsid w:val="00637FFA"/>
    <w:rsid w:val="00644CE5"/>
    <w:rsid w:val="00647520"/>
    <w:rsid w:val="006517F4"/>
    <w:rsid w:val="006570B0"/>
    <w:rsid w:val="006612F5"/>
    <w:rsid w:val="006632D7"/>
    <w:rsid w:val="00663F44"/>
    <w:rsid w:val="006651D2"/>
    <w:rsid w:val="00665ED2"/>
    <w:rsid w:val="00666AC6"/>
    <w:rsid w:val="00666BEC"/>
    <w:rsid w:val="00667A51"/>
    <w:rsid w:val="00667E94"/>
    <w:rsid w:val="006712AC"/>
    <w:rsid w:val="00673166"/>
    <w:rsid w:val="00673CA1"/>
    <w:rsid w:val="00675CEB"/>
    <w:rsid w:val="006766D5"/>
    <w:rsid w:val="00676BDE"/>
    <w:rsid w:val="00676FB1"/>
    <w:rsid w:val="00677ACB"/>
    <w:rsid w:val="00677D9B"/>
    <w:rsid w:val="006905FC"/>
    <w:rsid w:val="00691268"/>
    <w:rsid w:val="0069232E"/>
    <w:rsid w:val="0069462A"/>
    <w:rsid w:val="00696108"/>
    <w:rsid w:val="0069687A"/>
    <w:rsid w:val="00696A0C"/>
    <w:rsid w:val="006A0ADA"/>
    <w:rsid w:val="006A382F"/>
    <w:rsid w:val="006B0514"/>
    <w:rsid w:val="006B0877"/>
    <w:rsid w:val="006B0ED1"/>
    <w:rsid w:val="006B2C76"/>
    <w:rsid w:val="006B3B87"/>
    <w:rsid w:val="006C2010"/>
    <w:rsid w:val="006C36B3"/>
    <w:rsid w:val="006C4887"/>
    <w:rsid w:val="006D14AC"/>
    <w:rsid w:val="006D2A99"/>
    <w:rsid w:val="006D2C60"/>
    <w:rsid w:val="006D3355"/>
    <w:rsid w:val="006D38C3"/>
    <w:rsid w:val="006D3918"/>
    <w:rsid w:val="006D4CD4"/>
    <w:rsid w:val="006D5022"/>
    <w:rsid w:val="006D5F4B"/>
    <w:rsid w:val="006E021A"/>
    <w:rsid w:val="006E028C"/>
    <w:rsid w:val="006E1456"/>
    <w:rsid w:val="006E1D45"/>
    <w:rsid w:val="006E2D7C"/>
    <w:rsid w:val="006E3A18"/>
    <w:rsid w:val="006E4497"/>
    <w:rsid w:val="006E604D"/>
    <w:rsid w:val="006E699C"/>
    <w:rsid w:val="006F1643"/>
    <w:rsid w:val="006F1FB9"/>
    <w:rsid w:val="006F4563"/>
    <w:rsid w:val="006F51B5"/>
    <w:rsid w:val="006F59F1"/>
    <w:rsid w:val="006F62E2"/>
    <w:rsid w:val="006F6561"/>
    <w:rsid w:val="00703186"/>
    <w:rsid w:val="007063A3"/>
    <w:rsid w:val="00706F42"/>
    <w:rsid w:val="00710AE2"/>
    <w:rsid w:val="00713BDC"/>
    <w:rsid w:val="00713FBB"/>
    <w:rsid w:val="00714240"/>
    <w:rsid w:val="00717B45"/>
    <w:rsid w:val="007209F6"/>
    <w:rsid w:val="00720FB3"/>
    <w:rsid w:val="00722A53"/>
    <w:rsid w:val="00724FFB"/>
    <w:rsid w:val="0073365F"/>
    <w:rsid w:val="007338A0"/>
    <w:rsid w:val="00734347"/>
    <w:rsid w:val="00734A82"/>
    <w:rsid w:val="007350B5"/>
    <w:rsid w:val="0074270B"/>
    <w:rsid w:val="0074627D"/>
    <w:rsid w:val="00751AD9"/>
    <w:rsid w:val="00755B69"/>
    <w:rsid w:val="0076164B"/>
    <w:rsid w:val="00764087"/>
    <w:rsid w:val="00764B1D"/>
    <w:rsid w:val="00766114"/>
    <w:rsid w:val="00766FD0"/>
    <w:rsid w:val="00771C53"/>
    <w:rsid w:val="00773ECF"/>
    <w:rsid w:val="007753F2"/>
    <w:rsid w:val="007768EF"/>
    <w:rsid w:val="00777552"/>
    <w:rsid w:val="00781F2C"/>
    <w:rsid w:val="00784A53"/>
    <w:rsid w:val="00786DA1"/>
    <w:rsid w:val="00787795"/>
    <w:rsid w:val="00794AD5"/>
    <w:rsid w:val="007951BD"/>
    <w:rsid w:val="007A1663"/>
    <w:rsid w:val="007A2116"/>
    <w:rsid w:val="007A2EB7"/>
    <w:rsid w:val="007A3A43"/>
    <w:rsid w:val="007A4194"/>
    <w:rsid w:val="007A6DE9"/>
    <w:rsid w:val="007A6F07"/>
    <w:rsid w:val="007B1A01"/>
    <w:rsid w:val="007B404E"/>
    <w:rsid w:val="007B4C22"/>
    <w:rsid w:val="007B4C64"/>
    <w:rsid w:val="007B5004"/>
    <w:rsid w:val="007B6744"/>
    <w:rsid w:val="007B7605"/>
    <w:rsid w:val="007C03E1"/>
    <w:rsid w:val="007C1FF5"/>
    <w:rsid w:val="007C22C1"/>
    <w:rsid w:val="007C4047"/>
    <w:rsid w:val="007C56F7"/>
    <w:rsid w:val="007C5D09"/>
    <w:rsid w:val="007C6921"/>
    <w:rsid w:val="007C6FFE"/>
    <w:rsid w:val="007C7709"/>
    <w:rsid w:val="007D046D"/>
    <w:rsid w:val="007D435C"/>
    <w:rsid w:val="007D46D8"/>
    <w:rsid w:val="007D6839"/>
    <w:rsid w:val="007D6F90"/>
    <w:rsid w:val="007D75F8"/>
    <w:rsid w:val="007E088B"/>
    <w:rsid w:val="007E6A9F"/>
    <w:rsid w:val="007E7387"/>
    <w:rsid w:val="007E7A90"/>
    <w:rsid w:val="007F098F"/>
    <w:rsid w:val="007F128D"/>
    <w:rsid w:val="007F2F30"/>
    <w:rsid w:val="007F477B"/>
    <w:rsid w:val="007F4BCF"/>
    <w:rsid w:val="007F665E"/>
    <w:rsid w:val="008015A6"/>
    <w:rsid w:val="00804397"/>
    <w:rsid w:val="00806529"/>
    <w:rsid w:val="00810546"/>
    <w:rsid w:val="00810AE5"/>
    <w:rsid w:val="00812397"/>
    <w:rsid w:val="00814747"/>
    <w:rsid w:val="008153CE"/>
    <w:rsid w:val="008158A9"/>
    <w:rsid w:val="008231B2"/>
    <w:rsid w:val="008238AB"/>
    <w:rsid w:val="00824FF9"/>
    <w:rsid w:val="00825973"/>
    <w:rsid w:val="00826C7A"/>
    <w:rsid w:val="0083093B"/>
    <w:rsid w:val="008333D5"/>
    <w:rsid w:val="00833EFF"/>
    <w:rsid w:val="00843D13"/>
    <w:rsid w:val="00846828"/>
    <w:rsid w:val="00846CBD"/>
    <w:rsid w:val="00850B51"/>
    <w:rsid w:val="00850CC0"/>
    <w:rsid w:val="00851501"/>
    <w:rsid w:val="00852773"/>
    <w:rsid w:val="00853444"/>
    <w:rsid w:val="008537C7"/>
    <w:rsid w:val="00853910"/>
    <w:rsid w:val="008539F9"/>
    <w:rsid w:val="0085682B"/>
    <w:rsid w:val="00857082"/>
    <w:rsid w:val="00863F92"/>
    <w:rsid w:val="00872500"/>
    <w:rsid w:val="00875976"/>
    <w:rsid w:val="008776D8"/>
    <w:rsid w:val="00882032"/>
    <w:rsid w:val="0088243A"/>
    <w:rsid w:val="00883026"/>
    <w:rsid w:val="00884D70"/>
    <w:rsid w:val="00885DBF"/>
    <w:rsid w:val="00891354"/>
    <w:rsid w:val="008916FE"/>
    <w:rsid w:val="00893AD8"/>
    <w:rsid w:val="00894343"/>
    <w:rsid w:val="00894660"/>
    <w:rsid w:val="0089591F"/>
    <w:rsid w:val="00896087"/>
    <w:rsid w:val="008A0B28"/>
    <w:rsid w:val="008A3433"/>
    <w:rsid w:val="008A3B26"/>
    <w:rsid w:val="008A66AA"/>
    <w:rsid w:val="008A7164"/>
    <w:rsid w:val="008B03F1"/>
    <w:rsid w:val="008B1578"/>
    <w:rsid w:val="008B540B"/>
    <w:rsid w:val="008B554C"/>
    <w:rsid w:val="008C07AF"/>
    <w:rsid w:val="008C1B70"/>
    <w:rsid w:val="008C4C02"/>
    <w:rsid w:val="008C69EA"/>
    <w:rsid w:val="008C7B65"/>
    <w:rsid w:val="008D3D5C"/>
    <w:rsid w:val="008D4095"/>
    <w:rsid w:val="008D4AB8"/>
    <w:rsid w:val="008D5516"/>
    <w:rsid w:val="008E688C"/>
    <w:rsid w:val="008F0336"/>
    <w:rsid w:val="008F3EA8"/>
    <w:rsid w:val="008F66F9"/>
    <w:rsid w:val="00901780"/>
    <w:rsid w:val="00901D46"/>
    <w:rsid w:val="00902B77"/>
    <w:rsid w:val="00903D21"/>
    <w:rsid w:val="009040B5"/>
    <w:rsid w:val="00905B0E"/>
    <w:rsid w:val="009100F3"/>
    <w:rsid w:val="00912AC0"/>
    <w:rsid w:val="0091379C"/>
    <w:rsid w:val="00917DA4"/>
    <w:rsid w:val="00917F08"/>
    <w:rsid w:val="00921B9C"/>
    <w:rsid w:val="009228CB"/>
    <w:rsid w:val="009228FE"/>
    <w:rsid w:val="00923166"/>
    <w:rsid w:val="009243EB"/>
    <w:rsid w:val="00925486"/>
    <w:rsid w:val="00925B26"/>
    <w:rsid w:val="009268D2"/>
    <w:rsid w:val="00932DFF"/>
    <w:rsid w:val="00932F09"/>
    <w:rsid w:val="00933BE9"/>
    <w:rsid w:val="0093461D"/>
    <w:rsid w:val="0093629C"/>
    <w:rsid w:val="00936B9E"/>
    <w:rsid w:val="00937DC6"/>
    <w:rsid w:val="009405A2"/>
    <w:rsid w:val="00940C48"/>
    <w:rsid w:val="00942F68"/>
    <w:rsid w:val="00944BA4"/>
    <w:rsid w:val="00944D0B"/>
    <w:rsid w:val="0094542B"/>
    <w:rsid w:val="009468C4"/>
    <w:rsid w:val="00950D9C"/>
    <w:rsid w:val="009528F3"/>
    <w:rsid w:val="009530B3"/>
    <w:rsid w:val="00957768"/>
    <w:rsid w:val="00962750"/>
    <w:rsid w:val="0096285E"/>
    <w:rsid w:val="009638A4"/>
    <w:rsid w:val="0096522D"/>
    <w:rsid w:val="009657F9"/>
    <w:rsid w:val="00971B70"/>
    <w:rsid w:val="009725BD"/>
    <w:rsid w:val="00975D8C"/>
    <w:rsid w:val="00977C1F"/>
    <w:rsid w:val="00982E92"/>
    <w:rsid w:val="00985AF4"/>
    <w:rsid w:val="0098741B"/>
    <w:rsid w:val="0098781E"/>
    <w:rsid w:val="00991201"/>
    <w:rsid w:val="00991551"/>
    <w:rsid w:val="009945E0"/>
    <w:rsid w:val="00994E00"/>
    <w:rsid w:val="009956ED"/>
    <w:rsid w:val="00995833"/>
    <w:rsid w:val="00995B71"/>
    <w:rsid w:val="00996B2D"/>
    <w:rsid w:val="009A4B45"/>
    <w:rsid w:val="009A728D"/>
    <w:rsid w:val="009B0C36"/>
    <w:rsid w:val="009B0EB5"/>
    <w:rsid w:val="009B35E8"/>
    <w:rsid w:val="009B360F"/>
    <w:rsid w:val="009B3A8E"/>
    <w:rsid w:val="009B7935"/>
    <w:rsid w:val="009C35B1"/>
    <w:rsid w:val="009C386D"/>
    <w:rsid w:val="009C5A3E"/>
    <w:rsid w:val="009D3967"/>
    <w:rsid w:val="009E0060"/>
    <w:rsid w:val="009E04C2"/>
    <w:rsid w:val="009E5ACC"/>
    <w:rsid w:val="009F2115"/>
    <w:rsid w:val="009F2A2C"/>
    <w:rsid w:val="009F31CA"/>
    <w:rsid w:val="009F6395"/>
    <w:rsid w:val="009F6653"/>
    <w:rsid w:val="009F7936"/>
    <w:rsid w:val="00A0041B"/>
    <w:rsid w:val="00A0092B"/>
    <w:rsid w:val="00A0526A"/>
    <w:rsid w:val="00A10BB1"/>
    <w:rsid w:val="00A116B4"/>
    <w:rsid w:val="00A11DA5"/>
    <w:rsid w:val="00A13143"/>
    <w:rsid w:val="00A21843"/>
    <w:rsid w:val="00A270BE"/>
    <w:rsid w:val="00A301E3"/>
    <w:rsid w:val="00A32F6E"/>
    <w:rsid w:val="00A36D81"/>
    <w:rsid w:val="00A3712A"/>
    <w:rsid w:val="00A401EE"/>
    <w:rsid w:val="00A40636"/>
    <w:rsid w:val="00A40A8C"/>
    <w:rsid w:val="00A40E50"/>
    <w:rsid w:val="00A42D18"/>
    <w:rsid w:val="00A469A6"/>
    <w:rsid w:val="00A5195F"/>
    <w:rsid w:val="00A531F6"/>
    <w:rsid w:val="00A53427"/>
    <w:rsid w:val="00A53DFA"/>
    <w:rsid w:val="00A56218"/>
    <w:rsid w:val="00A568DF"/>
    <w:rsid w:val="00A60D70"/>
    <w:rsid w:val="00A62402"/>
    <w:rsid w:val="00A630B1"/>
    <w:rsid w:val="00A63136"/>
    <w:rsid w:val="00A640AA"/>
    <w:rsid w:val="00A67EBF"/>
    <w:rsid w:val="00A713F5"/>
    <w:rsid w:val="00A73A6A"/>
    <w:rsid w:val="00A756A0"/>
    <w:rsid w:val="00A76BEB"/>
    <w:rsid w:val="00A8237A"/>
    <w:rsid w:val="00A82BBF"/>
    <w:rsid w:val="00A82D76"/>
    <w:rsid w:val="00A83EBC"/>
    <w:rsid w:val="00A83FBB"/>
    <w:rsid w:val="00A92F85"/>
    <w:rsid w:val="00A93479"/>
    <w:rsid w:val="00AA2382"/>
    <w:rsid w:val="00AA326B"/>
    <w:rsid w:val="00AA6C5A"/>
    <w:rsid w:val="00AA6FC7"/>
    <w:rsid w:val="00AB091A"/>
    <w:rsid w:val="00AB45CC"/>
    <w:rsid w:val="00AB58A6"/>
    <w:rsid w:val="00AC12A7"/>
    <w:rsid w:val="00AC1A64"/>
    <w:rsid w:val="00AC27C2"/>
    <w:rsid w:val="00AC368E"/>
    <w:rsid w:val="00AC4D20"/>
    <w:rsid w:val="00AC63C6"/>
    <w:rsid w:val="00AD157B"/>
    <w:rsid w:val="00AD2E46"/>
    <w:rsid w:val="00AD3877"/>
    <w:rsid w:val="00AD41E1"/>
    <w:rsid w:val="00AD598B"/>
    <w:rsid w:val="00AE0843"/>
    <w:rsid w:val="00AE2992"/>
    <w:rsid w:val="00AE430F"/>
    <w:rsid w:val="00AE4B32"/>
    <w:rsid w:val="00AE6405"/>
    <w:rsid w:val="00AE7AFA"/>
    <w:rsid w:val="00AF2707"/>
    <w:rsid w:val="00B01332"/>
    <w:rsid w:val="00B07DB4"/>
    <w:rsid w:val="00B10487"/>
    <w:rsid w:val="00B127FF"/>
    <w:rsid w:val="00B139C7"/>
    <w:rsid w:val="00B15596"/>
    <w:rsid w:val="00B15FC0"/>
    <w:rsid w:val="00B160CC"/>
    <w:rsid w:val="00B21141"/>
    <w:rsid w:val="00B21F0A"/>
    <w:rsid w:val="00B2427A"/>
    <w:rsid w:val="00B248C5"/>
    <w:rsid w:val="00B24E4F"/>
    <w:rsid w:val="00B24FAA"/>
    <w:rsid w:val="00B31AE8"/>
    <w:rsid w:val="00B3263E"/>
    <w:rsid w:val="00B3337A"/>
    <w:rsid w:val="00B3354D"/>
    <w:rsid w:val="00B36C4E"/>
    <w:rsid w:val="00B42501"/>
    <w:rsid w:val="00B42E91"/>
    <w:rsid w:val="00B44A9C"/>
    <w:rsid w:val="00B46ADE"/>
    <w:rsid w:val="00B477C3"/>
    <w:rsid w:val="00B510DD"/>
    <w:rsid w:val="00B5249C"/>
    <w:rsid w:val="00B52EEE"/>
    <w:rsid w:val="00B54771"/>
    <w:rsid w:val="00B56F26"/>
    <w:rsid w:val="00B5706F"/>
    <w:rsid w:val="00B61D51"/>
    <w:rsid w:val="00B6361D"/>
    <w:rsid w:val="00B637B2"/>
    <w:rsid w:val="00B637C5"/>
    <w:rsid w:val="00B64936"/>
    <w:rsid w:val="00B664B6"/>
    <w:rsid w:val="00B67C25"/>
    <w:rsid w:val="00B7258E"/>
    <w:rsid w:val="00B74C56"/>
    <w:rsid w:val="00B74DA6"/>
    <w:rsid w:val="00B7511B"/>
    <w:rsid w:val="00B80268"/>
    <w:rsid w:val="00B80E69"/>
    <w:rsid w:val="00B81FBA"/>
    <w:rsid w:val="00B82193"/>
    <w:rsid w:val="00B82450"/>
    <w:rsid w:val="00B82C1B"/>
    <w:rsid w:val="00B8409B"/>
    <w:rsid w:val="00B8412F"/>
    <w:rsid w:val="00B87CF7"/>
    <w:rsid w:val="00B90BDA"/>
    <w:rsid w:val="00B90F93"/>
    <w:rsid w:val="00B91856"/>
    <w:rsid w:val="00B92291"/>
    <w:rsid w:val="00B9768C"/>
    <w:rsid w:val="00BA14B7"/>
    <w:rsid w:val="00BA242F"/>
    <w:rsid w:val="00BA3A75"/>
    <w:rsid w:val="00BA3A82"/>
    <w:rsid w:val="00BA3DE9"/>
    <w:rsid w:val="00BA4309"/>
    <w:rsid w:val="00BB4994"/>
    <w:rsid w:val="00BB712F"/>
    <w:rsid w:val="00BC0995"/>
    <w:rsid w:val="00BC0B7A"/>
    <w:rsid w:val="00BC2A4F"/>
    <w:rsid w:val="00BC3EFE"/>
    <w:rsid w:val="00BC5AAA"/>
    <w:rsid w:val="00BD087B"/>
    <w:rsid w:val="00BD29F9"/>
    <w:rsid w:val="00BD2E0E"/>
    <w:rsid w:val="00BD3C74"/>
    <w:rsid w:val="00BD4450"/>
    <w:rsid w:val="00BD6256"/>
    <w:rsid w:val="00BE3329"/>
    <w:rsid w:val="00BE62A4"/>
    <w:rsid w:val="00BE7769"/>
    <w:rsid w:val="00BF01C3"/>
    <w:rsid w:val="00BF0395"/>
    <w:rsid w:val="00BF0741"/>
    <w:rsid w:val="00BF27AD"/>
    <w:rsid w:val="00BF2AC4"/>
    <w:rsid w:val="00BF3F8D"/>
    <w:rsid w:val="00BF7814"/>
    <w:rsid w:val="00C03DB5"/>
    <w:rsid w:val="00C04054"/>
    <w:rsid w:val="00C05316"/>
    <w:rsid w:val="00C07637"/>
    <w:rsid w:val="00C1164B"/>
    <w:rsid w:val="00C11863"/>
    <w:rsid w:val="00C14359"/>
    <w:rsid w:val="00C14B56"/>
    <w:rsid w:val="00C17C2B"/>
    <w:rsid w:val="00C21B58"/>
    <w:rsid w:val="00C228C0"/>
    <w:rsid w:val="00C23D34"/>
    <w:rsid w:val="00C23D51"/>
    <w:rsid w:val="00C246E7"/>
    <w:rsid w:val="00C24AF7"/>
    <w:rsid w:val="00C26A6A"/>
    <w:rsid w:val="00C301AD"/>
    <w:rsid w:val="00C33DD9"/>
    <w:rsid w:val="00C34F5B"/>
    <w:rsid w:val="00C35DF4"/>
    <w:rsid w:val="00C36517"/>
    <w:rsid w:val="00C4218F"/>
    <w:rsid w:val="00C42743"/>
    <w:rsid w:val="00C4348D"/>
    <w:rsid w:val="00C4560D"/>
    <w:rsid w:val="00C4599F"/>
    <w:rsid w:val="00C46013"/>
    <w:rsid w:val="00C500BA"/>
    <w:rsid w:val="00C51BA3"/>
    <w:rsid w:val="00C54615"/>
    <w:rsid w:val="00C56294"/>
    <w:rsid w:val="00C5656B"/>
    <w:rsid w:val="00C600A5"/>
    <w:rsid w:val="00C62CED"/>
    <w:rsid w:val="00C62D12"/>
    <w:rsid w:val="00C63110"/>
    <w:rsid w:val="00C64BBC"/>
    <w:rsid w:val="00C657CE"/>
    <w:rsid w:val="00C74CD4"/>
    <w:rsid w:val="00C74D4B"/>
    <w:rsid w:val="00C752B7"/>
    <w:rsid w:val="00C761D5"/>
    <w:rsid w:val="00C76A48"/>
    <w:rsid w:val="00C817F0"/>
    <w:rsid w:val="00C81F2F"/>
    <w:rsid w:val="00C84777"/>
    <w:rsid w:val="00C86233"/>
    <w:rsid w:val="00C872CD"/>
    <w:rsid w:val="00C877CF"/>
    <w:rsid w:val="00C878B8"/>
    <w:rsid w:val="00C958DE"/>
    <w:rsid w:val="00CA1017"/>
    <w:rsid w:val="00CA2D83"/>
    <w:rsid w:val="00CA36B2"/>
    <w:rsid w:val="00CA7734"/>
    <w:rsid w:val="00CB064F"/>
    <w:rsid w:val="00CB56FE"/>
    <w:rsid w:val="00CC71DA"/>
    <w:rsid w:val="00CC74E4"/>
    <w:rsid w:val="00CD08B9"/>
    <w:rsid w:val="00CD1525"/>
    <w:rsid w:val="00CD3B45"/>
    <w:rsid w:val="00CD5B4B"/>
    <w:rsid w:val="00CE0854"/>
    <w:rsid w:val="00CE19B9"/>
    <w:rsid w:val="00CE2736"/>
    <w:rsid w:val="00CE2F81"/>
    <w:rsid w:val="00CE36F1"/>
    <w:rsid w:val="00CE5C9D"/>
    <w:rsid w:val="00CE7B02"/>
    <w:rsid w:val="00CF1A8F"/>
    <w:rsid w:val="00CF4AE3"/>
    <w:rsid w:val="00CF4DF9"/>
    <w:rsid w:val="00CF76E4"/>
    <w:rsid w:val="00D0057B"/>
    <w:rsid w:val="00D00991"/>
    <w:rsid w:val="00D01507"/>
    <w:rsid w:val="00D01E28"/>
    <w:rsid w:val="00D10B93"/>
    <w:rsid w:val="00D10F30"/>
    <w:rsid w:val="00D1689F"/>
    <w:rsid w:val="00D20075"/>
    <w:rsid w:val="00D20D2C"/>
    <w:rsid w:val="00D23A22"/>
    <w:rsid w:val="00D2470A"/>
    <w:rsid w:val="00D24F9E"/>
    <w:rsid w:val="00D267BB"/>
    <w:rsid w:val="00D27D3C"/>
    <w:rsid w:val="00D314D2"/>
    <w:rsid w:val="00D3221D"/>
    <w:rsid w:val="00D32F76"/>
    <w:rsid w:val="00D35BE0"/>
    <w:rsid w:val="00D43585"/>
    <w:rsid w:val="00D43D3C"/>
    <w:rsid w:val="00D45695"/>
    <w:rsid w:val="00D460F8"/>
    <w:rsid w:val="00D502B3"/>
    <w:rsid w:val="00D50BB6"/>
    <w:rsid w:val="00D52DA0"/>
    <w:rsid w:val="00D52DEF"/>
    <w:rsid w:val="00D5482C"/>
    <w:rsid w:val="00D54956"/>
    <w:rsid w:val="00D61322"/>
    <w:rsid w:val="00D62ED9"/>
    <w:rsid w:val="00D64292"/>
    <w:rsid w:val="00D64562"/>
    <w:rsid w:val="00D64A97"/>
    <w:rsid w:val="00D71EBD"/>
    <w:rsid w:val="00D766C8"/>
    <w:rsid w:val="00D767A4"/>
    <w:rsid w:val="00D7780F"/>
    <w:rsid w:val="00D8168D"/>
    <w:rsid w:val="00D82C9F"/>
    <w:rsid w:val="00D858BD"/>
    <w:rsid w:val="00D908F8"/>
    <w:rsid w:val="00D939CE"/>
    <w:rsid w:val="00D96494"/>
    <w:rsid w:val="00D97BB4"/>
    <w:rsid w:val="00DA020F"/>
    <w:rsid w:val="00DA4559"/>
    <w:rsid w:val="00DB1497"/>
    <w:rsid w:val="00DB1F74"/>
    <w:rsid w:val="00DB526E"/>
    <w:rsid w:val="00DB60A9"/>
    <w:rsid w:val="00DB66E3"/>
    <w:rsid w:val="00DB7296"/>
    <w:rsid w:val="00DB769D"/>
    <w:rsid w:val="00DB7844"/>
    <w:rsid w:val="00DC2F50"/>
    <w:rsid w:val="00DC3354"/>
    <w:rsid w:val="00DC452E"/>
    <w:rsid w:val="00DC4573"/>
    <w:rsid w:val="00DC5BCA"/>
    <w:rsid w:val="00DC6930"/>
    <w:rsid w:val="00DD0A2A"/>
    <w:rsid w:val="00DE0DC3"/>
    <w:rsid w:val="00DE1F2A"/>
    <w:rsid w:val="00DE33F8"/>
    <w:rsid w:val="00DE5890"/>
    <w:rsid w:val="00DE5C35"/>
    <w:rsid w:val="00DF1961"/>
    <w:rsid w:val="00DF4948"/>
    <w:rsid w:val="00DF6957"/>
    <w:rsid w:val="00DF6E4E"/>
    <w:rsid w:val="00E0093F"/>
    <w:rsid w:val="00E01EFA"/>
    <w:rsid w:val="00E033D3"/>
    <w:rsid w:val="00E049AE"/>
    <w:rsid w:val="00E06719"/>
    <w:rsid w:val="00E10192"/>
    <w:rsid w:val="00E104C6"/>
    <w:rsid w:val="00E126CF"/>
    <w:rsid w:val="00E12745"/>
    <w:rsid w:val="00E15AC8"/>
    <w:rsid w:val="00E206C1"/>
    <w:rsid w:val="00E225F0"/>
    <w:rsid w:val="00E233CD"/>
    <w:rsid w:val="00E27707"/>
    <w:rsid w:val="00E301C3"/>
    <w:rsid w:val="00E340F7"/>
    <w:rsid w:val="00E342F3"/>
    <w:rsid w:val="00E357D6"/>
    <w:rsid w:val="00E40A3D"/>
    <w:rsid w:val="00E41B8E"/>
    <w:rsid w:val="00E43484"/>
    <w:rsid w:val="00E44102"/>
    <w:rsid w:val="00E46567"/>
    <w:rsid w:val="00E478B0"/>
    <w:rsid w:val="00E47D6F"/>
    <w:rsid w:val="00E5109E"/>
    <w:rsid w:val="00E52906"/>
    <w:rsid w:val="00E53671"/>
    <w:rsid w:val="00E60A56"/>
    <w:rsid w:val="00E6384D"/>
    <w:rsid w:val="00E70BC8"/>
    <w:rsid w:val="00E7279B"/>
    <w:rsid w:val="00E75E81"/>
    <w:rsid w:val="00E7679B"/>
    <w:rsid w:val="00E77269"/>
    <w:rsid w:val="00E81923"/>
    <w:rsid w:val="00E8197B"/>
    <w:rsid w:val="00E81F7B"/>
    <w:rsid w:val="00E83CC5"/>
    <w:rsid w:val="00E8682C"/>
    <w:rsid w:val="00E91B8B"/>
    <w:rsid w:val="00E95622"/>
    <w:rsid w:val="00E95AFA"/>
    <w:rsid w:val="00E96C0C"/>
    <w:rsid w:val="00EA1DB6"/>
    <w:rsid w:val="00EA2230"/>
    <w:rsid w:val="00EA2E7B"/>
    <w:rsid w:val="00EA452D"/>
    <w:rsid w:val="00EA733C"/>
    <w:rsid w:val="00EB4C06"/>
    <w:rsid w:val="00EB6DC8"/>
    <w:rsid w:val="00EC2574"/>
    <w:rsid w:val="00EC58EB"/>
    <w:rsid w:val="00EC61C3"/>
    <w:rsid w:val="00ED3F1B"/>
    <w:rsid w:val="00ED4321"/>
    <w:rsid w:val="00ED63A2"/>
    <w:rsid w:val="00ED6BAB"/>
    <w:rsid w:val="00EE0400"/>
    <w:rsid w:val="00EE3550"/>
    <w:rsid w:val="00EE4A7C"/>
    <w:rsid w:val="00EE4F68"/>
    <w:rsid w:val="00EF6694"/>
    <w:rsid w:val="00EF7487"/>
    <w:rsid w:val="00EF7953"/>
    <w:rsid w:val="00F01130"/>
    <w:rsid w:val="00F01187"/>
    <w:rsid w:val="00F019FD"/>
    <w:rsid w:val="00F03F56"/>
    <w:rsid w:val="00F0523C"/>
    <w:rsid w:val="00F068CC"/>
    <w:rsid w:val="00F07225"/>
    <w:rsid w:val="00F07B0D"/>
    <w:rsid w:val="00F10B7E"/>
    <w:rsid w:val="00F10D90"/>
    <w:rsid w:val="00F129AE"/>
    <w:rsid w:val="00F13413"/>
    <w:rsid w:val="00F15266"/>
    <w:rsid w:val="00F15FD7"/>
    <w:rsid w:val="00F16595"/>
    <w:rsid w:val="00F23BF5"/>
    <w:rsid w:val="00F24F72"/>
    <w:rsid w:val="00F26ED8"/>
    <w:rsid w:val="00F31885"/>
    <w:rsid w:val="00F32337"/>
    <w:rsid w:val="00F364F4"/>
    <w:rsid w:val="00F432FB"/>
    <w:rsid w:val="00F506C1"/>
    <w:rsid w:val="00F50B56"/>
    <w:rsid w:val="00F522B8"/>
    <w:rsid w:val="00F5624D"/>
    <w:rsid w:val="00F564F2"/>
    <w:rsid w:val="00F576C6"/>
    <w:rsid w:val="00F73799"/>
    <w:rsid w:val="00F75B03"/>
    <w:rsid w:val="00F77B51"/>
    <w:rsid w:val="00F82664"/>
    <w:rsid w:val="00F83005"/>
    <w:rsid w:val="00F84789"/>
    <w:rsid w:val="00F85FDB"/>
    <w:rsid w:val="00F9011E"/>
    <w:rsid w:val="00F90D93"/>
    <w:rsid w:val="00F947F9"/>
    <w:rsid w:val="00F95F36"/>
    <w:rsid w:val="00F97A3E"/>
    <w:rsid w:val="00F97F49"/>
    <w:rsid w:val="00FA1893"/>
    <w:rsid w:val="00FA503B"/>
    <w:rsid w:val="00FA641B"/>
    <w:rsid w:val="00FA704E"/>
    <w:rsid w:val="00FA764B"/>
    <w:rsid w:val="00FB0E24"/>
    <w:rsid w:val="00FB10F4"/>
    <w:rsid w:val="00FB24FD"/>
    <w:rsid w:val="00FB2EC4"/>
    <w:rsid w:val="00FB79CB"/>
    <w:rsid w:val="00FC1CFD"/>
    <w:rsid w:val="00FC5B5A"/>
    <w:rsid w:val="00FC60AC"/>
    <w:rsid w:val="00FC62C9"/>
    <w:rsid w:val="00FD6B77"/>
    <w:rsid w:val="00FD7089"/>
    <w:rsid w:val="00FE0782"/>
    <w:rsid w:val="00FE355A"/>
    <w:rsid w:val="00FE6C19"/>
    <w:rsid w:val="00FF0454"/>
    <w:rsid w:val="00FF3E9A"/>
    <w:rsid w:val="00FF4E08"/>
    <w:rsid w:val="00FF6A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1AB4E"/>
  <w15:chartTrackingRefBased/>
  <w15:docId w15:val="{7FDA9E0F-86E6-4CB1-BAE5-897EF06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2E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82E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82E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638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38A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982E9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82E92"/>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982E92"/>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982E92"/>
    <w:pPr>
      <w:outlineLvl w:val="9"/>
    </w:pPr>
    <w:rPr>
      <w:lang w:eastAsia="fr-CA"/>
    </w:rPr>
  </w:style>
  <w:style w:type="paragraph" w:styleId="TM1">
    <w:name w:val="toc 1"/>
    <w:basedOn w:val="Normal"/>
    <w:next w:val="Normal"/>
    <w:autoRedefine/>
    <w:uiPriority w:val="39"/>
    <w:unhideWhenUsed/>
    <w:rsid w:val="00982E92"/>
    <w:pPr>
      <w:spacing w:after="100"/>
    </w:pPr>
  </w:style>
  <w:style w:type="paragraph" w:styleId="TM2">
    <w:name w:val="toc 2"/>
    <w:basedOn w:val="Normal"/>
    <w:next w:val="Normal"/>
    <w:autoRedefine/>
    <w:uiPriority w:val="39"/>
    <w:unhideWhenUsed/>
    <w:rsid w:val="00982E92"/>
    <w:pPr>
      <w:spacing w:after="100"/>
      <w:ind w:left="220"/>
    </w:pPr>
  </w:style>
  <w:style w:type="paragraph" w:styleId="TM3">
    <w:name w:val="toc 3"/>
    <w:basedOn w:val="Normal"/>
    <w:next w:val="Normal"/>
    <w:autoRedefine/>
    <w:uiPriority w:val="39"/>
    <w:unhideWhenUsed/>
    <w:rsid w:val="00982E92"/>
    <w:pPr>
      <w:spacing w:after="100"/>
      <w:ind w:left="440"/>
    </w:pPr>
  </w:style>
  <w:style w:type="character" w:styleId="Hyperlien">
    <w:name w:val="Hyperlink"/>
    <w:basedOn w:val="Policepardfaut"/>
    <w:uiPriority w:val="99"/>
    <w:unhideWhenUsed/>
    <w:rsid w:val="00982E92"/>
    <w:rPr>
      <w:color w:val="0563C1" w:themeColor="hyperlink"/>
      <w:u w:val="single"/>
    </w:rPr>
  </w:style>
  <w:style w:type="character" w:styleId="Textedelespacerserv">
    <w:name w:val="Placeholder Text"/>
    <w:basedOn w:val="Policepardfaut"/>
    <w:uiPriority w:val="99"/>
    <w:semiHidden/>
    <w:rsid w:val="001B796C"/>
    <w:rPr>
      <w:color w:val="808080"/>
    </w:rPr>
  </w:style>
  <w:style w:type="character" w:styleId="Lienvisit">
    <w:name w:val="FollowedHyperlink"/>
    <w:basedOn w:val="Policepardfaut"/>
    <w:uiPriority w:val="99"/>
    <w:semiHidden/>
    <w:unhideWhenUsed/>
    <w:rsid w:val="00CB56FE"/>
    <w:rPr>
      <w:color w:val="954F72" w:themeColor="followedHyperlink"/>
      <w:u w:val="single"/>
    </w:rPr>
  </w:style>
  <w:style w:type="character" w:styleId="Marquedecommentaire">
    <w:name w:val="annotation reference"/>
    <w:basedOn w:val="Policepardfaut"/>
    <w:uiPriority w:val="99"/>
    <w:semiHidden/>
    <w:unhideWhenUsed/>
    <w:rsid w:val="00CB56FE"/>
    <w:rPr>
      <w:sz w:val="16"/>
      <w:szCs w:val="16"/>
    </w:rPr>
  </w:style>
  <w:style w:type="paragraph" w:styleId="Commentaire">
    <w:name w:val="annotation text"/>
    <w:basedOn w:val="Normal"/>
    <w:link w:val="CommentaireCar"/>
    <w:uiPriority w:val="99"/>
    <w:semiHidden/>
    <w:unhideWhenUsed/>
    <w:rsid w:val="00CB56FE"/>
    <w:pPr>
      <w:spacing w:line="240" w:lineRule="auto"/>
    </w:pPr>
    <w:rPr>
      <w:sz w:val="20"/>
      <w:szCs w:val="20"/>
    </w:rPr>
  </w:style>
  <w:style w:type="character" w:customStyle="1" w:styleId="CommentaireCar">
    <w:name w:val="Commentaire Car"/>
    <w:basedOn w:val="Policepardfaut"/>
    <w:link w:val="Commentaire"/>
    <w:uiPriority w:val="99"/>
    <w:semiHidden/>
    <w:rsid w:val="00CB56FE"/>
    <w:rPr>
      <w:sz w:val="20"/>
      <w:szCs w:val="20"/>
    </w:rPr>
  </w:style>
  <w:style w:type="paragraph" w:styleId="Objetducommentaire">
    <w:name w:val="annotation subject"/>
    <w:basedOn w:val="Commentaire"/>
    <w:next w:val="Commentaire"/>
    <w:link w:val="ObjetducommentaireCar"/>
    <w:uiPriority w:val="99"/>
    <w:semiHidden/>
    <w:unhideWhenUsed/>
    <w:rsid w:val="00CB56FE"/>
    <w:rPr>
      <w:b/>
      <w:bCs/>
    </w:rPr>
  </w:style>
  <w:style w:type="character" w:customStyle="1" w:styleId="ObjetducommentaireCar">
    <w:name w:val="Objet du commentaire Car"/>
    <w:basedOn w:val="CommentaireCar"/>
    <w:link w:val="Objetducommentaire"/>
    <w:uiPriority w:val="99"/>
    <w:semiHidden/>
    <w:rsid w:val="00CB56FE"/>
    <w:rPr>
      <w:b/>
      <w:bCs/>
      <w:sz w:val="20"/>
      <w:szCs w:val="20"/>
    </w:rPr>
  </w:style>
  <w:style w:type="paragraph" w:styleId="Textedebulles">
    <w:name w:val="Balloon Text"/>
    <w:basedOn w:val="Normal"/>
    <w:link w:val="TextedebullesCar"/>
    <w:uiPriority w:val="99"/>
    <w:semiHidden/>
    <w:unhideWhenUsed/>
    <w:rsid w:val="00CB5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56FE"/>
    <w:rPr>
      <w:rFonts w:ascii="Segoe UI" w:hAnsi="Segoe UI" w:cs="Segoe UI"/>
      <w:sz w:val="18"/>
      <w:szCs w:val="18"/>
    </w:rPr>
  </w:style>
  <w:style w:type="paragraph" w:styleId="Paragraphedeliste">
    <w:name w:val="List Paragraph"/>
    <w:basedOn w:val="Normal"/>
    <w:uiPriority w:val="34"/>
    <w:qFormat/>
    <w:rsid w:val="0093629C"/>
    <w:pPr>
      <w:ind w:left="720"/>
      <w:contextualSpacing/>
    </w:pPr>
  </w:style>
  <w:style w:type="character" w:styleId="Accentuationlgre">
    <w:name w:val="Subtle Emphasis"/>
    <w:basedOn w:val="Policepardfaut"/>
    <w:uiPriority w:val="19"/>
    <w:qFormat/>
    <w:rsid w:val="002D4DC4"/>
    <w:rPr>
      <w:i/>
      <w:iCs/>
      <w:color w:val="404040" w:themeColor="text1" w:themeTint="BF"/>
    </w:rPr>
  </w:style>
  <w:style w:type="paragraph" w:styleId="Notedebasdepage">
    <w:name w:val="footnote text"/>
    <w:basedOn w:val="Normal"/>
    <w:link w:val="NotedebasdepageCar"/>
    <w:uiPriority w:val="99"/>
    <w:semiHidden/>
    <w:unhideWhenUsed/>
    <w:rsid w:val="000D00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00F3"/>
    <w:rPr>
      <w:sz w:val="20"/>
      <w:szCs w:val="20"/>
    </w:rPr>
  </w:style>
  <w:style w:type="character" w:styleId="Appelnotedebasdep">
    <w:name w:val="footnote reference"/>
    <w:basedOn w:val="Policepardfaut"/>
    <w:uiPriority w:val="99"/>
    <w:semiHidden/>
    <w:unhideWhenUsed/>
    <w:rsid w:val="000D00F3"/>
    <w:rPr>
      <w:vertAlign w:val="superscript"/>
    </w:rPr>
  </w:style>
  <w:style w:type="paragraph" w:styleId="En-tte">
    <w:name w:val="header"/>
    <w:basedOn w:val="Normal"/>
    <w:link w:val="En-tteCar"/>
    <w:uiPriority w:val="99"/>
    <w:unhideWhenUsed/>
    <w:rsid w:val="00691268"/>
    <w:pPr>
      <w:tabs>
        <w:tab w:val="center" w:pos="4680"/>
        <w:tab w:val="right" w:pos="9360"/>
      </w:tabs>
      <w:spacing w:after="0" w:line="240" w:lineRule="auto"/>
    </w:pPr>
  </w:style>
  <w:style w:type="character" w:customStyle="1" w:styleId="En-tteCar">
    <w:name w:val="En-tête Car"/>
    <w:basedOn w:val="Policepardfaut"/>
    <w:link w:val="En-tte"/>
    <w:uiPriority w:val="99"/>
    <w:rsid w:val="00691268"/>
  </w:style>
  <w:style w:type="paragraph" w:styleId="Pieddepage">
    <w:name w:val="footer"/>
    <w:basedOn w:val="Normal"/>
    <w:link w:val="PieddepageCar"/>
    <w:uiPriority w:val="99"/>
    <w:unhideWhenUsed/>
    <w:rsid w:val="0069126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91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230">
      <w:bodyDiv w:val="1"/>
      <w:marLeft w:val="0"/>
      <w:marRight w:val="0"/>
      <w:marTop w:val="0"/>
      <w:marBottom w:val="0"/>
      <w:divBdr>
        <w:top w:val="none" w:sz="0" w:space="0" w:color="auto"/>
        <w:left w:val="none" w:sz="0" w:space="0" w:color="auto"/>
        <w:bottom w:val="none" w:sz="0" w:space="0" w:color="auto"/>
        <w:right w:val="none" w:sz="0" w:space="0" w:color="auto"/>
      </w:divBdr>
    </w:div>
    <w:div w:id="5448237">
      <w:bodyDiv w:val="1"/>
      <w:marLeft w:val="0"/>
      <w:marRight w:val="0"/>
      <w:marTop w:val="0"/>
      <w:marBottom w:val="0"/>
      <w:divBdr>
        <w:top w:val="none" w:sz="0" w:space="0" w:color="auto"/>
        <w:left w:val="none" w:sz="0" w:space="0" w:color="auto"/>
        <w:bottom w:val="none" w:sz="0" w:space="0" w:color="auto"/>
        <w:right w:val="none" w:sz="0" w:space="0" w:color="auto"/>
      </w:divBdr>
    </w:div>
    <w:div w:id="10494465">
      <w:bodyDiv w:val="1"/>
      <w:marLeft w:val="0"/>
      <w:marRight w:val="0"/>
      <w:marTop w:val="0"/>
      <w:marBottom w:val="0"/>
      <w:divBdr>
        <w:top w:val="none" w:sz="0" w:space="0" w:color="auto"/>
        <w:left w:val="none" w:sz="0" w:space="0" w:color="auto"/>
        <w:bottom w:val="none" w:sz="0" w:space="0" w:color="auto"/>
        <w:right w:val="none" w:sz="0" w:space="0" w:color="auto"/>
      </w:divBdr>
    </w:div>
    <w:div w:id="12609152">
      <w:bodyDiv w:val="1"/>
      <w:marLeft w:val="0"/>
      <w:marRight w:val="0"/>
      <w:marTop w:val="0"/>
      <w:marBottom w:val="0"/>
      <w:divBdr>
        <w:top w:val="none" w:sz="0" w:space="0" w:color="auto"/>
        <w:left w:val="none" w:sz="0" w:space="0" w:color="auto"/>
        <w:bottom w:val="none" w:sz="0" w:space="0" w:color="auto"/>
        <w:right w:val="none" w:sz="0" w:space="0" w:color="auto"/>
      </w:divBdr>
    </w:div>
    <w:div w:id="15352054">
      <w:bodyDiv w:val="1"/>
      <w:marLeft w:val="0"/>
      <w:marRight w:val="0"/>
      <w:marTop w:val="0"/>
      <w:marBottom w:val="0"/>
      <w:divBdr>
        <w:top w:val="none" w:sz="0" w:space="0" w:color="auto"/>
        <w:left w:val="none" w:sz="0" w:space="0" w:color="auto"/>
        <w:bottom w:val="none" w:sz="0" w:space="0" w:color="auto"/>
        <w:right w:val="none" w:sz="0" w:space="0" w:color="auto"/>
      </w:divBdr>
    </w:div>
    <w:div w:id="26563359">
      <w:bodyDiv w:val="1"/>
      <w:marLeft w:val="0"/>
      <w:marRight w:val="0"/>
      <w:marTop w:val="0"/>
      <w:marBottom w:val="0"/>
      <w:divBdr>
        <w:top w:val="none" w:sz="0" w:space="0" w:color="auto"/>
        <w:left w:val="none" w:sz="0" w:space="0" w:color="auto"/>
        <w:bottom w:val="none" w:sz="0" w:space="0" w:color="auto"/>
        <w:right w:val="none" w:sz="0" w:space="0" w:color="auto"/>
      </w:divBdr>
    </w:div>
    <w:div w:id="29036072">
      <w:bodyDiv w:val="1"/>
      <w:marLeft w:val="0"/>
      <w:marRight w:val="0"/>
      <w:marTop w:val="0"/>
      <w:marBottom w:val="0"/>
      <w:divBdr>
        <w:top w:val="none" w:sz="0" w:space="0" w:color="auto"/>
        <w:left w:val="none" w:sz="0" w:space="0" w:color="auto"/>
        <w:bottom w:val="none" w:sz="0" w:space="0" w:color="auto"/>
        <w:right w:val="none" w:sz="0" w:space="0" w:color="auto"/>
      </w:divBdr>
    </w:div>
    <w:div w:id="36011190">
      <w:bodyDiv w:val="1"/>
      <w:marLeft w:val="0"/>
      <w:marRight w:val="0"/>
      <w:marTop w:val="0"/>
      <w:marBottom w:val="0"/>
      <w:divBdr>
        <w:top w:val="none" w:sz="0" w:space="0" w:color="auto"/>
        <w:left w:val="none" w:sz="0" w:space="0" w:color="auto"/>
        <w:bottom w:val="none" w:sz="0" w:space="0" w:color="auto"/>
        <w:right w:val="none" w:sz="0" w:space="0" w:color="auto"/>
      </w:divBdr>
    </w:div>
    <w:div w:id="42796136">
      <w:bodyDiv w:val="1"/>
      <w:marLeft w:val="0"/>
      <w:marRight w:val="0"/>
      <w:marTop w:val="0"/>
      <w:marBottom w:val="0"/>
      <w:divBdr>
        <w:top w:val="none" w:sz="0" w:space="0" w:color="auto"/>
        <w:left w:val="none" w:sz="0" w:space="0" w:color="auto"/>
        <w:bottom w:val="none" w:sz="0" w:space="0" w:color="auto"/>
        <w:right w:val="none" w:sz="0" w:space="0" w:color="auto"/>
      </w:divBdr>
    </w:div>
    <w:div w:id="54470841">
      <w:bodyDiv w:val="1"/>
      <w:marLeft w:val="0"/>
      <w:marRight w:val="0"/>
      <w:marTop w:val="0"/>
      <w:marBottom w:val="0"/>
      <w:divBdr>
        <w:top w:val="none" w:sz="0" w:space="0" w:color="auto"/>
        <w:left w:val="none" w:sz="0" w:space="0" w:color="auto"/>
        <w:bottom w:val="none" w:sz="0" w:space="0" w:color="auto"/>
        <w:right w:val="none" w:sz="0" w:space="0" w:color="auto"/>
      </w:divBdr>
    </w:div>
    <w:div w:id="58988368">
      <w:bodyDiv w:val="1"/>
      <w:marLeft w:val="0"/>
      <w:marRight w:val="0"/>
      <w:marTop w:val="0"/>
      <w:marBottom w:val="0"/>
      <w:divBdr>
        <w:top w:val="none" w:sz="0" w:space="0" w:color="auto"/>
        <w:left w:val="none" w:sz="0" w:space="0" w:color="auto"/>
        <w:bottom w:val="none" w:sz="0" w:space="0" w:color="auto"/>
        <w:right w:val="none" w:sz="0" w:space="0" w:color="auto"/>
      </w:divBdr>
    </w:div>
    <w:div w:id="62990107">
      <w:bodyDiv w:val="1"/>
      <w:marLeft w:val="0"/>
      <w:marRight w:val="0"/>
      <w:marTop w:val="0"/>
      <w:marBottom w:val="0"/>
      <w:divBdr>
        <w:top w:val="none" w:sz="0" w:space="0" w:color="auto"/>
        <w:left w:val="none" w:sz="0" w:space="0" w:color="auto"/>
        <w:bottom w:val="none" w:sz="0" w:space="0" w:color="auto"/>
        <w:right w:val="none" w:sz="0" w:space="0" w:color="auto"/>
      </w:divBdr>
    </w:div>
    <w:div w:id="65684993">
      <w:bodyDiv w:val="1"/>
      <w:marLeft w:val="0"/>
      <w:marRight w:val="0"/>
      <w:marTop w:val="0"/>
      <w:marBottom w:val="0"/>
      <w:divBdr>
        <w:top w:val="none" w:sz="0" w:space="0" w:color="auto"/>
        <w:left w:val="none" w:sz="0" w:space="0" w:color="auto"/>
        <w:bottom w:val="none" w:sz="0" w:space="0" w:color="auto"/>
        <w:right w:val="none" w:sz="0" w:space="0" w:color="auto"/>
      </w:divBdr>
    </w:div>
    <w:div w:id="69353800">
      <w:bodyDiv w:val="1"/>
      <w:marLeft w:val="0"/>
      <w:marRight w:val="0"/>
      <w:marTop w:val="0"/>
      <w:marBottom w:val="0"/>
      <w:divBdr>
        <w:top w:val="none" w:sz="0" w:space="0" w:color="auto"/>
        <w:left w:val="none" w:sz="0" w:space="0" w:color="auto"/>
        <w:bottom w:val="none" w:sz="0" w:space="0" w:color="auto"/>
        <w:right w:val="none" w:sz="0" w:space="0" w:color="auto"/>
      </w:divBdr>
    </w:div>
    <w:div w:id="78842046">
      <w:bodyDiv w:val="1"/>
      <w:marLeft w:val="0"/>
      <w:marRight w:val="0"/>
      <w:marTop w:val="0"/>
      <w:marBottom w:val="0"/>
      <w:divBdr>
        <w:top w:val="none" w:sz="0" w:space="0" w:color="auto"/>
        <w:left w:val="none" w:sz="0" w:space="0" w:color="auto"/>
        <w:bottom w:val="none" w:sz="0" w:space="0" w:color="auto"/>
        <w:right w:val="none" w:sz="0" w:space="0" w:color="auto"/>
      </w:divBdr>
    </w:div>
    <w:div w:id="87625030">
      <w:bodyDiv w:val="1"/>
      <w:marLeft w:val="0"/>
      <w:marRight w:val="0"/>
      <w:marTop w:val="0"/>
      <w:marBottom w:val="0"/>
      <w:divBdr>
        <w:top w:val="none" w:sz="0" w:space="0" w:color="auto"/>
        <w:left w:val="none" w:sz="0" w:space="0" w:color="auto"/>
        <w:bottom w:val="none" w:sz="0" w:space="0" w:color="auto"/>
        <w:right w:val="none" w:sz="0" w:space="0" w:color="auto"/>
      </w:divBdr>
    </w:div>
    <w:div w:id="90401251">
      <w:bodyDiv w:val="1"/>
      <w:marLeft w:val="0"/>
      <w:marRight w:val="0"/>
      <w:marTop w:val="0"/>
      <w:marBottom w:val="0"/>
      <w:divBdr>
        <w:top w:val="none" w:sz="0" w:space="0" w:color="auto"/>
        <w:left w:val="none" w:sz="0" w:space="0" w:color="auto"/>
        <w:bottom w:val="none" w:sz="0" w:space="0" w:color="auto"/>
        <w:right w:val="none" w:sz="0" w:space="0" w:color="auto"/>
      </w:divBdr>
    </w:div>
    <w:div w:id="91971319">
      <w:bodyDiv w:val="1"/>
      <w:marLeft w:val="0"/>
      <w:marRight w:val="0"/>
      <w:marTop w:val="0"/>
      <w:marBottom w:val="0"/>
      <w:divBdr>
        <w:top w:val="none" w:sz="0" w:space="0" w:color="auto"/>
        <w:left w:val="none" w:sz="0" w:space="0" w:color="auto"/>
        <w:bottom w:val="none" w:sz="0" w:space="0" w:color="auto"/>
        <w:right w:val="none" w:sz="0" w:space="0" w:color="auto"/>
      </w:divBdr>
    </w:div>
    <w:div w:id="104271531">
      <w:bodyDiv w:val="1"/>
      <w:marLeft w:val="0"/>
      <w:marRight w:val="0"/>
      <w:marTop w:val="0"/>
      <w:marBottom w:val="0"/>
      <w:divBdr>
        <w:top w:val="none" w:sz="0" w:space="0" w:color="auto"/>
        <w:left w:val="none" w:sz="0" w:space="0" w:color="auto"/>
        <w:bottom w:val="none" w:sz="0" w:space="0" w:color="auto"/>
        <w:right w:val="none" w:sz="0" w:space="0" w:color="auto"/>
      </w:divBdr>
    </w:div>
    <w:div w:id="106046693">
      <w:bodyDiv w:val="1"/>
      <w:marLeft w:val="0"/>
      <w:marRight w:val="0"/>
      <w:marTop w:val="0"/>
      <w:marBottom w:val="0"/>
      <w:divBdr>
        <w:top w:val="none" w:sz="0" w:space="0" w:color="auto"/>
        <w:left w:val="none" w:sz="0" w:space="0" w:color="auto"/>
        <w:bottom w:val="none" w:sz="0" w:space="0" w:color="auto"/>
        <w:right w:val="none" w:sz="0" w:space="0" w:color="auto"/>
      </w:divBdr>
    </w:div>
    <w:div w:id="109859609">
      <w:bodyDiv w:val="1"/>
      <w:marLeft w:val="0"/>
      <w:marRight w:val="0"/>
      <w:marTop w:val="0"/>
      <w:marBottom w:val="0"/>
      <w:divBdr>
        <w:top w:val="none" w:sz="0" w:space="0" w:color="auto"/>
        <w:left w:val="none" w:sz="0" w:space="0" w:color="auto"/>
        <w:bottom w:val="none" w:sz="0" w:space="0" w:color="auto"/>
        <w:right w:val="none" w:sz="0" w:space="0" w:color="auto"/>
      </w:divBdr>
    </w:div>
    <w:div w:id="112986014">
      <w:bodyDiv w:val="1"/>
      <w:marLeft w:val="0"/>
      <w:marRight w:val="0"/>
      <w:marTop w:val="0"/>
      <w:marBottom w:val="0"/>
      <w:divBdr>
        <w:top w:val="none" w:sz="0" w:space="0" w:color="auto"/>
        <w:left w:val="none" w:sz="0" w:space="0" w:color="auto"/>
        <w:bottom w:val="none" w:sz="0" w:space="0" w:color="auto"/>
        <w:right w:val="none" w:sz="0" w:space="0" w:color="auto"/>
      </w:divBdr>
    </w:div>
    <w:div w:id="114058764">
      <w:bodyDiv w:val="1"/>
      <w:marLeft w:val="0"/>
      <w:marRight w:val="0"/>
      <w:marTop w:val="0"/>
      <w:marBottom w:val="0"/>
      <w:divBdr>
        <w:top w:val="none" w:sz="0" w:space="0" w:color="auto"/>
        <w:left w:val="none" w:sz="0" w:space="0" w:color="auto"/>
        <w:bottom w:val="none" w:sz="0" w:space="0" w:color="auto"/>
        <w:right w:val="none" w:sz="0" w:space="0" w:color="auto"/>
      </w:divBdr>
    </w:div>
    <w:div w:id="115956741">
      <w:bodyDiv w:val="1"/>
      <w:marLeft w:val="0"/>
      <w:marRight w:val="0"/>
      <w:marTop w:val="0"/>
      <w:marBottom w:val="0"/>
      <w:divBdr>
        <w:top w:val="none" w:sz="0" w:space="0" w:color="auto"/>
        <w:left w:val="none" w:sz="0" w:space="0" w:color="auto"/>
        <w:bottom w:val="none" w:sz="0" w:space="0" w:color="auto"/>
        <w:right w:val="none" w:sz="0" w:space="0" w:color="auto"/>
      </w:divBdr>
    </w:div>
    <w:div w:id="117452573">
      <w:bodyDiv w:val="1"/>
      <w:marLeft w:val="0"/>
      <w:marRight w:val="0"/>
      <w:marTop w:val="0"/>
      <w:marBottom w:val="0"/>
      <w:divBdr>
        <w:top w:val="none" w:sz="0" w:space="0" w:color="auto"/>
        <w:left w:val="none" w:sz="0" w:space="0" w:color="auto"/>
        <w:bottom w:val="none" w:sz="0" w:space="0" w:color="auto"/>
        <w:right w:val="none" w:sz="0" w:space="0" w:color="auto"/>
      </w:divBdr>
    </w:div>
    <w:div w:id="124006804">
      <w:bodyDiv w:val="1"/>
      <w:marLeft w:val="0"/>
      <w:marRight w:val="0"/>
      <w:marTop w:val="0"/>
      <w:marBottom w:val="0"/>
      <w:divBdr>
        <w:top w:val="none" w:sz="0" w:space="0" w:color="auto"/>
        <w:left w:val="none" w:sz="0" w:space="0" w:color="auto"/>
        <w:bottom w:val="none" w:sz="0" w:space="0" w:color="auto"/>
        <w:right w:val="none" w:sz="0" w:space="0" w:color="auto"/>
      </w:divBdr>
    </w:div>
    <w:div w:id="132914754">
      <w:bodyDiv w:val="1"/>
      <w:marLeft w:val="0"/>
      <w:marRight w:val="0"/>
      <w:marTop w:val="0"/>
      <w:marBottom w:val="0"/>
      <w:divBdr>
        <w:top w:val="none" w:sz="0" w:space="0" w:color="auto"/>
        <w:left w:val="none" w:sz="0" w:space="0" w:color="auto"/>
        <w:bottom w:val="none" w:sz="0" w:space="0" w:color="auto"/>
        <w:right w:val="none" w:sz="0" w:space="0" w:color="auto"/>
      </w:divBdr>
    </w:div>
    <w:div w:id="135689321">
      <w:bodyDiv w:val="1"/>
      <w:marLeft w:val="0"/>
      <w:marRight w:val="0"/>
      <w:marTop w:val="0"/>
      <w:marBottom w:val="0"/>
      <w:divBdr>
        <w:top w:val="none" w:sz="0" w:space="0" w:color="auto"/>
        <w:left w:val="none" w:sz="0" w:space="0" w:color="auto"/>
        <w:bottom w:val="none" w:sz="0" w:space="0" w:color="auto"/>
        <w:right w:val="none" w:sz="0" w:space="0" w:color="auto"/>
      </w:divBdr>
    </w:div>
    <w:div w:id="139226859">
      <w:bodyDiv w:val="1"/>
      <w:marLeft w:val="0"/>
      <w:marRight w:val="0"/>
      <w:marTop w:val="0"/>
      <w:marBottom w:val="0"/>
      <w:divBdr>
        <w:top w:val="none" w:sz="0" w:space="0" w:color="auto"/>
        <w:left w:val="none" w:sz="0" w:space="0" w:color="auto"/>
        <w:bottom w:val="none" w:sz="0" w:space="0" w:color="auto"/>
        <w:right w:val="none" w:sz="0" w:space="0" w:color="auto"/>
      </w:divBdr>
    </w:div>
    <w:div w:id="141167948">
      <w:bodyDiv w:val="1"/>
      <w:marLeft w:val="0"/>
      <w:marRight w:val="0"/>
      <w:marTop w:val="0"/>
      <w:marBottom w:val="0"/>
      <w:divBdr>
        <w:top w:val="none" w:sz="0" w:space="0" w:color="auto"/>
        <w:left w:val="none" w:sz="0" w:space="0" w:color="auto"/>
        <w:bottom w:val="none" w:sz="0" w:space="0" w:color="auto"/>
        <w:right w:val="none" w:sz="0" w:space="0" w:color="auto"/>
      </w:divBdr>
    </w:div>
    <w:div w:id="147553913">
      <w:bodyDiv w:val="1"/>
      <w:marLeft w:val="0"/>
      <w:marRight w:val="0"/>
      <w:marTop w:val="0"/>
      <w:marBottom w:val="0"/>
      <w:divBdr>
        <w:top w:val="none" w:sz="0" w:space="0" w:color="auto"/>
        <w:left w:val="none" w:sz="0" w:space="0" w:color="auto"/>
        <w:bottom w:val="none" w:sz="0" w:space="0" w:color="auto"/>
        <w:right w:val="none" w:sz="0" w:space="0" w:color="auto"/>
      </w:divBdr>
    </w:div>
    <w:div w:id="151528174">
      <w:bodyDiv w:val="1"/>
      <w:marLeft w:val="0"/>
      <w:marRight w:val="0"/>
      <w:marTop w:val="0"/>
      <w:marBottom w:val="0"/>
      <w:divBdr>
        <w:top w:val="none" w:sz="0" w:space="0" w:color="auto"/>
        <w:left w:val="none" w:sz="0" w:space="0" w:color="auto"/>
        <w:bottom w:val="none" w:sz="0" w:space="0" w:color="auto"/>
        <w:right w:val="none" w:sz="0" w:space="0" w:color="auto"/>
      </w:divBdr>
    </w:div>
    <w:div w:id="151916745">
      <w:bodyDiv w:val="1"/>
      <w:marLeft w:val="0"/>
      <w:marRight w:val="0"/>
      <w:marTop w:val="0"/>
      <w:marBottom w:val="0"/>
      <w:divBdr>
        <w:top w:val="none" w:sz="0" w:space="0" w:color="auto"/>
        <w:left w:val="none" w:sz="0" w:space="0" w:color="auto"/>
        <w:bottom w:val="none" w:sz="0" w:space="0" w:color="auto"/>
        <w:right w:val="none" w:sz="0" w:space="0" w:color="auto"/>
      </w:divBdr>
    </w:div>
    <w:div w:id="155658507">
      <w:bodyDiv w:val="1"/>
      <w:marLeft w:val="0"/>
      <w:marRight w:val="0"/>
      <w:marTop w:val="0"/>
      <w:marBottom w:val="0"/>
      <w:divBdr>
        <w:top w:val="none" w:sz="0" w:space="0" w:color="auto"/>
        <w:left w:val="none" w:sz="0" w:space="0" w:color="auto"/>
        <w:bottom w:val="none" w:sz="0" w:space="0" w:color="auto"/>
        <w:right w:val="none" w:sz="0" w:space="0" w:color="auto"/>
      </w:divBdr>
    </w:div>
    <w:div w:id="169874110">
      <w:bodyDiv w:val="1"/>
      <w:marLeft w:val="0"/>
      <w:marRight w:val="0"/>
      <w:marTop w:val="0"/>
      <w:marBottom w:val="0"/>
      <w:divBdr>
        <w:top w:val="none" w:sz="0" w:space="0" w:color="auto"/>
        <w:left w:val="none" w:sz="0" w:space="0" w:color="auto"/>
        <w:bottom w:val="none" w:sz="0" w:space="0" w:color="auto"/>
        <w:right w:val="none" w:sz="0" w:space="0" w:color="auto"/>
      </w:divBdr>
    </w:div>
    <w:div w:id="170340446">
      <w:bodyDiv w:val="1"/>
      <w:marLeft w:val="0"/>
      <w:marRight w:val="0"/>
      <w:marTop w:val="0"/>
      <w:marBottom w:val="0"/>
      <w:divBdr>
        <w:top w:val="none" w:sz="0" w:space="0" w:color="auto"/>
        <w:left w:val="none" w:sz="0" w:space="0" w:color="auto"/>
        <w:bottom w:val="none" w:sz="0" w:space="0" w:color="auto"/>
        <w:right w:val="none" w:sz="0" w:space="0" w:color="auto"/>
      </w:divBdr>
    </w:div>
    <w:div w:id="172457809">
      <w:bodyDiv w:val="1"/>
      <w:marLeft w:val="0"/>
      <w:marRight w:val="0"/>
      <w:marTop w:val="0"/>
      <w:marBottom w:val="0"/>
      <w:divBdr>
        <w:top w:val="none" w:sz="0" w:space="0" w:color="auto"/>
        <w:left w:val="none" w:sz="0" w:space="0" w:color="auto"/>
        <w:bottom w:val="none" w:sz="0" w:space="0" w:color="auto"/>
        <w:right w:val="none" w:sz="0" w:space="0" w:color="auto"/>
      </w:divBdr>
    </w:div>
    <w:div w:id="175391788">
      <w:bodyDiv w:val="1"/>
      <w:marLeft w:val="0"/>
      <w:marRight w:val="0"/>
      <w:marTop w:val="0"/>
      <w:marBottom w:val="0"/>
      <w:divBdr>
        <w:top w:val="none" w:sz="0" w:space="0" w:color="auto"/>
        <w:left w:val="none" w:sz="0" w:space="0" w:color="auto"/>
        <w:bottom w:val="none" w:sz="0" w:space="0" w:color="auto"/>
        <w:right w:val="none" w:sz="0" w:space="0" w:color="auto"/>
      </w:divBdr>
    </w:div>
    <w:div w:id="191916518">
      <w:bodyDiv w:val="1"/>
      <w:marLeft w:val="0"/>
      <w:marRight w:val="0"/>
      <w:marTop w:val="0"/>
      <w:marBottom w:val="0"/>
      <w:divBdr>
        <w:top w:val="none" w:sz="0" w:space="0" w:color="auto"/>
        <w:left w:val="none" w:sz="0" w:space="0" w:color="auto"/>
        <w:bottom w:val="none" w:sz="0" w:space="0" w:color="auto"/>
        <w:right w:val="none" w:sz="0" w:space="0" w:color="auto"/>
      </w:divBdr>
    </w:div>
    <w:div w:id="198665979">
      <w:bodyDiv w:val="1"/>
      <w:marLeft w:val="0"/>
      <w:marRight w:val="0"/>
      <w:marTop w:val="0"/>
      <w:marBottom w:val="0"/>
      <w:divBdr>
        <w:top w:val="none" w:sz="0" w:space="0" w:color="auto"/>
        <w:left w:val="none" w:sz="0" w:space="0" w:color="auto"/>
        <w:bottom w:val="none" w:sz="0" w:space="0" w:color="auto"/>
        <w:right w:val="none" w:sz="0" w:space="0" w:color="auto"/>
      </w:divBdr>
    </w:div>
    <w:div w:id="211118223">
      <w:bodyDiv w:val="1"/>
      <w:marLeft w:val="0"/>
      <w:marRight w:val="0"/>
      <w:marTop w:val="0"/>
      <w:marBottom w:val="0"/>
      <w:divBdr>
        <w:top w:val="none" w:sz="0" w:space="0" w:color="auto"/>
        <w:left w:val="none" w:sz="0" w:space="0" w:color="auto"/>
        <w:bottom w:val="none" w:sz="0" w:space="0" w:color="auto"/>
        <w:right w:val="none" w:sz="0" w:space="0" w:color="auto"/>
      </w:divBdr>
    </w:div>
    <w:div w:id="213274754">
      <w:bodyDiv w:val="1"/>
      <w:marLeft w:val="0"/>
      <w:marRight w:val="0"/>
      <w:marTop w:val="0"/>
      <w:marBottom w:val="0"/>
      <w:divBdr>
        <w:top w:val="none" w:sz="0" w:space="0" w:color="auto"/>
        <w:left w:val="none" w:sz="0" w:space="0" w:color="auto"/>
        <w:bottom w:val="none" w:sz="0" w:space="0" w:color="auto"/>
        <w:right w:val="none" w:sz="0" w:space="0" w:color="auto"/>
      </w:divBdr>
    </w:div>
    <w:div w:id="216279041">
      <w:bodyDiv w:val="1"/>
      <w:marLeft w:val="0"/>
      <w:marRight w:val="0"/>
      <w:marTop w:val="0"/>
      <w:marBottom w:val="0"/>
      <w:divBdr>
        <w:top w:val="none" w:sz="0" w:space="0" w:color="auto"/>
        <w:left w:val="none" w:sz="0" w:space="0" w:color="auto"/>
        <w:bottom w:val="none" w:sz="0" w:space="0" w:color="auto"/>
        <w:right w:val="none" w:sz="0" w:space="0" w:color="auto"/>
      </w:divBdr>
    </w:div>
    <w:div w:id="217667583">
      <w:bodyDiv w:val="1"/>
      <w:marLeft w:val="0"/>
      <w:marRight w:val="0"/>
      <w:marTop w:val="0"/>
      <w:marBottom w:val="0"/>
      <w:divBdr>
        <w:top w:val="none" w:sz="0" w:space="0" w:color="auto"/>
        <w:left w:val="none" w:sz="0" w:space="0" w:color="auto"/>
        <w:bottom w:val="none" w:sz="0" w:space="0" w:color="auto"/>
        <w:right w:val="none" w:sz="0" w:space="0" w:color="auto"/>
      </w:divBdr>
    </w:div>
    <w:div w:id="227114319">
      <w:bodyDiv w:val="1"/>
      <w:marLeft w:val="0"/>
      <w:marRight w:val="0"/>
      <w:marTop w:val="0"/>
      <w:marBottom w:val="0"/>
      <w:divBdr>
        <w:top w:val="none" w:sz="0" w:space="0" w:color="auto"/>
        <w:left w:val="none" w:sz="0" w:space="0" w:color="auto"/>
        <w:bottom w:val="none" w:sz="0" w:space="0" w:color="auto"/>
        <w:right w:val="none" w:sz="0" w:space="0" w:color="auto"/>
      </w:divBdr>
    </w:div>
    <w:div w:id="227955383">
      <w:bodyDiv w:val="1"/>
      <w:marLeft w:val="0"/>
      <w:marRight w:val="0"/>
      <w:marTop w:val="0"/>
      <w:marBottom w:val="0"/>
      <w:divBdr>
        <w:top w:val="none" w:sz="0" w:space="0" w:color="auto"/>
        <w:left w:val="none" w:sz="0" w:space="0" w:color="auto"/>
        <w:bottom w:val="none" w:sz="0" w:space="0" w:color="auto"/>
        <w:right w:val="none" w:sz="0" w:space="0" w:color="auto"/>
      </w:divBdr>
    </w:div>
    <w:div w:id="230579124">
      <w:bodyDiv w:val="1"/>
      <w:marLeft w:val="0"/>
      <w:marRight w:val="0"/>
      <w:marTop w:val="0"/>
      <w:marBottom w:val="0"/>
      <w:divBdr>
        <w:top w:val="none" w:sz="0" w:space="0" w:color="auto"/>
        <w:left w:val="none" w:sz="0" w:space="0" w:color="auto"/>
        <w:bottom w:val="none" w:sz="0" w:space="0" w:color="auto"/>
        <w:right w:val="none" w:sz="0" w:space="0" w:color="auto"/>
      </w:divBdr>
    </w:div>
    <w:div w:id="240720437">
      <w:bodyDiv w:val="1"/>
      <w:marLeft w:val="0"/>
      <w:marRight w:val="0"/>
      <w:marTop w:val="0"/>
      <w:marBottom w:val="0"/>
      <w:divBdr>
        <w:top w:val="none" w:sz="0" w:space="0" w:color="auto"/>
        <w:left w:val="none" w:sz="0" w:space="0" w:color="auto"/>
        <w:bottom w:val="none" w:sz="0" w:space="0" w:color="auto"/>
        <w:right w:val="none" w:sz="0" w:space="0" w:color="auto"/>
      </w:divBdr>
    </w:div>
    <w:div w:id="247351415">
      <w:bodyDiv w:val="1"/>
      <w:marLeft w:val="0"/>
      <w:marRight w:val="0"/>
      <w:marTop w:val="0"/>
      <w:marBottom w:val="0"/>
      <w:divBdr>
        <w:top w:val="none" w:sz="0" w:space="0" w:color="auto"/>
        <w:left w:val="none" w:sz="0" w:space="0" w:color="auto"/>
        <w:bottom w:val="none" w:sz="0" w:space="0" w:color="auto"/>
        <w:right w:val="none" w:sz="0" w:space="0" w:color="auto"/>
      </w:divBdr>
    </w:div>
    <w:div w:id="254479117">
      <w:bodyDiv w:val="1"/>
      <w:marLeft w:val="0"/>
      <w:marRight w:val="0"/>
      <w:marTop w:val="0"/>
      <w:marBottom w:val="0"/>
      <w:divBdr>
        <w:top w:val="none" w:sz="0" w:space="0" w:color="auto"/>
        <w:left w:val="none" w:sz="0" w:space="0" w:color="auto"/>
        <w:bottom w:val="none" w:sz="0" w:space="0" w:color="auto"/>
        <w:right w:val="none" w:sz="0" w:space="0" w:color="auto"/>
      </w:divBdr>
    </w:div>
    <w:div w:id="264314622">
      <w:bodyDiv w:val="1"/>
      <w:marLeft w:val="0"/>
      <w:marRight w:val="0"/>
      <w:marTop w:val="0"/>
      <w:marBottom w:val="0"/>
      <w:divBdr>
        <w:top w:val="none" w:sz="0" w:space="0" w:color="auto"/>
        <w:left w:val="none" w:sz="0" w:space="0" w:color="auto"/>
        <w:bottom w:val="none" w:sz="0" w:space="0" w:color="auto"/>
        <w:right w:val="none" w:sz="0" w:space="0" w:color="auto"/>
      </w:divBdr>
    </w:div>
    <w:div w:id="267784649">
      <w:bodyDiv w:val="1"/>
      <w:marLeft w:val="0"/>
      <w:marRight w:val="0"/>
      <w:marTop w:val="0"/>
      <w:marBottom w:val="0"/>
      <w:divBdr>
        <w:top w:val="none" w:sz="0" w:space="0" w:color="auto"/>
        <w:left w:val="none" w:sz="0" w:space="0" w:color="auto"/>
        <w:bottom w:val="none" w:sz="0" w:space="0" w:color="auto"/>
        <w:right w:val="none" w:sz="0" w:space="0" w:color="auto"/>
      </w:divBdr>
    </w:div>
    <w:div w:id="277181530">
      <w:bodyDiv w:val="1"/>
      <w:marLeft w:val="0"/>
      <w:marRight w:val="0"/>
      <w:marTop w:val="0"/>
      <w:marBottom w:val="0"/>
      <w:divBdr>
        <w:top w:val="none" w:sz="0" w:space="0" w:color="auto"/>
        <w:left w:val="none" w:sz="0" w:space="0" w:color="auto"/>
        <w:bottom w:val="none" w:sz="0" w:space="0" w:color="auto"/>
        <w:right w:val="none" w:sz="0" w:space="0" w:color="auto"/>
      </w:divBdr>
    </w:div>
    <w:div w:id="283388526">
      <w:bodyDiv w:val="1"/>
      <w:marLeft w:val="0"/>
      <w:marRight w:val="0"/>
      <w:marTop w:val="0"/>
      <w:marBottom w:val="0"/>
      <w:divBdr>
        <w:top w:val="none" w:sz="0" w:space="0" w:color="auto"/>
        <w:left w:val="none" w:sz="0" w:space="0" w:color="auto"/>
        <w:bottom w:val="none" w:sz="0" w:space="0" w:color="auto"/>
        <w:right w:val="none" w:sz="0" w:space="0" w:color="auto"/>
      </w:divBdr>
    </w:div>
    <w:div w:id="287588562">
      <w:bodyDiv w:val="1"/>
      <w:marLeft w:val="0"/>
      <w:marRight w:val="0"/>
      <w:marTop w:val="0"/>
      <w:marBottom w:val="0"/>
      <w:divBdr>
        <w:top w:val="none" w:sz="0" w:space="0" w:color="auto"/>
        <w:left w:val="none" w:sz="0" w:space="0" w:color="auto"/>
        <w:bottom w:val="none" w:sz="0" w:space="0" w:color="auto"/>
        <w:right w:val="none" w:sz="0" w:space="0" w:color="auto"/>
      </w:divBdr>
    </w:div>
    <w:div w:id="288780753">
      <w:bodyDiv w:val="1"/>
      <w:marLeft w:val="0"/>
      <w:marRight w:val="0"/>
      <w:marTop w:val="0"/>
      <w:marBottom w:val="0"/>
      <w:divBdr>
        <w:top w:val="none" w:sz="0" w:space="0" w:color="auto"/>
        <w:left w:val="none" w:sz="0" w:space="0" w:color="auto"/>
        <w:bottom w:val="none" w:sz="0" w:space="0" w:color="auto"/>
        <w:right w:val="none" w:sz="0" w:space="0" w:color="auto"/>
      </w:divBdr>
    </w:div>
    <w:div w:id="294995080">
      <w:bodyDiv w:val="1"/>
      <w:marLeft w:val="0"/>
      <w:marRight w:val="0"/>
      <w:marTop w:val="0"/>
      <w:marBottom w:val="0"/>
      <w:divBdr>
        <w:top w:val="none" w:sz="0" w:space="0" w:color="auto"/>
        <w:left w:val="none" w:sz="0" w:space="0" w:color="auto"/>
        <w:bottom w:val="none" w:sz="0" w:space="0" w:color="auto"/>
        <w:right w:val="none" w:sz="0" w:space="0" w:color="auto"/>
      </w:divBdr>
    </w:div>
    <w:div w:id="307444695">
      <w:bodyDiv w:val="1"/>
      <w:marLeft w:val="0"/>
      <w:marRight w:val="0"/>
      <w:marTop w:val="0"/>
      <w:marBottom w:val="0"/>
      <w:divBdr>
        <w:top w:val="none" w:sz="0" w:space="0" w:color="auto"/>
        <w:left w:val="none" w:sz="0" w:space="0" w:color="auto"/>
        <w:bottom w:val="none" w:sz="0" w:space="0" w:color="auto"/>
        <w:right w:val="none" w:sz="0" w:space="0" w:color="auto"/>
      </w:divBdr>
    </w:div>
    <w:div w:id="326178518">
      <w:bodyDiv w:val="1"/>
      <w:marLeft w:val="0"/>
      <w:marRight w:val="0"/>
      <w:marTop w:val="0"/>
      <w:marBottom w:val="0"/>
      <w:divBdr>
        <w:top w:val="none" w:sz="0" w:space="0" w:color="auto"/>
        <w:left w:val="none" w:sz="0" w:space="0" w:color="auto"/>
        <w:bottom w:val="none" w:sz="0" w:space="0" w:color="auto"/>
        <w:right w:val="none" w:sz="0" w:space="0" w:color="auto"/>
      </w:divBdr>
    </w:div>
    <w:div w:id="353459772">
      <w:bodyDiv w:val="1"/>
      <w:marLeft w:val="0"/>
      <w:marRight w:val="0"/>
      <w:marTop w:val="0"/>
      <w:marBottom w:val="0"/>
      <w:divBdr>
        <w:top w:val="none" w:sz="0" w:space="0" w:color="auto"/>
        <w:left w:val="none" w:sz="0" w:space="0" w:color="auto"/>
        <w:bottom w:val="none" w:sz="0" w:space="0" w:color="auto"/>
        <w:right w:val="none" w:sz="0" w:space="0" w:color="auto"/>
      </w:divBdr>
    </w:div>
    <w:div w:id="357897059">
      <w:bodyDiv w:val="1"/>
      <w:marLeft w:val="0"/>
      <w:marRight w:val="0"/>
      <w:marTop w:val="0"/>
      <w:marBottom w:val="0"/>
      <w:divBdr>
        <w:top w:val="none" w:sz="0" w:space="0" w:color="auto"/>
        <w:left w:val="none" w:sz="0" w:space="0" w:color="auto"/>
        <w:bottom w:val="none" w:sz="0" w:space="0" w:color="auto"/>
        <w:right w:val="none" w:sz="0" w:space="0" w:color="auto"/>
      </w:divBdr>
    </w:div>
    <w:div w:id="358435995">
      <w:bodyDiv w:val="1"/>
      <w:marLeft w:val="0"/>
      <w:marRight w:val="0"/>
      <w:marTop w:val="0"/>
      <w:marBottom w:val="0"/>
      <w:divBdr>
        <w:top w:val="none" w:sz="0" w:space="0" w:color="auto"/>
        <w:left w:val="none" w:sz="0" w:space="0" w:color="auto"/>
        <w:bottom w:val="none" w:sz="0" w:space="0" w:color="auto"/>
        <w:right w:val="none" w:sz="0" w:space="0" w:color="auto"/>
      </w:divBdr>
    </w:div>
    <w:div w:id="365568882">
      <w:bodyDiv w:val="1"/>
      <w:marLeft w:val="0"/>
      <w:marRight w:val="0"/>
      <w:marTop w:val="0"/>
      <w:marBottom w:val="0"/>
      <w:divBdr>
        <w:top w:val="none" w:sz="0" w:space="0" w:color="auto"/>
        <w:left w:val="none" w:sz="0" w:space="0" w:color="auto"/>
        <w:bottom w:val="none" w:sz="0" w:space="0" w:color="auto"/>
        <w:right w:val="none" w:sz="0" w:space="0" w:color="auto"/>
      </w:divBdr>
    </w:div>
    <w:div w:id="371417645">
      <w:bodyDiv w:val="1"/>
      <w:marLeft w:val="0"/>
      <w:marRight w:val="0"/>
      <w:marTop w:val="0"/>
      <w:marBottom w:val="0"/>
      <w:divBdr>
        <w:top w:val="none" w:sz="0" w:space="0" w:color="auto"/>
        <w:left w:val="none" w:sz="0" w:space="0" w:color="auto"/>
        <w:bottom w:val="none" w:sz="0" w:space="0" w:color="auto"/>
        <w:right w:val="none" w:sz="0" w:space="0" w:color="auto"/>
      </w:divBdr>
    </w:div>
    <w:div w:id="381369558">
      <w:bodyDiv w:val="1"/>
      <w:marLeft w:val="0"/>
      <w:marRight w:val="0"/>
      <w:marTop w:val="0"/>
      <w:marBottom w:val="0"/>
      <w:divBdr>
        <w:top w:val="none" w:sz="0" w:space="0" w:color="auto"/>
        <w:left w:val="none" w:sz="0" w:space="0" w:color="auto"/>
        <w:bottom w:val="none" w:sz="0" w:space="0" w:color="auto"/>
        <w:right w:val="none" w:sz="0" w:space="0" w:color="auto"/>
      </w:divBdr>
    </w:div>
    <w:div w:id="386533547">
      <w:bodyDiv w:val="1"/>
      <w:marLeft w:val="0"/>
      <w:marRight w:val="0"/>
      <w:marTop w:val="0"/>
      <w:marBottom w:val="0"/>
      <w:divBdr>
        <w:top w:val="none" w:sz="0" w:space="0" w:color="auto"/>
        <w:left w:val="none" w:sz="0" w:space="0" w:color="auto"/>
        <w:bottom w:val="none" w:sz="0" w:space="0" w:color="auto"/>
        <w:right w:val="none" w:sz="0" w:space="0" w:color="auto"/>
      </w:divBdr>
    </w:div>
    <w:div w:id="391074898">
      <w:bodyDiv w:val="1"/>
      <w:marLeft w:val="0"/>
      <w:marRight w:val="0"/>
      <w:marTop w:val="0"/>
      <w:marBottom w:val="0"/>
      <w:divBdr>
        <w:top w:val="none" w:sz="0" w:space="0" w:color="auto"/>
        <w:left w:val="none" w:sz="0" w:space="0" w:color="auto"/>
        <w:bottom w:val="none" w:sz="0" w:space="0" w:color="auto"/>
        <w:right w:val="none" w:sz="0" w:space="0" w:color="auto"/>
      </w:divBdr>
    </w:div>
    <w:div w:id="401149169">
      <w:bodyDiv w:val="1"/>
      <w:marLeft w:val="0"/>
      <w:marRight w:val="0"/>
      <w:marTop w:val="0"/>
      <w:marBottom w:val="0"/>
      <w:divBdr>
        <w:top w:val="none" w:sz="0" w:space="0" w:color="auto"/>
        <w:left w:val="none" w:sz="0" w:space="0" w:color="auto"/>
        <w:bottom w:val="none" w:sz="0" w:space="0" w:color="auto"/>
        <w:right w:val="none" w:sz="0" w:space="0" w:color="auto"/>
      </w:divBdr>
    </w:div>
    <w:div w:id="404105834">
      <w:bodyDiv w:val="1"/>
      <w:marLeft w:val="0"/>
      <w:marRight w:val="0"/>
      <w:marTop w:val="0"/>
      <w:marBottom w:val="0"/>
      <w:divBdr>
        <w:top w:val="none" w:sz="0" w:space="0" w:color="auto"/>
        <w:left w:val="none" w:sz="0" w:space="0" w:color="auto"/>
        <w:bottom w:val="none" w:sz="0" w:space="0" w:color="auto"/>
        <w:right w:val="none" w:sz="0" w:space="0" w:color="auto"/>
      </w:divBdr>
    </w:div>
    <w:div w:id="405035621">
      <w:bodyDiv w:val="1"/>
      <w:marLeft w:val="0"/>
      <w:marRight w:val="0"/>
      <w:marTop w:val="0"/>
      <w:marBottom w:val="0"/>
      <w:divBdr>
        <w:top w:val="none" w:sz="0" w:space="0" w:color="auto"/>
        <w:left w:val="none" w:sz="0" w:space="0" w:color="auto"/>
        <w:bottom w:val="none" w:sz="0" w:space="0" w:color="auto"/>
        <w:right w:val="none" w:sz="0" w:space="0" w:color="auto"/>
      </w:divBdr>
    </w:div>
    <w:div w:id="415713682">
      <w:bodyDiv w:val="1"/>
      <w:marLeft w:val="0"/>
      <w:marRight w:val="0"/>
      <w:marTop w:val="0"/>
      <w:marBottom w:val="0"/>
      <w:divBdr>
        <w:top w:val="none" w:sz="0" w:space="0" w:color="auto"/>
        <w:left w:val="none" w:sz="0" w:space="0" w:color="auto"/>
        <w:bottom w:val="none" w:sz="0" w:space="0" w:color="auto"/>
        <w:right w:val="none" w:sz="0" w:space="0" w:color="auto"/>
      </w:divBdr>
    </w:div>
    <w:div w:id="415983917">
      <w:bodyDiv w:val="1"/>
      <w:marLeft w:val="0"/>
      <w:marRight w:val="0"/>
      <w:marTop w:val="0"/>
      <w:marBottom w:val="0"/>
      <w:divBdr>
        <w:top w:val="none" w:sz="0" w:space="0" w:color="auto"/>
        <w:left w:val="none" w:sz="0" w:space="0" w:color="auto"/>
        <w:bottom w:val="none" w:sz="0" w:space="0" w:color="auto"/>
        <w:right w:val="none" w:sz="0" w:space="0" w:color="auto"/>
      </w:divBdr>
    </w:div>
    <w:div w:id="418908405">
      <w:bodyDiv w:val="1"/>
      <w:marLeft w:val="0"/>
      <w:marRight w:val="0"/>
      <w:marTop w:val="0"/>
      <w:marBottom w:val="0"/>
      <w:divBdr>
        <w:top w:val="none" w:sz="0" w:space="0" w:color="auto"/>
        <w:left w:val="none" w:sz="0" w:space="0" w:color="auto"/>
        <w:bottom w:val="none" w:sz="0" w:space="0" w:color="auto"/>
        <w:right w:val="none" w:sz="0" w:space="0" w:color="auto"/>
      </w:divBdr>
    </w:div>
    <w:div w:id="424349624">
      <w:bodyDiv w:val="1"/>
      <w:marLeft w:val="0"/>
      <w:marRight w:val="0"/>
      <w:marTop w:val="0"/>
      <w:marBottom w:val="0"/>
      <w:divBdr>
        <w:top w:val="none" w:sz="0" w:space="0" w:color="auto"/>
        <w:left w:val="none" w:sz="0" w:space="0" w:color="auto"/>
        <w:bottom w:val="none" w:sz="0" w:space="0" w:color="auto"/>
        <w:right w:val="none" w:sz="0" w:space="0" w:color="auto"/>
      </w:divBdr>
    </w:div>
    <w:div w:id="425927555">
      <w:bodyDiv w:val="1"/>
      <w:marLeft w:val="0"/>
      <w:marRight w:val="0"/>
      <w:marTop w:val="0"/>
      <w:marBottom w:val="0"/>
      <w:divBdr>
        <w:top w:val="none" w:sz="0" w:space="0" w:color="auto"/>
        <w:left w:val="none" w:sz="0" w:space="0" w:color="auto"/>
        <w:bottom w:val="none" w:sz="0" w:space="0" w:color="auto"/>
        <w:right w:val="none" w:sz="0" w:space="0" w:color="auto"/>
      </w:divBdr>
    </w:div>
    <w:div w:id="427115100">
      <w:bodyDiv w:val="1"/>
      <w:marLeft w:val="0"/>
      <w:marRight w:val="0"/>
      <w:marTop w:val="0"/>
      <w:marBottom w:val="0"/>
      <w:divBdr>
        <w:top w:val="none" w:sz="0" w:space="0" w:color="auto"/>
        <w:left w:val="none" w:sz="0" w:space="0" w:color="auto"/>
        <w:bottom w:val="none" w:sz="0" w:space="0" w:color="auto"/>
        <w:right w:val="none" w:sz="0" w:space="0" w:color="auto"/>
      </w:divBdr>
    </w:div>
    <w:div w:id="428505529">
      <w:bodyDiv w:val="1"/>
      <w:marLeft w:val="0"/>
      <w:marRight w:val="0"/>
      <w:marTop w:val="0"/>
      <w:marBottom w:val="0"/>
      <w:divBdr>
        <w:top w:val="none" w:sz="0" w:space="0" w:color="auto"/>
        <w:left w:val="none" w:sz="0" w:space="0" w:color="auto"/>
        <w:bottom w:val="none" w:sz="0" w:space="0" w:color="auto"/>
        <w:right w:val="none" w:sz="0" w:space="0" w:color="auto"/>
      </w:divBdr>
    </w:div>
    <w:div w:id="431778204">
      <w:bodyDiv w:val="1"/>
      <w:marLeft w:val="0"/>
      <w:marRight w:val="0"/>
      <w:marTop w:val="0"/>
      <w:marBottom w:val="0"/>
      <w:divBdr>
        <w:top w:val="none" w:sz="0" w:space="0" w:color="auto"/>
        <w:left w:val="none" w:sz="0" w:space="0" w:color="auto"/>
        <w:bottom w:val="none" w:sz="0" w:space="0" w:color="auto"/>
        <w:right w:val="none" w:sz="0" w:space="0" w:color="auto"/>
      </w:divBdr>
    </w:div>
    <w:div w:id="432747686">
      <w:bodyDiv w:val="1"/>
      <w:marLeft w:val="0"/>
      <w:marRight w:val="0"/>
      <w:marTop w:val="0"/>
      <w:marBottom w:val="0"/>
      <w:divBdr>
        <w:top w:val="none" w:sz="0" w:space="0" w:color="auto"/>
        <w:left w:val="none" w:sz="0" w:space="0" w:color="auto"/>
        <w:bottom w:val="none" w:sz="0" w:space="0" w:color="auto"/>
        <w:right w:val="none" w:sz="0" w:space="0" w:color="auto"/>
      </w:divBdr>
    </w:div>
    <w:div w:id="434180088">
      <w:bodyDiv w:val="1"/>
      <w:marLeft w:val="0"/>
      <w:marRight w:val="0"/>
      <w:marTop w:val="0"/>
      <w:marBottom w:val="0"/>
      <w:divBdr>
        <w:top w:val="none" w:sz="0" w:space="0" w:color="auto"/>
        <w:left w:val="none" w:sz="0" w:space="0" w:color="auto"/>
        <w:bottom w:val="none" w:sz="0" w:space="0" w:color="auto"/>
        <w:right w:val="none" w:sz="0" w:space="0" w:color="auto"/>
      </w:divBdr>
    </w:div>
    <w:div w:id="441337628">
      <w:bodyDiv w:val="1"/>
      <w:marLeft w:val="0"/>
      <w:marRight w:val="0"/>
      <w:marTop w:val="0"/>
      <w:marBottom w:val="0"/>
      <w:divBdr>
        <w:top w:val="none" w:sz="0" w:space="0" w:color="auto"/>
        <w:left w:val="none" w:sz="0" w:space="0" w:color="auto"/>
        <w:bottom w:val="none" w:sz="0" w:space="0" w:color="auto"/>
        <w:right w:val="none" w:sz="0" w:space="0" w:color="auto"/>
      </w:divBdr>
    </w:div>
    <w:div w:id="442110760">
      <w:bodyDiv w:val="1"/>
      <w:marLeft w:val="0"/>
      <w:marRight w:val="0"/>
      <w:marTop w:val="0"/>
      <w:marBottom w:val="0"/>
      <w:divBdr>
        <w:top w:val="none" w:sz="0" w:space="0" w:color="auto"/>
        <w:left w:val="none" w:sz="0" w:space="0" w:color="auto"/>
        <w:bottom w:val="none" w:sz="0" w:space="0" w:color="auto"/>
        <w:right w:val="none" w:sz="0" w:space="0" w:color="auto"/>
      </w:divBdr>
    </w:div>
    <w:div w:id="442192634">
      <w:bodyDiv w:val="1"/>
      <w:marLeft w:val="0"/>
      <w:marRight w:val="0"/>
      <w:marTop w:val="0"/>
      <w:marBottom w:val="0"/>
      <w:divBdr>
        <w:top w:val="none" w:sz="0" w:space="0" w:color="auto"/>
        <w:left w:val="none" w:sz="0" w:space="0" w:color="auto"/>
        <w:bottom w:val="none" w:sz="0" w:space="0" w:color="auto"/>
        <w:right w:val="none" w:sz="0" w:space="0" w:color="auto"/>
      </w:divBdr>
      <w:divsChild>
        <w:div w:id="231235967">
          <w:marLeft w:val="446"/>
          <w:marRight w:val="0"/>
          <w:marTop w:val="0"/>
          <w:marBottom w:val="0"/>
          <w:divBdr>
            <w:top w:val="none" w:sz="0" w:space="0" w:color="auto"/>
            <w:left w:val="none" w:sz="0" w:space="0" w:color="auto"/>
            <w:bottom w:val="none" w:sz="0" w:space="0" w:color="auto"/>
            <w:right w:val="none" w:sz="0" w:space="0" w:color="auto"/>
          </w:divBdr>
        </w:div>
        <w:div w:id="1852061760">
          <w:marLeft w:val="446"/>
          <w:marRight w:val="0"/>
          <w:marTop w:val="0"/>
          <w:marBottom w:val="0"/>
          <w:divBdr>
            <w:top w:val="none" w:sz="0" w:space="0" w:color="auto"/>
            <w:left w:val="none" w:sz="0" w:space="0" w:color="auto"/>
            <w:bottom w:val="none" w:sz="0" w:space="0" w:color="auto"/>
            <w:right w:val="none" w:sz="0" w:space="0" w:color="auto"/>
          </w:divBdr>
        </w:div>
        <w:div w:id="1345589464">
          <w:marLeft w:val="446"/>
          <w:marRight w:val="0"/>
          <w:marTop w:val="0"/>
          <w:marBottom w:val="0"/>
          <w:divBdr>
            <w:top w:val="none" w:sz="0" w:space="0" w:color="auto"/>
            <w:left w:val="none" w:sz="0" w:space="0" w:color="auto"/>
            <w:bottom w:val="none" w:sz="0" w:space="0" w:color="auto"/>
            <w:right w:val="none" w:sz="0" w:space="0" w:color="auto"/>
          </w:divBdr>
        </w:div>
        <w:div w:id="1339231110">
          <w:marLeft w:val="446"/>
          <w:marRight w:val="0"/>
          <w:marTop w:val="0"/>
          <w:marBottom w:val="0"/>
          <w:divBdr>
            <w:top w:val="none" w:sz="0" w:space="0" w:color="auto"/>
            <w:left w:val="none" w:sz="0" w:space="0" w:color="auto"/>
            <w:bottom w:val="none" w:sz="0" w:space="0" w:color="auto"/>
            <w:right w:val="none" w:sz="0" w:space="0" w:color="auto"/>
          </w:divBdr>
        </w:div>
        <w:div w:id="788859846">
          <w:marLeft w:val="446"/>
          <w:marRight w:val="0"/>
          <w:marTop w:val="101"/>
          <w:marBottom w:val="0"/>
          <w:divBdr>
            <w:top w:val="none" w:sz="0" w:space="0" w:color="auto"/>
            <w:left w:val="none" w:sz="0" w:space="0" w:color="auto"/>
            <w:bottom w:val="none" w:sz="0" w:space="0" w:color="auto"/>
            <w:right w:val="none" w:sz="0" w:space="0" w:color="auto"/>
          </w:divBdr>
        </w:div>
        <w:div w:id="1236745563">
          <w:marLeft w:val="446"/>
          <w:marRight w:val="0"/>
          <w:marTop w:val="0"/>
          <w:marBottom w:val="0"/>
          <w:divBdr>
            <w:top w:val="none" w:sz="0" w:space="0" w:color="auto"/>
            <w:left w:val="none" w:sz="0" w:space="0" w:color="auto"/>
            <w:bottom w:val="none" w:sz="0" w:space="0" w:color="auto"/>
            <w:right w:val="none" w:sz="0" w:space="0" w:color="auto"/>
          </w:divBdr>
        </w:div>
        <w:div w:id="1080641084">
          <w:marLeft w:val="446"/>
          <w:marRight w:val="0"/>
          <w:marTop w:val="0"/>
          <w:marBottom w:val="0"/>
          <w:divBdr>
            <w:top w:val="none" w:sz="0" w:space="0" w:color="auto"/>
            <w:left w:val="none" w:sz="0" w:space="0" w:color="auto"/>
            <w:bottom w:val="none" w:sz="0" w:space="0" w:color="auto"/>
            <w:right w:val="none" w:sz="0" w:space="0" w:color="auto"/>
          </w:divBdr>
        </w:div>
        <w:div w:id="1323771731">
          <w:marLeft w:val="446"/>
          <w:marRight w:val="0"/>
          <w:marTop w:val="0"/>
          <w:marBottom w:val="0"/>
          <w:divBdr>
            <w:top w:val="none" w:sz="0" w:space="0" w:color="auto"/>
            <w:left w:val="none" w:sz="0" w:space="0" w:color="auto"/>
            <w:bottom w:val="none" w:sz="0" w:space="0" w:color="auto"/>
            <w:right w:val="none" w:sz="0" w:space="0" w:color="auto"/>
          </w:divBdr>
        </w:div>
        <w:div w:id="798382148">
          <w:marLeft w:val="446"/>
          <w:marRight w:val="0"/>
          <w:marTop w:val="0"/>
          <w:marBottom w:val="0"/>
          <w:divBdr>
            <w:top w:val="none" w:sz="0" w:space="0" w:color="auto"/>
            <w:left w:val="none" w:sz="0" w:space="0" w:color="auto"/>
            <w:bottom w:val="none" w:sz="0" w:space="0" w:color="auto"/>
            <w:right w:val="none" w:sz="0" w:space="0" w:color="auto"/>
          </w:divBdr>
        </w:div>
        <w:div w:id="1451778192">
          <w:marLeft w:val="446"/>
          <w:marRight w:val="0"/>
          <w:marTop w:val="0"/>
          <w:marBottom w:val="0"/>
          <w:divBdr>
            <w:top w:val="none" w:sz="0" w:space="0" w:color="auto"/>
            <w:left w:val="none" w:sz="0" w:space="0" w:color="auto"/>
            <w:bottom w:val="none" w:sz="0" w:space="0" w:color="auto"/>
            <w:right w:val="none" w:sz="0" w:space="0" w:color="auto"/>
          </w:divBdr>
        </w:div>
      </w:divsChild>
    </w:div>
    <w:div w:id="450906568">
      <w:bodyDiv w:val="1"/>
      <w:marLeft w:val="0"/>
      <w:marRight w:val="0"/>
      <w:marTop w:val="0"/>
      <w:marBottom w:val="0"/>
      <w:divBdr>
        <w:top w:val="none" w:sz="0" w:space="0" w:color="auto"/>
        <w:left w:val="none" w:sz="0" w:space="0" w:color="auto"/>
        <w:bottom w:val="none" w:sz="0" w:space="0" w:color="auto"/>
        <w:right w:val="none" w:sz="0" w:space="0" w:color="auto"/>
      </w:divBdr>
    </w:div>
    <w:div w:id="455218080">
      <w:bodyDiv w:val="1"/>
      <w:marLeft w:val="0"/>
      <w:marRight w:val="0"/>
      <w:marTop w:val="0"/>
      <w:marBottom w:val="0"/>
      <w:divBdr>
        <w:top w:val="none" w:sz="0" w:space="0" w:color="auto"/>
        <w:left w:val="none" w:sz="0" w:space="0" w:color="auto"/>
        <w:bottom w:val="none" w:sz="0" w:space="0" w:color="auto"/>
        <w:right w:val="none" w:sz="0" w:space="0" w:color="auto"/>
      </w:divBdr>
    </w:div>
    <w:div w:id="470483911">
      <w:bodyDiv w:val="1"/>
      <w:marLeft w:val="0"/>
      <w:marRight w:val="0"/>
      <w:marTop w:val="0"/>
      <w:marBottom w:val="0"/>
      <w:divBdr>
        <w:top w:val="none" w:sz="0" w:space="0" w:color="auto"/>
        <w:left w:val="none" w:sz="0" w:space="0" w:color="auto"/>
        <w:bottom w:val="none" w:sz="0" w:space="0" w:color="auto"/>
        <w:right w:val="none" w:sz="0" w:space="0" w:color="auto"/>
      </w:divBdr>
    </w:div>
    <w:div w:id="470559949">
      <w:bodyDiv w:val="1"/>
      <w:marLeft w:val="0"/>
      <w:marRight w:val="0"/>
      <w:marTop w:val="0"/>
      <w:marBottom w:val="0"/>
      <w:divBdr>
        <w:top w:val="none" w:sz="0" w:space="0" w:color="auto"/>
        <w:left w:val="none" w:sz="0" w:space="0" w:color="auto"/>
        <w:bottom w:val="none" w:sz="0" w:space="0" w:color="auto"/>
        <w:right w:val="none" w:sz="0" w:space="0" w:color="auto"/>
      </w:divBdr>
    </w:div>
    <w:div w:id="479423889">
      <w:bodyDiv w:val="1"/>
      <w:marLeft w:val="0"/>
      <w:marRight w:val="0"/>
      <w:marTop w:val="0"/>
      <w:marBottom w:val="0"/>
      <w:divBdr>
        <w:top w:val="none" w:sz="0" w:space="0" w:color="auto"/>
        <w:left w:val="none" w:sz="0" w:space="0" w:color="auto"/>
        <w:bottom w:val="none" w:sz="0" w:space="0" w:color="auto"/>
        <w:right w:val="none" w:sz="0" w:space="0" w:color="auto"/>
      </w:divBdr>
    </w:div>
    <w:div w:id="482621925">
      <w:bodyDiv w:val="1"/>
      <w:marLeft w:val="0"/>
      <w:marRight w:val="0"/>
      <w:marTop w:val="0"/>
      <w:marBottom w:val="0"/>
      <w:divBdr>
        <w:top w:val="none" w:sz="0" w:space="0" w:color="auto"/>
        <w:left w:val="none" w:sz="0" w:space="0" w:color="auto"/>
        <w:bottom w:val="none" w:sz="0" w:space="0" w:color="auto"/>
        <w:right w:val="none" w:sz="0" w:space="0" w:color="auto"/>
      </w:divBdr>
      <w:divsChild>
        <w:div w:id="181632389">
          <w:marLeft w:val="547"/>
          <w:marRight w:val="0"/>
          <w:marTop w:val="0"/>
          <w:marBottom w:val="0"/>
          <w:divBdr>
            <w:top w:val="none" w:sz="0" w:space="0" w:color="auto"/>
            <w:left w:val="none" w:sz="0" w:space="0" w:color="auto"/>
            <w:bottom w:val="none" w:sz="0" w:space="0" w:color="auto"/>
            <w:right w:val="none" w:sz="0" w:space="0" w:color="auto"/>
          </w:divBdr>
        </w:div>
        <w:div w:id="1597133357">
          <w:marLeft w:val="547"/>
          <w:marRight w:val="0"/>
          <w:marTop w:val="0"/>
          <w:marBottom w:val="0"/>
          <w:divBdr>
            <w:top w:val="none" w:sz="0" w:space="0" w:color="auto"/>
            <w:left w:val="none" w:sz="0" w:space="0" w:color="auto"/>
            <w:bottom w:val="none" w:sz="0" w:space="0" w:color="auto"/>
            <w:right w:val="none" w:sz="0" w:space="0" w:color="auto"/>
          </w:divBdr>
        </w:div>
      </w:divsChild>
    </w:div>
    <w:div w:id="491065895">
      <w:bodyDiv w:val="1"/>
      <w:marLeft w:val="0"/>
      <w:marRight w:val="0"/>
      <w:marTop w:val="0"/>
      <w:marBottom w:val="0"/>
      <w:divBdr>
        <w:top w:val="none" w:sz="0" w:space="0" w:color="auto"/>
        <w:left w:val="none" w:sz="0" w:space="0" w:color="auto"/>
        <w:bottom w:val="none" w:sz="0" w:space="0" w:color="auto"/>
        <w:right w:val="none" w:sz="0" w:space="0" w:color="auto"/>
      </w:divBdr>
    </w:div>
    <w:div w:id="498277438">
      <w:bodyDiv w:val="1"/>
      <w:marLeft w:val="0"/>
      <w:marRight w:val="0"/>
      <w:marTop w:val="0"/>
      <w:marBottom w:val="0"/>
      <w:divBdr>
        <w:top w:val="none" w:sz="0" w:space="0" w:color="auto"/>
        <w:left w:val="none" w:sz="0" w:space="0" w:color="auto"/>
        <w:bottom w:val="none" w:sz="0" w:space="0" w:color="auto"/>
        <w:right w:val="none" w:sz="0" w:space="0" w:color="auto"/>
      </w:divBdr>
    </w:div>
    <w:div w:id="512915819">
      <w:bodyDiv w:val="1"/>
      <w:marLeft w:val="0"/>
      <w:marRight w:val="0"/>
      <w:marTop w:val="0"/>
      <w:marBottom w:val="0"/>
      <w:divBdr>
        <w:top w:val="none" w:sz="0" w:space="0" w:color="auto"/>
        <w:left w:val="none" w:sz="0" w:space="0" w:color="auto"/>
        <w:bottom w:val="none" w:sz="0" w:space="0" w:color="auto"/>
        <w:right w:val="none" w:sz="0" w:space="0" w:color="auto"/>
      </w:divBdr>
    </w:div>
    <w:div w:id="530342296">
      <w:bodyDiv w:val="1"/>
      <w:marLeft w:val="0"/>
      <w:marRight w:val="0"/>
      <w:marTop w:val="0"/>
      <w:marBottom w:val="0"/>
      <w:divBdr>
        <w:top w:val="none" w:sz="0" w:space="0" w:color="auto"/>
        <w:left w:val="none" w:sz="0" w:space="0" w:color="auto"/>
        <w:bottom w:val="none" w:sz="0" w:space="0" w:color="auto"/>
        <w:right w:val="none" w:sz="0" w:space="0" w:color="auto"/>
      </w:divBdr>
    </w:div>
    <w:div w:id="531379092">
      <w:bodyDiv w:val="1"/>
      <w:marLeft w:val="0"/>
      <w:marRight w:val="0"/>
      <w:marTop w:val="0"/>
      <w:marBottom w:val="0"/>
      <w:divBdr>
        <w:top w:val="none" w:sz="0" w:space="0" w:color="auto"/>
        <w:left w:val="none" w:sz="0" w:space="0" w:color="auto"/>
        <w:bottom w:val="none" w:sz="0" w:space="0" w:color="auto"/>
        <w:right w:val="none" w:sz="0" w:space="0" w:color="auto"/>
      </w:divBdr>
    </w:div>
    <w:div w:id="536434264">
      <w:bodyDiv w:val="1"/>
      <w:marLeft w:val="0"/>
      <w:marRight w:val="0"/>
      <w:marTop w:val="0"/>
      <w:marBottom w:val="0"/>
      <w:divBdr>
        <w:top w:val="none" w:sz="0" w:space="0" w:color="auto"/>
        <w:left w:val="none" w:sz="0" w:space="0" w:color="auto"/>
        <w:bottom w:val="none" w:sz="0" w:space="0" w:color="auto"/>
        <w:right w:val="none" w:sz="0" w:space="0" w:color="auto"/>
      </w:divBdr>
    </w:div>
    <w:div w:id="544879414">
      <w:bodyDiv w:val="1"/>
      <w:marLeft w:val="0"/>
      <w:marRight w:val="0"/>
      <w:marTop w:val="0"/>
      <w:marBottom w:val="0"/>
      <w:divBdr>
        <w:top w:val="none" w:sz="0" w:space="0" w:color="auto"/>
        <w:left w:val="none" w:sz="0" w:space="0" w:color="auto"/>
        <w:bottom w:val="none" w:sz="0" w:space="0" w:color="auto"/>
        <w:right w:val="none" w:sz="0" w:space="0" w:color="auto"/>
      </w:divBdr>
    </w:div>
    <w:div w:id="549920743">
      <w:bodyDiv w:val="1"/>
      <w:marLeft w:val="0"/>
      <w:marRight w:val="0"/>
      <w:marTop w:val="0"/>
      <w:marBottom w:val="0"/>
      <w:divBdr>
        <w:top w:val="none" w:sz="0" w:space="0" w:color="auto"/>
        <w:left w:val="none" w:sz="0" w:space="0" w:color="auto"/>
        <w:bottom w:val="none" w:sz="0" w:space="0" w:color="auto"/>
        <w:right w:val="none" w:sz="0" w:space="0" w:color="auto"/>
      </w:divBdr>
    </w:div>
    <w:div w:id="555631029">
      <w:bodyDiv w:val="1"/>
      <w:marLeft w:val="0"/>
      <w:marRight w:val="0"/>
      <w:marTop w:val="0"/>
      <w:marBottom w:val="0"/>
      <w:divBdr>
        <w:top w:val="none" w:sz="0" w:space="0" w:color="auto"/>
        <w:left w:val="none" w:sz="0" w:space="0" w:color="auto"/>
        <w:bottom w:val="none" w:sz="0" w:space="0" w:color="auto"/>
        <w:right w:val="none" w:sz="0" w:space="0" w:color="auto"/>
      </w:divBdr>
    </w:div>
    <w:div w:id="568031317">
      <w:bodyDiv w:val="1"/>
      <w:marLeft w:val="0"/>
      <w:marRight w:val="0"/>
      <w:marTop w:val="0"/>
      <w:marBottom w:val="0"/>
      <w:divBdr>
        <w:top w:val="none" w:sz="0" w:space="0" w:color="auto"/>
        <w:left w:val="none" w:sz="0" w:space="0" w:color="auto"/>
        <w:bottom w:val="none" w:sz="0" w:space="0" w:color="auto"/>
        <w:right w:val="none" w:sz="0" w:space="0" w:color="auto"/>
      </w:divBdr>
    </w:div>
    <w:div w:id="571356671">
      <w:bodyDiv w:val="1"/>
      <w:marLeft w:val="0"/>
      <w:marRight w:val="0"/>
      <w:marTop w:val="0"/>
      <w:marBottom w:val="0"/>
      <w:divBdr>
        <w:top w:val="none" w:sz="0" w:space="0" w:color="auto"/>
        <w:left w:val="none" w:sz="0" w:space="0" w:color="auto"/>
        <w:bottom w:val="none" w:sz="0" w:space="0" w:color="auto"/>
        <w:right w:val="none" w:sz="0" w:space="0" w:color="auto"/>
      </w:divBdr>
    </w:div>
    <w:div w:id="573976214">
      <w:bodyDiv w:val="1"/>
      <w:marLeft w:val="0"/>
      <w:marRight w:val="0"/>
      <w:marTop w:val="0"/>
      <w:marBottom w:val="0"/>
      <w:divBdr>
        <w:top w:val="none" w:sz="0" w:space="0" w:color="auto"/>
        <w:left w:val="none" w:sz="0" w:space="0" w:color="auto"/>
        <w:bottom w:val="none" w:sz="0" w:space="0" w:color="auto"/>
        <w:right w:val="none" w:sz="0" w:space="0" w:color="auto"/>
      </w:divBdr>
    </w:div>
    <w:div w:id="578563747">
      <w:bodyDiv w:val="1"/>
      <w:marLeft w:val="0"/>
      <w:marRight w:val="0"/>
      <w:marTop w:val="0"/>
      <w:marBottom w:val="0"/>
      <w:divBdr>
        <w:top w:val="none" w:sz="0" w:space="0" w:color="auto"/>
        <w:left w:val="none" w:sz="0" w:space="0" w:color="auto"/>
        <w:bottom w:val="none" w:sz="0" w:space="0" w:color="auto"/>
        <w:right w:val="none" w:sz="0" w:space="0" w:color="auto"/>
      </w:divBdr>
    </w:div>
    <w:div w:id="584075213">
      <w:bodyDiv w:val="1"/>
      <w:marLeft w:val="0"/>
      <w:marRight w:val="0"/>
      <w:marTop w:val="0"/>
      <w:marBottom w:val="0"/>
      <w:divBdr>
        <w:top w:val="none" w:sz="0" w:space="0" w:color="auto"/>
        <w:left w:val="none" w:sz="0" w:space="0" w:color="auto"/>
        <w:bottom w:val="none" w:sz="0" w:space="0" w:color="auto"/>
        <w:right w:val="none" w:sz="0" w:space="0" w:color="auto"/>
      </w:divBdr>
    </w:div>
    <w:div w:id="602759934">
      <w:bodyDiv w:val="1"/>
      <w:marLeft w:val="0"/>
      <w:marRight w:val="0"/>
      <w:marTop w:val="0"/>
      <w:marBottom w:val="0"/>
      <w:divBdr>
        <w:top w:val="none" w:sz="0" w:space="0" w:color="auto"/>
        <w:left w:val="none" w:sz="0" w:space="0" w:color="auto"/>
        <w:bottom w:val="none" w:sz="0" w:space="0" w:color="auto"/>
        <w:right w:val="none" w:sz="0" w:space="0" w:color="auto"/>
      </w:divBdr>
    </w:div>
    <w:div w:id="610936807">
      <w:bodyDiv w:val="1"/>
      <w:marLeft w:val="0"/>
      <w:marRight w:val="0"/>
      <w:marTop w:val="0"/>
      <w:marBottom w:val="0"/>
      <w:divBdr>
        <w:top w:val="none" w:sz="0" w:space="0" w:color="auto"/>
        <w:left w:val="none" w:sz="0" w:space="0" w:color="auto"/>
        <w:bottom w:val="none" w:sz="0" w:space="0" w:color="auto"/>
        <w:right w:val="none" w:sz="0" w:space="0" w:color="auto"/>
      </w:divBdr>
    </w:div>
    <w:div w:id="613367190">
      <w:bodyDiv w:val="1"/>
      <w:marLeft w:val="0"/>
      <w:marRight w:val="0"/>
      <w:marTop w:val="0"/>
      <w:marBottom w:val="0"/>
      <w:divBdr>
        <w:top w:val="none" w:sz="0" w:space="0" w:color="auto"/>
        <w:left w:val="none" w:sz="0" w:space="0" w:color="auto"/>
        <w:bottom w:val="none" w:sz="0" w:space="0" w:color="auto"/>
        <w:right w:val="none" w:sz="0" w:space="0" w:color="auto"/>
      </w:divBdr>
    </w:div>
    <w:div w:id="618343782">
      <w:bodyDiv w:val="1"/>
      <w:marLeft w:val="0"/>
      <w:marRight w:val="0"/>
      <w:marTop w:val="0"/>
      <w:marBottom w:val="0"/>
      <w:divBdr>
        <w:top w:val="none" w:sz="0" w:space="0" w:color="auto"/>
        <w:left w:val="none" w:sz="0" w:space="0" w:color="auto"/>
        <w:bottom w:val="none" w:sz="0" w:space="0" w:color="auto"/>
        <w:right w:val="none" w:sz="0" w:space="0" w:color="auto"/>
      </w:divBdr>
    </w:div>
    <w:div w:id="620914467">
      <w:bodyDiv w:val="1"/>
      <w:marLeft w:val="0"/>
      <w:marRight w:val="0"/>
      <w:marTop w:val="0"/>
      <w:marBottom w:val="0"/>
      <w:divBdr>
        <w:top w:val="none" w:sz="0" w:space="0" w:color="auto"/>
        <w:left w:val="none" w:sz="0" w:space="0" w:color="auto"/>
        <w:bottom w:val="none" w:sz="0" w:space="0" w:color="auto"/>
        <w:right w:val="none" w:sz="0" w:space="0" w:color="auto"/>
      </w:divBdr>
    </w:div>
    <w:div w:id="622542353">
      <w:bodyDiv w:val="1"/>
      <w:marLeft w:val="0"/>
      <w:marRight w:val="0"/>
      <w:marTop w:val="0"/>
      <w:marBottom w:val="0"/>
      <w:divBdr>
        <w:top w:val="none" w:sz="0" w:space="0" w:color="auto"/>
        <w:left w:val="none" w:sz="0" w:space="0" w:color="auto"/>
        <w:bottom w:val="none" w:sz="0" w:space="0" w:color="auto"/>
        <w:right w:val="none" w:sz="0" w:space="0" w:color="auto"/>
      </w:divBdr>
    </w:div>
    <w:div w:id="633340633">
      <w:bodyDiv w:val="1"/>
      <w:marLeft w:val="0"/>
      <w:marRight w:val="0"/>
      <w:marTop w:val="0"/>
      <w:marBottom w:val="0"/>
      <w:divBdr>
        <w:top w:val="none" w:sz="0" w:space="0" w:color="auto"/>
        <w:left w:val="none" w:sz="0" w:space="0" w:color="auto"/>
        <w:bottom w:val="none" w:sz="0" w:space="0" w:color="auto"/>
        <w:right w:val="none" w:sz="0" w:space="0" w:color="auto"/>
      </w:divBdr>
    </w:div>
    <w:div w:id="640889282">
      <w:bodyDiv w:val="1"/>
      <w:marLeft w:val="0"/>
      <w:marRight w:val="0"/>
      <w:marTop w:val="0"/>
      <w:marBottom w:val="0"/>
      <w:divBdr>
        <w:top w:val="none" w:sz="0" w:space="0" w:color="auto"/>
        <w:left w:val="none" w:sz="0" w:space="0" w:color="auto"/>
        <w:bottom w:val="none" w:sz="0" w:space="0" w:color="auto"/>
        <w:right w:val="none" w:sz="0" w:space="0" w:color="auto"/>
      </w:divBdr>
    </w:div>
    <w:div w:id="647515285">
      <w:bodyDiv w:val="1"/>
      <w:marLeft w:val="0"/>
      <w:marRight w:val="0"/>
      <w:marTop w:val="0"/>
      <w:marBottom w:val="0"/>
      <w:divBdr>
        <w:top w:val="none" w:sz="0" w:space="0" w:color="auto"/>
        <w:left w:val="none" w:sz="0" w:space="0" w:color="auto"/>
        <w:bottom w:val="none" w:sz="0" w:space="0" w:color="auto"/>
        <w:right w:val="none" w:sz="0" w:space="0" w:color="auto"/>
      </w:divBdr>
    </w:div>
    <w:div w:id="652493003">
      <w:bodyDiv w:val="1"/>
      <w:marLeft w:val="0"/>
      <w:marRight w:val="0"/>
      <w:marTop w:val="0"/>
      <w:marBottom w:val="0"/>
      <w:divBdr>
        <w:top w:val="none" w:sz="0" w:space="0" w:color="auto"/>
        <w:left w:val="none" w:sz="0" w:space="0" w:color="auto"/>
        <w:bottom w:val="none" w:sz="0" w:space="0" w:color="auto"/>
        <w:right w:val="none" w:sz="0" w:space="0" w:color="auto"/>
      </w:divBdr>
    </w:div>
    <w:div w:id="655186328">
      <w:bodyDiv w:val="1"/>
      <w:marLeft w:val="0"/>
      <w:marRight w:val="0"/>
      <w:marTop w:val="0"/>
      <w:marBottom w:val="0"/>
      <w:divBdr>
        <w:top w:val="none" w:sz="0" w:space="0" w:color="auto"/>
        <w:left w:val="none" w:sz="0" w:space="0" w:color="auto"/>
        <w:bottom w:val="none" w:sz="0" w:space="0" w:color="auto"/>
        <w:right w:val="none" w:sz="0" w:space="0" w:color="auto"/>
      </w:divBdr>
    </w:div>
    <w:div w:id="655299187">
      <w:bodyDiv w:val="1"/>
      <w:marLeft w:val="0"/>
      <w:marRight w:val="0"/>
      <w:marTop w:val="0"/>
      <w:marBottom w:val="0"/>
      <w:divBdr>
        <w:top w:val="none" w:sz="0" w:space="0" w:color="auto"/>
        <w:left w:val="none" w:sz="0" w:space="0" w:color="auto"/>
        <w:bottom w:val="none" w:sz="0" w:space="0" w:color="auto"/>
        <w:right w:val="none" w:sz="0" w:space="0" w:color="auto"/>
      </w:divBdr>
    </w:div>
    <w:div w:id="659886686">
      <w:bodyDiv w:val="1"/>
      <w:marLeft w:val="0"/>
      <w:marRight w:val="0"/>
      <w:marTop w:val="0"/>
      <w:marBottom w:val="0"/>
      <w:divBdr>
        <w:top w:val="none" w:sz="0" w:space="0" w:color="auto"/>
        <w:left w:val="none" w:sz="0" w:space="0" w:color="auto"/>
        <w:bottom w:val="none" w:sz="0" w:space="0" w:color="auto"/>
        <w:right w:val="none" w:sz="0" w:space="0" w:color="auto"/>
      </w:divBdr>
    </w:div>
    <w:div w:id="661007844">
      <w:bodyDiv w:val="1"/>
      <w:marLeft w:val="0"/>
      <w:marRight w:val="0"/>
      <w:marTop w:val="0"/>
      <w:marBottom w:val="0"/>
      <w:divBdr>
        <w:top w:val="none" w:sz="0" w:space="0" w:color="auto"/>
        <w:left w:val="none" w:sz="0" w:space="0" w:color="auto"/>
        <w:bottom w:val="none" w:sz="0" w:space="0" w:color="auto"/>
        <w:right w:val="none" w:sz="0" w:space="0" w:color="auto"/>
      </w:divBdr>
    </w:div>
    <w:div w:id="661084639">
      <w:bodyDiv w:val="1"/>
      <w:marLeft w:val="0"/>
      <w:marRight w:val="0"/>
      <w:marTop w:val="0"/>
      <w:marBottom w:val="0"/>
      <w:divBdr>
        <w:top w:val="none" w:sz="0" w:space="0" w:color="auto"/>
        <w:left w:val="none" w:sz="0" w:space="0" w:color="auto"/>
        <w:bottom w:val="none" w:sz="0" w:space="0" w:color="auto"/>
        <w:right w:val="none" w:sz="0" w:space="0" w:color="auto"/>
      </w:divBdr>
    </w:div>
    <w:div w:id="666860075">
      <w:bodyDiv w:val="1"/>
      <w:marLeft w:val="0"/>
      <w:marRight w:val="0"/>
      <w:marTop w:val="0"/>
      <w:marBottom w:val="0"/>
      <w:divBdr>
        <w:top w:val="none" w:sz="0" w:space="0" w:color="auto"/>
        <w:left w:val="none" w:sz="0" w:space="0" w:color="auto"/>
        <w:bottom w:val="none" w:sz="0" w:space="0" w:color="auto"/>
        <w:right w:val="none" w:sz="0" w:space="0" w:color="auto"/>
      </w:divBdr>
    </w:div>
    <w:div w:id="679553567">
      <w:bodyDiv w:val="1"/>
      <w:marLeft w:val="0"/>
      <w:marRight w:val="0"/>
      <w:marTop w:val="0"/>
      <w:marBottom w:val="0"/>
      <w:divBdr>
        <w:top w:val="none" w:sz="0" w:space="0" w:color="auto"/>
        <w:left w:val="none" w:sz="0" w:space="0" w:color="auto"/>
        <w:bottom w:val="none" w:sz="0" w:space="0" w:color="auto"/>
        <w:right w:val="none" w:sz="0" w:space="0" w:color="auto"/>
      </w:divBdr>
    </w:div>
    <w:div w:id="692268728">
      <w:bodyDiv w:val="1"/>
      <w:marLeft w:val="0"/>
      <w:marRight w:val="0"/>
      <w:marTop w:val="0"/>
      <w:marBottom w:val="0"/>
      <w:divBdr>
        <w:top w:val="none" w:sz="0" w:space="0" w:color="auto"/>
        <w:left w:val="none" w:sz="0" w:space="0" w:color="auto"/>
        <w:bottom w:val="none" w:sz="0" w:space="0" w:color="auto"/>
        <w:right w:val="none" w:sz="0" w:space="0" w:color="auto"/>
      </w:divBdr>
    </w:div>
    <w:div w:id="700783259">
      <w:bodyDiv w:val="1"/>
      <w:marLeft w:val="0"/>
      <w:marRight w:val="0"/>
      <w:marTop w:val="0"/>
      <w:marBottom w:val="0"/>
      <w:divBdr>
        <w:top w:val="none" w:sz="0" w:space="0" w:color="auto"/>
        <w:left w:val="none" w:sz="0" w:space="0" w:color="auto"/>
        <w:bottom w:val="none" w:sz="0" w:space="0" w:color="auto"/>
        <w:right w:val="none" w:sz="0" w:space="0" w:color="auto"/>
      </w:divBdr>
    </w:div>
    <w:div w:id="708143166">
      <w:bodyDiv w:val="1"/>
      <w:marLeft w:val="0"/>
      <w:marRight w:val="0"/>
      <w:marTop w:val="0"/>
      <w:marBottom w:val="0"/>
      <w:divBdr>
        <w:top w:val="none" w:sz="0" w:space="0" w:color="auto"/>
        <w:left w:val="none" w:sz="0" w:space="0" w:color="auto"/>
        <w:bottom w:val="none" w:sz="0" w:space="0" w:color="auto"/>
        <w:right w:val="none" w:sz="0" w:space="0" w:color="auto"/>
      </w:divBdr>
    </w:div>
    <w:div w:id="715619287">
      <w:bodyDiv w:val="1"/>
      <w:marLeft w:val="0"/>
      <w:marRight w:val="0"/>
      <w:marTop w:val="0"/>
      <w:marBottom w:val="0"/>
      <w:divBdr>
        <w:top w:val="none" w:sz="0" w:space="0" w:color="auto"/>
        <w:left w:val="none" w:sz="0" w:space="0" w:color="auto"/>
        <w:bottom w:val="none" w:sz="0" w:space="0" w:color="auto"/>
        <w:right w:val="none" w:sz="0" w:space="0" w:color="auto"/>
      </w:divBdr>
    </w:div>
    <w:div w:id="717163677">
      <w:bodyDiv w:val="1"/>
      <w:marLeft w:val="0"/>
      <w:marRight w:val="0"/>
      <w:marTop w:val="0"/>
      <w:marBottom w:val="0"/>
      <w:divBdr>
        <w:top w:val="none" w:sz="0" w:space="0" w:color="auto"/>
        <w:left w:val="none" w:sz="0" w:space="0" w:color="auto"/>
        <w:bottom w:val="none" w:sz="0" w:space="0" w:color="auto"/>
        <w:right w:val="none" w:sz="0" w:space="0" w:color="auto"/>
      </w:divBdr>
    </w:div>
    <w:div w:id="718939207">
      <w:bodyDiv w:val="1"/>
      <w:marLeft w:val="0"/>
      <w:marRight w:val="0"/>
      <w:marTop w:val="0"/>
      <w:marBottom w:val="0"/>
      <w:divBdr>
        <w:top w:val="none" w:sz="0" w:space="0" w:color="auto"/>
        <w:left w:val="none" w:sz="0" w:space="0" w:color="auto"/>
        <w:bottom w:val="none" w:sz="0" w:space="0" w:color="auto"/>
        <w:right w:val="none" w:sz="0" w:space="0" w:color="auto"/>
      </w:divBdr>
    </w:div>
    <w:div w:id="722098089">
      <w:bodyDiv w:val="1"/>
      <w:marLeft w:val="0"/>
      <w:marRight w:val="0"/>
      <w:marTop w:val="0"/>
      <w:marBottom w:val="0"/>
      <w:divBdr>
        <w:top w:val="none" w:sz="0" w:space="0" w:color="auto"/>
        <w:left w:val="none" w:sz="0" w:space="0" w:color="auto"/>
        <w:bottom w:val="none" w:sz="0" w:space="0" w:color="auto"/>
        <w:right w:val="none" w:sz="0" w:space="0" w:color="auto"/>
      </w:divBdr>
    </w:div>
    <w:div w:id="722405731">
      <w:bodyDiv w:val="1"/>
      <w:marLeft w:val="0"/>
      <w:marRight w:val="0"/>
      <w:marTop w:val="0"/>
      <w:marBottom w:val="0"/>
      <w:divBdr>
        <w:top w:val="none" w:sz="0" w:space="0" w:color="auto"/>
        <w:left w:val="none" w:sz="0" w:space="0" w:color="auto"/>
        <w:bottom w:val="none" w:sz="0" w:space="0" w:color="auto"/>
        <w:right w:val="none" w:sz="0" w:space="0" w:color="auto"/>
      </w:divBdr>
      <w:divsChild>
        <w:div w:id="801658373">
          <w:marLeft w:val="446"/>
          <w:marRight w:val="0"/>
          <w:marTop w:val="0"/>
          <w:marBottom w:val="0"/>
          <w:divBdr>
            <w:top w:val="none" w:sz="0" w:space="0" w:color="auto"/>
            <w:left w:val="none" w:sz="0" w:space="0" w:color="auto"/>
            <w:bottom w:val="none" w:sz="0" w:space="0" w:color="auto"/>
            <w:right w:val="none" w:sz="0" w:space="0" w:color="auto"/>
          </w:divBdr>
        </w:div>
      </w:divsChild>
    </w:div>
    <w:div w:id="723287356">
      <w:bodyDiv w:val="1"/>
      <w:marLeft w:val="0"/>
      <w:marRight w:val="0"/>
      <w:marTop w:val="0"/>
      <w:marBottom w:val="0"/>
      <w:divBdr>
        <w:top w:val="none" w:sz="0" w:space="0" w:color="auto"/>
        <w:left w:val="none" w:sz="0" w:space="0" w:color="auto"/>
        <w:bottom w:val="none" w:sz="0" w:space="0" w:color="auto"/>
        <w:right w:val="none" w:sz="0" w:space="0" w:color="auto"/>
      </w:divBdr>
    </w:div>
    <w:div w:id="724960142">
      <w:bodyDiv w:val="1"/>
      <w:marLeft w:val="0"/>
      <w:marRight w:val="0"/>
      <w:marTop w:val="0"/>
      <w:marBottom w:val="0"/>
      <w:divBdr>
        <w:top w:val="none" w:sz="0" w:space="0" w:color="auto"/>
        <w:left w:val="none" w:sz="0" w:space="0" w:color="auto"/>
        <w:bottom w:val="none" w:sz="0" w:space="0" w:color="auto"/>
        <w:right w:val="none" w:sz="0" w:space="0" w:color="auto"/>
      </w:divBdr>
    </w:div>
    <w:div w:id="726075892">
      <w:bodyDiv w:val="1"/>
      <w:marLeft w:val="0"/>
      <w:marRight w:val="0"/>
      <w:marTop w:val="0"/>
      <w:marBottom w:val="0"/>
      <w:divBdr>
        <w:top w:val="none" w:sz="0" w:space="0" w:color="auto"/>
        <w:left w:val="none" w:sz="0" w:space="0" w:color="auto"/>
        <w:bottom w:val="none" w:sz="0" w:space="0" w:color="auto"/>
        <w:right w:val="none" w:sz="0" w:space="0" w:color="auto"/>
      </w:divBdr>
    </w:div>
    <w:div w:id="734085520">
      <w:bodyDiv w:val="1"/>
      <w:marLeft w:val="0"/>
      <w:marRight w:val="0"/>
      <w:marTop w:val="0"/>
      <w:marBottom w:val="0"/>
      <w:divBdr>
        <w:top w:val="none" w:sz="0" w:space="0" w:color="auto"/>
        <w:left w:val="none" w:sz="0" w:space="0" w:color="auto"/>
        <w:bottom w:val="none" w:sz="0" w:space="0" w:color="auto"/>
        <w:right w:val="none" w:sz="0" w:space="0" w:color="auto"/>
      </w:divBdr>
    </w:div>
    <w:div w:id="734668968">
      <w:bodyDiv w:val="1"/>
      <w:marLeft w:val="0"/>
      <w:marRight w:val="0"/>
      <w:marTop w:val="0"/>
      <w:marBottom w:val="0"/>
      <w:divBdr>
        <w:top w:val="none" w:sz="0" w:space="0" w:color="auto"/>
        <w:left w:val="none" w:sz="0" w:space="0" w:color="auto"/>
        <w:bottom w:val="none" w:sz="0" w:space="0" w:color="auto"/>
        <w:right w:val="none" w:sz="0" w:space="0" w:color="auto"/>
      </w:divBdr>
    </w:div>
    <w:div w:id="738480440">
      <w:bodyDiv w:val="1"/>
      <w:marLeft w:val="0"/>
      <w:marRight w:val="0"/>
      <w:marTop w:val="0"/>
      <w:marBottom w:val="0"/>
      <w:divBdr>
        <w:top w:val="none" w:sz="0" w:space="0" w:color="auto"/>
        <w:left w:val="none" w:sz="0" w:space="0" w:color="auto"/>
        <w:bottom w:val="none" w:sz="0" w:space="0" w:color="auto"/>
        <w:right w:val="none" w:sz="0" w:space="0" w:color="auto"/>
      </w:divBdr>
    </w:div>
    <w:div w:id="740172808">
      <w:bodyDiv w:val="1"/>
      <w:marLeft w:val="0"/>
      <w:marRight w:val="0"/>
      <w:marTop w:val="0"/>
      <w:marBottom w:val="0"/>
      <w:divBdr>
        <w:top w:val="none" w:sz="0" w:space="0" w:color="auto"/>
        <w:left w:val="none" w:sz="0" w:space="0" w:color="auto"/>
        <w:bottom w:val="none" w:sz="0" w:space="0" w:color="auto"/>
        <w:right w:val="none" w:sz="0" w:space="0" w:color="auto"/>
      </w:divBdr>
    </w:div>
    <w:div w:id="765736638">
      <w:bodyDiv w:val="1"/>
      <w:marLeft w:val="0"/>
      <w:marRight w:val="0"/>
      <w:marTop w:val="0"/>
      <w:marBottom w:val="0"/>
      <w:divBdr>
        <w:top w:val="none" w:sz="0" w:space="0" w:color="auto"/>
        <w:left w:val="none" w:sz="0" w:space="0" w:color="auto"/>
        <w:bottom w:val="none" w:sz="0" w:space="0" w:color="auto"/>
        <w:right w:val="none" w:sz="0" w:space="0" w:color="auto"/>
      </w:divBdr>
    </w:div>
    <w:div w:id="766190108">
      <w:bodyDiv w:val="1"/>
      <w:marLeft w:val="0"/>
      <w:marRight w:val="0"/>
      <w:marTop w:val="0"/>
      <w:marBottom w:val="0"/>
      <w:divBdr>
        <w:top w:val="none" w:sz="0" w:space="0" w:color="auto"/>
        <w:left w:val="none" w:sz="0" w:space="0" w:color="auto"/>
        <w:bottom w:val="none" w:sz="0" w:space="0" w:color="auto"/>
        <w:right w:val="none" w:sz="0" w:space="0" w:color="auto"/>
      </w:divBdr>
    </w:div>
    <w:div w:id="772744071">
      <w:bodyDiv w:val="1"/>
      <w:marLeft w:val="0"/>
      <w:marRight w:val="0"/>
      <w:marTop w:val="0"/>
      <w:marBottom w:val="0"/>
      <w:divBdr>
        <w:top w:val="none" w:sz="0" w:space="0" w:color="auto"/>
        <w:left w:val="none" w:sz="0" w:space="0" w:color="auto"/>
        <w:bottom w:val="none" w:sz="0" w:space="0" w:color="auto"/>
        <w:right w:val="none" w:sz="0" w:space="0" w:color="auto"/>
      </w:divBdr>
    </w:div>
    <w:div w:id="777068654">
      <w:bodyDiv w:val="1"/>
      <w:marLeft w:val="0"/>
      <w:marRight w:val="0"/>
      <w:marTop w:val="0"/>
      <w:marBottom w:val="0"/>
      <w:divBdr>
        <w:top w:val="none" w:sz="0" w:space="0" w:color="auto"/>
        <w:left w:val="none" w:sz="0" w:space="0" w:color="auto"/>
        <w:bottom w:val="none" w:sz="0" w:space="0" w:color="auto"/>
        <w:right w:val="none" w:sz="0" w:space="0" w:color="auto"/>
      </w:divBdr>
    </w:div>
    <w:div w:id="780806108">
      <w:bodyDiv w:val="1"/>
      <w:marLeft w:val="0"/>
      <w:marRight w:val="0"/>
      <w:marTop w:val="0"/>
      <w:marBottom w:val="0"/>
      <w:divBdr>
        <w:top w:val="none" w:sz="0" w:space="0" w:color="auto"/>
        <w:left w:val="none" w:sz="0" w:space="0" w:color="auto"/>
        <w:bottom w:val="none" w:sz="0" w:space="0" w:color="auto"/>
        <w:right w:val="none" w:sz="0" w:space="0" w:color="auto"/>
      </w:divBdr>
    </w:div>
    <w:div w:id="792557846">
      <w:bodyDiv w:val="1"/>
      <w:marLeft w:val="0"/>
      <w:marRight w:val="0"/>
      <w:marTop w:val="0"/>
      <w:marBottom w:val="0"/>
      <w:divBdr>
        <w:top w:val="none" w:sz="0" w:space="0" w:color="auto"/>
        <w:left w:val="none" w:sz="0" w:space="0" w:color="auto"/>
        <w:bottom w:val="none" w:sz="0" w:space="0" w:color="auto"/>
        <w:right w:val="none" w:sz="0" w:space="0" w:color="auto"/>
      </w:divBdr>
    </w:div>
    <w:div w:id="801777253">
      <w:bodyDiv w:val="1"/>
      <w:marLeft w:val="0"/>
      <w:marRight w:val="0"/>
      <w:marTop w:val="0"/>
      <w:marBottom w:val="0"/>
      <w:divBdr>
        <w:top w:val="none" w:sz="0" w:space="0" w:color="auto"/>
        <w:left w:val="none" w:sz="0" w:space="0" w:color="auto"/>
        <w:bottom w:val="none" w:sz="0" w:space="0" w:color="auto"/>
        <w:right w:val="none" w:sz="0" w:space="0" w:color="auto"/>
      </w:divBdr>
    </w:div>
    <w:div w:id="805318460">
      <w:bodyDiv w:val="1"/>
      <w:marLeft w:val="0"/>
      <w:marRight w:val="0"/>
      <w:marTop w:val="0"/>
      <w:marBottom w:val="0"/>
      <w:divBdr>
        <w:top w:val="none" w:sz="0" w:space="0" w:color="auto"/>
        <w:left w:val="none" w:sz="0" w:space="0" w:color="auto"/>
        <w:bottom w:val="none" w:sz="0" w:space="0" w:color="auto"/>
        <w:right w:val="none" w:sz="0" w:space="0" w:color="auto"/>
      </w:divBdr>
    </w:div>
    <w:div w:id="809055587">
      <w:bodyDiv w:val="1"/>
      <w:marLeft w:val="0"/>
      <w:marRight w:val="0"/>
      <w:marTop w:val="0"/>
      <w:marBottom w:val="0"/>
      <w:divBdr>
        <w:top w:val="none" w:sz="0" w:space="0" w:color="auto"/>
        <w:left w:val="none" w:sz="0" w:space="0" w:color="auto"/>
        <w:bottom w:val="none" w:sz="0" w:space="0" w:color="auto"/>
        <w:right w:val="none" w:sz="0" w:space="0" w:color="auto"/>
      </w:divBdr>
    </w:div>
    <w:div w:id="816645914">
      <w:bodyDiv w:val="1"/>
      <w:marLeft w:val="0"/>
      <w:marRight w:val="0"/>
      <w:marTop w:val="0"/>
      <w:marBottom w:val="0"/>
      <w:divBdr>
        <w:top w:val="none" w:sz="0" w:space="0" w:color="auto"/>
        <w:left w:val="none" w:sz="0" w:space="0" w:color="auto"/>
        <w:bottom w:val="none" w:sz="0" w:space="0" w:color="auto"/>
        <w:right w:val="none" w:sz="0" w:space="0" w:color="auto"/>
      </w:divBdr>
    </w:div>
    <w:div w:id="818501115">
      <w:bodyDiv w:val="1"/>
      <w:marLeft w:val="0"/>
      <w:marRight w:val="0"/>
      <w:marTop w:val="0"/>
      <w:marBottom w:val="0"/>
      <w:divBdr>
        <w:top w:val="none" w:sz="0" w:space="0" w:color="auto"/>
        <w:left w:val="none" w:sz="0" w:space="0" w:color="auto"/>
        <w:bottom w:val="none" w:sz="0" w:space="0" w:color="auto"/>
        <w:right w:val="none" w:sz="0" w:space="0" w:color="auto"/>
      </w:divBdr>
    </w:div>
    <w:div w:id="827357252">
      <w:bodyDiv w:val="1"/>
      <w:marLeft w:val="0"/>
      <w:marRight w:val="0"/>
      <w:marTop w:val="0"/>
      <w:marBottom w:val="0"/>
      <w:divBdr>
        <w:top w:val="none" w:sz="0" w:space="0" w:color="auto"/>
        <w:left w:val="none" w:sz="0" w:space="0" w:color="auto"/>
        <w:bottom w:val="none" w:sz="0" w:space="0" w:color="auto"/>
        <w:right w:val="none" w:sz="0" w:space="0" w:color="auto"/>
      </w:divBdr>
    </w:div>
    <w:div w:id="829753516">
      <w:bodyDiv w:val="1"/>
      <w:marLeft w:val="0"/>
      <w:marRight w:val="0"/>
      <w:marTop w:val="0"/>
      <w:marBottom w:val="0"/>
      <w:divBdr>
        <w:top w:val="none" w:sz="0" w:space="0" w:color="auto"/>
        <w:left w:val="none" w:sz="0" w:space="0" w:color="auto"/>
        <w:bottom w:val="none" w:sz="0" w:space="0" w:color="auto"/>
        <w:right w:val="none" w:sz="0" w:space="0" w:color="auto"/>
      </w:divBdr>
    </w:div>
    <w:div w:id="831531807">
      <w:bodyDiv w:val="1"/>
      <w:marLeft w:val="0"/>
      <w:marRight w:val="0"/>
      <w:marTop w:val="0"/>
      <w:marBottom w:val="0"/>
      <w:divBdr>
        <w:top w:val="none" w:sz="0" w:space="0" w:color="auto"/>
        <w:left w:val="none" w:sz="0" w:space="0" w:color="auto"/>
        <w:bottom w:val="none" w:sz="0" w:space="0" w:color="auto"/>
        <w:right w:val="none" w:sz="0" w:space="0" w:color="auto"/>
      </w:divBdr>
    </w:div>
    <w:div w:id="845941905">
      <w:bodyDiv w:val="1"/>
      <w:marLeft w:val="0"/>
      <w:marRight w:val="0"/>
      <w:marTop w:val="0"/>
      <w:marBottom w:val="0"/>
      <w:divBdr>
        <w:top w:val="none" w:sz="0" w:space="0" w:color="auto"/>
        <w:left w:val="none" w:sz="0" w:space="0" w:color="auto"/>
        <w:bottom w:val="none" w:sz="0" w:space="0" w:color="auto"/>
        <w:right w:val="none" w:sz="0" w:space="0" w:color="auto"/>
      </w:divBdr>
    </w:div>
    <w:div w:id="851410852">
      <w:bodyDiv w:val="1"/>
      <w:marLeft w:val="0"/>
      <w:marRight w:val="0"/>
      <w:marTop w:val="0"/>
      <w:marBottom w:val="0"/>
      <w:divBdr>
        <w:top w:val="none" w:sz="0" w:space="0" w:color="auto"/>
        <w:left w:val="none" w:sz="0" w:space="0" w:color="auto"/>
        <w:bottom w:val="none" w:sz="0" w:space="0" w:color="auto"/>
        <w:right w:val="none" w:sz="0" w:space="0" w:color="auto"/>
      </w:divBdr>
    </w:div>
    <w:div w:id="852845746">
      <w:bodyDiv w:val="1"/>
      <w:marLeft w:val="0"/>
      <w:marRight w:val="0"/>
      <w:marTop w:val="0"/>
      <w:marBottom w:val="0"/>
      <w:divBdr>
        <w:top w:val="none" w:sz="0" w:space="0" w:color="auto"/>
        <w:left w:val="none" w:sz="0" w:space="0" w:color="auto"/>
        <w:bottom w:val="none" w:sz="0" w:space="0" w:color="auto"/>
        <w:right w:val="none" w:sz="0" w:space="0" w:color="auto"/>
      </w:divBdr>
    </w:div>
    <w:div w:id="855539096">
      <w:bodyDiv w:val="1"/>
      <w:marLeft w:val="0"/>
      <w:marRight w:val="0"/>
      <w:marTop w:val="0"/>
      <w:marBottom w:val="0"/>
      <w:divBdr>
        <w:top w:val="none" w:sz="0" w:space="0" w:color="auto"/>
        <w:left w:val="none" w:sz="0" w:space="0" w:color="auto"/>
        <w:bottom w:val="none" w:sz="0" w:space="0" w:color="auto"/>
        <w:right w:val="none" w:sz="0" w:space="0" w:color="auto"/>
      </w:divBdr>
      <w:divsChild>
        <w:div w:id="440422680">
          <w:marLeft w:val="446"/>
          <w:marRight w:val="0"/>
          <w:marTop w:val="0"/>
          <w:marBottom w:val="0"/>
          <w:divBdr>
            <w:top w:val="none" w:sz="0" w:space="0" w:color="auto"/>
            <w:left w:val="none" w:sz="0" w:space="0" w:color="auto"/>
            <w:bottom w:val="none" w:sz="0" w:space="0" w:color="auto"/>
            <w:right w:val="none" w:sz="0" w:space="0" w:color="auto"/>
          </w:divBdr>
        </w:div>
        <w:div w:id="290867482">
          <w:marLeft w:val="446"/>
          <w:marRight w:val="0"/>
          <w:marTop w:val="0"/>
          <w:marBottom w:val="0"/>
          <w:divBdr>
            <w:top w:val="none" w:sz="0" w:space="0" w:color="auto"/>
            <w:left w:val="none" w:sz="0" w:space="0" w:color="auto"/>
            <w:bottom w:val="none" w:sz="0" w:space="0" w:color="auto"/>
            <w:right w:val="none" w:sz="0" w:space="0" w:color="auto"/>
          </w:divBdr>
        </w:div>
        <w:div w:id="1570573274">
          <w:marLeft w:val="446"/>
          <w:marRight w:val="0"/>
          <w:marTop w:val="0"/>
          <w:marBottom w:val="0"/>
          <w:divBdr>
            <w:top w:val="none" w:sz="0" w:space="0" w:color="auto"/>
            <w:left w:val="none" w:sz="0" w:space="0" w:color="auto"/>
            <w:bottom w:val="none" w:sz="0" w:space="0" w:color="auto"/>
            <w:right w:val="none" w:sz="0" w:space="0" w:color="auto"/>
          </w:divBdr>
        </w:div>
        <w:div w:id="436827228">
          <w:marLeft w:val="446"/>
          <w:marRight w:val="0"/>
          <w:marTop w:val="0"/>
          <w:marBottom w:val="0"/>
          <w:divBdr>
            <w:top w:val="none" w:sz="0" w:space="0" w:color="auto"/>
            <w:left w:val="none" w:sz="0" w:space="0" w:color="auto"/>
            <w:bottom w:val="none" w:sz="0" w:space="0" w:color="auto"/>
            <w:right w:val="none" w:sz="0" w:space="0" w:color="auto"/>
          </w:divBdr>
        </w:div>
        <w:div w:id="1275401237">
          <w:marLeft w:val="446"/>
          <w:marRight w:val="0"/>
          <w:marTop w:val="0"/>
          <w:marBottom w:val="0"/>
          <w:divBdr>
            <w:top w:val="none" w:sz="0" w:space="0" w:color="auto"/>
            <w:left w:val="none" w:sz="0" w:space="0" w:color="auto"/>
            <w:bottom w:val="none" w:sz="0" w:space="0" w:color="auto"/>
            <w:right w:val="none" w:sz="0" w:space="0" w:color="auto"/>
          </w:divBdr>
        </w:div>
        <w:div w:id="1512910910">
          <w:marLeft w:val="446"/>
          <w:marRight w:val="0"/>
          <w:marTop w:val="0"/>
          <w:marBottom w:val="0"/>
          <w:divBdr>
            <w:top w:val="none" w:sz="0" w:space="0" w:color="auto"/>
            <w:left w:val="none" w:sz="0" w:space="0" w:color="auto"/>
            <w:bottom w:val="none" w:sz="0" w:space="0" w:color="auto"/>
            <w:right w:val="none" w:sz="0" w:space="0" w:color="auto"/>
          </w:divBdr>
        </w:div>
        <w:div w:id="270476613">
          <w:marLeft w:val="446"/>
          <w:marRight w:val="0"/>
          <w:marTop w:val="0"/>
          <w:marBottom w:val="0"/>
          <w:divBdr>
            <w:top w:val="none" w:sz="0" w:space="0" w:color="auto"/>
            <w:left w:val="none" w:sz="0" w:space="0" w:color="auto"/>
            <w:bottom w:val="none" w:sz="0" w:space="0" w:color="auto"/>
            <w:right w:val="none" w:sz="0" w:space="0" w:color="auto"/>
          </w:divBdr>
        </w:div>
        <w:div w:id="864027724">
          <w:marLeft w:val="446"/>
          <w:marRight w:val="0"/>
          <w:marTop w:val="0"/>
          <w:marBottom w:val="0"/>
          <w:divBdr>
            <w:top w:val="none" w:sz="0" w:space="0" w:color="auto"/>
            <w:left w:val="none" w:sz="0" w:space="0" w:color="auto"/>
            <w:bottom w:val="none" w:sz="0" w:space="0" w:color="auto"/>
            <w:right w:val="none" w:sz="0" w:space="0" w:color="auto"/>
          </w:divBdr>
        </w:div>
        <w:div w:id="1650742856">
          <w:marLeft w:val="446"/>
          <w:marRight w:val="0"/>
          <w:marTop w:val="0"/>
          <w:marBottom w:val="0"/>
          <w:divBdr>
            <w:top w:val="none" w:sz="0" w:space="0" w:color="auto"/>
            <w:left w:val="none" w:sz="0" w:space="0" w:color="auto"/>
            <w:bottom w:val="none" w:sz="0" w:space="0" w:color="auto"/>
            <w:right w:val="none" w:sz="0" w:space="0" w:color="auto"/>
          </w:divBdr>
        </w:div>
      </w:divsChild>
    </w:div>
    <w:div w:id="859508886">
      <w:bodyDiv w:val="1"/>
      <w:marLeft w:val="0"/>
      <w:marRight w:val="0"/>
      <w:marTop w:val="0"/>
      <w:marBottom w:val="0"/>
      <w:divBdr>
        <w:top w:val="none" w:sz="0" w:space="0" w:color="auto"/>
        <w:left w:val="none" w:sz="0" w:space="0" w:color="auto"/>
        <w:bottom w:val="none" w:sz="0" w:space="0" w:color="auto"/>
        <w:right w:val="none" w:sz="0" w:space="0" w:color="auto"/>
      </w:divBdr>
    </w:div>
    <w:div w:id="865365657">
      <w:bodyDiv w:val="1"/>
      <w:marLeft w:val="0"/>
      <w:marRight w:val="0"/>
      <w:marTop w:val="0"/>
      <w:marBottom w:val="0"/>
      <w:divBdr>
        <w:top w:val="none" w:sz="0" w:space="0" w:color="auto"/>
        <w:left w:val="none" w:sz="0" w:space="0" w:color="auto"/>
        <w:bottom w:val="none" w:sz="0" w:space="0" w:color="auto"/>
        <w:right w:val="none" w:sz="0" w:space="0" w:color="auto"/>
      </w:divBdr>
    </w:div>
    <w:div w:id="874855609">
      <w:bodyDiv w:val="1"/>
      <w:marLeft w:val="0"/>
      <w:marRight w:val="0"/>
      <w:marTop w:val="0"/>
      <w:marBottom w:val="0"/>
      <w:divBdr>
        <w:top w:val="none" w:sz="0" w:space="0" w:color="auto"/>
        <w:left w:val="none" w:sz="0" w:space="0" w:color="auto"/>
        <w:bottom w:val="none" w:sz="0" w:space="0" w:color="auto"/>
        <w:right w:val="none" w:sz="0" w:space="0" w:color="auto"/>
      </w:divBdr>
    </w:div>
    <w:div w:id="875193046">
      <w:bodyDiv w:val="1"/>
      <w:marLeft w:val="0"/>
      <w:marRight w:val="0"/>
      <w:marTop w:val="0"/>
      <w:marBottom w:val="0"/>
      <w:divBdr>
        <w:top w:val="none" w:sz="0" w:space="0" w:color="auto"/>
        <w:left w:val="none" w:sz="0" w:space="0" w:color="auto"/>
        <w:bottom w:val="none" w:sz="0" w:space="0" w:color="auto"/>
        <w:right w:val="none" w:sz="0" w:space="0" w:color="auto"/>
      </w:divBdr>
      <w:divsChild>
        <w:div w:id="33162978">
          <w:marLeft w:val="446"/>
          <w:marRight w:val="0"/>
          <w:marTop w:val="101"/>
          <w:marBottom w:val="0"/>
          <w:divBdr>
            <w:top w:val="none" w:sz="0" w:space="0" w:color="auto"/>
            <w:left w:val="none" w:sz="0" w:space="0" w:color="auto"/>
            <w:bottom w:val="none" w:sz="0" w:space="0" w:color="auto"/>
            <w:right w:val="none" w:sz="0" w:space="0" w:color="auto"/>
          </w:divBdr>
        </w:div>
        <w:div w:id="524485622">
          <w:marLeft w:val="446"/>
          <w:marRight w:val="0"/>
          <w:marTop w:val="86"/>
          <w:marBottom w:val="0"/>
          <w:divBdr>
            <w:top w:val="none" w:sz="0" w:space="0" w:color="auto"/>
            <w:left w:val="none" w:sz="0" w:space="0" w:color="auto"/>
            <w:bottom w:val="none" w:sz="0" w:space="0" w:color="auto"/>
            <w:right w:val="none" w:sz="0" w:space="0" w:color="auto"/>
          </w:divBdr>
        </w:div>
        <w:div w:id="616332044">
          <w:marLeft w:val="446"/>
          <w:marRight w:val="0"/>
          <w:marTop w:val="86"/>
          <w:marBottom w:val="0"/>
          <w:divBdr>
            <w:top w:val="none" w:sz="0" w:space="0" w:color="auto"/>
            <w:left w:val="none" w:sz="0" w:space="0" w:color="auto"/>
            <w:bottom w:val="none" w:sz="0" w:space="0" w:color="auto"/>
            <w:right w:val="none" w:sz="0" w:space="0" w:color="auto"/>
          </w:divBdr>
        </w:div>
        <w:div w:id="1792900997">
          <w:marLeft w:val="446"/>
          <w:marRight w:val="0"/>
          <w:marTop w:val="86"/>
          <w:marBottom w:val="0"/>
          <w:divBdr>
            <w:top w:val="none" w:sz="0" w:space="0" w:color="auto"/>
            <w:left w:val="none" w:sz="0" w:space="0" w:color="auto"/>
            <w:bottom w:val="none" w:sz="0" w:space="0" w:color="auto"/>
            <w:right w:val="none" w:sz="0" w:space="0" w:color="auto"/>
          </w:divBdr>
        </w:div>
      </w:divsChild>
    </w:div>
    <w:div w:id="883829102">
      <w:bodyDiv w:val="1"/>
      <w:marLeft w:val="0"/>
      <w:marRight w:val="0"/>
      <w:marTop w:val="0"/>
      <w:marBottom w:val="0"/>
      <w:divBdr>
        <w:top w:val="none" w:sz="0" w:space="0" w:color="auto"/>
        <w:left w:val="none" w:sz="0" w:space="0" w:color="auto"/>
        <w:bottom w:val="none" w:sz="0" w:space="0" w:color="auto"/>
        <w:right w:val="none" w:sz="0" w:space="0" w:color="auto"/>
      </w:divBdr>
    </w:div>
    <w:div w:id="902563424">
      <w:bodyDiv w:val="1"/>
      <w:marLeft w:val="0"/>
      <w:marRight w:val="0"/>
      <w:marTop w:val="0"/>
      <w:marBottom w:val="0"/>
      <w:divBdr>
        <w:top w:val="none" w:sz="0" w:space="0" w:color="auto"/>
        <w:left w:val="none" w:sz="0" w:space="0" w:color="auto"/>
        <w:bottom w:val="none" w:sz="0" w:space="0" w:color="auto"/>
        <w:right w:val="none" w:sz="0" w:space="0" w:color="auto"/>
      </w:divBdr>
    </w:div>
    <w:div w:id="911425226">
      <w:bodyDiv w:val="1"/>
      <w:marLeft w:val="0"/>
      <w:marRight w:val="0"/>
      <w:marTop w:val="0"/>
      <w:marBottom w:val="0"/>
      <w:divBdr>
        <w:top w:val="none" w:sz="0" w:space="0" w:color="auto"/>
        <w:left w:val="none" w:sz="0" w:space="0" w:color="auto"/>
        <w:bottom w:val="none" w:sz="0" w:space="0" w:color="auto"/>
        <w:right w:val="none" w:sz="0" w:space="0" w:color="auto"/>
      </w:divBdr>
    </w:div>
    <w:div w:id="914703758">
      <w:bodyDiv w:val="1"/>
      <w:marLeft w:val="0"/>
      <w:marRight w:val="0"/>
      <w:marTop w:val="0"/>
      <w:marBottom w:val="0"/>
      <w:divBdr>
        <w:top w:val="none" w:sz="0" w:space="0" w:color="auto"/>
        <w:left w:val="none" w:sz="0" w:space="0" w:color="auto"/>
        <w:bottom w:val="none" w:sz="0" w:space="0" w:color="auto"/>
        <w:right w:val="none" w:sz="0" w:space="0" w:color="auto"/>
      </w:divBdr>
    </w:div>
    <w:div w:id="922297065">
      <w:bodyDiv w:val="1"/>
      <w:marLeft w:val="0"/>
      <w:marRight w:val="0"/>
      <w:marTop w:val="0"/>
      <w:marBottom w:val="0"/>
      <w:divBdr>
        <w:top w:val="none" w:sz="0" w:space="0" w:color="auto"/>
        <w:left w:val="none" w:sz="0" w:space="0" w:color="auto"/>
        <w:bottom w:val="none" w:sz="0" w:space="0" w:color="auto"/>
        <w:right w:val="none" w:sz="0" w:space="0" w:color="auto"/>
      </w:divBdr>
    </w:div>
    <w:div w:id="936715727">
      <w:bodyDiv w:val="1"/>
      <w:marLeft w:val="0"/>
      <w:marRight w:val="0"/>
      <w:marTop w:val="0"/>
      <w:marBottom w:val="0"/>
      <w:divBdr>
        <w:top w:val="none" w:sz="0" w:space="0" w:color="auto"/>
        <w:left w:val="none" w:sz="0" w:space="0" w:color="auto"/>
        <w:bottom w:val="none" w:sz="0" w:space="0" w:color="auto"/>
        <w:right w:val="none" w:sz="0" w:space="0" w:color="auto"/>
      </w:divBdr>
    </w:div>
    <w:div w:id="944386065">
      <w:bodyDiv w:val="1"/>
      <w:marLeft w:val="0"/>
      <w:marRight w:val="0"/>
      <w:marTop w:val="0"/>
      <w:marBottom w:val="0"/>
      <w:divBdr>
        <w:top w:val="none" w:sz="0" w:space="0" w:color="auto"/>
        <w:left w:val="none" w:sz="0" w:space="0" w:color="auto"/>
        <w:bottom w:val="none" w:sz="0" w:space="0" w:color="auto"/>
        <w:right w:val="none" w:sz="0" w:space="0" w:color="auto"/>
      </w:divBdr>
    </w:div>
    <w:div w:id="946347066">
      <w:bodyDiv w:val="1"/>
      <w:marLeft w:val="0"/>
      <w:marRight w:val="0"/>
      <w:marTop w:val="0"/>
      <w:marBottom w:val="0"/>
      <w:divBdr>
        <w:top w:val="none" w:sz="0" w:space="0" w:color="auto"/>
        <w:left w:val="none" w:sz="0" w:space="0" w:color="auto"/>
        <w:bottom w:val="none" w:sz="0" w:space="0" w:color="auto"/>
        <w:right w:val="none" w:sz="0" w:space="0" w:color="auto"/>
      </w:divBdr>
    </w:div>
    <w:div w:id="959654517">
      <w:bodyDiv w:val="1"/>
      <w:marLeft w:val="0"/>
      <w:marRight w:val="0"/>
      <w:marTop w:val="0"/>
      <w:marBottom w:val="0"/>
      <w:divBdr>
        <w:top w:val="none" w:sz="0" w:space="0" w:color="auto"/>
        <w:left w:val="none" w:sz="0" w:space="0" w:color="auto"/>
        <w:bottom w:val="none" w:sz="0" w:space="0" w:color="auto"/>
        <w:right w:val="none" w:sz="0" w:space="0" w:color="auto"/>
      </w:divBdr>
    </w:div>
    <w:div w:id="960763409">
      <w:bodyDiv w:val="1"/>
      <w:marLeft w:val="0"/>
      <w:marRight w:val="0"/>
      <w:marTop w:val="0"/>
      <w:marBottom w:val="0"/>
      <w:divBdr>
        <w:top w:val="none" w:sz="0" w:space="0" w:color="auto"/>
        <w:left w:val="none" w:sz="0" w:space="0" w:color="auto"/>
        <w:bottom w:val="none" w:sz="0" w:space="0" w:color="auto"/>
        <w:right w:val="none" w:sz="0" w:space="0" w:color="auto"/>
      </w:divBdr>
    </w:div>
    <w:div w:id="967007209">
      <w:bodyDiv w:val="1"/>
      <w:marLeft w:val="0"/>
      <w:marRight w:val="0"/>
      <w:marTop w:val="0"/>
      <w:marBottom w:val="0"/>
      <w:divBdr>
        <w:top w:val="none" w:sz="0" w:space="0" w:color="auto"/>
        <w:left w:val="none" w:sz="0" w:space="0" w:color="auto"/>
        <w:bottom w:val="none" w:sz="0" w:space="0" w:color="auto"/>
        <w:right w:val="none" w:sz="0" w:space="0" w:color="auto"/>
      </w:divBdr>
    </w:div>
    <w:div w:id="968322353">
      <w:bodyDiv w:val="1"/>
      <w:marLeft w:val="0"/>
      <w:marRight w:val="0"/>
      <w:marTop w:val="0"/>
      <w:marBottom w:val="0"/>
      <w:divBdr>
        <w:top w:val="none" w:sz="0" w:space="0" w:color="auto"/>
        <w:left w:val="none" w:sz="0" w:space="0" w:color="auto"/>
        <w:bottom w:val="none" w:sz="0" w:space="0" w:color="auto"/>
        <w:right w:val="none" w:sz="0" w:space="0" w:color="auto"/>
      </w:divBdr>
    </w:div>
    <w:div w:id="972053222">
      <w:bodyDiv w:val="1"/>
      <w:marLeft w:val="0"/>
      <w:marRight w:val="0"/>
      <w:marTop w:val="0"/>
      <w:marBottom w:val="0"/>
      <w:divBdr>
        <w:top w:val="none" w:sz="0" w:space="0" w:color="auto"/>
        <w:left w:val="none" w:sz="0" w:space="0" w:color="auto"/>
        <w:bottom w:val="none" w:sz="0" w:space="0" w:color="auto"/>
        <w:right w:val="none" w:sz="0" w:space="0" w:color="auto"/>
      </w:divBdr>
    </w:div>
    <w:div w:id="985813861">
      <w:bodyDiv w:val="1"/>
      <w:marLeft w:val="0"/>
      <w:marRight w:val="0"/>
      <w:marTop w:val="0"/>
      <w:marBottom w:val="0"/>
      <w:divBdr>
        <w:top w:val="none" w:sz="0" w:space="0" w:color="auto"/>
        <w:left w:val="none" w:sz="0" w:space="0" w:color="auto"/>
        <w:bottom w:val="none" w:sz="0" w:space="0" w:color="auto"/>
        <w:right w:val="none" w:sz="0" w:space="0" w:color="auto"/>
      </w:divBdr>
    </w:div>
    <w:div w:id="988093673">
      <w:bodyDiv w:val="1"/>
      <w:marLeft w:val="0"/>
      <w:marRight w:val="0"/>
      <w:marTop w:val="0"/>
      <w:marBottom w:val="0"/>
      <w:divBdr>
        <w:top w:val="none" w:sz="0" w:space="0" w:color="auto"/>
        <w:left w:val="none" w:sz="0" w:space="0" w:color="auto"/>
        <w:bottom w:val="none" w:sz="0" w:space="0" w:color="auto"/>
        <w:right w:val="none" w:sz="0" w:space="0" w:color="auto"/>
      </w:divBdr>
    </w:div>
    <w:div w:id="1004286719">
      <w:bodyDiv w:val="1"/>
      <w:marLeft w:val="0"/>
      <w:marRight w:val="0"/>
      <w:marTop w:val="0"/>
      <w:marBottom w:val="0"/>
      <w:divBdr>
        <w:top w:val="none" w:sz="0" w:space="0" w:color="auto"/>
        <w:left w:val="none" w:sz="0" w:space="0" w:color="auto"/>
        <w:bottom w:val="none" w:sz="0" w:space="0" w:color="auto"/>
        <w:right w:val="none" w:sz="0" w:space="0" w:color="auto"/>
      </w:divBdr>
    </w:div>
    <w:div w:id="1007559228">
      <w:bodyDiv w:val="1"/>
      <w:marLeft w:val="0"/>
      <w:marRight w:val="0"/>
      <w:marTop w:val="0"/>
      <w:marBottom w:val="0"/>
      <w:divBdr>
        <w:top w:val="none" w:sz="0" w:space="0" w:color="auto"/>
        <w:left w:val="none" w:sz="0" w:space="0" w:color="auto"/>
        <w:bottom w:val="none" w:sz="0" w:space="0" w:color="auto"/>
        <w:right w:val="none" w:sz="0" w:space="0" w:color="auto"/>
      </w:divBdr>
    </w:div>
    <w:div w:id="1008679427">
      <w:bodyDiv w:val="1"/>
      <w:marLeft w:val="0"/>
      <w:marRight w:val="0"/>
      <w:marTop w:val="0"/>
      <w:marBottom w:val="0"/>
      <w:divBdr>
        <w:top w:val="none" w:sz="0" w:space="0" w:color="auto"/>
        <w:left w:val="none" w:sz="0" w:space="0" w:color="auto"/>
        <w:bottom w:val="none" w:sz="0" w:space="0" w:color="auto"/>
        <w:right w:val="none" w:sz="0" w:space="0" w:color="auto"/>
      </w:divBdr>
    </w:div>
    <w:div w:id="1020400346">
      <w:bodyDiv w:val="1"/>
      <w:marLeft w:val="0"/>
      <w:marRight w:val="0"/>
      <w:marTop w:val="0"/>
      <w:marBottom w:val="0"/>
      <w:divBdr>
        <w:top w:val="none" w:sz="0" w:space="0" w:color="auto"/>
        <w:left w:val="none" w:sz="0" w:space="0" w:color="auto"/>
        <w:bottom w:val="none" w:sz="0" w:space="0" w:color="auto"/>
        <w:right w:val="none" w:sz="0" w:space="0" w:color="auto"/>
      </w:divBdr>
    </w:div>
    <w:div w:id="1029455132">
      <w:bodyDiv w:val="1"/>
      <w:marLeft w:val="0"/>
      <w:marRight w:val="0"/>
      <w:marTop w:val="0"/>
      <w:marBottom w:val="0"/>
      <w:divBdr>
        <w:top w:val="none" w:sz="0" w:space="0" w:color="auto"/>
        <w:left w:val="none" w:sz="0" w:space="0" w:color="auto"/>
        <w:bottom w:val="none" w:sz="0" w:space="0" w:color="auto"/>
        <w:right w:val="none" w:sz="0" w:space="0" w:color="auto"/>
      </w:divBdr>
    </w:div>
    <w:div w:id="1038356881">
      <w:bodyDiv w:val="1"/>
      <w:marLeft w:val="0"/>
      <w:marRight w:val="0"/>
      <w:marTop w:val="0"/>
      <w:marBottom w:val="0"/>
      <w:divBdr>
        <w:top w:val="none" w:sz="0" w:space="0" w:color="auto"/>
        <w:left w:val="none" w:sz="0" w:space="0" w:color="auto"/>
        <w:bottom w:val="none" w:sz="0" w:space="0" w:color="auto"/>
        <w:right w:val="none" w:sz="0" w:space="0" w:color="auto"/>
      </w:divBdr>
    </w:div>
    <w:div w:id="1040863847">
      <w:bodyDiv w:val="1"/>
      <w:marLeft w:val="0"/>
      <w:marRight w:val="0"/>
      <w:marTop w:val="0"/>
      <w:marBottom w:val="0"/>
      <w:divBdr>
        <w:top w:val="none" w:sz="0" w:space="0" w:color="auto"/>
        <w:left w:val="none" w:sz="0" w:space="0" w:color="auto"/>
        <w:bottom w:val="none" w:sz="0" w:space="0" w:color="auto"/>
        <w:right w:val="none" w:sz="0" w:space="0" w:color="auto"/>
      </w:divBdr>
    </w:div>
    <w:div w:id="1046641153">
      <w:bodyDiv w:val="1"/>
      <w:marLeft w:val="0"/>
      <w:marRight w:val="0"/>
      <w:marTop w:val="0"/>
      <w:marBottom w:val="0"/>
      <w:divBdr>
        <w:top w:val="none" w:sz="0" w:space="0" w:color="auto"/>
        <w:left w:val="none" w:sz="0" w:space="0" w:color="auto"/>
        <w:bottom w:val="none" w:sz="0" w:space="0" w:color="auto"/>
        <w:right w:val="none" w:sz="0" w:space="0" w:color="auto"/>
      </w:divBdr>
    </w:div>
    <w:div w:id="1057438461">
      <w:bodyDiv w:val="1"/>
      <w:marLeft w:val="0"/>
      <w:marRight w:val="0"/>
      <w:marTop w:val="0"/>
      <w:marBottom w:val="0"/>
      <w:divBdr>
        <w:top w:val="none" w:sz="0" w:space="0" w:color="auto"/>
        <w:left w:val="none" w:sz="0" w:space="0" w:color="auto"/>
        <w:bottom w:val="none" w:sz="0" w:space="0" w:color="auto"/>
        <w:right w:val="none" w:sz="0" w:space="0" w:color="auto"/>
      </w:divBdr>
    </w:div>
    <w:div w:id="1064064414">
      <w:bodyDiv w:val="1"/>
      <w:marLeft w:val="0"/>
      <w:marRight w:val="0"/>
      <w:marTop w:val="0"/>
      <w:marBottom w:val="0"/>
      <w:divBdr>
        <w:top w:val="none" w:sz="0" w:space="0" w:color="auto"/>
        <w:left w:val="none" w:sz="0" w:space="0" w:color="auto"/>
        <w:bottom w:val="none" w:sz="0" w:space="0" w:color="auto"/>
        <w:right w:val="none" w:sz="0" w:space="0" w:color="auto"/>
      </w:divBdr>
    </w:div>
    <w:div w:id="1066731898">
      <w:bodyDiv w:val="1"/>
      <w:marLeft w:val="0"/>
      <w:marRight w:val="0"/>
      <w:marTop w:val="0"/>
      <w:marBottom w:val="0"/>
      <w:divBdr>
        <w:top w:val="none" w:sz="0" w:space="0" w:color="auto"/>
        <w:left w:val="none" w:sz="0" w:space="0" w:color="auto"/>
        <w:bottom w:val="none" w:sz="0" w:space="0" w:color="auto"/>
        <w:right w:val="none" w:sz="0" w:space="0" w:color="auto"/>
      </w:divBdr>
    </w:div>
    <w:div w:id="1073549540">
      <w:bodyDiv w:val="1"/>
      <w:marLeft w:val="0"/>
      <w:marRight w:val="0"/>
      <w:marTop w:val="0"/>
      <w:marBottom w:val="0"/>
      <w:divBdr>
        <w:top w:val="none" w:sz="0" w:space="0" w:color="auto"/>
        <w:left w:val="none" w:sz="0" w:space="0" w:color="auto"/>
        <w:bottom w:val="none" w:sz="0" w:space="0" w:color="auto"/>
        <w:right w:val="none" w:sz="0" w:space="0" w:color="auto"/>
      </w:divBdr>
    </w:div>
    <w:div w:id="1083533061">
      <w:bodyDiv w:val="1"/>
      <w:marLeft w:val="0"/>
      <w:marRight w:val="0"/>
      <w:marTop w:val="0"/>
      <w:marBottom w:val="0"/>
      <w:divBdr>
        <w:top w:val="none" w:sz="0" w:space="0" w:color="auto"/>
        <w:left w:val="none" w:sz="0" w:space="0" w:color="auto"/>
        <w:bottom w:val="none" w:sz="0" w:space="0" w:color="auto"/>
        <w:right w:val="none" w:sz="0" w:space="0" w:color="auto"/>
      </w:divBdr>
    </w:div>
    <w:div w:id="1090856721">
      <w:bodyDiv w:val="1"/>
      <w:marLeft w:val="0"/>
      <w:marRight w:val="0"/>
      <w:marTop w:val="0"/>
      <w:marBottom w:val="0"/>
      <w:divBdr>
        <w:top w:val="none" w:sz="0" w:space="0" w:color="auto"/>
        <w:left w:val="none" w:sz="0" w:space="0" w:color="auto"/>
        <w:bottom w:val="none" w:sz="0" w:space="0" w:color="auto"/>
        <w:right w:val="none" w:sz="0" w:space="0" w:color="auto"/>
      </w:divBdr>
    </w:div>
    <w:div w:id="1094085568">
      <w:bodyDiv w:val="1"/>
      <w:marLeft w:val="0"/>
      <w:marRight w:val="0"/>
      <w:marTop w:val="0"/>
      <w:marBottom w:val="0"/>
      <w:divBdr>
        <w:top w:val="none" w:sz="0" w:space="0" w:color="auto"/>
        <w:left w:val="none" w:sz="0" w:space="0" w:color="auto"/>
        <w:bottom w:val="none" w:sz="0" w:space="0" w:color="auto"/>
        <w:right w:val="none" w:sz="0" w:space="0" w:color="auto"/>
      </w:divBdr>
    </w:div>
    <w:div w:id="1104611491">
      <w:bodyDiv w:val="1"/>
      <w:marLeft w:val="0"/>
      <w:marRight w:val="0"/>
      <w:marTop w:val="0"/>
      <w:marBottom w:val="0"/>
      <w:divBdr>
        <w:top w:val="none" w:sz="0" w:space="0" w:color="auto"/>
        <w:left w:val="none" w:sz="0" w:space="0" w:color="auto"/>
        <w:bottom w:val="none" w:sz="0" w:space="0" w:color="auto"/>
        <w:right w:val="none" w:sz="0" w:space="0" w:color="auto"/>
      </w:divBdr>
    </w:div>
    <w:div w:id="1107314685">
      <w:bodyDiv w:val="1"/>
      <w:marLeft w:val="0"/>
      <w:marRight w:val="0"/>
      <w:marTop w:val="0"/>
      <w:marBottom w:val="0"/>
      <w:divBdr>
        <w:top w:val="none" w:sz="0" w:space="0" w:color="auto"/>
        <w:left w:val="none" w:sz="0" w:space="0" w:color="auto"/>
        <w:bottom w:val="none" w:sz="0" w:space="0" w:color="auto"/>
        <w:right w:val="none" w:sz="0" w:space="0" w:color="auto"/>
      </w:divBdr>
    </w:div>
    <w:div w:id="1109158895">
      <w:bodyDiv w:val="1"/>
      <w:marLeft w:val="0"/>
      <w:marRight w:val="0"/>
      <w:marTop w:val="0"/>
      <w:marBottom w:val="0"/>
      <w:divBdr>
        <w:top w:val="none" w:sz="0" w:space="0" w:color="auto"/>
        <w:left w:val="none" w:sz="0" w:space="0" w:color="auto"/>
        <w:bottom w:val="none" w:sz="0" w:space="0" w:color="auto"/>
        <w:right w:val="none" w:sz="0" w:space="0" w:color="auto"/>
      </w:divBdr>
    </w:div>
    <w:div w:id="1109541502">
      <w:bodyDiv w:val="1"/>
      <w:marLeft w:val="0"/>
      <w:marRight w:val="0"/>
      <w:marTop w:val="0"/>
      <w:marBottom w:val="0"/>
      <w:divBdr>
        <w:top w:val="none" w:sz="0" w:space="0" w:color="auto"/>
        <w:left w:val="none" w:sz="0" w:space="0" w:color="auto"/>
        <w:bottom w:val="none" w:sz="0" w:space="0" w:color="auto"/>
        <w:right w:val="none" w:sz="0" w:space="0" w:color="auto"/>
      </w:divBdr>
    </w:div>
    <w:div w:id="1110124614">
      <w:bodyDiv w:val="1"/>
      <w:marLeft w:val="0"/>
      <w:marRight w:val="0"/>
      <w:marTop w:val="0"/>
      <w:marBottom w:val="0"/>
      <w:divBdr>
        <w:top w:val="none" w:sz="0" w:space="0" w:color="auto"/>
        <w:left w:val="none" w:sz="0" w:space="0" w:color="auto"/>
        <w:bottom w:val="none" w:sz="0" w:space="0" w:color="auto"/>
        <w:right w:val="none" w:sz="0" w:space="0" w:color="auto"/>
      </w:divBdr>
    </w:div>
    <w:div w:id="1110390614">
      <w:bodyDiv w:val="1"/>
      <w:marLeft w:val="0"/>
      <w:marRight w:val="0"/>
      <w:marTop w:val="0"/>
      <w:marBottom w:val="0"/>
      <w:divBdr>
        <w:top w:val="none" w:sz="0" w:space="0" w:color="auto"/>
        <w:left w:val="none" w:sz="0" w:space="0" w:color="auto"/>
        <w:bottom w:val="none" w:sz="0" w:space="0" w:color="auto"/>
        <w:right w:val="none" w:sz="0" w:space="0" w:color="auto"/>
      </w:divBdr>
    </w:div>
    <w:div w:id="1115370117">
      <w:bodyDiv w:val="1"/>
      <w:marLeft w:val="0"/>
      <w:marRight w:val="0"/>
      <w:marTop w:val="0"/>
      <w:marBottom w:val="0"/>
      <w:divBdr>
        <w:top w:val="none" w:sz="0" w:space="0" w:color="auto"/>
        <w:left w:val="none" w:sz="0" w:space="0" w:color="auto"/>
        <w:bottom w:val="none" w:sz="0" w:space="0" w:color="auto"/>
        <w:right w:val="none" w:sz="0" w:space="0" w:color="auto"/>
      </w:divBdr>
    </w:div>
    <w:div w:id="1128596046">
      <w:bodyDiv w:val="1"/>
      <w:marLeft w:val="0"/>
      <w:marRight w:val="0"/>
      <w:marTop w:val="0"/>
      <w:marBottom w:val="0"/>
      <w:divBdr>
        <w:top w:val="none" w:sz="0" w:space="0" w:color="auto"/>
        <w:left w:val="none" w:sz="0" w:space="0" w:color="auto"/>
        <w:bottom w:val="none" w:sz="0" w:space="0" w:color="auto"/>
        <w:right w:val="none" w:sz="0" w:space="0" w:color="auto"/>
      </w:divBdr>
    </w:div>
    <w:div w:id="1130707647">
      <w:bodyDiv w:val="1"/>
      <w:marLeft w:val="0"/>
      <w:marRight w:val="0"/>
      <w:marTop w:val="0"/>
      <w:marBottom w:val="0"/>
      <w:divBdr>
        <w:top w:val="none" w:sz="0" w:space="0" w:color="auto"/>
        <w:left w:val="none" w:sz="0" w:space="0" w:color="auto"/>
        <w:bottom w:val="none" w:sz="0" w:space="0" w:color="auto"/>
        <w:right w:val="none" w:sz="0" w:space="0" w:color="auto"/>
      </w:divBdr>
    </w:div>
    <w:div w:id="1140003232">
      <w:bodyDiv w:val="1"/>
      <w:marLeft w:val="0"/>
      <w:marRight w:val="0"/>
      <w:marTop w:val="0"/>
      <w:marBottom w:val="0"/>
      <w:divBdr>
        <w:top w:val="none" w:sz="0" w:space="0" w:color="auto"/>
        <w:left w:val="none" w:sz="0" w:space="0" w:color="auto"/>
        <w:bottom w:val="none" w:sz="0" w:space="0" w:color="auto"/>
        <w:right w:val="none" w:sz="0" w:space="0" w:color="auto"/>
      </w:divBdr>
    </w:div>
    <w:div w:id="1140345876">
      <w:bodyDiv w:val="1"/>
      <w:marLeft w:val="0"/>
      <w:marRight w:val="0"/>
      <w:marTop w:val="0"/>
      <w:marBottom w:val="0"/>
      <w:divBdr>
        <w:top w:val="none" w:sz="0" w:space="0" w:color="auto"/>
        <w:left w:val="none" w:sz="0" w:space="0" w:color="auto"/>
        <w:bottom w:val="none" w:sz="0" w:space="0" w:color="auto"/>
        <w:right w:val="none" w:sz="0" w:space="0" w:color="auto"/>
      </w:divBdr>
    </w:div>
    <w:div w:id="1144851527">
      <w:bodyDiv w:val="1"/>
      <w:marLeft w:val="0"/>
      <w:marRight w:val="0"/>
      <w:marTop w:val="0"/>
      <w:marBottom w:val="0"/>
      <w:divBdr>
        <w:top w:val="none" w:sz="0" w:space="0" w:color="auto"/>
        <w:left w:val="none" w:sz="0" w:space="0" w:color="auto"/>
        <w:bottom w:val="none" w:sz="0" w:space="0" w:color="auto"/>
        <w:right w:val="none" w:sz="0" w:space="0" w:color="auto"/>
      </w:divBdr>
    </w:div>
    <w:div w:id="1145783542">
      <w:bodyDiv w:val="1"/>
      <w:marLeft w:val="0"/>
      <w:marRight w:val="0"/>
      <w:marTop w:val="0"/>
      <w:marBottom w:val="0"/>
      <w:divBdr>
        <w:top w:val="none" w:sz="0" w:space="0" w:color="auto"/>
        <w:left w:val="none" w:sz="0" w:space="0" w:color="auto"/>
        <w:bottom w:val="none" w:sz="0" w:space="0" w:color="auto"/>
        <w:right w:val="none" w:sz="0" w:space="0" w:color="auto"/>
      </w:divBdr>
    </w:div>
    <w:div w:id="1150319031">
      <w:bodyDiv w:val="1"/>
      <w:marLeft w:val="0"/>
      <w:marRight w:val="0"/>
      <w:marTop w:val="0"/>
      <w:marBottom w:val="0"/>
      <w:divBdr>
        <w:top w:val="none" w:sz="0" w:space="0" w:color="auto"/>
        <w:left w:val="none" w:sz="0" w:space="0" w:color="auto"/>
        <w:bottom w:val="none" w:sz="0" w:space="0" w:color="auto"/>
        <w:right w:val="none" w:sz="0" w:space="0" w:color="auto"/>
      </w:divBdr>
    </w:div>
    <w:div w:id="1170683655">
      <w:bodyDiv w:val="1"/>
      <w:marLeft w:val="0"/>
      <w:marRight w:val="0"/>
      <w:marTop w:val="0"/>
      <w:marBottom w:val="0"/>
      <w:divBdr>
        <w:top w:val="none" w:sz="0" w:space="0" w:color="auto"/>
        <w:left w:val="none" w:sz="0" w:space="0" w:color="auto"/>
        <w:bottom w:val="none" w:sz="0" w:space="0" w:color="auto"/>
        <w:right w:val="none" w:sz="0" w:space="0" w:color="auto"/>
      </w:divBdr>
    </w:div>
    <w:div w:id="1188257012">
      <w:bodyDiv w:val="1"/>
      <w:marLeft w:val="0"/>
      <w:marRight w:val="0"/>
      <w:marTop w:val="0"/>
      <w:marBottom w:val="0"/>
      <w:divBdr>
        <w:top w:val="none" w:sz="0" w:space="0" w:color="auto"/>
        <w:left w:val="none" w:sz="0" w:space="0" w:color="auto"/>
        <w:bottom w:val="none" w:sz="0" w:space="0" w:color="auto"/>
        <w:right w:val="none" w:sz="0" w:space="0" w:color="auto"/>
      </w:divBdr>
    </w:div>
    <w:div w:id="1195656103">
      <w:bodyDiv w:val="1"/>
      <w:marLeft w:val="0"/>
      <w:marRight w:val="0"/>
      <w:marTop w:val="0"/>
      <w:marBottom w:val="0"/>
      <w:divBdr>
        <w:top w:val="none" w:sz="0" w:space="0" w:color="auto"/>
        <w:left w:val="none" w:sz="0" w:space="0" w:color="auto"/>
        <w:bottom w:val="none" w:sz="0" w:space="0" w:color="auto"/>
        <w:right w:val="none" w:sz="0" w:space="0" w:color="auto"/>
      </w:divBdr>
    </w:div>
    <w:div w:id="1196849868">
      <w:bodyDiv w:val="1"/>
      <w:marLeft w:val="0"/>
      <w:marRight w:val="0"/>
      <w:marTop w:val="0"/>
      <w:marBottom w:val="0"/>
      <w:divBdr>
        <w:top w:val="none" w:sz="0" w:space="0" w:color="auto"/>
        <w:left w:val="none" w:sz="0" w:space="0" w:color="auto"/>
        <w:bottom w:val="none" w:sz="0" w:space="0" w:color="auto"/>
        <w:right w:val="none" w:sz="0" w:space="0" w:color="auto"/>
      </w:divBdr>
    </w:div>
    <w:div w:id="1197163193">
      <w:bodyDiv w:val="1"/>
      <w:marLeft w:val="0"/>
      <w:marRight w:val="0"/>
      <w:marTop w:val="0"/>
      <w:marBottom w:val="0"/>
      <w:divBdr>
        <w:top w:val="none" w:sz="0" w:space="0" w:color="auto"/>
        <w:left w:val="none" w:sz="0" w:space="0" w:color="auto"/>
        <w:bottom w:val="none" w:sz="0" w:space="0" w:color="auto"/>
        <w:right w:val="none" w:sz="0" w:space="0" w:color="auto"/>
      </w:divBdr>
    </w:div>
    <w:div w:id="1197622283">
      <w:bodyDiv w:val="1"/>
      <w:marLeft w:val="0"/>
      <w:marRight w:val="0"/>
      <w:marTop w:val="0"/>
      <w:marBottom w:val="0"/>
      <w:divBdr>
        <w:top w:val="none" w:sz="0" w:space="0" w:color="auto"/>
        <w:left w:val="none" w:sz="0" w:space="0" w:color="auto"/>
        <w:bottom w:val="none" w:sz="0" w:space="0" w:color="auto"/>
        <w:right w:val="none" w:sz="0" w:space="0" w:color="auto"/>
      </w:divBdr>
    </w:div>
    <w:div w:id="1203976850">
      <w:bodyDiv w:val="1"/>
      <w:marLeft w:val="0"/>
      <w:marRight w:val="0"/>
      <w:marTop w:val="0"/>
      <w:marBottom w:val="0"/>
      <w:divBdr>
        <w:top w:val="none" w:sz="0" w:space="0" w:color="auto"/>
        <w:left w:val="none" w:sz="0" w:space="0" w:color="auto"/>
        <w:bottom w:val="none" w:sz="0" w:space="0" w:color="auto"/>
        <w:right w:val="none" w:sz="0" w:space="0" w:color="auto"/>
      </w:divBdr>
    </w:div>
    <w:div w:id="1222131346">
      <w:bodyDiv w:val="1"/>
      <w:marLeft w:val="0"/>
      <w:marRight w:val="0"/>
      <w:marTop w:val="0"/>
      <w:marBottom w:val="0"/>
      <w:divBdr>
        <w:top w:val="none" w:sz="0" w:space="0" w:color="auto"/>
        <w:left w:val="none" w:sz="0" w:space="0" w:color="auto"/>
        <w:bottom w:val="none" w:sz="0" w:space="0" w:color="auto"/>
        <w:right w:val="none" w:sz="0" w:space="0" w:color="auto"/>
      </w:divBdr>
    </w:div>
    <w:div w:id="1225606070">
      <w:bodyDiv w:val="1"/>
      <w:marLeft w:val="0"/>
      <w:marRight w:val="0"/>
      <w:marTop w:val="0"/>
      <w:marBottom w:val="0"/>
      <w:divBdr>
        <w:top w:val="none" w:sz="0" w:space="0" w:color="auto"/>
        <w:left w:val="none" w:sz="0" w:space="0" w:color="auto"/>
        <w:bottom w:val="none" w:sz="0" w:space="0" w:color="auto"/>
        <w:right w:val="none" w:sz="0" w:space="0" w:color="auto"/>
      </w:divBdr>
    </w:div>
    <w:div w:id="1231503527">
      <w:bodyDiv w:val="1"/>
      <w:marLeft w:val="0"/>
      <w:marRight w:val="0"/>
      <w:marTop w:val="0"/>
      <w:marBottom w:val="0"/>
      <w:divBdr>
        <w:top w:val="none" w:sz="0" w:space="0" w:color="auto"/>
        <w:left w:val="none" w:sz="0" w:space="0" w:color="auto"/>
        <w:bottom w:val="none" w:sz="0" w:space="0" w:color="auto"/>
        <w:right w:val="none" w:sz="0" w:space="0" w:color="auto"/>
      </w:divBdr>
    </w:div>
    <w:div w:id="1244218388">
      <w:bodyDiv w:val="1"/>
      <w:marLeft w:val="0"/>
      <w:marRight w:val="0"/>
      <w:marTop w:val="0"/>
      <w:marBottom w:val="0"/>
      <w:divBdr>
        <w:top w:val="none" w:sz="0" w:space="0" w:color="auto"/>
        <w:left w:val="none" w:sz="0" w:space="0" w:color="auto"/>
        <w:bottom w:val="none" w:sz="0" w:space="0" w:color="auto"/>
        <w:right w:val="none" w:sz="0" w:space="0" w:color="auto"/>
      </w:divBdr>
    </w:div>
    <w:div w:id="1245067991">
      <w:bodyDiv w:val="1"/>
      <w:marLeft w:val="0"/>
      <w:marRight w:val="0"/>
      <w:marTop w:val="0"/>
      <w:marBottom w:val="0"/>
      <w:divBdr>
        <w:top w:val="none" w:sz="0" w:space="0" w:color="auto"/>
        <w:left w:val="none" w:sz="0" w:space="0" w:color="auto"/>
        <w:bottom w:val="none" w:sz="0" w:space="0" w:color="auto"/>
        <w:right w:val="none" w:sz="0" w:space="0" w:color="auto"/>
      </w:divBdr>
    </w:div>
    <w:div w:id="1245148162">
      <w:bodyDiv w:val="1"/>
      <w:marLeft w:val="0"/>
      <w:marRight w:val="0"/>
      <w:marTop w:val="0"/>
      <w:marBottom w:val="0"/>
      <w:divBdr>
        <w:top w:val="none" w:sz="0" w:space="0" w:color="auto"/>
        <w:left w:val="none" w:sz="0" w:space="0" w:color="auto"/>
        <w:bottom w:val="none" w:sz="0" w:space="0" w:color="auto"/>
        <w:right w:val="none" w:sz="0" w:space="0" w:color="auto"/>
      </w:divBdr>
    </w:div>
    <w:div w:id="1255672587">
      <w:bodyDiv w:val="1"/>
      <w:marLeft w:val="0"/>
      <w:marRight w:val="0"/>
      <w:marTop w:val="0"/>
      <w:marBottom w:val="0"/>
      <w:divBdr>
        <w:top w:val="none" w:sz="0" w:space="0" w:color="auto"/>
        <w:left w:val="none" w:sz="0" w:space="0" w:color="auto"/>
        <w:bottom w:val="none" w:sz="0" w:space="0" w:color="auto"/>
        <w:right w:val="none" w:sz="0" w:space="0" w:color="auto"/>
      </w:divBdr>
    </w:div>
    <w:div w:id="1258563085">
      <w:bodyDiv w:val="1"/>
      <w:marLeft w:val="0"/>
      <w:marRight w:val="0"/>
      <w:marTop w:val="0"/>
      <w:marBottom w:val="0"/>
      <w:divBdr>
        <w:top w:val="none" w:sz="0" w:space="0" w:color="auto"/>
        <w:left w:val="none" w:sz="0" w:space="0" w:color="auto"/>
        <w:bottom w:val="none" w:sz="0" w:space="0" w:color="auto"/>
        <w:right w:val="none" w:sz="0" w:space="0" w:color="auto"/>
      </w:divBdr>
    </w:div>
    <w:div w:id="1264266632">
      <w:bodyDiv w:val="1"/>
      <w:marLeft w:val="0"/>
      <w:marRight w:val="0"/>
      <w:marTop w:val="0"/>
      <w:marBottom w:val="0"/>
      <w:divBdr>
        <w:top w:val="none" w:sz="0" w:space="0" w:color="auto"/>
        <w:left w:val="none" w:sz="0" w:space="0" w:color="auto"/>
        <w:bottom w:val="none" w:sz="0" w:space="0" w:color="auto"/>
        <w:right w:val="none" w:sz="0" w:space="0" w:color="auto"/>
      </w:divBdr>
    </w:div>
    <w:div w:id="1268653607">
      <w:bodyDiv w:val="1"/>
      <w:marLeft w:val="0"/>
      <w:marRight w:val="0"/>
      <w:marTop w:val="0"/>
      <w:marBottom w:val="0"/>
      <w:divBdr>
        <w:top w:val="none" w:sz="0" w:space="0" w:color="auto"/>
        <w:left w:val="none" w:sz="0" w:space="0" w:color="auto"/>
        <w:bottom w:val="none" w:sz="0" w:space="0" w:color="auto"/>
        <w:right w:val="none" w:sz="0" w:space="0" w:color="auto"/>
      </w:divBdr>
    </w:div>
    <w:div w:id="1279524949">
      <w:bodyDiv w:val="1"/>
      <w:marLeft w:val="0"/>
      <w:marRight w:val="0"/>
      <w:marTop w:val="0"/>
      <w:marBottom w:val="0"/>
      <w:divBdr>
        <w:top w:val="none" w:sz="0" w:space="0" w:color="auto"/>
        <w:left w:val="none" w:sz="0" w:space="0" w:color="auto"/>
        <w:bottom w:val="none" w:sz="0" w:space="0" w:color="auto"/>
        <w:right w:val="none" w:sz="0" w:space="0" w:color="auto"/>
      </w:divBdr>
    </w:div>
    <w:div w:id="1279677848">
      <w:bodyDiv w:val="1"/>
      <w:marLeft w:val="0"/>
      <w:marRight w:val="0"/>
      <w:marTop w:val="0"/>
      <w:marBottom w:val="0"/>
      <w:divBdr>
        <w:top w:val="none" w:sz="0" w:space="0" w:color="auto"/>
        <w:left w:val="none" w:sz="0" w:space="0" w:color="auto"/>
        <w:bottom w:val="none" w:sz="0" w:space="0" w:color="auto"/>
        <w:right w:val="none" w:sz="0" w:space="0" w:color="auto"/>
      </w:divBdr>
    </w:div>
    <w:div w:id="1285232301">
      <w:bodyDiv w:val="1"/>
      <w:marLeft w:val="0"/>
      <w:marRight w:val="0"/>
      <w:marTop w:val="0"/>
      <w:marBottom w:val="0"/>
      <w:divBdr>
        <w:top w:val="none" w:sz="0" w:space="0" w:color="auto"/>
        <w:left w:val="none" w:sz="0" w:space="0" w:color="auto"/>
        <w:bottom w:val="none" w:sz="0" w:space="0" w:color="auto"/>
        <w:right w:val="none" w:sz="0" w:space="0" w:color="auto"/>
      </w:divBdr>
    </w:div>
    <w:div w:id="1287195756">
      <w:bodyDiv w:val="1"/>
      <w:marLeft w:val="0"/>
      <w:marRight w:val="0"/>
      <w:marTop w:val="0"/>
      <w:marBottom w:val="0"/>
      <w:divBdr>
        <w:top w:val="none" w:sz="0" w:space="0" w:color="auto"/>
        <w:left w:val="none" w:sz="0" w:space="0" w:color="auto"/>
        <w:bottom w:val="none" w:sz="0" w:space="0" w:color="auto"/>
        <w:right w:val="none" w:sz="0" w:space="0" w:color="auto"/>
      </w:divBdr>
    </w:div>
    <w:div w:id="1292790364">
      <w:bodyDiv w:val="1"/>
      <w:marLeft w:val="0"/>
      <w:marRight w:val="0"/>
      <w:marTop w:val="0"/>
      <w:marBottom w:val="0"/>
      <w:divBdr>
        <w:top w:val="none" w:sz="0" w:space="0" w:color="auto"/>
        <w:left w:val="none" w:sz="0" w:space="0" w:color="auto"/>
        <w:bottom w:val="none" w:sz="0" w:space="0" w:color="auto"/>
        <w:right w:val="none" w:sz="0" w:space="0" w:color="auto"/>
      </w:divBdr>
    </w:div>
    <w:div w:id="1299799302">
      <w:bodyDiv w:val="1"/>
      <w:marLeft w:val="0"/>
      <w:marRight w:val="0"/>
      <w:marTop w:val="0"/>
      <w:marBottom w:val="0"/>
      <w:divBdr>
        <w:top w:val="none" w:sz="0" w:space="0" w:color="auto"/>
        <w:left w:val="none" w:sz="0" w:space="0" w:color="auto"/>
        <w:bottom w:val="none" w:sz="0" w:space="0" w:color="auto"/>
        <w:right w:val="none" w:sz="0" w:space="0" w:color="auto"/>
      </w:divBdr>
    </w:div>
    <w:div w:id="1302685834">
      <w:bodyDiv w:val="1"/>
      <w:marLeft w:val="0"/>
      <w:marRight w:val="0"/>
      <w:marTop w:val="0"/>
      <w:marBottom w:val="0"/>
      <w:divBdr>
        <w:top w:val="none" w:sz="0" w:space="0" w:color="auto"/>
        <w:left w:val="none" w:sz="0" w:space="0" w:color="auto"/>
        <w:bottom w:val="none" w:sz="0" w:space="0" w:color="auto"/>
        <w:right w:val="none" w:sz="0" w:space="0" w:color="auto"/>
      </w:divBdr>
    </w:div>
    <w:div w:id="1338656555">
      <w:bodyDiv w:val="1"/>
      <w:marLeft w:val="0"/>
      <w:marRight w:val="0"/>
      <w:marTop w:val="0"/>
      <w:marBottom w:val="0"/>
      <w:divBdr>
        <w:top w:val="none" w:sz="0" w:space="0" w:color="auto"/>
        <w:left w:val="none" w:sz="0" w:space="0" w:color="auto"/>
        <w:bottom w:val="none" w:sz="0" w:space="0" w:color="auto"/>
        <w:right w:val="none" w:sz="0" w:space="0" w:color="auto"/>
      </w:divBdr>
    </w:div>
    <w:div w:id="1342391497">
      <w:bodyDiv w:val="1"/>
      <w:marLeft w:val="0"/>
      <w:marRight w:val="0"/>
      <w:marTop w:val="0"/>
      <w:marBottom w:val="0"/>
      <w:divBdr>
        <w:top w:val="none" w:sz="0" w:space="0" w:color="auto"/>
        <w:left w:val="none" w:sz="0" w:space="0" w:color="auto"/>
        <w:bottom w:val="none" w:sz="0" w:space="0" w:color="auto"/>
        <w:right w:val="none" w:sz="0" w:space="0" w:color="auto"/>
      </w:divBdr>
    </w:div>
    <w:div w:id="1346591486">
      <w:bodyDiv w:val="1"/>
      <w:marLeft w:val="0"/>
      <w:marRight w:val="0"/>
      <w:marTop w:val="0"/>
      <w:marBottom w:val="0"/>
      <w:divBdr>
        <w:top w:val="none" w:sz="0" w:space="0" w:color="auto"/>
        <w:left w:val="none" w:sz="0" w:space="0" w:color="auto"/>
        <w:bottom w:val="none" w:sz="0" w:space="0" w:color="auto"/>
        <w:right w:val="none" w:sz="0" w:space="0" w:color="auto"/>
      </w:divBdr>
    </w:div>
    <w:div w:id="1359501435">
      <w:bodyDiv w:val="1"/>
      <w:marLeft w:val="0"/>
      <w:marRight w:val="0"/>
      <w:marTop w:val="0"/>
      <w:marBottom w:val="0"/>
      <w:divBdr>
        <w:top w:val="none" w:sz="0" w:space="0" w:color="auto"/>
        <w:left w:val="none" w:sz="0" w:space="0" w:color="auto"/>
        <w:bottom w:val="none" w:sz="0" w:space="0" w:color="auto"/>
        <w:right w:val="none" w:sz="0" w:space="0" w:color="auto"/>
      </w:divBdr>
    </w:div>
    <w:div w:id="1359968251">
      <w:bodyDiv w:val="1"/>
      <w:marLeft w:val="0"/>
      <w:marRight w:val="0"/>
      <w:marTop w:val="0"/>
      <w:marBottom w:val="0"/>
      <w:divBdr>
        <w:top w:val="none" w:sz="0" w:space="0" w:color="auto"/>
        <w:left w:val="none" w:sz="0" w:space="0" w:color="auto"/>
        <w:bottom w:val="none" w:sz="0" w:space="0" w:color="auto"/>
        <w:right w:val="none" w:sz="0" w:space="0" w:color="auto"/>
      </w:divBdr>
    </w:div>
    <w:div w:id="1362826174">
      <w:bodyDiv w:val="1"/>
      <w:marLeft w:val="0"/>
      <w:marRight w:val="0"/>
      <w:marTop w:val="0"/>
      <w:marBottom w:val="0"/>
      <w:divBdr>
        <w:top w:val="none" w:sz="0" w:space="0" w:color="auto"/>
        <w:left w:val="none" w:sz="0" w:space="0" w:color="auto"/>
        <w:bottom w:val="none" w:sz="0" w:space="0" w:color="auto"/>
        <w:right w:val="none" w:sz="0" w:space="0" w:color="auto"/>
      </w:divBdr>
    </w:div>
    <w:div w:id="1367100305">
      <w:bodyDiv w:val="1"/>
      <w:marLeft w:val="0"/>
      <w:marRight w:val="0"/>
      <w:marTop w:val="0"/>
      <w:marBottom w:val="0"/>
      <w:divBdr>
        <w:top w:val="none" w:sz="0" w:space="0" w:color="auto"/>
        <w:left w:val="none" w:sz="0" w:space="0" w:color="auto"/>
        <w:bottom w:val="none" w:sz="0" w:space="0" w:color="auto"/>
        <w:right w:val="none" w:sz="0" w:space="0" w:color="auto"/>
      </w:divBdr>
    </w:div>
    <w:div w:id="1371538096">
      <w:bodyDiv w:val="1"/>
      <w:marLeft w:val="0"/>
      <w:marRight w:val="0"/>
      <w:marTop w:val="0"/>
      <w:marBottom w:val="0"/>
      <w:divBdr>
        <w:top w:val="none" w:sz="0" w:space="0" w:color="auto"/>
        <w:left w:val="none" w:sz="0" w:space="0" w:color="auto"/>
        <w:bottom w:val="none" w:sz="0" w:space="0" w:color="auto"/>
        <w:right w:val="none" w:sz="0" w:space="0" w:color="auto"/>
      </w:divBdr>
    </w:div>
    <w:div w:id="1377311939">
      <w:bodyDiv w:val="1"/>
      <w:marLeft w:val="0"/>
      <w:marRight w:val="0"/>
      <w:marTop w:val="0"/>
      <w:marBottom w:val="0"/>
      <w:divBdr>
        <w:top w:val="none" w:sz="0" w:space="0" w:color="auto"/>
        <w:left w:val="none" w:sz="0" w:space="0" w:color="auto"/>
        <w:bottom w:val="none" w:sz="0" w:space="0" w:color="auto"/>
        <w:right w:val="none" w:sz="0" w:space="0" w:color="auto"/>
      </w:divBdr>
    </w:div>
    <w:div w:id="1389842192">
      <w:bodyDiv w:val="1"/>
      <w:marLeft w:val="0"/>
      <w:marRight w:val="0"/>
      <w:marTop w:val="0"/>
      <w:marBottom w:val="0"/>
      <w:divBdr>
        <w:top w:val="none" w:sz="0" w:space="0" w:color="auto"/>
        <w:left w:val="none" w:sz="0" w:space="0" w:color="auto"/>
        <w:bottom w:val="none" w:sz="0" w:space="0" w:color="auto"/>
        <w:right w:val="none" w:sz="0" w:space="0" w:color="auto"/>
      </w:divBdr>
    </w:div>
    <w:div w:id="1396659530">
      <w:bodyDiv w:val="1"/>
      <w:marLeft w:val="0"/>
      <w:marRight w:val="0"/>
      <w:marTop w:val="0"/>
      <w:marBottom w:val="0"/>
      <w:divBdr>
        <w:top w:val="none" w:sz="0" w:space="0" w:color="auto"/>
        <w:left w:val="none" w:sz="0" w:space="0" w:color="auto"/>
        <w:bottom w:val="none" w:sz="0" w:space="0" w:color="auto"/>
        <w:right w:val="none" w:sz="0" w:space="0" w:color="auto"/>
      </w:divBdr>
    </w:div>
    <w:div w:id="1398670517">
      <w:bodyDiv w:val="1"/>
      <w:marLeft w:val="0"/>
      <w:marRight w:val="0"/>
      <w:marTop w:val="0"/>
      <w:marBottom w:val="0"/>
      <w:divBdr>
        <w:top w:val="none" w:sz="0" w:space="0" w:color="auto"/>
        <w:left w:val="none" w:sz="0" w:space="0" w:color="auto"/>
        <w:bottom w:val="none" w:sz="0" w:space="0" w:color="auto"/>
        <w:right w:val="none" w:sz="0" w:space="0" w:color="auto"/>
      </w:divBdr>
    </w:div>
    <w:div w:id="1402950233">
      <w:bodyDiv w:val="1"/>
      <w:marLeft w:val="0"/>
      <w:marRight w:val="0"/>
      <w:marTop w:val="0"/>
      <w:marBottom w:val="0"/>
      <w:divBdr>
        <w:top w:val="none" w:sz="0" w:space="0" w:color="auto"/>
        <w:left w:val="none" w:sz="0" w:space="0" w:color="auto"/>
        <w:bottom w:val="none" w:sz="0" w:space="0" w:color="auto"/>
        <w:right w:val="none" w:sz="0" w:space="0" w:color="auto"/>
      </w:divBdr>
    </w:div>
    <w:div w:id="1411779986">
      <w:bodyDiv w:val="1"/>
      <w:marLeft w:val="0"/>
      <w:marRight w:val="0"/>
      <w:marTop w:val="0"/>
      <w:marBottom w:val="0"/>
      <w:divBdr>
        <w:top w:val="none" w:sz="0" w:space="0" w:color="auto"/>
        <w:left w:val="none" w:sz="0" w:space="0" w:color="auto"/>
        <w:bottom w:val="none" w:sz="0" w:space="0" w:color="auto"/>
        <w:right w:val="none" w:sz="0" w:space="0" w:color="auto"/>
      </w:divBdr>
    </w:div>
    <w:div w:id="1413159418">
      <w:bodyDiv w:val="1"/>
      <w:marLeft w:val="0"/>
      <w:marRight w:val="0"/>
      <w:marTop w:val="0"/>
      <w:marBottom w:val="0"/>
      <w:divBdr>
        <w:top w:val="none" w:sz="0" w:space="0" w:color="auto"/>
        <w:left w:val="none" w:sz="0" w:space="0" w:color="auto"/>
        <w:bottom w:val="none" w:sz="0" w:space="0" w:color="auto"/>
        <w:right w:val="none" w:sz="0" w:space="0" w:color="auto"/>
      </w:divBdr>
    </w:div>
    <w:div w:id="1413163356">
      <w:bodyDiv w:val="1"/>
      <w:marLeft w:val="0"/>
      <w:marRight w:val="0"/>
      <w:marTop w:val="0"/>
      <w:marBottom w:val="0"/>
      <w:divBdr>
        <w:top w:val="none" w:sz="0" w:space="0" w:color="auto"/>
        <w:left w:val="none" w:sz="0" w:space="0" w:color="auto"/>
        <w:bottom w:val="none" w:sz="0" w:space="0" w:color="auto"/>
        <w:right w:val="none" w:sz="0" w:space="0" w:color="auto"/>
      </w:divBdr>
    </w:div>
    <w:div w:id="1416317310">
      <w:bodyDiv w:val="1"/>
      <w:marLeft w:val="0"/>
      <w:marRight w:val="0"/>
      <w:marTop w:val="0"/>
      <w:marBottom w:val="0"/>
      <w:divBdr>
        <w:top w:val="none" w:sz="0" w:space="0" w:color="auto"/>
        <w:left w:val="none" w:sz="0" w:space="0" w:color="auto"/>
        <w:bottom w:val="none" w:sz="0" w:space="0" w:color="auto"/>
        <w:right w:val="none" w:sz="0" w:space="0" w:color="auto"/>
      </w:divBdr>
    </w:div>
    <w:div w:id="1430008882">
      <w:bodyDiv w:val="1"/>
      <w:marLeft w:val="0"/>
      <w:marRight w:val="0"/>
      <w:marTop w:val="0"/>
      <w:marBottom w:val="0"/>
      <w:divBdr>
        <w:top w:val="none" w:sz="0" w:space="0" w:color="auto"/>
        <w:left w:val="none" w:sz="0" w:space="0" w:color="auto"/>
        <w:bottom w:val="none" w:sz="0" w:space="0" w:color="auto"/>
        <w:right w:val="none" w:sz="0" w:space="0" w:color="auto"/>
      </w:divBdr>
    </w:div>
    <w:div w:id="1436947520">
      <w:bodyDiv w:val="1"/>
      <w:marLeft w:val="0"/>
      <w:marRight w:val="0"/>
      <w:marTop w:val="0"/>
      <w:marBottom w:val="0"/>
      <w:divBdr>
        <w:top w:val="none" w:sz="0" w:space="0" w:color="auto"/>
        <w:left w:val="none" w:sz="0" w:space="0" w:color="auto"/>
        <w:bottom w:val="none" w:sz="0" w:space="0" w:color="auto"/>
        <w:right w:val="none" w:sz="0" w:space="0" w:color="auto"/>
      </w:divBdr>
    </w:div>
    <w:div w:id="1437020672">
      <w:bodyDiv w:val="1"/>
      <w:marLeft w:val="0"/>
      <w:marRight w:val="0"/>
      <w:marTop w:val="0"/>
      <w:marBottom w:val="0"/>
      <w:divBdr>
        <w:top w:val="none" w:sz="0" w:space="0" w:color="auto"/>
        <w:left w:val="none" w:sz="0" w:space="0" w:color="auto"/>
        <w:bottom w:val="none" w:sz="0" w:space="0" w:color="auto"/>
        <w:right w:val="none" w:sz="0" w:space="0" w:color="auto"/>
      </w:divBdr>
    </w:div>
    <w:div w:id="1459030976">
      <w:bodyDiv w:val="1"/>
      <w:marLeft w:val="0"/>
      <w:marRight w:val="0"/>
      <w:marTop w:val="0"/>
      <w:marBottom w:val="0"/>
      <w:divBdr>
        <w:top w:val="none" w:sz="0" w:space="0" w:color="auto"/>
        <w:left w:val="none" w:sz="0" w:space="0" w:color="auto"/>
        <w:bottom w:val="none" w:sz="0" w:space="0" w:color="auto"/>
        <w:right w:val="none" w:sz="0" w:space="0" w:color="auto"/>
      </w:divBdr>
    </w:div>
    <w:div w:id="1472018220">
      <w:bodyDiv w:val="1"/>
      <w:marLeft w:val="0"/>
      <w:marRight w:val="0"/>
      <w:marTop w:val="0"/>
      <w:marBottom w:val="0"/>
      <w:divBdr>
        <w:top w:val="none" w:sz="0" w:space="0" w:color="auto"/>
        <w:left w:val="none" w:sz="0" w:space="0" w:color="auto"/>
        <w:bottom w:val="none" w:sz="0" w:space="0" w:color="auto"/>
        <w:right w:val="none" w:sz="0" w:space="0" w:color="auto"/>
      </w:divBdr>
    </w:div>
    <w:div w:id="1477533458">
      <w:bodyDiv w:val="1"/>
      <w:marLeft w:val="0"/>
      <w:marRight w:val="0"/>
      <w:marTop w:val="0"/>
      <w:marBottom w:val="0"/>
      <w:divBdr>
        <w:top w:val="none" w:sz="0" w:space="0" w:color="auto"/>
        <w:left w:val="none" w:sz="0" w:space="0" w:color="auto"/>
        <w:bottom w:val="none" w:sz="0" w:space="0" w:color="auto"/>
        <w:right w:val="none" w:sz="0" w:space="0" w:color="auto"/>
      </w:divBdr>
    </w:div>
    <w:div w:id="1481191616">
      <w:bodyDiv w:val="1"/>
      <w:marLeft w:val="0"/>
      <w:marRight w:val="0"/>
      <w:marTop w:val="0"/>
      <w:marBottom w:val="0"/>
      <w:divBdr>
        <w:top w:val="none" w:sz="0" w:space="0" w:color="auto"/>
        <w:left w:val="none" w:sz="0" w:space="0" w:color="auto"/>
        <w:bottom w:val="none" w:sz="0" w:space="0" w:color="auto"/>
        <w:right w:val="none" w:sz="0" w:space="0" w:color="auto"/>
      </w:divBdr>
    </w:div>
    <w:div w:id="1481993375">
      <w:bodyDiv w:val="1"/>
      <w:marLeft w:val="0"/>
      <w:marRight w:val="0"/>
      <w:marTop w:val="0"/>
      <w:marBottom w:val="0"/>
      <w:divBdr>
        <w:top w:val="none" w:sz="0" w:space="0" w:color="auto"/>
        <w:left w:val="none" w:sz="0" w:space="0" w:color="auto"/>
        <w:bottom w:val="none" w:sz="0" w:space="0" w:color="auto"/>
        <w:right w:val="none" w:sz="0" w:space="0" w:color="auto"/>
      </w:divBdr>
    </w:div>
    <w:div w:id="1482036862">
      <w:bodyDiv w:val="1"/>
      <w:marLeft w:val="0"/>
      <w:marRight w:val="0"/>
      <w:marTop w:val="0"/>
      <w:marBottom w:val="0"/>
      <w:divBdr>
        <w:top w:val="none" w:sz="0" w:space="0" w:color="auto"/>
        <w:left w:val="none" w:sz="0" w:space="0" w:color="auto"/>
        <w:bottom w:val="none" w:sz="0" w:space="0" w:color="auto"/>
        <w:right w:val="none" w:sz="0" w:space="0" w:color="auto"/>
      </w:divBdr>
    </w:div>
    <w:div w:id="1494374664">
      <w:bodyDiv w:val="1"/>
      <w:marLeft w:val="0"/>
      <w:marRight w:val="0"/>
      <w:marTop w:val="0"/>
      <w:marBottom w:val="0"/>
      <w:divBdr>
        <w:top w:val="none" w:sz="0" w:space="0" w:color="auto"/>
        <w:left w:val="none" w:sz="0" w:space="0" w:color="auto"/>
        <w:bottom w:val="none" w:sz="0" w:space="0" w:color="auto"/>
        <w:right w:val="none" w:sz="0" w:space="0" w:color="auto"/>
      </w:divBdr>
    </w:div>
    <w:div w:id="1503273478">
      <w:bodyDiv w:val="1"/>
      <w:marLeft w:val="0"/>
      <w:marRight w:val="0"/>
      <w:marTop w:val="0"/>
      <w:marBottom w:val="0"/>
      <w:divBdr>
        <w:top w:val="none" w:sz="0" w:space="0" w:color="auto"/>
        <w:left w:val="none" w:sz="0" w:space="0" w:color="auto"/>
        <w:bottom w:val="none" w:sz="0" w:space="0" w:color="auto"/>
        <w:right w:val="none" w:sz="0" w:space="0" w:color="auto"/>
      </w:divBdr>
    </w:div>
    <w:div w:id="1510170337">
      <w:bodyDiv w:val="1"/>
      <w:marLeft w:val="0"/>
      <w:marRight w:val="0"/>
      <w:marTop w:val="0"/>
      <w:marBottom w:val="0"/>
      <w:divBdr>
        <w:top w:val="none" w:sz="0" w:space="0" w:color="auto"/>
        <w:left w:val="none" w:sz="0" w:space="0" w:color="auto"/>
        <w:bottom w:val="none" w:sz="0" w:space="0" w:color="auto"/>
        <w:right w:val="none" w:sz="0" w:space="0" w:color="auto"/>
      </w:divBdr>
    </w:div>
    <w:div w:id="1510829272">
      <w:bodyDiv w:val="1"/>
      <w:marLeft w:val="0"/>
      <w:marRight w:val="0"/>
      <w:marTop w:val="0"/>
      <w:marBottom w:val="0"/>
      <w:divBdr>
        <w:top w:val="none" w:sz="0" w:space="0" w:color="auto"/>
        <w:left w:val="none" w:sz="0" w:space="0" w:color="auto"/>
        <w:bottom w:val="none" w:sz="0" w:space="0" w:color="auto"/>
        <w:right w:val="none" w:sz="0" w:space="0" w:color="auto"/>
      </w:divBdr>
    </w:div>
    <w:div w:id="1513377710">
      <w:bodyDiv w:val="1"/>
      <w:marLeft w:val="0"/>
      <w:marRight w:val="0"/>
      <w:marTop w:val="0"/>
      <w:marBottom w:val="0"/>
      <w:divBdr>
        <w:top w:val="none" w:sz="0" w:space="0" w:color="auto"/>
        <w:left w:val="none" w:sz="0" w:space="0" w:color="auto"/>
        <w:bottom w:val="none" w:sz="0" w:space="0" w:color="auto"/>
        <w:right w:val="none" w:sz="0" w:space="0" w:color="auto"/>
      </w:divBdr>
    </w:div>
    <w:div w:id="1518737454">
      <w:bodyDiv w:val="1"/>
      <w:marLeft w:val="0"/>
      <w:marRight w:val="0"/>
      <w:marTop w:val="0"/>
      <w:marBottom w:val="0"/>
      <w:divBdr>
        <w:top w:val="none" w:sz="0" w:space="0" w:color="auto"/>
        <w:left w:val="none" w:sz="0" w:space="0" w:color="auto"/>
        <w:bottom w:val="none" w:sz="0" w:space="0" w:color="auto"/>
        <w:right w:val="none" w:sz="0" w:space="0" w:color="auto"/>
      </w:divBdr>
    </w:div>
    <w:div w:id="1520310056">
      <w:bodyDiv w:val="1"/>
      <w:marLeft w:val="0"/>
      <w:marRight w:val="0"/>
      <w:marTop w:val="0"/>
      <w:marBottom w:val="0"/>
      <w:divBdr>
        <w:top w:val="none" w:sz="0" w:space="0" w:color="auto"/>
        <w:left w:val="none" w:sz="0" w:space="0" w:color="auto"/>
        <w:bottom w:val="none" w:sz="0" w:space="0" w:color="auto"/>
        <w:right w:val="none" w:sz="0" w:space="0" w:color="auto"/>
      </w:divBdr>
    </w:div>
    <w:div w:id="1520393072">
      <w:bodyDiv w:val="1"/>
      <w:marLeft w:val="0"/>
      <w:marRight w:val="0"/>
      <w:marTop w:val="0"/>
      <w:marBottom w:val="0"/>
      <w:divBdr>
        <w:top w:val="none" w:sz="0" w:space="0" w:color="auto"/>
        <w:left w:val="none" w:sz="0" w:space="0" w:color="auto"/>
        <w:bottom w:val="none" w:sz="0" w:space="0" w:color="auto"/>
        <w:right w:val="none" w:sz="0" w:space="0" w:color="auto"/>
      </w:divBdr>
    </w:div>
    <w:div w:id="1523129861">
      <w:bodyDiv w:val="1"/>
      <w:marLeft w:val="0"/>
      <w:marRight w:val="0"/>
      <w:marTop w:val="0"/>
      <w:marBottom w:val="0"/>
      <w:divBdr>
        <w:top w:val="none" w:sz="0" w:space="0" w:color="auto"/>
        <w:left w:val="none" w:sz="0" w:space="0" w:color="auto"/>
        <w:bottom w:val="none" w:sz="0" w:space="0" w:color="auto"/>
        <w:right w:val="none" w:sz="0" w:space="0" w:color="auto"/>
      </w:divBdr>
    </w:div>
    <w:div w:id="1530601945">
      <w:bodyDiv w:val="1"/>
      <w:marLeft w:val="0"/>
      <w:marRight w:val="0"/>
      <w:marTop w:val="0"/>
      <w:marBottom w:val="0"/>
      <w:divBdr>
        <w:top w:val="none" w:sz="0" w:space="0" w:color="auto"/>
        <w:left w:val="none" w:sz="0" w:space="0" w:color="auto"/>
        <w:bottom w:val="none" w:sz="0" w:space="0" w:color="auto"/>
        <w:right w:val="none" w:sz="0" w:space="0" w:color="auto"/>
      </w:divBdr>
    </w:div>
    <w:div w:id="1538543265">
      <w:bodyDiv w:val="1"/>
      <w:marLeft w:val="0"/>
      <w:marRight w:val="0"/>
      <w:marTop w:val="0"/>
      <w:marBottom w:val="0"/>
      <w:divBdr>
        <w:top w:val="none" w:sz="0" w:space="0" w:color="auto"/>
        <w:left w:val="none" w:sz="0" w:space="0" w:color="auto"/>
        <w:bottom w:val="none" w:sz="0" w:space="0" w:color="auto"/>
        <w:right w:val="none" w:sz="0" w:space="0" w:color="auto"/>
      </w:divBdr>
    </w:div>
    <w:div w:id="1541942667">
      <w:bodyDiv w:val="1"/>
      <w:marLeft w:val="0"/>
      <w:marRight w:val="0"/>
      <w:marTop w:val="0"/>
      <w:marBottom w:val="0"/>
      <w:divBdr>
        <w:top w:val="none" w:sz="0" w:space="0" w:color="auto"/>
        <w:left w:val="none" w:sz="0" w:space="0" w:color="auto"/>
        <w:bottom w:val="none" w:sz="0" w:space="0" w:color="auto"/>
        <w:right w:val="none" w:sz="0" w:space="0" w:color="auto"/>
      </w:divBdr>
    </w:div>
    <w:div w:id="1555702497">
      <w:bodyDiv w:val="1"/>
      <w:marLeft w:val="0"/>
      <w:marRight w:val="0"/>
      <w:marTop w:val="0"/>
      <w:marBottom w:val="0"/>
      <w:divBdr>
        <w:top w:val="none" w:sz="0" w:space="0" w:color="auto"/>
        <w:left w:val="none" w:sz="0" w:space="0" w:color="auto"/>
        <w:bottom w:val="none" w:sz="0" w:space="0" w:color="auto"/>
        <w:right w:val="none" w:sz="0" w:space="0" w:color="auto"/>
      </w:divBdr>
      <w:divsChild>
        <w:div w:id="1298947366">
          <w:marLeft w:val="547"/>
          <w:marRight w:val="0"/>
          <w:marTop w:val="0"/>
          <w:marBottom w:val="0"/>
          <w:divBdr>
            <w:top w:val="none" w:sz="0" w:space="0" w:color="auto"/>
            <w:left w:val="none" w:sz="0" w:space="0" w:color="auto"/>
            <w:bottom w:val="none" w:sz="0" w:space="0" w:color="auto"/>
            <w:right w:val="none" w:sz="0" w:space="0" w:color="auto"/>
          </w:divBdr>
        </w:div>
        <w:div w:id="626351863">
          <w:marLeft w:val="547"/>
          <w:marRight w:val="0"/>
          <w:marTop w:val="0"/>
          <w:marBottom w:val="0"/>
          <w:divBdr>
            <w:top w:val="none" w:sz="0" w:space="0" w:color="auto"/>
            <w:left w:val="none" w:sz="0" w:space="0" w:color="auto"/>
            <w:bottom w:val="none" w:sz="0" w:space="0" w:color="auto"/>
            <w:right w:val="none" w:sz="0" w:space="0" w:color="auto"/>
          </w:divBdr>
        </w:div>
      </w:divsChild>
    </w:div>
    <w:div w:id="1566989962">
      <w:bodyDiv w:val="1"/>
      <w:marLeft w:val="0"/>
      <w:marRight w:val="0"/>
      <w:marTop w:val="0"/>
      <w:marBottom w:val="0"/>
      <w:divBdr>
        <w:top w:val="none" w:sz="0" w:space="0" w:color="auto"/>
        <w:left w:val="none" w:sz="0" w:space="0" w:color="auto"/>
        <w:bottom w:val="none" w:sz="0" w:space="0" w:color="auto"/>
        <w:right w:val="none" w:sz="0" w:space="0" w:color="auto"/>
      </w:divBdr>
    </w:div>
    <w:div w:id="1577275779">
      <w:bodyDiv w:val="1"/>
      <w:marLeft w:val="0"/>
      <w:marRight w:val="0"/>
      <w:marTop w:val="0"/>
      <w:marBottom w:val="0"/>
      <w:divBdr>
        <w:top w:val="none" w:sz="0" w:space="0" w:color="auto"/>
        <w:left w:val="none" w:sz="0" w:space="0" w:color="auto"/>
        <w:bottom w:val="none" w:sz="0" w:space="0" w:color="auto"/>
        <w:right w:val="none" w:sz="0" w:space="0" w:color="auto"/>
      </w:divBdr>
    </w:div>
    <w:div w:id="1581140225">
      <w:bodyDiv w:val="1"/>
      <w:marLeft w:val="0"/>
      <w:marRight w:val="0"/>
      <w:marTop w:val="0"/>
      <w:marBottom w:val="0"/>
      <w:divBdr>
        <w:top w:val="none" w:sz="0" w:space="0" w:color="auto"/>
        <w:left w:val="none" w:sz="0" w:space="0" w:color="auto"/>
        <w:bottom w:val="none" w:sz="0" w:space="0" w:color="auto"/>
        <w:right w:val="none" w:sz="0" w:space="0" w:color="auto"/>
      </w:divBdr>
    </w:div>
    <w:div w:id="1582712914">
      <w:bodyDiv w:val="1"/>
      <w:marLeft w:val="0"/>
      <w:marRight w:val="0"/>
      <w:marTop w:val="0"/>
      <w:marBottom w:val="0"/>
      <w:divBdr>
        <w:top w:val="none" w:sz="0" w:space="0" w:color="auto"/>
        <w:left w:val="none" w:sz="0" w:space="0" w:color="auto"/>
        <w:bottom w:val="none" w:sz="0" w:space="0" w:color="auto"/>
        <w:right w:val="none" w:sz="0" w:space="0" w:color="auto"/>
      </w:divBdr>
    </w:div>
    <w:div w:id="1588610166">
      <w:bodyDiv w:val="1"/>
      <w:marLeft w:val="0"/>
      <w:marRight w:val="0"/>
      <w:marTop w:val="0"/>
      <w:marBottom w:val="0"/>
      <w:divBdr>
        <w:top w:val="none" w:sz="0" w:space="0" w:color="auto"/>
        <w:left w:val="none" w:sz="0" w:space="0" w:color="auto"/>
        <w:bottom w:val="none" w:sz="0" w:space="0" w:color="auto"/>
        <w:right w:val="none" w:sz="0" w:space="0" w:color="auto"/>
      </w:divBdr>
    </w:div>
    <w:div w:id="1595429759">
      <w:bodyDiv w:val="1"/>
      <w:marLeft w:val="0"/>
      <w:marRight w:val="0"/>
      <w:marTop w:val="0"/>
      <w:marBottom w:val="0"/>
      <w:divBdr>
        <w:top w:val="none" w:sz="0" w:space="0" w:color="auto"/>
        <w:left w:val="none" w:sz="0" w:space="0" w:color="auto"/>
        <w:bottom w:val="none" w:sz="0" w:space="0" w:color="auto"/>
        <w:right w:val="none" w:sz="0" w:space="0" w:color="auto"/>
      </w:divBdr>
    </w:div>
    <w:div w:id="1599631826">
      <w:bodyDiv w:val="1"/>
      <w:marLeft w:val="0"/>
      <w:marRight w:val="0"/>
      <w:marTop w:val="0"/>
      <w:marBottom w:val="0"/>
      <w:divBdr>
        <w:top w:val="none" w:sz="0" w:space="0" w:color="auto"/>
        <w:left w:val="none" w:sz="0" w:space="0" w:color="auto"/>
        <w:bottom w:val="none" w:sz="0" w:space="0" w:color="auto"/>
        <w:right w:val="none" w:sz="0" w:space="0" w:color="auto"/>
      </w:divBdr>
    </w:div>
    <w:div w:id="1600872200">
      <w:bodyDiv w:val="1"/>
      <w:marLeft w:val="0"/>
      <w:marRight w:val="0"/>
      <w:marTop w:val="0"/>
      <w:marBottom w:val="0"/>
      <w:divBdr>
        <w:top w:val="none" w:sz="0" w:space="0" w:color="auto"/>
        <w:left w:val="none" w:sz="0" w:space="0" w:color="auto"/>
        <w:bottom w:val="none" w:sz="0" w:space="0" w:color="auto"/>
        <w:right w:val="none" w:sz="0" w:space="0" w:color="auto"/>
      </w:divBdr>
    </w:div>
    <w:div w:id="1602910080">
      <w:bodyDiv w:val="1"/>
      <w:marLeft w:val="0"/>
      <w:marRight w:val="0"/>
      <w:marTop w:val="0"/>
      <w:marBottom w:val="0"/>
      <w:divBdr>
        <w:top w:val="none" w:sz="0" w:space="0" w:color="auto"/>
        <w:left w:val="none" w:sz="0" w:space="0" w:color="auto"/>
        <w:bottom w:val="none" w:sz="0" w:space="0" w:color="auto"/>
        <w:right w:val="none" w:sz="0" w:space="0" w:color="auto"/>
      </w:divBdr>
    </w:div>
    <w:div w:id="1604800296">
      <w:bodyDiv w:val="1"/>
      <w:marLeft w:val="0"/>
      <w:marRight w:val="0"/>
      <w:marTop w:val="0"/>
      <w:marBottom w:val="0"/>
      <w:divBdr>
        <w:top w:val="none" w:sz="0" w:space="0" w:color="auto"/>
        <w:left w:val="none" w:sz="0" w:space="0" w:color="auto"/>
        <w:bottom w:val="none" w:sz="0" w:space="0" w:color="auto"/>
        <w:right w:val="none" w:sz="0" w:space="0" w:color="auto"/>
      </w:divBdr>
    </w:div>
    <w:div w:id="1614434637">
      <w:bodyDiv w:val="1"/>
      <w:marLeft w:val="0"/>
      <w:marRight w:val="0"/>
      <w:marTop w:val="0"/>
      <w:marBottom w:val="0"/>
      <w:divBdr>
        <w:top w:val="none" w:sz="0" w:space="0" w:color="auto"/>
        <w:left w:val="none" w:sz="0" w:space="0" w:color="auto"/>
        <w:bottom w:val="none" w:sz="0" w:space="0" w:color="auto"/>
        <w:right w:val="none" w:sz="0" w:space="0" w:color="auto"/>
      </w:divBdr>
    </w:div>
    <w:div w:id="1616252984">
      <w:bodyDiv w:val="1"/>
      <w:marLeft w:val="0"/>
      <w:marRight w:val="0"/>
      <w:marTop w:val="0"/>
      <w:marBottom w:val="0"/>
      <w:divBdr>
        <w:top w:val="none" w:sz="0" w:space="0" w:color="auto"/>
        <w:left w:val="none" w:sz="0" w:space="0" w:color="auto"/>
        <w:bottom w:val="none" w:sz="0" w:space="0" w:color="auto"/>
        <w:right w:val="none" w:sz="0" w:space="0" w:color="auto"/>
      </w:divBdr>
    </w:div>
    <w:div w:id="1620718887">
      <w:bodyDiv w:val="1"/>
      <w:marLeft w:val="0"/>
      <w:marRight w:val="0"/>
      <w:marTop w:val="0"/>
      <w:marBottom w:val="0"/>
      <w:divBdr>
        <w:top w:val="none" w:sz="0" w:space="0" w:color="auto"/>
        <w:left w:val="none" w:sz="0" w:space="0" w:color="auto"/>
        <w:bottom w:val="none" w:sz="0" w:space="0" w:color="auto"/>
        <w:right w:val="none" w:sz="0" w:space="0" w:color="auto"/>
      </w:divBdr>
    </w:div>
    <w:div w:id="1622229632">
      <w:bodyDiv w:val="1"/>
      <w:marLeft w:val="0"/>
      <w:marRight w:val="0"/>
      <w:marTop w:val="0"/>
      <w:marBottom w:val="0"/>
      <w:divBdr>
        <w:top w:val="none" w:sz="0" w:space="0" w:color="auto"/>
        <w:left w:val="none" w:sz="0" w:space="0" w:color="auto"/>
        <w:bottom w:val="none" w:sz="0" w:space="0" w:color="auto"/>
        <w:right w:val="none" w:sz="0" w:space="0" w:color="auto"/>
      </w:divBdr>
    </w:div>
    <w:div w:id="1625307821">
      <w:bodyDiv w:val="1"/>
      <w:marLeft w:val="0"/>
      <w:marRight w:val="0"/>
      <w:marTop w:val="0"/>
      <w:marBottom w:val="0"/>
      <w:divBdr>
        <w:top w:val="none" w:sz="0" w:space="0" w:color="auto"/>
        <w:left w:val="none" w:sz="0" w:space="0" w:color="auto"/>
        <w:bottom w:val="none" w:sz="0" w:space="0" w:color="auto"/>
        <w:right w:val="none" w:sz="0" w:space="0" w:color="auto"/>
      </w:divBdr>
    </w:div>
    <w:div w:id="1630748365">
      <w:bodyDiv w:val="1"/>
      <w:marLeft w:val="0"/>
      <w:marRight w:val="0"/>
      <w:marTop w:val="0"/>
      <w:marBottom w:val="0"/>
      <w:divBdr>
        <w:top w:val="none" w:sz="0" w:space="0" w:color="auto"/>
        <w:left w:val="none" w:sz="0" w:space="0" w:color="auto"/>
        <w:bottom w:val="none" w:sz="0" w:space="0" w:color="auto"/>
        <w:right w:val="none" w:sz="0" w:space="0" w:color="auto"/>
      </w:divBdr>
    </w:div>
    <w:div w:id="1631981399">
      <w:bodyDiv w:val="1"/>
      <w:marLeft w:val="0"/>
      <w:marRight w:val="0"/>
      <w:marTop w:val="0"/>
      <w:marBottom w:val="0"/>
      <w:divBdr>
        <w:top w:val="none" w:sz="0" w:space="0" w:color="auto"/>
        <w:left w:val="none" w:sz="0" w:space="0" w:color="auto"/>
        <w:bottom w:val="none" w:sz="0" w:space="0" w:color="auto"/>
        <w:right w:val="none" w:sz="0" w:space="0" w:color="auto"/>
      </w:divBdr>
    </w:div>
    <w:div w:id="1636839363">
      <w:bodyDiv w:val="1"/>
      <w:marLeft w:val="0"/>
      <w:marRight w:val="0"/>
      <w:marTop w:val="0"/>
      <w:marBottom w:val="0"/>
      <w:divBdr>
        <w:top w:val="none" w:sz="0" w:space="0" w:color="auto"/>
        <w:left w:val="none" w:sz="0" w:space="0" w:color="auto"/>
        <w:bottom w:val="none" w:sz="0" w:space="0" w:color="auto"/>
        <w:right w:val="none" w:sz="0" w:space="0" w:color="auto"/>
      </w:divBdr>
    </w:div>
    <w:div w:id="1646472269">
      <w:bodyDiv w:val="1"/>
      <w:marLeft w:val="0"/>
      <w:marRight w:val="0"/>
      <w:marTop w:val="0"/>
      <w:marBottom w:val="0"/>
      <w:divBdr>
        <w:top w:val="none" w:sz="0" w:space="0" w:color="auto"/>
        <w:left w:val="none" w:sz="0" w:space="0" w:color="auto"/>
        <w:bottom w:val="none" w:sz="0" w:space="0" w:color="auto"/>
        <w:right w:val="none" w:sz="0" w:space="0" w:color="auto"/>
      </w:divBdr>
    </w:div>
    <w:div w:id="1647471281">
      <w:bodyDiv w:val="1"/>
      <w:marLeft w:val="0"/>
      <w:marRight w:val="0"/>
      <w:marTop w:val="0"/>
      <w:marBottom w:val="0"/>
      <w:divBdr>
        <w:top w:val="none" w:sz="0" w:space="0" w:color="auto"/>
        <w:left w:val="none" w:sz="0" w:space="0" w:color="auto"/>
        <w:bottom w:val="none" w:sz="0" w:space="0" w:color="auto"/>
        <w:right w:val="none" w:sz="0" w:space="0" w:color="auto"/>
      </w:divBdr>
    </w:div>
    <w:div w:id="1650279131">
      <w:bodyDiv w:val="1"/>
      <w:marLeft w:val="0"/>
      <w:marRight w:val="0"/>
      <w:marTop w:val="0"/>
      <w:marBottom w:val="0"/>
      <w:divBdr>
        <w:top w:val="none" w:sz="0" w:space="0" w:color="auto"/>
        <w:left w:val="none" w:sz="0" w:space="0" w:color="auto"/>
        <w:bottom w:val="none" w:sz="0" w:space="0" w:color="auto"/>
        <w:right w:val="none" w:sz="0" w:space="0" w:color="auto"/>
      </w:divBdr>
    </w:div>
    <w:div w:id="1652251041">
      <w:bodyDiv w:val="1"/>
      <w:marLeft w:val="0"/>
      <w:marRight w:val="0"/>
      <w:marTop w:val="0"/>
      <w:marBottom w:val="0"/>
      <w:divBdr>
        <w:top w:val="none" w:sz="0" w:space="0" w:color="auto"/>
        <w:left w:val="none" w:sz="0" w:space="0" w:color="auto"/>
        <w:bottom w:val="none" w:sz="0" w:space="0" w:color="auto"/>
        <w:right w:val="none" w:sz="0" w:space="0" w:color="auto"/>
      </w:divBdr>
    </w:div>
    <w:div w:id="1652712567">
      <w:bodyDiv w:val="1"/>
      <w:marLeft w:val="0"/>
      <w:marRight w:val="0"/>
      <w:marTop w:val="0"/>
      <w:marBottom w:val="0"/>
      <w:divBdr>
        <w:top w:val="none" w:sz="0" w:space="0" w:color="auto"/>
        <w:left w:val="none" w:sz="0" w:space="0" w:color="auto"/>
        <w:bottom w:val="none" w:sz="0" w:space="0" w:color="auto"/>
        <w:right w:val="none" w:sz="0" w:space="0" w:color="auto"/>
      </w:divBdr>
    </w:div>
    <w:div w:id="1657418633">
      <w:bodyDiv w:val="1"/>
      <w:marLeft w:val="0"/>
      <w:marRight w:val="0"/>
      <w:marTop w:val="0"/>
      <w:marBottom w:val="0"/>
      <w:divBdr>
        <w:top w:val="none" w:sz="0" w:space="0" w:color="auto"/>
        <w:left w:val="none" w:sz="0" w:space="0" w:color="auto"/>
        <w:bottom w:val="none" w:sz="0" w:space="0" w:color="auto"/>
        <w:right w:val="none" w:sz="0" w:space="0" w:color="auto"/>
      </w:divBdr>
    </w:div>
    <w:div w:id="1665087544">
      <w:bodyDiv w:val="1"/>
      <w:marLeft w:val="0"/>
      <w:marRight w:val="0"/>
      <w:marTop w:val="0"/>
      <w:marBottom w:val="0"/>
      <w:divBdr>
        <w:top w:val="none" w:sz="0" w:space="0" w:color="auto"/>
        <w:left w:val="none" w:sz="0" w:space="0" w:color="auto"/>
        <w:bottom w:val="none" w:sz="0" w:space="0" w:color="auto"/>
        <w:right w:val="none" w:sz="0" w:space="0" w:color="auto"/>
      </w:divBdr>
    </w:div>
    <w:div w:id="1669556898">
      <w:bodyDiv w:val="1"/>
      <w:marLeft w:val="0"/>
      <w:marRight w:val="0"/>
      <w:marTop w:val="0"/>
      <w:marBottom w:val="0"/>
      <w:divBdr>
        <w:top w:val="none" w:sz="0" w:space="0" w:color="auto"/>
        <w:left w:val="none" w:sz="0" w:space="0" w:color="auto"/>
        <w:bottom w:val="none" w:sz="0" w:space="0" w:color="auto"/>
        <w:right w:val="none" w:sz="0" w:space="0" w:color="auto"/>
      </w:divBdr>
    </w:div>
    <w:div w:id="1670476244">
      <w:bodyDiv w:val="1"/>
      <w:marLeft w:val="0"/>
      <w:marRight w:val="0"/>
      <w:marTop w:val="0"/>
      <w:marBottom w:val="0"/>
      <w:divBdr>
        <w:top w:val="none" w:sz="0" w:space="0" w:color="auto"/>
        <w:left w:val="none" w:sz="0" w:space="0" w:color="auto"/>
        <w:bottom w:val="none" w:sz="0" w:space="0" w:color="auto"/>
        <w:right w:val="none" w:sz="0" w:space="0" w:color="auto"/>
      </w:divBdr>
    </w:div>
    <w:div w:id="1675647640">
      <w:bodyDiv w:val="1"/>
      <w:marLeft w:val="0"/>
      <w:marRight w:val="0"/>
      <w:marTop w:val="0"/>
      <w:marBottom w:val="0"/>
      <w:divBdr>
        <w:top w:val="none" w:sz="0" w:space="0" w:color="auto"/>
        <w:left w:val="none" w:sz="0" w:space="0" w:color="auto"/>
        <w:bottom w:val="none" w:sz="0" w:space="0" w:color="auto"/>
        <w:right w:val="none" w:sz="0" w:space="0" w:color="auto"/>
      </w:divBdr>
    </w:div>
    <w:div w:id="1684433658">
      <w:bodyDiv w:val="1"/>
      <w:marLeft w:val="0"/>
      <w:marRight w:val="0"/>
      <w:marTop w:val="0"/>
      <w:marBottom w:val="0"/>
      <w:divBdr>
        <w:top w:val="none" w:sz="0" w:space="0" w:color="auto"/>
        <w:left w:val="none" w:sz="0" w:space="0" w:color="auto"/>
        <w:bottom w:val="none" w:sz="0" w:space="0" w:color="auto"/>
        <w:right w:val="none" w:sz="0" w:space="0" w:color="auto"/>
      </w:divBdr>
    </w:div>
    <w:div w:id="1690832749">
      <w:bodyDiv w:val="1"/>
      <w:marLeft w:val="0"/>
      <w:marRight w:val="0"/>
      <w:marTop w:val="0"/>
      <w:marBottom w:val="0"/>
      <w:divBdr>
        <w:top w:val="none" w:sz="0" w:space="0" w:color="auto"/>
        <w:left w:val="none" w:sz="0" w:space="0" w:color="auto"/>
        <w:bottom w:val="none" w:sz="0" w:space="0" w:color="auto"/>
        <w:right w:val="none" w:sz="0" w:space="0" w:color="auto"/>
      </w:divBdr>
    </w:div>
    <w:div w:id="1691760445">
      <w:bodyDiv w:val="1"/>
      <w:marLeft w:val="0"/>
      <w:marRight w:val="0"/>
      <w:marTop w:val="0"/>
      <w:marBottom w:val="0"/>
      <w:divBdr>
        <w:top w:val="none" w:sz="0" w:space="0" w:color="auto"/>
        <w:left w:val="none" w:sz="0" w:space="0" w:color="auto"/>
        <w:bottom w:val="none" w:sz="0" w:space="0" w:color="auto"/>
        <w:right w:val="none" w:sz="0" w:space="0" w:color="auto"/>
      </w:divBdr>
    </w:div>
    <w:div w:id="1694844486">
      <w:bodyDiv w:val="1"/>
      <w:marLeft w:val="0"/>
      <w:marRight w:val="0"/>
      <w:marTop w:val="0"/>
      <w:marBottom w:val="0"/>
      <w:divBdr>
        <w:top w:val="none" w:sz="0" w:space="0" w:color="auto"/>
        <w:left w:val="none" w:sz="0" w:space="0" w:color="auto"/>
        <w:bottom w:val="none" w:sz="0" w:space="0" w:color="auto"/>
        <w:right w:val="none" w:sz="0" w:space="0" w:color="auto"/>
      </w:divBdr>
    </w:div>
    <w:div w:id="1699238224">
      <w:bodyDiv w:val="1"/>
      <w:marLeft w:val="0"/>
      <w:marRight w:val="0"/>
      <w:marTop w:val="0"/>
      <w:marBottom w:val="0"/>
      <w:divBdr>
        <w:top w:val="none" w:sz="0" w:space="0" w:color="auto"/>
        <w:left w:val="none" w:sz="0" w:space="0" w:color="auto"/>
        <w:bottom w:val="none" w:sz="0" w:space="0" w:color="auto"/>
        <w:right w:val="none" w:sz="0" w:space="0" w:color="auto"/>
      </w:divBdr>
    </w:div>
    <w:div w:id="1701467521">
      <w:bodyDiv w:val="1"/>
      <w:marLeft w:val="0"/>
      <w:marRight w:val="0"/>
      <w:marTop w:val="0"/>
      <w:marBottom w:val="0"/>
      <w:divBdr>
        <w:top w:val="none" w:sz="0" w:space="0" w:color="auto"/>
        <w:left w:val="none" w:sz="0" w:space="0" w:color="auto"/>
        <w:bottom w:val="none" w:sz="0" w:space="0" w:color="auto"/>
        <w:right w:val="none" w:sz="0" w:space="0" w:color="auto"/>
      </w:divBdr>
    </w:div>
    <w:div w:id="1717973222">
      <w:bodyDiv w:val="1"/>
      <w:marLeft w:val="0"/>
      <w:marRight w:val="0"/>
      <w:marTop w:val="0"/>
      <w:marBottom w:val="0"/>
      <w:divBdr>
        <w:top w:val="none" w:sz="0" w:space="0" w:color="auto"/>
        <w:left w:val="none" w:sz="0" w:space="0" w:color="auto"/>
        <w:bottom w:val="none" w:sz="0" w:space="0" w:color="auto"/>
        <w:right w:val="none" w:sz="0" w:space="0" w:color="auto"/>
      </w:divBdr>
    </w:div>
    <w:div w:id="1724982194">
      <w:bodyDiv w:val="1"/>
      <w:marLeft w:val="0"/>
      <w:marRight w:val="0"/>
      <w:marTop w:val="0"/>
      <w:marBottom w:val="0"/>
      <w:divBdr>
        <w:top w:val="none" w:sz="0" w:space="0" w:color="auto"/>
        <w:left w:val="none" w:sz="0" w:space="0" w:color="auto"/>
        <w:bottom w:val="none" w:sz="0" w:space="0" w:color="auto"/>
        <w:right w:val="none" w:sz="0" w:space="0" w:color="auto"/>
      </w:divBdr>
    </w:div>
    <w:div w:id="1729066141">
      <w:bodyDiv w:val="1"/>
      <w:marLeft w:val="0"/>
      <w:marRight w:val="0"/>
      <w:marTop w:val="0"/>
      <w:marBottom w:val="0"/>
      <w:divBdr>
        <w:top w:val="none" w:sz="0" w:space="0" w:color="auto"/>
        <w:left w:val="none" w:sz="0" w:space="0" w:color="auto"/>
        <w:bottom w:val="none" w:sz="0" w:space="0" w:color="auto"/>
        <w:right w:val="none" w:sz="0" w:space="0" w:color="auto"/>
      </w:divBdr>
    </w:div>
    <w:div w:id="1729955752">
      <w:bodyDiv w:val="1"/>
      <w:marLeft w:val="0"/>
      <w:marRight w:val="0"/>
      <w:marTop w:val="0"/>
      <w:marBottom w:val="0"/>
      <w:divBdr>
        <w:top w:val="none" w:sz="0" w:space="0" w:color="auto"/>
        <w:left w:val="none" w:sz="0" w:space="0" w:color="auto"/>
        <w:bottom w:val="none" w:sz="0" w:space="0" w:color="auto"/>
        <w:right w:val="none" w:sz="0" w:space="0" w:color="auto"/>
      </w:divBdr>
    </w:div>
    <w:div w:id="1732919389">
      <w:bodyDiv w:val="1"/>
      <w:marLeft w:val="0"/>
      <w:marRight w:val="0"/>
      <w:marTop w:val="0"/>
      <w:marBottom w:val="0"/>
      <w:divBdr>
        <w:top w:val="none" w:sz="0" w:space="0" w:color="auto"/>
        <w:left w:val="none" w:sz="0" w:space="0" w:color="auto"/>
        <w:bottom w:val="none" w:sz="0" w:space="0" w:color="auto"/>
        <w:right w:val="none" w:sz="0" w:space="0" w:color="auto"/>
      </w:divBdr>
    </w:div>
    <w:div w:id="1733842761">
      <w:bodyDiv w:val="1"/>
      <w:marLeft w:val="0"/>
      <w:marRight w:val="0"/>
      <w:marTop w:val="0"/>
      <w:marBottom w:val="0"/>
      <w:divBdr>
        <w:top w:val="none" w:sz="0" w:space="0" w:color="auto"/>
        <w:left w:val="none" w:sz="0" w:space="0" w:color="auto"/>
        <w:bottom w:val="none" w:sz="0" w:space="0" w:color="auto"/>
        <w:right w:val="none" w:sz="0" w:space="0" w:color="auto"/>
      </w:divBdr>
    </w:div>
    <w:div w:id="1738436546">
      <w:bodyDiv w:val="1"/>
      <w:marLeft w:val="0"/>
      <w:marRight w:val="0"/>
      <w:marTop w:val="0"/>
      <w:marBottom w:val="0"/>
      <w:divBdr>
        <w:top w:val="none" w:sz="0" w:space="0" w:color="auto"/>
        <w:left w:val="none" w:sz="0" w:space="0" w:color="auto"/>
        <w:bottom w:val="none" w:sz="0" w:space="0" w:color="auto"/>
        <w:right w:val="none" w:sz="0" w:space="0" w:color="auto"/>
      </w:divBdr>
    </w:div>
    <w:div w:id="1742100042">
      <w:bodyDiv w:val="1"/>
      <w:marLeft w:val="0"/>
      <w:marRight w:val="0"/>
      <w:marTop w:val="0"/>
      <w:marBottom w:val="0"/>
      <w:divBdr>
        <w:top w:val="none" w:sz="0" w:space="0" w:color="auto"/>
        <w:left w:val="none" w:sz="0" w:space="0" w:color="auto"/>
        <w:bottom w:val="none" w:sz="0" w:space="0" w:color="auto"/>
        <w:right w:val="none" w:sz="0" w:space="0" w:color="auto"/>
      </w:divBdr>
    </w:div>
    <w:div w:id="1743983269">
      <w:bodyDiv w:val="1"/>
      <w:marLeft w:val="0"/>
      <w:marRight w:val="0"/>
      <w:marTop w:val="0"/>
      <w:marBottom w:val="0"/>
      <w:divBdr>
        <w:top w:val="none" w:sz="0" w:space="0" w:color="auto"/>
        <w:left w:val="none" w:sz="0" w:space="0" w:color="auto"/>
        <w:bottom w:val="none" w:sz="0" w:space="0" w:color="auto"/>
        <w:right w:val="none" w:sz="0" w:space="0" w:color="auto"/>
      </w:divBdr>
    </w:div>
    <w:div w:id="1744911941">
      <w:bodyDiv w:val="1"/>
      <w:marLeft w:val="0"/>
      <w:marRight w:val="0"/>
      <w:marTop w:val="0"/>
      <w:marBottom w:val="0"/>
      <w:divBdr>
        <w:top w:val="none" w:sz="0" w:space="0" w:color="auto"/>
        <w:left w:val="none" w:sz="0" w:space="0" w:color="auto"/>
        <w:bottom w:val="none" w:sz="0" w:space="0" w:color="auto"/>
        <w:right w:val="none" w:sz="0" w:space="0" w:color="auto"/>
      </w:divBdr>
    </w:div>
    <w:div w:id="1756584467">
      <w:bodyDiv w:val="1"/>
      <w:marLeft w:val="0"/>
      <w:marRight w:val="0"/>
      <w:marTop w:val="0"/>
      <w:marBottom w:val="0"/>
      <w:divBdr>
        <w:top w:val="none" w:sz="0" w:space="0" w:color="auto"/>
        <w:left w:val="none" w:sz="0" w:space="0" w:color="auto"/>
        <w:bottom w:val="none" w:sz="0" w:space="0" w:color="auto"/>
        <w:right w:val="none" w:sz="0" w:space="0" w:color="auto"/>
      </w:divBdr>
    </w:div>
    <w:div w:id="1773821126">
      <w:bodyDiv w:val="1"/>
      <w:marLeft w:val="0"/>
      <w:marRight w:val="0"/>
      <w:marTop w:val="0"/>
      <w:marBottom w:val="0"/>
      <w:divBdr>
        <w:top w:val="none" w:sz="0" w:space="0" w:color="auto"/>
        <w:left w:val="none" w:sz="0" w:space="0" w:color="auto"/>
        <w:bottom w:val="none" w:sz="0" w:space="0" w:color="auto"/>
        <w:right w:val="none" w:sz="0" w:space="0" w:color="auto"/>
      </w:divBdr>
    </w:div>
    <w:div w:id="1773938769">
      <w:bodyDiv w:val="1"/>
      <w:marLeft w:val="0"/>
      <w:marRight w:val="0"/>
      <w:marTop w:val="0"/>
      <w:marBottom w:val="0"/>
      <w:divBdr>
        <w:top w:val="none" w:sz="0" w:space="0" w:color="auto"/>
        <w:left w:val="none" w:sz="0" w:space="0" w:color="auto"/>
        <w:bottom w:val="none" w:sz="0" w:space="0" w:color="auto"/>
        <w:right w:val="none" w:sz="0" w:space="0" w:color="auto"/>
      </w:divBdr>
    </w:div>
    <w:div w:id="1780374691">
      <w:bodyDiv w:val="1"/>
      <w:marLeft w:val="0"/>
      <w:marRight w:val="0"/>
      <w:marTop w:val="0"/>
      <w:marBottom w:val="0"/>
      <w:divBdr>
        <w:top w:val="none" w:sz="0" w:space="0" w:color="auto"/>
        <w:left w:val="none" w:sz="0" w:space="0" w:color="auto"/>
        <w:bottom w:val="none" w:sz="0" w:space="0" w:color="auto"/>
        <w:right w:val="none" w:sz="0" w:space="0" w:color="auto"/>
      </w:divBdr>
    </w:div>
    <w:div w:id="1794783382">
      <w:bodyDiv w:val="1"/>
      <w:marLeft w:val="0"/>
      <w:marRight w:val="0"/>
      <w:marTop w:val="0"/>
      <w:marBottom w:val="0"/>
      <w:divBdr>
        <w:top w:val="none" w:sz="0" w:space="0" w:color="auto"/>
        <w:left w:val="none" w:sz="0" w:space="0" w:color="auto"/>
        <w:bottom w:val="none" w:sz="0" w:space="0" w:color="auto"/>
        <w:right w:val="none" w:sz="0" w:space="0" w:color="auto"/>
      </w:divBdr>
    </w:div>
    <w:div w:id="1797142718">
      <w:bodyDiv w:val="1"/>
      <w:marLeft w:val="0"/>
      <w:marRight w:val="0"/>
      <w:marTop w:val="0"/>
      <w:marBottom w:val="0"/>
      <w:divBdr>
        <w:top w:val="none" w:sz="0" w:space="0" w:color="auto"/>
        <w:left w:val="none" w:sz="0" w:space="0" w:color="auto"/>
        <w:bottom w:val="none" w:sz="0" w:space="0" w:color="auto"/>
        <w:right w:val="none" w:sz="0" w:space="0" w:color="auto"/>
      </w:divBdr>
    </w:div>
    <w:div w:id="1808619411">
      <w:bodyDiv w:val="1"/>
      <w:marLeft w:val="0"/>
      <w:marRight w:val="0"/>
      <w:marTop w:val="0"/>
      <w:marBottom w:val="0"/>
      <w:divBdr>
        <w:top w:val="none" w:sz="0" w:space="0" w:color="auto"/>
        <w:left w:val="none" w:sz="0" w:space="0" w:color="auto"/>
        <w:bottom w:val="none" w:sz="0" w:space="0" w:color="auto"/>
        <w:right w:val="none" w:sz="0" w:space="0" w:color="auto"/>
      </w:divBdr>
    </w:div>
    <w:div w:id="1815221411">
      <w:bodyDiv w:val="1"/>
      <w:marLeft w:val="0"/>
      <w:marRight w:val="0"/>
      <w:marTop w:val="0"/>
      <w:marBottom w:val="0"/>
      <w:divBdr>
        <w:top w:val="none" w:sz="0" w:space="0" w:color="auto"/>
        <w:left w:val="none" w:sz="0" w:space="0" w:color="auto"/>
        <w:bottom w:val="none" w:sz="0" w:space="0" w:color="auto"/>
        <w:right w:val="none" w:sz="0" w:space="0" w:color="auto"/>
      </w:divBdr>
    </w:div>
    <w:div w:id="1826778874">
      <w:bodyDiv w:val="1"/>
      <w:marLeft w:val="0"/>
      <w:marRight w:val="0"/>
      <w:marTop w:val="0"/>
      <w:marBottom w:val="0"/>
      <w:divBdr>
        <w:top w:val="none" w:sz="0" w:space="0" w:color="auto"/>
        <w:left w:val="none" w:sz="0" w:space="0" w:color="auto"/>
        <w:bottom w:val="none" w:sz="0" w:space="0" w:color="auto"/>
        <w:right w:val="none" w:sz="0" w:space="0" w:color="auto"/>
      </w:divBdr>
    </w:div>
    <w:div w:id="1827279868">
      <w:bodyDiv w:val="1"/>
      <w:marLeft w:val="0"/>
      <w:marRight w:val="0"/>
      <w:marTop w:val="0"/>
      <w:marBottom w:val="0"/>
      <w:divBdr>
        <w:top w:val="none" w:sz="0" w:space="0" w:color="auto"/>
        <w:left w:val="none" w:sz="0" w:space="0" w:color="auto"/>
        <w:bottom w:val="none" w:sz="0" w:space="0" w:color="auto"/>
        <w:right w:val="none" w:sz="0" w:space="0" w:color="auto"/>
      </w:divBdr>
    </w:div>
    <w:div w:id="1836408504">
      <w:bodyDiv w:val="1"/>
      <w:marLeft w:val="0"/>
      <w:marRight w:val="0"/>
      <w:marTop w:val="0"/>
      <w:marBottom w:val="0"/>
      <w:divBdr>
        <w:top w:val="none" w:sz="0" w:space="0" w:color="auto"/>
        <w:left w:val="none" w:sz="0" w:space="0" w:color="auto"/>
        <w:bottom w:val="none" w:sz="0" w:space="0" w:color="auto"/>
        <w:right w:val="none" w:sz="0" w:space="0" w:color="auto"/>
      </w:divBdr>
    </w:div>
    <w:div w:id="1855727174">
      <w:bodyDiv w:val="1"/>
      <w:marLeft w:val="0"/>
      <w:marRight w:val="0"/>
      <w:marTop w:val="0"/>
      <w:marBottom w:val="0"/>
      <w:divBdr>
        <w:top w:val="none" w:sz="0" w:space="0" w:color="auto"/>
        <w:left w:val="none" w:sz="0" w:space="0" w:color="auto"/>
        <w:bottom w:val="none" w:sz="0" w:space="0" w:color="auto"/>
        <w:right w:val="none" w:sz="0" w:space="0" w:color="auto"/>
      </w:divBdr>
    </w:div>
    <w:div w:id="1858885604">
      <w:bodyDiv w:val="1"/>
      <w:marLeft w:val="0"/>
      <w:marRight w:val="0"/>
      <w:marTop w:val="0"/>
      <w:marBottom w:val="0"/>
      <w:divBdr>
        <w:top w:val="none" w:sz="0" w:space="0" w:color="auto"/>
        <w:left w:val="none" w:sz="0" w:space="0" w:color="auto"/>
        <w:bottom w:val="none" w:sz="0" w:space="0" w:color="auto"/>
        <w:right w:val="none" w:sz="0" w:space="0" w:color="auto"/>
      </w:divBdr>
    </w:div>
    <w:div w:id="1859273688">
      <w:bodyDiv w:val="1"/>
      <w:marLeft w:val="0"/>
      <w:marRight w:val="0"/>
      <w:marTop w:val="0"/>
      <w:marBottom w:val="0"/>
      <w:divBdr>
        <w:top w:val="none" w:sz="0" w:space="0" w:color="auto"/>
        <w:left w:val="none" w:sz="0" w:space="0" w:color="auto"/>
        <w:bottom w:val="none" w:sz="0" w:space="0" w:color="auto"/>
        <w:right w:val="none" w:sz="0" w:space="0" w:color="auto"/>
      </w:divBdr>
    </w:div>
    <w:div w:id="1868716726">
      <w:bodyDiv w:val="1"/>
      <w:marLeft w:val="0"/>
      <w:marRight w:val="0"/>
      <w:marTop w:val="0"/>
      <w:marBottom w:val="0"/>
      <w:divBdr>
        <w:top w:val="none" w:sz="0" w:space="0" w:color="auto"/>
        <w:left w:val="none" w:sz="0" w:space="0" w:color="auto"/>
        <w:bottom w:val="none" w:sz="0" w:space="0" w:color="auto"/>
        <w:right w:val="none" w:sz="0" w:space="0" w:color="auto"/>
      </w:divBdr>
    </w:div>
    <w:div w:id="1874032579">
      <w:bodyDiv w:val="1"/>
      <w:marLeft w:val="0"/>
      <w:marRight w:val="0"/>
      <w:marTop w:val="0"/>
      <w:marBottom w:val="0"/>
      <w:divBdr>
        <w:top w:val="none" w:sz="0" w:space="0" w:color="auto"/>
        <w:left w:val="none" w:sz="0" w:space="0" w:color="auto"/>
        <w:bottom w:val="none" w:sz="0" w:space="0" w:color="auto"/>
        <w:right w:val="none" w:sz="0" w:space="0" w:color="auto"/>
      </w:divBdr>
    </w:div>
    <w:div w:id="1874613666">
      <w:bodyDiv w:val="1"/>
      <w:marLeft w:val="0"/>
      <w:marRight w:val="0"/>
      <w:marTop w:val="0"/>
      <w:marBottom w:val="0"/>
      <w:divBdr>
        <w:top w:val="none" w:sz="0" w:space="0" w:color="auto"/>
        <w:left w:val="none" w:sz="0" w:space="0" w:color="auto"/>
        <w:bottom w:val="none" w:sz="0" w:space="0" w:color="auto"/>
        <w:right w:val="none" w:sz="0" w:space="0" w:color="auto"/>
      </w:divBdr>
    </w:div>
    <w:div w:id="1875536167">
      <w:bodyDiv w:val="1"/>
      <w:marLeft w:val="0"/>
      <w:marRight w:val="0"/>
      <w:marTop w:val="0"/>
      <w:marBottom w:val="0"/>
      <w:divBdr>
        <w:top w:val="none" w:sz="0" w:space="0" w:color="auto"/>
        <w:left w:val="none" w:sz="0" w:space="0" w:color="auto"/>
        <w:bottom w:val="none" w:sz="0" w:space="0" w:color="auto"/>
        <w:right w:val="none" w:sz="0" w:space="0" w:color="auto"/>
      </w:divBdr>
    </w:div>
    <w:div w:id="1884782119">
      <w:bodyDiv w:val="1"/>
      <w:marLeft w:val="0"/>
      <w:marRight w:val="0"/>
      <w:marTop w:val="0"/>
      <w:marBottom w:val="0"/>
      <w:divBdr>
        <w:top w:val="none" w:sz="0" w:space="0" w:color="auto"/>
        <w:left w:val="none" w:sz="0" w:space="0" w:color="auto"/>
        <w:bottom w:val="none" w:sz="0" w:space="0" w:color="auto"/>
        <w:right w:val="none" w:sz="0" w:space="0" w:color="auto"/>
      </w:divBdr>
    </w:div>
    <w:div w:id="1892156056">
      <w:bodyDiv w:val="1"/>
      <w:marLeft w:val="0"/>
      <w:marRight w:val="0"/>
      <w:marTop w:val="0"/>
      <w:marBottom w:val="0"/>
      <w:divBdr>
        <w:top w:val="none" w:sz="0" w:space="0" w:color="auto"/>
        <w:left w:val="none" w:sz="0" w:space="0" w:color="auto"/>
        <w:bottom w:val="none" w:sz="0" w:space="0" w:color="auto"/>
        <w:right w:val="none" w:sz="0" w:space="0" w:color="auto"/>
      </w:divBdr>
    </w:div>
    <w:div w:id="1899322044">
      <w:bodyDiv w:val="1"/>
      <w:marLeft w:val="0"/>
      <w:marRight w:val="0"/>
      <w:marTop w:val="0"/>
      <w:marBottom w:val="0"/>
      <w:divBdr>
        <w:top w:val="none" w:sz="0" w:space="0" w:color="auto"/>
        <w:left w:val="none" w:sz="0" w:space="0" w:color="auto"/>
        <w:bottom w:val="none" w:sz="0" w:space="0" w:color="auto"/>
        <w:right w:val="none" w:sz="0" w:space="0" w:color="auto"/>
      </w:divBdr>
    </w:div>
    <w:div w:id="1900087900">
      <w:bodyDiv w:val="1"/>
      <w:marLeft w:val="0"/>
      <w:marRight w:val="0"/>
      <w:marTop w:val="0"/>
      <w:marBottom w:val="0"/>
      <w:divBdr>
        <w:top w:val="none" w:sz="0" w:space="0" w:color="auto"/>
        <w:left w:val="none" w:sz="0" w:space="0" w:color="auto"/>
        <w:bottom w:val="none" w:sz="0" w:space="0" w:color="auto"/>
        <w:right w:val="none" w:sz="0" w:space="0" w:color="auto"/>
      </w:divBdr>
    </w:div>
    <w:div w:id="1902326850">
      <w:bodyDiv w:val="1"/>
      <w:marLeft w:val="0"/>
      <w:marRight w:val="0"/>
      <w:marTop w:val="0"/>
      <w:marBottom w:val="0"/>
      <w:divBdr>
        <w:top w:val="none" w:sz="0" w:space="0" w:color="auto"/>
        <w:left w:val="none" w:sz="0" w:space="0" w:color="auto"/>
        <w:bottom w:val="none" w:sz="0" w:space="0" w:color="auto"/>
        <w:right w:val="none" w:sz="0" w:space="0" w:color="auto"/>
      </w:divBdr>
    </w:div>
    <w:div w:id="1905724491">
      <w:bodyDiv w:val="1"/>
      <w:marLeft w:val="0"/>
      <w:marRight w:val="0"/>
      <w:marTop w:val="0"/>
      <w:marBottom w:val="0"/>
      <w:divBdr>
        <w:top w:val="none" w:sz="0" w:space="0" w:color="auto"/>
        <w:left w:val="none" w:sz="0" w:space="0" w:color="auto"/>
        <w:bottom w:val="none" w:sz="0" w:space="0" w:color="auto"/>
        <w:right w:val="none" w:sz="0" w:space="0" w:color="auto"/>
      </w:divBdr>
    </w:div>
    <w:div w:id="1908690401">
      <w:bodyDiv w:val="1"/>
      <w:marLeft w:val="0"/>
      <w:marRight w:val="0"/>
      <w:marTop w:val="0"/>
      <w:marBottom w:val="0"/>
      <w:divBdr>
        <w:top w:val="none" w:sz="0" w:space="0" w:color="auto"/>
        <w:left w:val="none" w:sz="0" w:space="0" w:color="auto"/>
        <w:bottom w:val="none" w:sz="0" w:space="0" w:color="auto"/>
        <w:right w:val="none" w:sz="0" w:space="0" w:color="auto"/>
      </w:divBdr>
    </w:div>
    <w:div w:id="1917395472">
      <w:bodyDiv w:val="1"/>
      <w:marLeft w:val="0"/>
      <w:marRight w:val="0"/>
      <w:marTop w:val="0"/>
      <w:marBottom w:val="0"/>
      <w:divBdr>
        <w:top w:val="none" w:sz="0" w:space="0" w:color="auto"/>
        <w:left w:val="none" w:sz="0" w:space="0" w:color="auto"/>
        <w:bottom w:val="none" w:sz="0" w:space="0" w:color="auto"/>
        <w:right w:val="none" w:sz="0" w:space="0" w:color="auto"/>
      </w:divBdr>
    </w:div>
    <w:div w:id="1917977600">
      <w:bodyDiv w:val="1"/>
      <w:marLeft w:val="0"/>
      <w:marRight w:val="0"/>
      <w:marTop w:val="0"/>
      <w:marBottom w:val="0"/>
      <w:divBdr>
        <w:top w:val="none" w:sz="0" w:space="0" w:color="auto"/>
        <w:left w:val="none" w:sz="0" w:space="0" w:color="auto"/>
        <w:bottom w:val="none" w:sz="0" w:space="0" w:color="auto"/>
        <w:right w:val="none" w:sz="0" w:space="0" w:color="auto"/>
      </w:divBdr>
    </w:div>
    <w:div w:id="1921060517">
      <w:bodyDiv w:val="1"/>
      <w:marLeft w:val="0"/>
      <w:marRight w:val="0"/>
      <w:marTop w:val="0"/>
      <w:marBottom w:val="0"/>
      <w:divBdr>
        <w:top w:val="none" w:sz="0" w:space="0" w:color="auto"/>
        <w:left w:val="none" w:sz="0" w:space="0" w:color="auto"/>
        <w:bottom w:val="none" w:sz="0" w:space="0" w:color="auto"/>
        <w:right w:val="none" w:sz="0" w:space="0" w:color="auto"/>
      </w:divBdr>
    </w:div>
    <w:div w:id="1946187619">
      <w:bodyDiv w:val="1"/>
      <w:marLeft w:val="0"/>
      <w:marRight w:val="0"/>
      <w:marTop w:val="0"/>
      <w:marBottom w:val="0"/>
      <w:divBdr>
        <w:top w:val="none" w:sz="0" w:space="0" w:color="auto"/>
        <w:left w:val="none" w:sz="0" w:space="0" w:color="auto"/>
        <w:bottom w:val="none" w:sz="0" w:space="0" w:color="auto"/>
        <w:right w:val="none" w:sz="0" w:space="0" w:color="auto"/>
      </w:divBdr>
    </w:div>
    <w:div w:id="1949197980">
      <w:bodyDiv w:val="1"/>
      <w:marLeft w:val="0"/>
      <w:marRight w:val="0"/>
      <w:marTop w:val="0"/>
      <w:marBottom w:val="0"/>
      <w:divBdr>
        <w:top w:val="none" w:sz="0" w:space="0" w:color="auto"/>
        <w:left w:val="none" w:sz="0" w:space="0" w:color="auto"/>
        <w:bottom w:val="none" w:sz="0" w:space="0" w:color="auto"/>
        <w:right w:val="none" w:sz="0" w:space="0" w:color="auto"/>
      </w:divBdr>
    </w:div>
    <w:div w:id="1954242627">
      <w:bodyDiv w:val="1"/>
      <w:marLeft w:val="0"/>
      <w:marRight w:val="0"/>
      <w:marTop w:val="0"/>
      <w:marBottom w:val="0"/>
      <w:divBdr>
        <w:top w:val="none" w:sz="0" w:space="0" w:color="auto"/>
        <w:left w:val="none" w:sz="0" w:space="0" w:color="auto"/>
        <w:bottom w:val="none" w:sz="0" w:space="0" w:color="auto"/>
        <w:right w:val="none" w:sz="0" w:space="0" w:color="auto"/>
      </w:divBdr>
    </w:div>
    <w:div w:id="1980959542">
      <w:bodyDiv w:val="1"/>
      <w:marLeft w:val="0"/>
      <w:marRight w:val="0"/>
      <w:marTop w:val="0"/>
      <w:marBottom w:val="0"/>
      <w:divBdr>
        <w:top w:val="none" w:sz="0" w:space="0" w:color="auto"/>
        <w:left w:val="none" w:sz="0" w:space="0" w:color="auto"/>
        <w:bottom w:val="none" w:sz="0" w:space="0" w:color="auto"/>
        <w:right w:val="none" w:sz="0" w:space="0" w:color="auto"/>
      </w:divBdr>
    </w:div>
    <w:div w:id="1985622547">
      <w:bodyDiv w:val="1"/>
      <w:marLeft w:val="0"/>
      <w:marRight w:val="0"/>
      <w:marTop w:val="0"/>
      <w:marBottom w:val="0"/>
      <w:divBdr>
        <w:top w:val="none" w:sz="0" w:space="0" w:color="auto"/>
        <w:left w:val="none" w:sz="0" w:space="0" w:color="auto"/>
        <w:bottom w:val="none" w:sz="0" w:space="0" w:color="auto"/>
        <w:right w:val="none" w:sz="0" w:space="0" w:color="auto"/>
      </w:divBdr>
    </w:div>
    <w:div w:id="1989555056">
      <w:bodyDiv w:val="1"/>
      <w:marLeft w:val="0"/>
      <w:marRight w:val="0"/>
      <w:marTop w:val="0"/>
      <w:marBottom w:val="0"/>
      <w:divBdr>
        <w:top w:val="none" w:sz="0" w:space="0" w:color="auto"/>
        <w:left w:val="none" w:sz="0" w:space="0" w:color="auto"/>
        <w:bottom w:val="none" w:sz="0" w:space="0" w:color="auto"/>
        <w:right w:val="none" w:sz="0" w:space="0" w:color="auto"/>
      </w:divBdr>
    </w:div>
    <w:div w:id="1992904256">
      <w:bodyDiv w:val="1"/>
      <w:marLeft w:val="0"/>
      <w:marRight w:val="0"/>
      <w:marTop w:val="0"/>
      <w:marBottom w:val="0"/>
      <w:divBdr>
        <w:top w:val="none" w:sz="0" w:space="0" w:color="auto"/>
        <w:left w:val="none" w:sz="0" w:space="0" w:color="auto"/>
        <w:bottom w:val="none" w:sz="0" w:space="0" w:color="auto"/>
        <w:right w:val="none" w:sz="0" w:space="0" w:color="auto"/>
      </w:divBdr>
    </w:div>
    <w:div w:id="1996294631">
      <w:bodyDiv w:val="1"/>
      <w:marLeft w:val="0"/>
      <w:marRight w:val="0"/>
      <w:marTop w:val="0"/>
      <w:marBottom w:val="0"/>
      <w:divBdr>
        <w:top w:val="none" w:sz="0" w:space="0" w:color="auto"/>
        <w:left w:val="none" w:sz="0" w:space="0" w:color="auto"/>
        <w:bottom w:val="none" w:sz="0" w:space="0" w:color="auto"/>
        <w:right w:val="none" w:sz="0" w:space="0" w:color="auto"/>
      </w:divBdr>
    </w:div>
    <w:div w:id="1998608031">
      <w:bodyDiv w:val="1"/>
      <w:marLeft w:val="0"/>
      <w:marRight w:val="0"/>
      <w:marTop w:val="0"/>
      <w:marBottom w:val="0"/>
      <w:divBdr>
        <w:top w:val="none" w:sz="0" w:space="0" w:color="auto"/>
        <w:left w:val="none" w:sz="0" w:space="0" w:color="auto"/>
        <w:bottom w:val="none" w:sz="0" w:space="0" w:color="auto"/>
        <w:right w:val="none" w:sz="0" w:space="0" w:color="auto"/>
      </w:divBdr>
    </w:div>
    <w:div w:id="2007396268">
      <w:bodyDiv w:val="1"/>
      <w:marLeft w:val="0"/>
      <w:marRight w:val="0"/>
      <w:marTop w:val="0"/>
      <w:marBottom w:val="0"/>
      <w:divBdr>
        <w:top w:val="none" w:sz="0" w:space="0" w:color="auto"/>
        <w:left w:val="none" w:sz="0" w:space="0" w:color="auto"/>
        <w:bottom w:val="none" w:sz="0" w:space="0" w:color="auto"/>
        <w:right w:val="none" w:sz="0" w:space="0" w:color="auto"/>
      </w:divBdr>
    </w:div>
    <w:div w:id="2007631533">
      <w:bodyDiv w:val="1"/>
      <w:marLeft w:val="0"/>
      <w:marRight w:val="0"/>
      <w:marTop w:val="0"/>
      <w:marBottom w:val="0"/>
      <w:divBdr>
        <w:top w:val="none" w:sz="0" w:space="0" w:color="auto"/>
        <w:left w:val="none" w:sz="0" w:space="0" w:color="auto"/>
        <w:bottom w:val="none" w:sz="0" w:space="0" w:color="auto"/>
        <w:right w:val="none" w:sz="0" w:space="0" w:color="auto"/>
      </w:divBdr>
    </w:div>
    <w:div w:id="2010331892">
      <w:bodyDiv w:val="1"/>
      <w:marLeft w:val="0"/>
      <w:marRight w:val="0"/>
      <w:marTop w:val="0"/>
      <w:marBottom w:val="0"/>
      <w:divBdr>
        <w:top w:val="none" w:sz="0" w:space="0" w:color="auto"/>
        <w:left w:val="none" w:sz="0" w:space="0" w:color="auto"/>
        <w:bottom w:val="none" w:sz="0" w:space="0" w:color="auto"/>
        <w:right w:val="none" w:sz="0" w:space="0" w:color="auto"/>
      </w:divBdr>
    </w:div>
    <w:div w:id="2015761534">
      <w:bodyDiv w:val="1"/>
      <w:marLeft w:val="0"/>
      <w:marRight w:val="0"/>
      <w:marTop w:val="0"/>
      <w:marBottom w:val="0"/>
      <w:divBdr>
        <w:top w:val="none" w:sz="0" w:space="0" w:color="auto"/>
        <w:left w:val="none" w:sz="0" w:space="0" w:color="auto"/>
        <w:bottom w:val="none" w:sz="0" w:space="0" w:color="auto"/>
        <w:right w:val="none" w:sz="0" w:space="0" w:color="auto"/>
      </w:divBdr>
    </w:div>
    <w:div w:id="2026205788">
      <w:bodyDiv w:val="1"/>
      <w:marLeft w:val="0"/>
      <w:marRight w:val="0"/>
      <w:marTop w:val="0"/>
      <w:marBottom w:val="0"/>
      <w:divBdr>
        <w:top w:val="none" w:sz="0" w:space="0" w:color="auto"/>
        <w:left w:val="none" w:sz="0" w:space="0" w:color="auto"/>
        <w:bottom w:val="none" w:sz="0" w:space="0" w:color="auto"/>
        <w:right w:val="none" w:sz="0" w:space="0" w:color="auto"/>
      </w:divBdr>
    </w:div>
    <w:div w:id="2027629804">
      <w:bodyDiv w:val="1"/>
      <w:marLeft w:val="0"/>
      <w:marRight w:val="0"/>
      <w:marTop w:val="0"/>
      <w:marBottom w:val="0"/>
      <w:divBdr>
        <w:top w:val="none" w:sz="0" w:space="0" w:color="auto"/>
        <w:left w:val="none" w:sz="0" w:space="0" w:color="auto"/>
        <w:bottom w:val="none" w:sz="0" w:space="0" w:color="auto"/>
        <w:right w:val="none" w:sz="0" w:space="0" w:color="auto"/>
      </w:divBdr>
    </w:div>
    <w:div w:id="2031491748">
      <w:bodyDiv w:val="1"/>
      <w:marLeft w:val="0"/>
      <w:marRight w:val="0"/>
      <w:marTop w:val="0"/>
      <w:marBottom w:val="0"/>
      <w:divBdr>
        <w:top w:val="none" w:sz="0" w:space="0" w:color="auto"/>
        <w:left w:val="none" w:sz="0" w:space="0" w:color="auto"/>
        <w:bottom w:val="none" w:sz="0" w:space="0" w:color="auto"/>
        <w:right w:val="none" w:sz="0" w:space="0" w:color="auto"/>
      </w:divBdr>
    </w:div>
    <w:div w:id="2042850673">
      <w:bodyDiv w:val="1"/>
      <w:marLeft w:val="0"/>
      <w:marRight w:val="0"/>
      <w:marTop w:val="0"/>
      <w:marBottom w:val="0"/>
      <w:divBdr>
        <w:top w:val="none" w:sz="0" w:space="0" w:color="auto"/>
        <w:left w:val="none" w:sz="0" w:space="0" w:color="auto"/>
        <w:bottom w:val="none" w:sz="0" w:space="0" w:color="auto"/>
        <w:right w:val="none" w:sz="0" w:space="0" w:color="auto"/>
      </w:divBdr>
    </w:div>
    <w:div w:id="2043436676">
      <w:bodyDiv w:val="1"/>
      <w:marLeft w:val="0"/>
      <w:marRight w:val="0"/>
      <w:marTop w:val="0"/>
      <w:marBottom w:val="0"/>
      <w:divBdr>
        <w:top w:val="none" w:sz="0" w:space="0" w:color="auto"/>
        <w:left w:val="none" w:sz="0" w:space="0" w:color="auto"/>
        <w:bottom w:val="none" w:sz="0" w:space="0" w:color="auto"/>
        <w:right w:val="none" w:sz="0" w:space="0" w:color="auto"/>
      </w:divBdr>
    </w:div>
    <w:div w:id="2045666903">
      <w:bodyDiv w:val="1"/>
      <w:marLeft w:val="0"/>
      <w:marRight w:val="0"/>
      <w:marTop w:val="0"/>
      <w:marBottom w:val="0"/>
      <w:divBdr>
        <w:top w:val="none" w:sz="0" w:space="0" w:color="auto"/>
        <w:left w:val="none" w:sz="0" w:space="0" w:color="auto"/>
        <w:bottom w:val="none" w:sz="0" w:space="0" w:color="auto"/>
        <w:right w:val="none" w:sz="0" w:space="0" w:color="auto"/>
      </w:divBdr>
    </w:div>
    <w:div w:id="2050909831">
      <w:bodyDiv w:val="1"/>
      <w:marLeft w:val="0"/>
      <w:marRight w:val="0"/>
      <w:marTop w:val="0"/>
      <w:marBottom w:val="0"/>
      <w:divBdr>
        <w:top w:val="none" w:sz="0" w:space="0" w:color="auto"/>
        <w:left w:val="none" w:sz="0" w:space="0" w:color="auto"/>
        <w:bottom w:val="none" w:sz="0" w:space="0" w:color="auto"/>
        <w:right w:val="none" w:sz="0" w:space="0" w:color="auto"/>
      </w:divBdr>
    </w:div>
    <w:div w:id="2061316835">
      <w:bodyDiv w:val="1"/>
      <w:marLeft w:val="0"/>
      <w:marRight w:val="0"/>
      <w:marTop w:val="0"/>
      <w:marBottom w:val="0"/>
      <w:divBdr>
        <w:top w:val="none" w:sz="0" w:space="0" w:color="auto"/>
        <w:left w:val="none" w:sz="0" w:space="0" w:color="auto"/>
        <w:bottom w:val="none" w:sz="0" w:space="0" w:color="auto"/>
        <w:right w:val="none" w:sz="0" w:space="0" w:color="auto"/>
      </w:divBdr>
    </w:div>
    <w:div w:id="2065252296">
      <w:bodyDiv w:val="1"/>
      <w:marLeft w:val="0"/>
      <w:marRight w:val="0"/>
      <w:marTop w:val="0"/>
      <w:marBottom w:val="0"/>
      <w:divBdr>
        <w:top w:val="none" w:sz="0" w:space="0" w:color="auto"/>
        <w:left w:val="none" w:sz="0" w:space="0" w:color="auto"/>
        <w:bottom w:val="none" w:sz="0" w:space="0" w:color="auto"/>
        <w:right w:val="none" w:sz="0" w:space="0" w:color="auto"/>
      </w:divBdr>
    </w:div>
    <w:div w:id="2066560481">
      <w:bodyDiv w:val="1"/>
      <w:marLeft w:val="0"/>
      <w:marRight w:val="0"/>
      <w:marTop w:val="0"/>
      <w:marBottom w:val="0"/>
      <w:divBdr>
        <w:top w:val="none" w:sz="0" w:space="0" w:color="auto"/>
        <w:left w:val="none" w:sz="0" w:space="0" w:color="auto"/>
        <w:bottom w:val="none" w:sz="0" w:space="0" w:color="auto"/>
        <w:right w:val="none" w:sz="0" w:space="0" w:color="auto"/>
      </w:divBdr>
    </w:div>
    <w:div w:id="2071345312">
      <w:bodyDiv w:val="1"/>
      <w:marLeft w:val="0"/>
      <w:marRight w:val="0"/>
      <w:marTop w:val="0"/>
      <w:marBottom w:val="0"/>
      <w:divBdr>
        <w:top w:val="none" w:sz="0" w:space="0" w:color="auto"/>
        <w:left w:val="none" w:sz="0" w:space="0" w:color="auto"/>
        <w:bottom w:val="none" w:sz="0" w:space="0" w:color="auto"/>
        <w:right w:val="none" w:sz="0" w:space="0" w:color="auto"/>
      </w:divBdr>
    </w:div>
    <w:div w:id="2079739157">
      <w:bodyDiv w:val="1"/>
      <w:marLeft w:val="0"/>
      <w:marRight w:val="0"/>
      <w:marTop w:val="0"/>
      <w:marBottom w:val="0"/>
      <w:divBdr>
        <w:top w:val="none" w:sz="0" w:space="0" w:color="auto"/>
        <w:left w:val="none" w:sz="0" w:space="0" w:color="auto"/>
        <w:bottom w:val="none" w:sz="0" w:space="0" w:color="auto"/>
        <w:right w:val="none" w:sz="0" w:space="0" w:color="auto"/>
      </w:divBdr>
    </w:div>
    <w:div w:id="2080205490">
      <w:bodyDiv w:val="1"/>
      <w:marLeft w:val="0"/>
      <w:marRight w:val="0"/>
      <w:marTop w:val="0"/>
      <w:marBottom w:val="0"/>
      <w:divBdr>
        <w:top w:val="none" w:sz="0" w:space="0" w:color="auto"/>
        <w:left w:val="none" w:sz="0" w:space="0" w:color="auto"/>
        <w:bottom w:val="none" w:sz="0" w:space="0" w:color="auto"/>
        <w:right w:val="none" w:sz="0" w:space="0" w:color="auto"/>
      </w:divBdr>
    </w:div>
    <w:div w:id="2093895638">
      <w:bodyDiv w:val="1"/>
      <w:marLeft w:val="0"/>
      <w:marRight w:val="0"/>
      <w:marTop w:val="0"/>
      <w:marBottom w:val="0"/>
      <w:divBdr>
        <w:top w:val="none" w:sz="0" w:space="0" w:color="auto"/>
        <w:left w:val="none" w:sz="0" w:space="0" w:color="auto"/>
        <w:bottom w:val="none" w:sz="0" w:space="0" w:color="auto"/>
        <w:right w:val="none" w:sz="0" w:space="0" w:color="auto"/>
      </w:divBdr>
    </w:div>
    <w:div w:id="2098820917">
      <w:bodyDiv w:val="1"/>
      <w:marLeft w:val="0"/>
      <w:marRight w:val="0"/>
      <w:marTop w:val="0"/>
      <w:marBottom w:val="0"/>
      <w:divBdr>
        <w:top w:val="none" w:sz="0" w:space="0" w:color="auto"/>
        <w:left w:val="none" w:sz="0" w:space="0" w:color="auto"/>
        <w:bottom w:val="none" w:sz="0" w:space="0" w:color="auto"/>
        <w:right w:val="none" w:sz="0" w:space="0" w:color="auto"/>
      </w:divBdr>
    </w:div>
    <w:div w:id="2122145040">
      <w:bodyDiv w:val="1"/>
      <w:marLeft w:val="0"/>
      <w:marRight w:val="0"/>
      <w:marTop w:val="0"/>
      <w:marBottom w:val="0"/>
      <w:divBdr>
        <w:top w:val="none" w:sz="0" w:space="0" w:color="auto"/>
        <w:left w:val="none" w:sz="0" w:space="0" w:color="auto"/>
        <w:bottom w:val="none" w:sz="0" w:space="0" w:color="auto"/>
        <w:right w:val="none" w:sz="0" w:space="0" w:color="auto"/>
      </w:divBdr>
    </w:div>
    <w:div w:id="2131509687">
      <w:bodyDiv w:val="1"/>
      <w:marLeft w:val="0"/>
      <w:marRight w:val="0"/>
      <w:marTop w:val="0"/>
      <w:marBottom w:val="0"/>
      <w:divBdr>
        <w:top w:val="none" w:sz="0" w:space="0" w:color="auto"/>
        <w:left w:val="none" w:sz="0" w:space="0" w:color="auto"/>
        <w:bottom w:val="none" w:sz="0" w:space="0" w:color="auto"/>
        <w:right w:val="none" w:sz="0" w:space="0" w:color="auto"/>
      </w:divBdr>
    </w:div>
    <w:div w:id="21472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14F4-A524-4034-861C-C9F77FC2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15339</TotalTime>
  <Pages>61</Pages>
  <Words>19825</Words>
  <Characters>109040</Characters>
  <Application>Microsoft Office Word</Application>
  <DocSecurity>0</DocSecurity>
  <Lines>908</Lines>
  <Paragraphs>257</Paragraphs>
  <ScaleCrop>false</ScaleCrop>
  <HeadingPairs>
    <vt:vector size="2" baseType="variant">
      <vt:variant>
        <vt:lpstr>Titre</vt:lpstr>
      </vt:variant>
      <vt:variant>
        <vt:i4>1</vt:i4>
      </vt:variant>
    </vt:vector>
  </HeadingPairs>
  <TitlesOfParts>
    <vt:vector size="1" baseType="lpstr">
      <vt:lpstr/>
    </vt:vector>
  </TitlesOfParts>
  <Company>AluQuébec</Company>
  <LinksUpToDate>false</LinksUpToDate>
  <CharactersWithSpaces>128608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 Rosine Yao</dc:creator>
  <cp:keywords/>
  <dc:description/>
  <cp:lastModifiedBy>Véronique Auclair</cp:lastModifiedBy>
  <cp:revision>1115</cp:revision>
  <dcterms:created xsi:type="dcterms:W3CDTF">2022-10-25T16:48:00Z</dcterms:created>
  <dcterms:modified xsi:type="dcterms:W3CDTF">2024-08-12T19:11:00Z</dcterms:modified>
</cp:coreProperties>
</file>